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微软雅黑" w:hAnsi="微软雅黑" w:eastAsia="微软雅黑" w:cs="微软雅黑"/>
          <w:i w:val="0"/>
          <w:iCs w:val="0"/>
          <w:caps w:val="0"/>
          <w:color w:val="353535"/>
          <w:spacing w:val="0"/>
          <w:sz w:val="24"/>
          <w:szCs w:val="24"/>
        </w:rPr>
      </w:pPr>
      <w:r>
        <w:rPr>
          <w:rFonts w:hint="eastAsia" w:ascii="微软雅黑" w:hAnsi="微软雅黑" w:eastAsia="微软雅黑" w:cs="微软雅黑"/>
          <w:i w:val="0"/>
          <w:iCs w:val="0"/>
          <w:caps w:val="0"/>
          <w:color w:val="353535"/>
          <w:spacing w:val="0"/>
          <w:kern w:val="0"/>
          <w:sz w:val="24"/>
          <w:szCs w:val="24"/>
          <w:bdr w:val="none" w:color="auto" w:sz="0" w:space="0"/>
          <w:shd w:val="clear" w:fill="FFFFFF"/>
          <w:vertAlign w:val="baseline"/>
          <w:lang w:val="en-US" w:eastAsia="zh-CN" w:bidi="ar"/>
        </w:rPr>
        <w:t>投标文件是指投标人应招标文件要求编制的响应性文件，一般由商务文件、技术文件、报价文件和其他部分组成（政府采购货物和服务招标投标管理办法-第三十条款），那么2022投标文件范本是怎样的？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一、投标文件的内容组成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投标文件一般包含了三部分，即商务部分、价格部分、技术部分。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商务部分包括公司资质，公司情况介绍等一系列内容，同时也是招标文件要求提供的其他文件等相关内容，包括公司的业绩和各种证件、报告等。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技术部分包括工程的描述、设计和施工方案等技术方案，工程量清单、人员配置、图纸、表格等和技术相关的资料。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价格部分包括投标报价说明，投标总价，主要材料价格表等。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二、格式内容（即投标文件范本）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（一）投标声明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某市政府采购中心：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（投标单位全称）授权（姓名）（职务）为全权代表，参加项目招标的有关活动，并宣布同意如下：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（一）我方愿意按照招标文件的全部要求进行投标（投标内容及价格以投标文件为准）；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（二）我方完全同意放弃对招标文件有误解的辩解权利；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（三）我方将按招标文件的规定履行合同责任和义务；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（四）如果我方在投标有效期内撤回投标，投标保证金将被贵方没收；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（五）我方同意提供按照贵方可能要求的与其投标有关的一切数据或资料，理解贵方不一定要选择最低价的投标；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（六）我方的投标书在开标后30天内有效；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（七）与本投标有关的一切正式往来通讯请寄：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地址： 邮编：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电话： 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投标人代表姓名、职务：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投标人名称（加盖单位公章）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供应商参加政府采购活动廉洁承诺书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（一）为了保证政府采购活动的公平竞争，促进廉政建设，我公司承诺在参加政府采购活动时做到遵守法纪、法规和廉政建设各项规定，诚实守信，坚决拒绝商业贿赂，不发生如下行为：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1、向采购中心工作人员及其家庭成员提供以下不正当利益的主动行贿行为：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（1）以任何理由送给现金、有价证券、支付凭证和高档礼品；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（2）报销或支付应由其个人负担的费用；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（3）宴请或邀请去营业性娱乐场所活动；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（4）其它行贿及提供不正当利益的行为。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2、和他人串通投标，或者利用不正当手段谋求中标。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3、违反法律、法规和廉政规定，影响工程质量和供应质量的。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（二）我公司如实施了上述行为之一，自愿接受政府采购部门根据《</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instrText xml:space="preserve"> HYPERLINK "https://www.findlaw.cn/159100/" \t "https://china.findlaw.cn/jingjifa/zhaobiaotoubiao/zbtbwsfb/_blank"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separate"/>
      </w:r>
      <w:r>
        <w:rPr>
          <w:rStyle w:val="6"/>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t>政府采购法</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end"/>
      </w: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》及其</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instrText xml:space="preserve"> HYPERLINK "https://china.findlaw.cn/jingjifa/xinanquanshengchanfa/scjd/xiangguanfagui/" \t "https://china.findlaw.cn/jingjifa/zhaobiaotoubiao/zbtbwsfb/_blank"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separate"/>
      </w:r>
      <w:r>
        <w:rPr>
          <w:rStyle w:val="6"/>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t>相关法规</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end"/>
      </w: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和《南通市市场廉政准入暂行规定》（通纪发〔2005〕28号）给予的如下处罚：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1、参加政府采购的中标、成交无效；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2、处以采购金额千分之五以上千分之十以下的罚款；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3、采购中心对不良行为予以记录并公告；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4、半年至三年内禁止参加政府采购活动；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5、情节严重的，报请有关部门依法追究相关责任。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承诺单位：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二〇〇七年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（二）投标报价表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center"/>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 标 报 价 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名称 规格型号 数量（台） 单价（元） 总价（元）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详列税费及其他费用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投标总报价（大写）：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投标单位：（盖章） </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instrText xml:space="preserve"> HYPERLINK "https://china.findlaw.cn/info/minshang/minfa/faren/fddbr/" \t "https://china.findlaw.cn/jingjifa/zhaobiaotoubiao/zbtbwsfb/_blank"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separate"/>
      </w:r>
      <w:r>
        <w:rPr>
          <w:rStyle w:val="6"/>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t>法定代表人</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end"/>
      </w: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或委托代理人（签字）：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注：1、本表只是表式，投标单位可根据实际需要自行增减行数；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2、币种：人民币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3、本表单独密封。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（三）投标人简况及资格证明文件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1、投标人简况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2、资格证明文件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（1）工商营业执照（原件或加盖工商管理部门公章的复印件）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（2）税务登记证（原件或复印件加盖单位公章）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（3）法定代表人授权书（原件、按招标文件中规定格式提供）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本授权书声明：__________公司（工厂）_______（法定代表人姓名、职务）代表本公司（工厂）授权______（被授权人的姓名、职务）为本公司（工厂）的合法代理人，全权处理__________（本项目）投标活动有关的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本授权书于 年 月 日签字生效，特此声明。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法定代表人签字盖章：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职 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地 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代理人（被授权人）签字盖章：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职 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地 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公司（工厂）名称：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right"/>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日 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（4）生产厂家的授权证书（原件、格式自定）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（5）投标人声明（原件、按招标文件中规定格式提供）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①名称及其它情况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投标人名称：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公 司地 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电 话： 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成立和注册日期：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公司性质：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职工人数： （其中:安装、售后服务人员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最近公司（企业）的主要财务情况（到2006年12月31日止，单位：万元）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注册资金：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instrText xml:space="preserve"> HYPERLINK "https://www.findlaw.cn/157300/" \t "https://china.findlaw.cn/jingjifa/zhaobiaotoubiao/zbtbwsfb/_blank" </w:instrTex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separate"/>
      </w:r>
      <w:r>
        <w:rPr>
          <w:rStyle w:val="6"/>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t>固定资产</w:t>
      </w:r>
      <w:r>
        <w:rPr>
          <w:rFonts w:hint="eastAsia" w:ascii="微软雅黑" w:hAnsi="微软雅黑" w:eastAsia="微软雅黑" w:cs="微软雅黑"/>
          <w:i w:val="0"/>
          <w:iCs w:val="0"/>
          <w:caps w:val="0"/>
          <w:color w:val="666666"/>
          <w:spacing w:val="0"/>
          <w:sz w:val="24"/>
          <w:szCs w:val="24"/>
          <w:u w:val="none"/>
          <w:bdr w:val="none" w:color="auto" w:sz="0" w:space="0"/>
          <w:shd w:val="clear" w:fill="FFFFFF"/>
          <w:vertAlign w:val="baseline"/>
        </w:rPr>
        <w:fldChar w:fldCharType="end"/>
      </w: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原值：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流动资产：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长期负债：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短期负债：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销售收入：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主营业务收入：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②最近三年内相关工程项目业绩营业额：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年 份 总 额（万元）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2004年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2005年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2006年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③最近二年与客户签订的较大项目（已竣工）的销售、安装合同：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项目名称 地址 时间 金额（万元）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④投标人最近三年法律纠纷情况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时间 案由 涉及金额 目前办理情况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⑤有关银行的名称和地址：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⑥其他情况：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就我们所知，兹证明上述声明是真实的、正确的，并提供了全部能提供资料和数据，我们同意遵照贵方要求出示此证明文件。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授权代表签字：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授权代表的印刷字体姓名：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授权代表的职务：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电话号和传真号：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（6）银行出具的资信证明（复印件、格式由银行自定）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（7）近三年内获得表彰、奖励的荣誉证明（与经营服务有关）（原件或复印件加盖单位公章）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Style w:val="5"/>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（四）投标技术文件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1、设备性能、特点、项目管理等技术文档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2、售后服务、技术培训等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3、其他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textAlignment w:val="baseline"/>
        <w:rPr>
          <w:color w:val="353535"/>
          <w:sz w:val="24"/>
          <w:szCs w:val="24"/>
        </w:rPr>
      </w:pPr>
      <w:r>
        <w:rPr>
          <w:rFonts w:hint="eastAsia" w:ascii="微软雅黑" w:hAnsi="微软雅黑" w:eastAsia="微软雅黑" w:cs="微软雅黑"/>
          <w:i w:val="0"/>
          <w:iCs w:val="0"/>
          <w:caps w:val="0"/>
          <w:color w:val="353535"/>
          <w:spacing w:val="0"/>
          <w:sz w:val="24"/>
          <w:szCs w:val="24"/>
          <w:bdr w:val="none" w:color="auto" w:sz="0" w:space="0"/>
          <w:shd w:val="clear" w:fill="FFFFFF"/>
          <w:vertAlign w:val="baseline"/>
        </w:rPr>
        <w:t>　　业绩资料</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阿里巴巴普惠体 H">
    <w:panose1 w:val="00020600040101010101"/>
    <w:charset w:val="86"/>
    <w:family w:val="auto"/>
    <w:pitch w:val="default"/>
    <w:sig w:usb0="A00002FF" w:usb1="4ACF7CFB" w:usb2="0000001E" w:usb3="00000000" w:csb0="0004009F" w:csb1="00000000"/>
  </w:font>
  <w:font w:name="汉仪尚巍手书W">
    <w:panose1 w:val="00020600040101010101"/>
    <w:charset w:val="86"/>
    <w:family w:val="auto"/>
    <w:pitch w:val="default"/>
    <w:sig w:usb0="8000001F" w:usb1="1A0F781A" w:usb2="00000016"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思源黑体 CN Bold">
    <w:panose1 w:val="020B0800000000000000"/>
    <w:charset w:val="86"/>
    <w:family w:val="auto"/>
    <w:pitch w:val="default"/>
    <w:sig w:usb0="20000003" w:usb1="2ADF3C10" w:usb2="00000016" w:usb3="00000000" w:csb0="60060107" w:csb1="00000000"/>
  </w:font>
  <w:font w:name="思源黑体 CN ExtraLight">
    <w:panose1 w:val="020B0200000000000000"/>
    <w:charset w:val="86"/>
    <w:family w:val="auto"/>
    <w:pitch w:val="default"/>
    <w:sig w:usb0="20000003" w:usb1="2ADF3C10" w:usb2="00000016" w:usb3="00000000" w:csb0="60060107"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04F8B"/>
    <w:rsid w:val="02F04F8B"/>
    <w:rsid w:val="2B63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2021-10-25T08:44:00Z</dcterms:created>
  <dc:creator>念天地之悠悠，独怆然而涕下。</dc:creator>
  <cp:lastModifiedBy>念天地之悠悠，独怆然而涕下。</cp:lastModifiedBy>
  <dcterms:modified xsi:type="dcterms:W3CDTF">2021-11-05T02:13:46Z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197E44670C8E4DCCBCADCC0BDA2DF273</vt:lpwstr>
  </property>
</Properties>
</file>