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1266"/>
        <w:gridCol w:w="986"/>
        <w:gridCol w:w="5492"/>
        <w:gridCol w:w="38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128" w:type="dxa"/>
            <w:vAlign w:val="center"/>
          </w:tcPr>
          <w:p>
            <w:pPr>
              <w:spacing w:line="600" w:lineRule="exact"/>
              <w:rPr>
                <w:rFonts w:ascii="宋体" w:hAnsi="宋体" w:eastAsia="黑体" w:cs="宋体"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26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492" w:type="dxa"/>
            <w:tcBorders>
              <w:top w:val="nil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883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75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湖南兵器集团本部</w:t>
            </w:r>
            <w:r>
              <w:rPr>
                <w:rFonts w:ascii="方正小标宋简体" w:hAnsi="仿宋" w:eastAsia="方正小标宋简体" w:cs="Arial"/>
                <w:bCs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年度第二批公开招聘计划表</w:t>
            </w:r>
          </w:p>
        </w:tc>
      </w:tr>
    </w:tbl>
    <w:tbl>
      <w:tblPr>
        <w:tblStyle w:val="5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00"/>
        <w:gridCol w:w="960"/>
        <w:gridCol w:w="984"/>
        <w:gridCol w:w="5239"/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  <w:jc w:val="center"/>
        </w:trPr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部门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岗位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人数</w:t>
            </w:r>
          </w:p>
        </w:tc>
        <w:tc>
          <w:tcPr>
            <w:tcW w:w="5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岗位要求</w:t>
            </w:r>
          </w:p>
        </w:tc>
        <w:tc>
          <w:tcPr>
            <w:tcW w:w="5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2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集中采购岗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1.本科及以上学历，采购、企业管理、机械制造等相关专业；年龄35周岁（含）以下。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2.3年以上军工行业采购管理、集采电商模式运营及运作等相关工作经历。熟悉军品生产组织体系、技术体系、质量管理体系情况。熟悉国有企业采购管理、电商平台管理等相关专业知识。能够牵头完成集团集中网采业务管理、招投标管理、合同管理、供应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商管理及考核等相关工作。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3.具有良好的人际沟通协调能力、综合分析能力、团队合作意识；具有较强的组织协调、系统思维和处理复杂问题的能力；具有保密意识和创新意识。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4.特别优秀者，可适当放宽年龄条件。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spacing w:line="320" w:lineRule="exact"/>
              <w:ind w:left="42" w:leftChars="20" w:right="42" w:rightChars="2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1.负责制订（含修订）、梳理集团集采平台运营管理的相关制度、流程和规范。结合集团集中采购管理办法，提出集采平台系统运营、操作优化及改进建议。</w:t>
            </w:r>
          </w:p>
          <w:p>
            <w:pPr>
              <w:spacing w:line="320" w:lineRule="exact"/>
              <w:ind w:left="42" w:leftChars="20" w:right="42" w:rightChars="2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2.负责集团集中采购管理、集采平台管理、招投标管理等工作，负责招投标采购需求信息的收集、招投标文件的归档整理、标书资料库的整理更新工作。</w:t>
            </w:r>
          </w:p>
          <w:p>
            <w:pPr>
              <w:spacing w:line="320" w:lineRule="exact"/>
              <w:ind w:left="42" w:leftChars="20" w:right="42" w:rightChars="2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3.负责分析集采平台系统功能，包括业务需求梳理和用户行为分析等，发掘潜力需求和功能改进空间。</w:t>
            </w:r>
          </w:p>
          <w:p>
            <w:pPr>
              <w:pStyle w:val="7"/>
              <w:spacing w:line="320" w:lineRule="exact"/>
              <w:ind w:left="42" w:leftChars="20" w:right="42" w:rightChars="2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4.统筹做好集团集采平台管理与协调工作，协调集团及各业务板块集采事务，做好集团公司内部的物料信息统筹与管理，物料信息库数据的更新与完善。</w:t>
            </w:r>
          </w:p>
          <w:p>
            <w:pPr>
              <w:pStyle w:val="7"/>
              <w:spacing w:line="320" w:lineRule="exact"/>
              <w:ind w:left="42" w:leftChars="20" w:right="42" w:rightChars="2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5.负责平台供应商、内外部采购单位的日常管理，集中采购月度采购数据的分析与统计；负责各子公司集中采购执行情况监督与检查工作。</w:t>
            </w:r>
          </w:p>
          <w:p>
            <w:pPr>
              <w:pStyle w:val="7"/>
              <w:spacing w:line="320" w:lineRule="exact"/>
              <w:ind w:left="42" w:leftChars="20" w:right="42" w:rightChars="2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6.负责分析集团集中采购物资种类、物资采购组织实施、采购文件编写及采购过程管理工作。</w:t>
            </w:r>
          </w:p>
          <w:p>
            <w:pPr>
              <w:pStyle w:val="7"/>
              <w:spacing w:line="320" w:lineRule="exact"/>
              <w:ind w:left="42" w:leftChars="20" w:right="42" w:rightChars="2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安全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技术质量岗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1.本科以上学历，机械类、自动化类、兵器类、质量管理工程等相关专业，年龄35周岁（含）以下。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2.具有相关专业中级及以上职称（职业资格）或相关专业执业资格。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3.3年以上质量管理工作经验，熟悉军品相关的质量、检测标准和专业理论知识，熟悉GJB9001C国军标质量管理体系，有相关武器装备质量管理经验者优先。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4.具有良好的人际沟通协调能力、综合分析能力、团队合作意识；作风扎实严谨，坚持原则，执行力强；具有保密意识和创新意识。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5.特别优秀者，可适当放宽年龄条件。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1.协助部门负责人开展技术质量管理工作，开展集团技术管理、质量管理体系建设。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负责制订（含修订）、梳理集团质量管理的相关制度、流程和规范。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3.负责工艺技术革新项目立项管理、质量体系审查、新技术新工艺推广应用。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4.统筹做好对集团各子公司生产的关键部位和薄弱环节检查，发现重大安全和质量事故、隐患应及时报告。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5.负责收集整理子公司技术质量工作信息，进行日常相关工作的检查、督导和考核，参与重点项目管理。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6.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完成领导交办的其他任务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导弹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事业部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科研技术岗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1.本科以上学历，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兵器类相关专业，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年龄35周岁（含）以下。</w:t>
            </w:r>
          </w:p>
          <w:p>
            <w:pPr>
              <w:pStyle w:val="2"/>
              <w:ind w:left="15" w:leftChars="7"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具有相关专业中级及以上职称（职业资格）或相关专业执业资格。</w:t>
            </w:r>
          </w:p>
          <w:p>
            <w:pPr>
              <w:pStyle w:val="2"/>
              <w:ind w:left="8" w:leftChars="4"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3.具备5年以上工作经验，熟悉军工科研项目的全流程工作。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4.具有良好的人际沟通协调能力、综合分析能力、团队合作意识；作风扎实严谨，坚持原则，执行力强；具有保密意识和创新意识。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5.特别优秀者，可适当放宽年龄条件。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1.按照保密工作要求，制定工作计划，落实技术文件的编写、工艺文件编制、督促取证工作进度、解决科研管理工作中出现困难和问题。</w:t>
            </w:r>
          </w:p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2.根据项目推进进度，协调相关单位按照科研计划完成设计任务，并提交相应设计文件，协助梳理前期科研成果，配合完成军贸技术鉴定工作。</w:t>
            </w:r>
          </w:p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3.协助相关单位完成重点项目军品出口立项论证报告的编制、申报和评审工作，配合完成军贸科研立项工作。</w:t>
            </w:r>
          </w:p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导弹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事业部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工程技术岗</w:t>
            </w:r>
          </w:p>
        </w:tc>
        <w:tc>
          <w:tcPr>
            <w:tcW w:w="98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1. 本科以上学历，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工程技术类相关专业，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年龄35周岁（含）以下。</w:t>
            </w:r>
          </w:p>
          <w:p>
            <w:pPr>
              <w:pStyle w:val="2"/>
              <w:ind w:left="15" w:leftChars="7"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具有相关专业中级及以上职称（职业资格）或相关专业执业资格。</w:t>
            </w:r>
          </w:p>
          <w:p>
            <w:pPr>
              <w:pStyle w:val="2"/>
              <w:ind w:left="8" w:leftChars="4"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3. 具备5年以上工作经验，熟悉军品科研项目的全流程工作。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4. 具有良好的人际沟通协调能力、综合分析能力、团队合作意识；作风扎实严谨，坚持原则，执行力强；具有保密意识和创新意识。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5. 特别优秀者，可适当放宽年龄条件。</w:t>
            </w:r>
          </w:p>
        </w:tc>
        <w:tc>
          <w:tcPr>
            <w:tcW w:w="5778" w:type="dxa"/>
            <w:vAlign w:val="center"/>
          </w:tcPr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1.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按照保密工作要求，制定工作计划，落实生产线及条件建设、督促取证工作进度、解决条件建设工作中出现困难和问题。</w:t>
            </w:r>
          </w:p>
          <w:p>
            <w:pPr>
              <w:pStyle w:val="7"/>
              <w:widowControl/>
              <w:ind w:firstLine="0" w:firstLineChars="0"/>
              <w:jc w:val="left"/>
              <w:textAlignment w:val="top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2.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根据项目推进进度，协调相关单位建设科研试制试验条件，协助完成科研总装调试工作，配合完成军贸技术鉴定工作。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3. 协助相关单位完成重点项目生产线的建设工作，配合相关单位完成生产线方案的编制、实施和评审验收工作。</w:t>
            </w:r>
          </w:p>
          <w:p>
            <w:pPr>
              <w:pStyle w:val="2"/>
              <w:ind w:left="235" w:leftChars="17" w:hanging="199" w:hangingChars="83"/>
              <w:rPr>
                <w:rFonts w:hint="default" w:ascii="Times New Roman" w:hAnsi="Times New Roman" w:cs="Times New Roman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4. 完成领导交办的其他任务。</w:t>
            </w:r>
          </w:p>
        </w:tc>
      </w:tr>
    </w:tbl>
    <w:p>
      <w:pPr>
        <w:pStyle w:val="3"/>
        <w:shd w:val="clear" w:color="auto" w:fill="FFFFFF"/>
        <w:spacing w:beforeAutospacing="0" w:afterAutospacing="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注：1.以上招聘岗位工作地均为长沙市。</w:t>
      </w:r>
    </w:p>
    <w:p>
      <w:pPr>
        <w:pStyle w:val="8"/>
        <w:shd w:val="clear" w:color="auto" w:fill="FFFFFF"/>
        <w:spacing w:before="0" w:beforeAutospacing="0" w:after="0" w:afterAutospacing="0"/>
        <w:ind w:right="210" w:rightChars="100" w:firstLine="480" w:firstLineChars="20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2.“年龄35周岁（含）以下”是指198</w:t>
      </w:r>
      <w:r>
        <w:rPr>
          <w:rFonts w:ascii="仿宋" w:hAnsi="仿宋" w:eastAsia="仿宋"/>
          <w:szCs w:val="20"/>
        </w:rPr>
        <w:t>8</w:t>
      </w:r>
      <w:r>
        <w:rPr>
          <w:rFonts w:hint="eastAsia" w:ascii="仿宋" w:hAnsi="仿宋" w:eastAsia="仿宋"/>
          <w:szCs w:val="20"/>
        </w:rPr>
        <w:t>年</w:t>
      </w:r>
      <w:r>
        <w:rPr>
          <w:rFonts w:ascii="仿宋" w:hAnsi="仿宋" w:eastAsia="仿宋"/>
          <w:szCs w:val="20"/>
        </w:rPr>
        <w:t>6</w:t>
      </w:r>
      <w:r>
        <w:rPr>
          <w:rFonts w:hint="eastAsia" w:ascii="仿宋" w:hAnsi="仿宋" w:eastAsia="仿宋"/>
          <w:szCs w:val="20"/>
        </w:rPr>
        <w:t>月</w:t>
      </w:r>
      <w:r>
        <w:rPr>
          <w:rFonts w:ascii="仿宋" w:hAnsi="仿宋" w:eastAsia="仿宋"/>
          <w:szCs w:val="20"/>
        </w:rPr>
        <w:t>30</w:t>
      </w:r>
      <w:r>
        <w:rPr>
          <w:rFonts w:hint="eastAsia" w:ascii="仿宋" w:hAnsi="仿宋" w:eastAsia="仿宋"/>
          <w:szCs w:val="20"/>
        </w:rPr>
        <w:t>日以后出生人员。</w:t>
      </w:r>
    </w:p>
    <w:p>
      <w:pPr>
        <w:pStyle w:val="8"/>
        <w:shd w:val="clear" w:color="auto" w:fill="FFFFFF"/>
        <w:spacing w:before="0" w:beforeAutospacing="0" w:after="0" w:afterAutospacing="0"/>
        <w:ind w:right="210" w:rightChars="100" w:firstLine="480" w:firstLineChars="20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3.工作时间计算期限截止到2023年</w:t>
      </w:r>
      <w:r>
        <w:rPr>
          <w:rFonts w:ascii="仿宋" w:hAnsi="仿宋" w:eastAsia="仿宋"/>
          <w:szCs w:val="20"/>
        </w:rPr>
        <w:t>6</w:t>
      </w:r>
      <w:r>
        <w:rPr>
          <w:rFonts w:hint="eastAsia" w:ascii="仿宋" w:hAnsi="仿宋" w:eastAsia="仿宋"/>
          <w:szCs w:val="20"/>
        </w:rPr>
        <w:t>月</w:t>
      </w:r>
      <w:r>
        <w:rPr>
          <w:rFonts w:ascii="仿宋" w:hAnsi="仿宋" w:eastAsia="仿宋"/>
          <w:szCs w:val="20"/>
        </w:rPr>
        <w:t>30</w:t>
      </w:r>
      <w:r>
        <w:rPr>
          <w:rFonts w:hint="eastAsia" w:ascii="仿宋" w:hAnsi="仿宋" w:eastAsia="仿宋"/>
          <w:szCs w:val="20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3A7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2023-07-25T07:05:04Z</dcterms:created>
  <dc:creator>xuanxuan</dc:creator>
  <cp:lastModifiedBy></cp:lastModifiedBy>
  <dcterms:modified xsi:type="dcterms:W3CDTF">2023-07-25T07:07:30Z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7C3D87A637FF4B668FDA1FB7750566B9_12</vt:lpwstr>
  </property>
</Properties>
</file>