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6652" w14:textId="17081C45" w:rsidR="007C4101" w:rsidRPr="00601DF1" w:rsidRDefault="00A0227E" w:rsidP="007C4101">
      <w:pPr>
        <w:adjustRightInd w:val="0"/>
        <w:snapToGrid w:val="0"/>
        <w:spacing w:line="500" w:lineRule="exact"/>
        <w:jc w:val="center"/>
        <w:rPr>
          <w:rFonts w:ascii="黑体" w:eastAsia="黑体" w:hAnsi="黑体" w:cs="宋体"/>
          <w:color w:val="000000"/>
          <w:sz w:val="36"/>
          <w:szCs w:val="36"/>
        </w:rPr>
      </w:pPr>
      <w:bookmarkStart w:id="0" w:name="_GoBack"/>
      <w:bookmarkEnd w:id="0"/>
      <w:r>
        <w:rPr>
          <w:rFonts w:ascii="黑体" w:eastAsia="黑体" w:hAnsi="黑体" w:cs="宋体" w:hint="eastAsia"/>
          <w:color w:val="000000"/>
          <w:sz w:val="36"/>
          <w:szCs w:val="36"/>
        </w:rPr>
        <w:t>环境服务业财务统计</w:t>
      </w:r>
      <w:r w:rsidR="00910985">
        <w:rPr>
          <w:rFonts w:ascii="黑体" w:eastAsia="黑体" w:hAnsi="黑体" w:cs="宋体" w:hint="eastAsia"/>
          <w:color w:val="000000"/>
          <w:sz w:val="36"/>
          <w:szCs w:val="36"/>
        </w:rPr>
        <w:t>调查</w:t>
      </w:r>
      <w:r w:rsidR="000F6CEC">
        <w:rPr>
          <w:rFonts w:ascii="黑体" w:eastAsia="黑体" w:hAnsi="黑体" w:cs="宋体" w:hint="eastAsia"/>
          <w:color w:val="000000"/>
          <w:sz w:val="36"/>
          <w:szCs w:val="36"/>
        </w:rPr>
        <w:t>项目</w:t>
      </w:r>
      <w:r w:rsidR="007C4101" w:rsidRPr="00601DF1">
        <w:rPr>
          <w:rFonts w:ascii="黑体" w:eastAsia="黑体" w:hAnsi="黑体" w:cs="宋体" w:hint="eastAsia"/>
          <w:color w:val="000000"/>
          <w:sz w:val="36"/>
          <w:szCs w:val="36"/>
        </w:rPr>
        <w:t>实施方案</w:t>
      </w:r>
    </w:p>
    <w:p w14:paraId="3DB1293D" w14:textId="77777777" w:rsidR="007C4101" w:rsidRPr="00C20C06" w:rsidRDefault="007C4101" w:rsidP="007C4101">
      <w:pPr>
        <w:adjustRightInd w:val="0"/>
        <w:snapToGrid w:val="0"/>
        <w:spacing w:line="500" w:lineRule="exact"/>
        <w:jc w:val="center"/>
        <w:rPr>
          <w:rFonts w:ascii="黑体" w:eastAsia="黑体" w:hAnsi="黑体"/>
          <w:sz w:val="32"/>
          <w:szCs w:val="32"/>
        </w:rPr>
      </w:pPr>
    </w:p>
    <w:p w14:paraId="5087CDA5" w14:textId="77777777" w:rsidR="007C4101" w:rsidRPr="0069588D" w:rsidRDefault="007C4101" w:rsidP="00F20439">
      <w:pPr>
        <w:pStyle w:val="1"/>
        <w:adjustRightInd w:val="0"/>
        <w:snapToGrid w:val="0"/>
        <w:spacing w:before="0" w:after="0" w:line="360" w:lineRule="auto"/>
        <w:ind w:firstLineChars="200" w:firstLine="562"/>
        <w:rPr>
          <w:rFonts w:ascii="仿宋" w:eastAsia="仿宋" w:hAnsi="仿宋" w:cstheme="minorBidi"/>
          <w:sz w:val="28"/>
          <w:szCs w:val="28"/>
        </w:rPr>
      </w:pPr>
      <w:bookmarkStart w:id="1" w:name="_Toc481583474"/>
      <w:r w:rsidRPr="0069588D">
        <w:rPr>
          <w:rFonts w:ascii="仿宋" w:eastAsia="仿宋" w:hAnsi="仿宋" w:cstheme="minorBidi" w:hint="eastAsia"/>
          <w:sz w:val="28"/>
          <w:szCs w:val="28"/>
        </w:rPr>
        <w:t>一、</w:t>
      </w:r>
      <w:bookmarkEnd w:id="1"/>
      <w:r w:rsidR="000B2880" w:rsidRPr="0069588D">
        <w:rPr>
          <w:rFonts w:ascii="仿宋" w:eastAsia="仿宋" w:hAnsi="仿宋" w:cstheme="minorBidi" w:hint="eastAsia"/>
          <w:sz w:val="28"/>
          <w:szCs w:val="28"/>
        </w:rPr>
        <w:t>实施依据</w:t>
      </w:r>
    </w:p>
    <w:p w14:paraId="04E90D89" w14:textId="77777777" w:rsidR="00662CC7" w:rsidRPr="00C1221E" w:rsidRDefault="00E75112" w:rsidP="000B2880">
      <w:pPr>
        <w:spacing w:line="360" w:lineRule="auto"/>
        <w:ind w:firstLineChars="200" w:firstLine="560"/>
        <w:jc w:val="left"/>
        <w:rPr>
          <w:rFonts w:ascii="仿宋" w:eastAsia="仿宋" w:hAnsi="仿宋" w:cs="Times New Roman"/>
          <w:color w:val="000000"/>
          <w:sz w:val="28"/>
          <w:szCs w:val="28"/>
        </w:rPr>
      </w:pPr>
      <w:r w:rsidRPr="00C1221E">
        <w:rPr>
          <w:rFonts w:ascii="仿宋" w:eastAsia="仿宋" w:hAnsi="仿宋" w:cs="Times New Roman" w:hint="eastAsia"/>
          <w:color w:val="000000"/>
          <w:sz w:val="28"/>
          <w:szCs w:val="28"/>
        </w:rPr>
        <w:t>自</w:t>
      </w:r>
      <w:r w:rsidR="000B2880" w:rsidRPr="00C1221E">
        <w:rPr>
          <w:rFonts w:ascii="仿宋" w:eastAsia="仿宋" w:hAnsi="仿宋" w:cs="Times New Roman"/>
          <w:color w:val="000000"/>
          <w:sz w:val="28"/>
          <w:szCs w:val="28"/>
        </w:rPr>
        <w:t>2013年</w:t>
      </w:r>
      <w:r w:rsidRPr="00C1221E">
        <w:rPr>
          <w:rFonts w:ascii="仿宋" w:eastAsia="仿宋" w:hAnsi="仿宋" w:cs="Times New Roman" w:hint="eastAsia"/>
          <w:color w:val="000000"/>
          <w:sz w:val="28"/>
          <w:szCs w:val="28"/>
        </w:rPr>
        <w:t>起</w:t>
      </w:r>
      <w:r w:rsidR="000B2880" w:rsidRPr="00C1221E">
        <w:rPr>
          <w:rFonts w:ascii="仿宋" w:eastAsia="仿宋" w:hAnsi="仿宋" w:cs="Times New Roman"/>
          <w:color w:val="000000"/>
          <w:sz w:val="28"/>
          <w:szCs w:val="28"/>
        </w:rPr>
        <w:t>，依据《国务院办公厅转发统计局关于加强和完善服务业统计工作意见的通知》（国办发〔2011〕42号）和国家统计局《关于布置2012年统计年报和2013年定期统计报表制度的通知》（国统字〔2012〕84号）的要求，</w:t>
      </w:r>
      <w:r w:rsidR="00DA7053" w:rsidRPr="00C1221E">
        <w:rPr>
          <w:rFonts w:ascii="仿宋" w:eastAsia="仿宋" w:hAnsi="仿宋" w:cs="Times New Roman" w:hint="eastAsia"/>
          <w:color w:val="000000"/>
          <w:sz w:val="28"/>
          <w:szCs w:val="28"/>
        </w:rPr>
        <w:t>原环境保护</w:t>
      </w:r>
      <w:r w:rsidR="000B2880" w:rsidRPr="00C1221E">
        <w:rPr>
          <w:rFonts w:ascii="仿宋" w:eastAsia="仿宋" w:hAnsi="仿宋" w:cs="Times New Roman"/>
          <w:color w:val="000000"/>
          <w:sz w:val="28"/>
          <w:szCs w:val="28"/>
        </w:rPr>
        <w:t>部立项开展年度</w:t>
      </w:r>
      <w:r w:rsidR="000B2880" w:rsidRPr="00C1221E">
        <w:rPr>
          <w:rFonts w:ascii="仿宋" w:eastAsia="仿宋" w:hAnsi="仿宋" w:cs="Times New Roman" w:hint="eastAsia"/>
          <w:color w:val="000000"/>
          <w:sz w:val="28"/>
          <w:szCs w:val="28"/>
        </w:rPr>
        <w:t>环境</w:t>
      </w:r>
      <w:r w:rsidR="000B2880" w:rsidRPr="00C1221E">
        <w:rPr>
          <w:rFonts w:ascii="仿宋" w:eastAsia="仿宋" w:hAnsi="仿宋" w:cs="Times New Roman"/>
          <w:color w:val="000000"/>
          <w:sz w:val="28"/>
          <w:szCs w:val="28"/>
        </w:rPr>
        <w:t>服务业财务统计工作。</w:t>
      </w:r>
    </w:p>
    <w:p w14:paraId="7BB8E508" w14:textId="06BA6353" w:rsidR="000B2880" w:rsidRPr="00C1221E" w:rsidRDefault="00662CC7" w:rsidP="000B2880">
      <w:pPr>
        <w:spacing w:line="360" w:lineRule="auto"/>
        <w:ind w:firstLineChars="200" w:firstLine="560"/>
        <w:jc w:val="left"/>
        <w:rPr>
          <w:rFonts w:ascii="仿宋" w:eastAsia="仿宋" w:hAnsi="仿宋" w:cs="Times New Roman"/>
          <w:color w:val="000000"/>
          <w:sz w:val="28"/>
          <w:szCs w:val="28"/>
        </w:rPr>
      </w:pPr>
      <w:r w:rsidRPr="00C1221E">
        <w:rPr>
          <w:rFonts w:ascii="仿宋" w:eastAsia="仿宋" w:hAnsi="仿宋" w:cs="Times New Roman" w:hint="eastAsia"/>
          <w:color w:val="000000"/>
          <w:sz w:val="28"/>
          <w:szCs w:val="28"/>
        </w:rPr>
        <w:t>2019年，依据国家统计局《部门服务业财务统计报表制度（试行）》（</w:t>
      </w:r>
      <w:r w:rsidR="006874FF" w:rsidRPr="00C1221E">
        <w:rPr>
          <w:rFonts w:ascii="仿宋" w:eastAsia="仿宋" w:hAnsi="仿宋" w:cs="Times New Roman" w:hint="eastAsia"/>
          <w:color w:val="000000"/>
          <w:sz w:val="28"/>
          <w:szCs w:val="28"/>
        </w:rPr>
        <w:t>2018</w:t>
      </w:r>
      <w:r w:rsidRPr="00C1221E">
        <w:rPr>
          <w:rFonts w:ascii="仿宋" w:eastAsia="仿宋" w:hAnsi="仿宋" w:cs="Times New Roman" w:hint="eastAsia"/>
          <w:color w:val="000000"/>
          <w:sz w:val="28"/>
          <w:szCs w:val="28"/>
        </w:rPr>
        <w:t>年统计年报和</w:t>
      </w:r>
      <w:r w:rsidR="006874FF" w:rsidRPr="00C1221E">
        <w:rPr>
          <w:rFonts w:ascii="仿宋" w:eastAsia="仿宋" w:hAnsi="仿宋" w:cs="Times New Roman" w:hint="eastAsia"/>
          <w:color w:val="000000"/>
          <w:sz w:val="28"/>
          <w:szCs w:val="28"/>
        </w:rPr>
        <w:t>2019</w:t>
      </w:r>
      <w:r w:rsidRPr="00C1221E">
        <w:rPr>
          <w:rFonts w:ascii="仿宋" w:eastAsia="仿宋" w:hAnsi="仿宋" w:cs="Times New Roman" w:hint="eastAsia"/>
          <w:color w:val="000000"/>
          <w:sz w:val="28"/>
          <w:szCs w:val="28"/>
        </w:rPr>
        <w:t>年定期统计报表）要求，生态环境部继续实施年度环境服务业财务统计</w:t>
      </w:r>
      <w:r w:rsidR="00910985">
        <w:rPr>
          <w:rFonts w:ascii="仿宋" w:eastAsia="仿宋" w:hAnsi="仿宋" w:cs="Times New Roman" w:hint="eastAsia"/>
          <w:color w:val="000000"/>
          <w:sz w:val="28"/>
          <w:szCs w:val="28"/>
        </w:rPr>
        <w:t>调查</w:t>
      </w:r>
      <w:r w:rsidRPr="00C1221E">
        <w:rPr>
          <w:rFonts w:ascii="仿宋" w:eastAsia="仿宋" w:hAnsi="仿宋" w:cs="Times New Roman" w:hint="eastAsia"/>
          <w:color w:val="000000"/>
          <w:sz w:val="28"/>
          <w:szCs w:val="28"/>
        </w:rPr>
        <w:t>工作</w:t>
      </w:r>
      <w:r w:rsidR="00A57FE9">
        <w:rPr>
          <w:rFonts w:ascii="仿宋" w:eastAsia="仿宋" w:hAnsi="仿宋" w:cs="Times New Roman" w:hint="eastAsia"/>
          <w:color w:val="000000"/>
          <w:sz w:val="28"/>
          <w:szCs w:val="28"/>
        </w:rPr>
        <w:t>,印发</w:t>
      </w:r>
      <w:r w:rsidR="00A57FE9" w:rsidRPr="00A57FE9">
        <w:rPr>
          <w:rFonts w:ascii="仿宋" w:eastAsia="仿宋" w:hAnsi="仿宋" w:cs="Times New Roman" w:hint="eastAsia"/>
          <w:color w:val="000000"/>
          <w:sz w:val="28"/>
          <w:szCs w:val="28"/>
        </w:rPr>
        <w:t>《关于开展环境服务业财务统计调查工作的通知》（</w:t>
      </w:r>
      <w:proofErr w:type="gramStart"/>
      <w:r w:rsidR="00A57FE9" w:rsidRPr="00A57FE9">
        <w:rPr>
          <w:rFonts w:ascii="仿宋" w:eastAsia="仿宋" w:hAnsi="仿宋" w:cs="Times New Roman" w:hint="eastAsia"/>
          <w:color w:val="000000"/>
          <w:sz w:val="28"/>
          <w:szCs w:val="28"/>
        </w:rPr>
        <w:t>环办科财函</w:t>
      </w:r>
      <w:proofErr w:type="gramEnd"/>
      <w:r w:rsidR="00A57FE9" w:rsidRPr="00A57FE9">
        <w:rPr>
          <w:rFonts w:ascii="仿宋" w:eastAsia="仿宋" w:hAnsi="仿宋" w:cs="Times New Roman" w:hint="eastAsia"/>
          <w:color w:val="000000"/>
          <w:sz w:val="28"/>
          <w:szCs w:val="28"/>
        </w:rPr>
        <w:t>﹝2</w:t>
      </w:r>
      <w:r w:rsidR="00A57FE9" w:rsidRPr="00A57FE9">
        <w:rPr>
          <w:rFonts w:ascii="仿宋" w:eastAsia="仿宋" w:hAnsi="仿宋" w:cs="Times New Roman"/>
          <w:color w:val="000000"/>
          <w:sz w:val="28"/>
          <w:szCs w:val="28"/>
        </w:rPr>
        <w:t>019</w:t>
      </w:r>
      <w:r w:rsidR="00A57FE9" w:rsidRPr="00A57FE9">
        <w:rPr>
          <w:rFonts w:ascii="仿宋" w:eastAsia="仿宋" w:hAnsi="仿宋" w:cs="Times New Roman" w:hint="eastAsia"/>
          <w:color w:val="000000"/>
          <w:sz w:val="28"/>
          <w:szCs w:val="28"/>
        </w:rPr>
        <w:t>﹞4</w:t>
      </w:r>
      <w:r w:rsidR="00A57FE9" w:rsidRPr="00A57FE9">
        <w:rPr>
          <w:rFonts w:ascii="仿宋" w:eastAsia="仿宋" w:hAnsi="仿宋" w:cs="Times New Roman"/>
          <w:color w:val="000000"/>
          <w:sz w:val="28"/>
          <w:szCs w:val="28"/>
        </w:rPr>
        <w:t>48号</w:t>
      </w:r>
      <w:r w:rsidR="00A57FE9" w:rsidRPr="00A57FE9">
        <w:rPr>
          <w:rFonts w:ascii="仿宋" w:eastAsia="仿宋" w:hAnsi="仿宋" w:cs="Times New Roman" w:hint="eastAsia"/>
          <w:color w:val="000000"/>
          <w:sz w:val="28"/>
          <w:szCs w:val="28"/>
        </w:rPr>
        <w:t>）</w:t>
      </w:r>
      <w:r w:rsidRPr="00C1221E">
        <w:rPr>
          <w:rFonts w:ascii="仿宋" w:eastAsia="仿宋" w:hAnsi="仿宋" w:cs="Times New Roman" w:hint="eastAsia"/>
          <w:color w:val="000000"/>
          <w:sz w:val="28"/>
          <w:szCs w:val="28"/>
        </w:rPr>
        <w:t>。</w:t>
      </w:r>
    </w:p>
    <w:p w14:paraId="7F3760CF" w14:textId="77777777" w:rsidR="00662CC7" w:rsidRPr="0069588D" w:rsidRDefault="00662CC7" w:rsidP="00662CC7">
      <w:pPr>
        <w:pStyle w:val="1"/>
        <w:adjustRightInd w:val="0"/>
        <w:snapToGrid w:val="0"/>
        <w:spacing w:before="0" w:after="0" w:line="360" w:lineRule="auto"/>
        <w:ind w:firstLineChars="200" w:firstLine="562"/>
        <w:rPr>
          <w:rFonts w:ascii="仿宋" w:eastAsia="仿宋" w:hAnsi="仿宋" w:cstheme="minorBidi"/>
          <w:sz w:val="28"/>
          <w:szCs w:val="28"/>
        </w:rPr>
      </w:pPr>
      <w:r w:rsidRPr="0069588D">
        <w:rPr>
          <w:rFonts w:ascii="仿宋" w:eastAsia="仿宋" w:hAnsi="仿宋" w:cstheme="minorBidi" w:hint="eastAsia"/>
          <w:sz w:val="28"/>
          <w:szCs w:val="28"/>
        </w:rPr>
        <w:t>二、实施目的</w:t>
      </w:r>
    </w:p>
    <w:p w14:paraId="0A89DD9D" w14:textId="6D9CE559" w:rsidR="00662CC7" w:rsidRPr="00C1221E" w:rsidRDefault="00662CC7" w:rsidP="00662CC7">
      <w:pPr>
        <w:spacing w:line="360" w:lineRule="auto"/>
        <w:rPr>
          <w:rFonts w:ascii="仿宋" w:eastAsia="仿宋" w:hAnsi="仿宋" w:cs="Times New Roman"/>
          <w:color w:val="000000"/>
          <w:sz w:val="28"/>
          <w:szCs w:val="28"/>
        </w:rPr>
      </w:pPr>
      <w:r w:rsidRPr="00C1221E">
        <w:rPr>
          <w:rFonts w:ascii="仿宋" w:eastAsia="仿宋" w:hAnsi="仿宋" w:hint="eastAsia"/>
          <w:sz w:val="28"/>
          <w:szCs w:val="28"/>
        </w:rPr>
        <w:t xml:space="preserve">    </w:t>
      </w:r>
      <w:r w:rsidRPr="00C1221E">
        <w:rPr>
          <w:rFonts w:ascii="仿宋" w:eastAsia="仿宋" w:hAnsi="仿宋" w:cs="Times New Roman" w:hint="eastAsia"/>
          <w:color w:val="000000"/>
          <w:sz w:val="28"/>
          <w:szCs w:val="28"/>
        </w:rPr>
        <w:t>通过统计调查获取环境服务业主要财务数据，以此了解我国环境服务业发展状况，为各级政府进行宏观管理和决策提供依据，为国民经济核算提供基础数据</w:t>
      </w:r>
      <w:r w:rsidR="00A11F25" w:rsidRPr="00C1221E">
        <w:rPr>
          <w:rFonts w:ascii="仿宋" w:eastAsia="仿宋" w:hAnsi="仿宋" w:cs="Times New Roman" w:hint="eastAsia"/>
          <w:color w:val="000000"/>
          <w:sz w:val="28"/>
          <w:szCs w:val="28"/>
        </w:rPr>
        <w:t>。</w:t>
      </w:r>
    </w:p>
    <w:p w14:paraId="66077F9D" w14:textId="77777777" w:rsidR="007C4101" w:rsidRPr="0069588D" w:rsidRDefault="00662CC7" w:rsidP="00F20439">
      <w:pPr>
        <w:pStyle w:val="1"/>
        <w:adjustRightInd w:val="0"/>
        <w:snapToGrid w:val="0"/>
        <w:spacing w:before="0" w:after="0" w:line="360" w:lineRule="auto"/>
        <w:ind w:firstLineChars="200" w:firstLine="562"/>
        <w:rPr>
          <w:rFonts w:ascii="仿宋" w:eastAsia="仿宋" w:hAnsi="仿宋" w:cstheme="minorBidi"/>
          <w:sz w:val="28"/>
          <w:szCs w:val="28"/>
        </w:rPr>
      </w:pPr>
      <w:bookmarkStart w:id="2" w:name="_Toc481583488"/>
      <w:r w:rsidRPr="0069588D">
        <w:rPr>
          <w:rFonts w:ascii="仿宋" w:eastAsia="仿宋" w:hAnsi="仿宋" w:cstheme="minorBidi" w:hint="eastAsia"/>
          <w:sz w:val="28"/>
          <w:szCs w:val="28"/>
        </w:rPr>
        <w:t>三</w:t>
      </w:r>
      <w:r w:rsidR="007C4101" w:rsidRPr="0069588D">
        <w:rPr>
          <w:rFonts w:ascii="仿宋" w:eastAsia="仿宋" w:hAnsi="仿宋" w:cstheme="minorBidi" w:hint="eastAsia"/>
          <w:sz w:val="28"/>
          <w:szCs w:val="28"/>
        </w:rPr>
        <w:t>、组织实施</w:t>
      </w:r>
      <w:bookmarkEnd w:id="2"/>
    </w:p>
    <w:p w14:paraId="48B790FD" w14:textId="77777777" w:rsidR="00F20439" w:rsidRPr="00C1221E" w:rsidRDefault="00F20439" w:rsidP="003C7390">
      <w:pPr>
        <w:spacing w:line="360" w:lineRule="auto"/>
        <w:ind w:firstLineChars="150" w:firstLine="420"/>
        <w:jc w:val="left"/>
        <w:rPr>
          <w:rFonts w:ascii="仿宋" w:eastAsia="仿宋" w:hAnsi="仿宋"/>
          <w:color w:val="000000"/>
          <w:sz w:val="28"/>
          <w:szCs w:val="28"/>
        </w:rPr>
      </w:pPr>
      <w:r w:rsidRPr="00C1221E">
        <w:rPr>
          <w:rFonts w:ascii="仿宋" w:eastAsia="仿宋" w:hAnsi="仿宋" w:hint="eastAsia"/>
          <w:color w:val="000000"/>
          <w:sz w:val="28"/>
          <w:szCs w:val="28"/>
        </w:rPr>
        <w:t>（一）归口管理部门</w:t>
      </w:r>
    </w:p>
    <w:p w14:paraId="4542036A" w14:textId="77777777" w:rsidR="00F20439" w:rsidRPr="00C1221E" w:rsidRDefault="00F20439" w:rsidP="003C7390">
      <w:pPr>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按照生态环境部统一部署，项目由科技与财务司归口管理，委托中国环境保护产业协会承担技术支持工作。</w:t>
      </w:r>
    </w:p>
    <w:p w14:paraId="1089DA9E" w14:textId="77777777" w:rsidR="00F20439" w:rsidRPr="00C1221E" w:rsidRDefault="00F20439" w:rsidP="003C7390">
      <w:pPr>
        <w:spacing w:line="360" w:lineRule="auto"/>
        <w:ind w:firstLineChars="150" w:firstLine="420"/>
        <w:jc w:val="left"/>
        <w:rPr>
          <w:rFonts w:ascii="仿宋" w:eastAsia="仿宋" w:hAnsi="仿宋"/>
          <w:color w:val="000000"/>
          <w:sz w:val="28"/>
          <w:szCs w:val="28"/>
        </w:rPr>
      </w:pPr>
      <w:r w:rsidRPr="00C1221E">
        <w:rPr>
          <w:rFonts w:ascii="仿宋" w:eastAsia="仿宋" w:hAnsi="仿宋" w:hint="eastAsia"/>
          <w:color w:val="000000"/>
          <w:sz w:val="28"/>
          <w:szCs w:val="28"/>
        </w:rPr>
        <w:t>（二）组织方式</w:t>
      </w:r>
    </w:p>
    <w:p w14:paraId="1394A276" w14:textId="6AFB5358" w:rsidR="00F20439" w:rsidRPr="00C1221E" w:rsidRDefault="00F20439" w:rsidP="003C7390">
      <w:pPr>
        <w:spacing w:line="360" w:lineRule="auto"/>
        <w:ind w:firstLineChars="200" w:firstLine="560"/>
        <w:rPr>
          <w:rFonts w:ascii="仿宋" w:eastAsia="仿宋" w:hAnsi="仿宋"/>
          <w:sz w:val="28"/>
          <w:szCs w:val="28"/>
        </w:rPr>
      </w:pPr>
      <w:r w:rsidRPr="00C1221E">
        <w:rPr>
          <w:rFonts w:ascii="仿宋" w:eastAsia="仿宋" w:hAnsi="仿宋" w:hint="eastAsia"/>
          <w:sz w:val="28"/>
          <w:szCs w:val="28"/>
        </w:rPr>
        <w:t>1、由生态环境部统一组织实施，执行在地统计原则。各省、自治区、直辖市及新疆生产建设兵团生态环境行政主管部门负责</w:t>
      </w:r>
      <w:r w:rsidR="00DA7053" w:rsidRPr="00C1221E">
        <w:rPr>
          <w:rFonts w:ascii="仿宋" w:eastAsia="仿宋" w:hAnsi="仿宋" w:hint="eastAsia"/>
          <w:sz w:val="28"/>
          <w:szCs w:val="28"/>
        </w:rPr>
        <w:t>本行政区域</w:t>
      </w:r>
      <w:r w:rsidRPr="00C1221E">
        <w:rPr>
          <w:rFonts w:ascii="仿宋" w:eastAsia="仿宋" w:hAnsi="仿宋" w:hint="eastAsia"/>
          <w:sz w:val="28"/>
          <w:szCs w:val="28"/>
        </w:rPr>
        <w:t>调查</w:t>
      </w:r>
      <w:r w:rsidR="00891CE6">
        <w:rPr>
          <w:rFonts w:ascii="仿宋" w:eastAsia="仿宋" w:hAnsi="仿宋" w:hint="eastAsia"/>
          <w:sz w:val="28"/>
          <w:szCs w:val="28"/>
        </w:rPr>
        <w:t>的</w:t>
      </w:r>
      <w:r w:rsidRPr="00C1221E">
        <w:rPr>
          <w:rFonts w:ascii="仿宋" w:eastAsia="仿宋" w:hAnsi="仿宋" w:hint="eastAsia"/>
          <w:sz w:val="28"/>
          <w:szCs w:val="28"/>
        </w:rPr>
        <w:t>组织实施工作，并在规定时间内完成</w:t>
      </w:r>
      <w:r w:rsidR="00DA7053" w:rsidRPr="00C1221E">
        <w:rPr>
          <w:rFonts w:ascii="仿宋" w:eastAsia="仿宋" w:hAnsi="仿宋" w:hint="eastAsia"/>
          <w:sz w:val="28"/>
          <w:szCs w:val="28"/>
        </w:rPr>
        <w:t>本行政区域</w:t>
      </w:r>
      <w:r w:rsidRPr="00C1221E">
        <w:rPr>
          <w:rFonts w:ascii="仿宋" w:eastAsia="仿宋" w:hAnsi="仿宋" w:hint="eastAsia"/>
          <w:sz w:val="28"/>
          <w:szCs w:val="28"/>
        </w:rPr>
        <w:t>数据采集、审核、汇总和上报</w:t>
      </w:r>
      <w:r w:rsidR="00E76D9D" w:rsidRPr="00C1221E">
        <w:rPr>
          <w:rFonts w:ascii="仿宋" w:eastAsia="仿宋" w:hAnsi="仿宋" w:hint="eastAsia"/>
          <w:sz w:val="28"/>
          <w:szCs w:val="28"/>
        </w:rPr>
        <w:t>工作</w:t>
      </w:r>
      <w:r w:rsidRPr="00C1221E">
        <w:rPr>
          <w:rFonts w:ascii="仿宋" w:eastAsia="仿宋" w:hAnsi="仿宋" w:hint="eastAsia"/>
          <w:sz w:val="28"/>
          <w:szCs w:val="28"/>
        </w:rPr>
        <w:t>。</w:t>
      </w:r>
    </w:p>
    <w:p w14:paraId="48295226" w14:textId="77777777" w:rsidR="00F20439" w:rsidRPr="00C1221E" w:rsidRDefault="00F20439" w:rsidP="00E76D9D">
      <w:pPr>
        <w:spacing w:line="360" w:lineRule="auto"/>
        <w:ind w:rightChars="-24" w:right="-50" w:firstLineChars="200" w:firstLine="560"/>
        <w:rPr>
          <w:rFonts w:ascii="仿宋" w:eastAsia="仿宋" w:hAnsi="仿宋"/>
          <w:sz w:val="28"/>
          <w:szCs w:val="28"/>
        </w:rPr>
      </w:pPr>
      <w:r w:rsidRPr="00C1221E">
        <w:rPr>
          <w:rFonts w:ascii="仿宋" w:eastAsia="仿宋" w:hAnsi="仿宋" w:hint="eastAsia"/>
          <w:sz w:val="28"/>
          <w:szCs w:val="28"/>
        </w:rPr>
        <w:t>2、调查单位采取联网直报方式通过专用软件系统填报数据。</w:t>
      </w:r>
    </w:p>
    <w:p w14:paraId="74414801" w14:textId="77777777" w:rsidR="00F20439" w:rsidRPr="00C1221E" w:rsidRDefault="00F20439" w:rsidP="00E76D9D">
      <w:pPr>
        <w:spacing w:line="360" w:lineRule="auto"/>
        <w:ind w:rightChars="-45" w:right="-94" w:firstLineChars="200" w:firstLine="560"/>
        <w:rPr>
          <w:rFonts w:ascii="仿宋" w:eastAsia="仿宋" w:hAnsi="仿宋"/>
          <w:sz w:val="28"/>
          <w:szCs w:val="28"/>
        </w:rPr>
      </w:pPr>
      <w:r w:rsidRPr="00C1221E">
        <w:rPr>
          <w:rFonts w:ascii="仿宋" w:eastAsia="仿宋" w:hAnsi="仿宋" w:hint="eastAsia"/>
          <w:sz w:val="28"/>
          <w:szCs w:val="28"/>
        </w:rPr>
        <w:lastRenderedPageBreak/>
        <w:t>3、填报数据经地市级、省级、国家级调查工作机构逐级审核。</w:t>
      </w:r>
    </w:p>
    <w:p w14:paraId="07744428" w14:textId="0933C69E" w:rsidR="00F20439" w:rsidRPr="00C1221E" w:rsidRDefault="00F20439" w:rsidP="003C7390">
      <w:pPr>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sz w:val="28"/>
          <w:szCs w:val="28"/>
        </w:rPr>
        <w:t>4、中国环境保护产业协会承担全国环境服务业财务统计</w:t>
      </w:r>
      <w:r w:rsidR="00910985">
        <w:rPr>
          <w:rFonts w:ascii="仿宋" w:eastAsia="仿宋" w:hAnsi="仿宋" w:hint="eastAsia"/>
          <w:sz w:val="28"/>
          <w:szCs w:val="28"/>
        </w:rPr>
        <w:t>调查</w:t>
      </w:r>
      <w:r w:rsidRPr="00C1221E">
        <w:rPr>
          <w:rFonts w:ascii="仿宋" w:eastAsia="仿宋" w:hAnsi="仿宋" w:hint="eastAsia"/>
          <w:sz w:val="28"/>
          <w:szCs w:val="28"/>
        </w:rPr>
        <w:t>工作的技术培训及指导、数据终审、汇总及形成年度统计</w:t>
      </w:r>
      <w:r w:rsidR="00910985">
        <w:rPr>
          <w:rFonts w:ascii="仿宋" w:eastAsia="仿宋" w:hAnsi="仿宋" w:hint="eastAsia"/>
          <w:sz w:val="28"/>
          <w:szCs w:val="28"/>
        </w:rPr>
        <w:t>调查</w:t>
      </w:r>
      <w:r w:rsidR="00DA7053" w:rsidRPr="00C1221E">
        <w:rPr>
          <w:rFonts w:ascii="仿宋" w:eastAsia="仿宋" w:hAnsi="仿宋" w:hint="eastAsia"/>
          <w:sz w:val="28"/>
          <w:szCs w:val="28"/>
        </w:rPr>
        <w:t>数据</w:t>
      </w:r>
      <w:r w:rsidRPr="00C1221E">
        <w:rPr>
          <w:rFonts w:ascii="仿宋" w:eastAsia="仿宋" w:hAnsi="仿宋" w:hint="eastAsia"/>
          <w:sz w:val="28"/>
          <w:szCs w:val="28"/>
        </w:rPr>
        <w:t>报表等工作。</w:t>
      </w:r>
    </w:p>
    <w:p w14:paraId="12675454" w14:textId="77777777" w:rsidR="007C4101" w:rsidRPr="00C1221E" w:rsidRDefault="00311781" w:rsidP="00601DF1">
      <w:pPr>
        <w:spacing w:line="560" w:lineRule="exact"/>
        <w:ind w:firstLine="600"/>
        <w:rPr>
          <w:rFonts w:ascii="仿宋" w:eastAsia="仿宋" w:hAnsi="仿宋"/>
          <w:sz w:val="28"/>
          <w:szCs w:val="28"/>
        </w:rPr>
      </w:pPr>
      <w:r w:rsidRPr="00C1221E">
        <w:rPr>
          <w:rFonts w:ascii="仿宋" w:eastAsia="仿宋" w:hAnsi="仿宋" w:hint="eastAsia"/>
          <w:sz w:val="28"/>
          <w:szCs w:val="28"/>
        </w:rPr>
        <w:t>工作流程</w:t>
      </w:r>
      <w:r w:rsidR="009D6A12" w:rsidRPr="00C1221E">
        <w:rPr>
          <w:rFonts w:ascii="仿宋" w:eastAsia="仿宋" w:hAnsi="仿宋" w:hint="eastAsia"/>
          <w:sz w:val="28"/>
          <w:szCs w:val="28"/>
        </w:rPr>
        <w:t>如下：</w:t>
      </w:r>
    </w:p>
    <w:p w14:paraId="211ACAEC" w14:textId="77777777" w:rsidR="007C4101" w:rsidRDefault="00243C3D" w:rsidP="007C4101">
      <w:pPr>
        <w:adjustRightInd w:val="0"/>
        <w:snapToGrid w:val="0"/>
        <w:spacing w:line="560" w:lineRule="exact"/>
        <w:rPr>
          <w:rFonts w:ascii="仿宋_GB2312" w:eastAsia="仿宋_GB2312" w:hAnsi="Calibri" w:cs="Times New Roman"/>
          <w:color w:val="000000"/>
          <w:szCs w:val="30"/>
        </w:rPr>
      </w:pPr>
      <w:r>
        <w:rPr>
          <w:rFonts w:ascii="仿宋_GB2312" w:eastAsia="仿宋_GB2312" w:hAnsi="Calibri" w:cs="Times New Roman"/>
          <w:noProof/>
          <w:color w:val="000000"/>
          <w:szCs w:val="30"/>
        </w:rPr>
        <w:pict w14:anchorId="75987A0E">
          <v:group id="_x0000_s1123" style="position:absolute;left:0;text-align:left;margin-left:78.4pt;margin-top:25.6pt;width:253.4pt;height:309.8pt;z-index:251718656" coordorigin="3797,9359" coordsize="5068,6196">
            <v:line id="直线 122" o:spid="_x0000_s1124" style="position:absolute" from="6514,11910" to="6514,12945">
              <v:stroke startarrow="block"/>
            </v:line>
            <v:shapetype id="_x0000_t202" coordsize="21600,21600" o:spt="202" path="m,l,21600r21600,l21600,xe">
              <v:stroke joinstyle="miter"/>
              <v:path gradientshapeok="t" o:connecttype="rect"/>
            </v:shapetype>
            <v:shape id="文本框 123" o:spid="_x0000_s1125" type="#_x0000_t202" style="position:absolute;left:3797;top:12945;width:5068;height:765" strokeweight="4pt">
              <v:stroke linestyle="thinThin"/>
              <v:textbox style="mso-next-textbox:#文本框 123">
                <w:txbxContent>
                  <w:p w14:paraId="4CDAA7E5" w14:textId="77777777" w:rsidR="00311781" w:rsidRPr="00D225EC" w:rsidRDefault="00311781" w:rsidP="009E745C">
                    <w:pPr>
                      <w:spacing w:beforeLines="50" w:before="120"/>
                      <w:jc w:val="center"/>
                      <w:rPr>
                        <w:szCs w:val="21"/>
                      </w:rPr>
                    </w:pPr>
                    <w:r w:rsidRPr="00D225EC">
                      <w:rPr>
                        <w:rFonts w:hint="eastAsia"/>
                        <w:szCs w:val="21"/>
                      </w:rPr>
                      <w:t>各</w:t>
                    </w:r>
                    <w:r w:rsidR="00843D53">
                      <w:rPr>
                        <w:rFonts w:hint="eastAsia"/>
                        <w:szCs w:val="21"/>
                      </w:rPr>
                      <w:t>地</w:t>
                    </w:r>
                    <w:r w:rsidRPr="00D225EC">
                      <w:rPr>
                        <w:rFonts w:hint="eastAsia"/>
                        <w:szCs w:val="21"/>
                      </w:rPr>
                      <w:t>市级生态环境行政主管部门</w:t>
                    </w:r>
                    <w:r>
                      <w:rPr>
                        <w:rFonts w:hint="eastAsia"/>
                        <w:szCs w:val="21"/>
                      </w:rPr>
                      <w:t>（</w:t>
                    </w:r>
                    <w:r w:rsidRPr="00D225EC">
                      <w:rPr>
                        <w:rFonts w:hint="eastAsia"/>
                        <w:szCs w:val="21"/>
                      </w:rPr>
                      <w:t>相关</w:t>
                    </w:r>
                    <w:r>
                      <w:rPr>
                        <w:rFonts w:hint="eastAsia"/>
                        <w:szCs w:val="21"/>
                      </w:rPr>
                      <w:t>处室）</w:t>
                    </w:r>
                  </w:p>
                  <w:p w14:paraId="7B67DBCC" w14:textId="77777777" w:rsidR="00311781" w:rsidRPr="00D225EC" w:rsidRDefault="00311781" w:rsidP="009E745C">
                    <w:pPr>
                      <w:spacing w:beforeLines="50" w:before="120"/>
                      <w:jc w:val="center"/>
                      <w:rPr>
                        <w:szCs w:val="21"/>
                      </w:rPr>
                    </w:pPr>
                  </w:p>
                </w:txbxContent>
              </v:textbox>
            </v:shape>
            <v:shape id="文本框 124" o:spid="_x0000_s1126" type="#_x0000_t202" style="position:absolute;left:5078;top:14789;width:2479;height:766" strokeweight="4pt">
              <v:stroke linestyle="thinThin"/>
              <v:textbox style="mso-next-textbox:#文本框 124">
                <w:txbxContent>
                  <w:p w14:paraId="66855ACF" w14:textId="77777777" w:rsidR="00311781" w:rsidRPr="003C7390" w:rsidRDefault="00311781" w:rsidP="009E745C">
                    <w:pPr>
                      <w:spacing w:beforeLines="50" w:before="120"/>
                      <w:jc w:val="center"/>
                      <w:rPr>
                        <w:szCs w:val="21"/>
                      </w:rPr>
                    </w:pPr>
                    <w:r w:rsidRPr="003C7390">
                      <w:rPr>
                        <w:rFonts w:hint="eastAsia"/>
                        <w:szCs w:val="21"/>
                      </w:rPr>
                      <w:t>调查单位</w:t>
                    </w:r>
                  </w:p>
                </w:txbxContent>
              </v:textbox>
            </v:shape>
            <v:shape id="文本框 125" o:spid="_x0000_s1127" type="#_x0000_t202" style="position:absolute;left:4052;top:9359;width:4485;height:781" strokeweight="4pt">
              <v:stroke linestyle="thinThin"/>
              <v:textbox style="mso-next-textbox:#文本框 125">
                <w:txbxContent>
                  <w:p w14:paraId="18DE7489" w14:textId="77777777" w:rsidR="00311781" w:rsidRPr="00D225EC" w:rsidRDefault="00311781" w:rsidP="009E745C">
                    <w:pPr>
                      <w:spacing w:beforeLines="50" w:before="120"/>
                      <w:jc w:val="center"/>
                      <w:rPr>
                        <w:szCs w:val="21"/>
                      </w:rPr>
                    </w:pPr>
                    <w:r w:rsidRPr="00D225EC">
                      <w:rPr>
                        <w:rFonts w:hint="eastAsia"/>
                        <w:szCs w:val="21"/>
                      </w:rPr>
                      <w:t>生态环境部科技与财务司</w:t>
                    </w:r>
                  </w:p>
                </w:txbxContent>
              </v:textbox>
            </v:shape>
            <v:line id="直线 126" o:spid="_x0000_s1128" style="position:absolute" from="6094,10140" to="6094,11185">
              <v:stroke endarrow="block"/>
            </v:line>
            <v:shape id="文本框 127" o:spid="_x0000_s1129" type="#_x0000_t202" style="position:absolute;left:4022;top:11185;width:4561;height:725" strokeweight="4pt">
              <v:stroke linestyle="thinThin"/>
              <v:textbox style="mso-next-textbox:#文本框 127">
                <w:txbxContent>
                  <w:p w14:paraId="34E4124A" w14:textId="77777777" w:rsidR="00311781" w:rsidRPr="00D225EC" w:rsidRDefault="00311781" w:rsidP="009E745C">
                    <w:pPr>
                      <w:spacing w:beforeLines="50" w:before="120"/>
                      <w:jc w:val="center"/>
                      <w:rPr>
                        <w:szCs w:val="21"/>
                      </w:rPr>
                    </w:pPr>
                    <w:r w:rsidRPr="00D225EC">
                      <w:rPr>
                        <w:rFonts w:hint="eastAsia"/>
                        <w:szCs w:val="21"/>
                      </w:rPr>
                      <w:t>各省级生态环境行政主管部门</w:t>
                    </w:r>
                    <w:r>
                      <w:rPr>
                        <w:rFonts w:hint="eastAsia"/>
                        <w:szCs w:val="21"/>
                      </w:rPr>
                      <w:t>（</w:t>
                    </w:r>
                    <w:r w:rsidRPr="00D225EC">
                      <w:rPr>
                        <w:rFonts w:hint="eastAsia"/>
                        <w:szCs w:val="21"/>
                      </w:rPr>
                      <w:t>相关</w:t>
                    </w:r>
                    <w:r>
                      <w:rPr>
                        <w:rFonts w:hint="eastAsia"/>
                        <w:szCs w:val="21"/>
                      </w:rPr>
                      <w:t>处室）</w:t>
                    </w:r>
                  </w:p>
                  <w:p w14:paraId="2C9E7A0D" w14:textId="77777777" w:rsidR="00311781" w:rsidRPr="0028692C" w:rsidRDefault="00311781" w:rsidP="009E745C">
                    <w:pPr>
                      <w:spacing w:beforeLines="50" w:before="120"/>
                      <w:jc w:val="center"/>
                      <w:rPr>
                        <w:sz w:val="24"/>
                        <w:szCs w:val="24"/>
                      </w:rPr>
                    </w:pPr>
                  </w:p>
                </w:txbxContent>
              </v:textbox>
            </v:shape>
            <v:line id="直线 128" o:spid="_x0000_s1130" style="position:absolute" from="6514,10140" to="6514,11185">
              <v:stroke startarrow="block"/>
            </v:line>
            <v:line id="直线 134" o:spid="_x0000_s1131" style="position:absolute" from="6514,13710" to="6514,14789">
              <v:stroke startarrow="block"/>
            </v:line>
            <v:line id="直线 135" o:spid="_x0000_s1132" style="position:absolute" from="6094,13710" to="6094,14789">
              <v:stroke endarrow="block"/>
            </v:line>
            <v:line id="直线 136" o:spid="_x0000_s1133" style="position:absolute" from="6094,11986" to="6094,12945">
              <v:stroke endarrow="block"/>
            </v:line>
          </v:group>
        </w:pict>
      </w:r>
    </w:p>
    <w:p w14:paraId="1BE78040" w14:textId="77777777" w:rsidR="007C4101" w:rsidRPr="003D5FA3" w:rsidRDefault="007C4101" w:rsidP="007C4101">
      <w:pPr>
        <w:adjustRightInd w:val="0"/>
        <w:snapToGrid w:val="0"/>
        <w:spacing w:line="560" w:lineRule="exact"/>
        <w:rPr>
          <w:rFonts w:ascii="仿宋_GB2312" w:eastAsia="仿宋_GB2312" w:hAnsi="Calibri" w:cs="Times New Roman"/>
          <w:color w:val="000000"/>
          <w:szCs w:val="30"/>
        </w:rPr>
      </w:pPr>
    </w:p>
    <w:p w14:paraId="1B2FD9CA" w14:textId="77777777" w:rsidR="007C4101" w:rsidRPr="003E036A" w:rsidRDefault="00243C3D" w:rsidP="007C4101">
      <w:pPr>
        <w:autoSpaceDE w:val="0"/>
        <w:autoSpaceDN w:val="0"/>
        <w:adjustRightInd w:val="0"/>
        <w:snapToGrid w:val="0"/>
        <w:spacing w:line="360" w:lineRule="auto"/>
        <w:jc w:val="left"/>
        <w:rPr>
          <w:rFonts w:ascii="仿宋_GB2312" w:eastAsia="仿宋_GB2312" w:hAnsi="Calibri" w:cs="Times New Roman"/>
          <w:kern w:val="0"/>
          <w:sz w:val="28"/>
          <w:szCs w:val="28"/>
        </w:rPr>
      </w:pPr>
      <w:r>
        <w:rPr>
          <w:rFonts w:ascii="仿宋_GB2312" w:eastAsia="仿宋_GB2312" w:hAnsi="Calibri" w:cs="Times New Roman"/>
          <w:noProof/>
          <w:kern w:val="0"/>
          <w:sz w:val="28"/>
          <w:szCs w:val="28"/>
        </w:rPr>
        <w:pict w14:anchorId="758F540F">
          <v:shape id="文本框 129" o:spid="_x0000_s1135" type="#_x0000_t202" style="position:absolute;margin-left:227.1pt;margin-top:13.1pt;width:37.05pt;height:42.75pt;z-index:251720704" stroked="f">
            <v:textbox style="mso-next-textbox:#文本框 129">
              <w:txbxContent>
                <w:p w14:paraId="2B6AC41D" w14:textId="77777777" w:rsidR="00311781" w:rsidRDefault="00311781" w:rsidP="00311781">
                  <w:pPr>
                    <w:spacing w:line="240" w:lineRule="exact"/>
                    <w:jc w:val="left"/>
                    <w:rPr>
                      <w:sz w:val="18"/>
                      <w:szCs w:val="18"/>
                    </w:rPr>
                  </w:pPr>
                  <w:r>
                    <w:rPr>
                      <w:rFonts w:hint="eastAsia"/>
                      <w:sz w:val="18"/>
                      <w:szCs w:val="18"/>
                    </w:rPr>
                    <w:t>数据审核上报</w:t>
                  </w:r>
                </w:p>
              </w:txbxContent>
            </v:textbox>
          </v:shape>
        </w:pict>
      </w:r>
      <w:r>
        <w:rPr>
          <w:rFonts w:ascii="仿宋_GB2312" w:eastAsia="仿宋_GB2312" w:hAnsi="Calibri" w:cs="Times New Roman"/>
          <w:noProof/>
          <w:kern w:val="0"/>
          <w:sz w:val="28"/>
          <w:szCs w:val="28"/>
        </w:rPr>
        <w:pict w14:anchorId="1698AFB9">
          <v:shape id="文本框 130" o:spid="_x0000_s1134" type="#_x0000_t202" style="position:absolute;margin-left:145.75pt;margin-top:13.1pt;width:34.55pt;height:42.75pt;z-index:251719680" stroked="f">
            <v:textbox style="mso-next-textbox:#文本框 130">
              <w:txbxContent>
                <w:p w14:paraId="210F5C6A" w14:textId="77777777" w:rsidR="00311781" w:rsidRDefault="00311781" w:rsidP="00311781">
                  <w:pPr>
                    <w:spacing w:line="240" w:lineRule="exact"/>
                    <w:jc w:val="left"/>
                    <w:rPr>
                      <w:sz w:val="18"/>
                      <w:szCs w:val="18"/>
                    </w:rPr>
                  </w:pPr>
                  <w:r>
                    <w:rPr>
                      <w:rFonts w:hint="eastAsia"/>
                      <w:sz w:val="18"/>
                      <w:szCs w:val="18"/>
                    </w:rPr>
                    <w:t>部署</w:t>
                  </w:r>
                </w:p>
                <w:p w14:paraId="6559141D" w14:textId="77777777" w:rsidR="00311781" w:rsidRDefault="00311781" w:rsidP="00311781">
                  <w:pPr>
                    <w:spacing w:line="240" w:lineRule="exact"/>
                    <w:rPr>
                      <w:sz w:val="18"/>
                      <w:szCs w:val="18"/>
                    </w:rPr>
                  </w:pPr>
                  <w:r>
                    <w:rPr>
                      <w:rFonts w:hint="eastAsia"/>
                      <w:sz w:val="18"/>
                      <w:szCs w:val="18"/>
                    </w:rPr>
                    <w:t>培训</w:t>
                  </w:r>
                </w:p>
                <w:p w14:paraId="256592EC" w14:textId="77777777" w:rsidR="00311781" w:rsidRDefault="00311781" w:rsidP="00311781">
                  <w:pPr>
                    <w:spacing w:line="240" w:lineRule="exact"/>
                    <w:rPr>
                      <w:sz w:val="18"/>
                      <w:szCs w:val="18"/>
                    </w:rPr>
                  </w:pPr>
                  <w:r>
                    <w:rPr>
                      <w:rFonts w:hint="eastAsia"/>
                      <w:sz w:val="18"/>
                      <w:szCs w:val="18"/>
                    </w:rPr>
                    <w:t>指导</w:t>
                  </w:r>
                </w:p>
              </w:txbxContent>
            </v:textbox>
          </v:shape>
        </w:pict>
      </w:r>
    </w:p>
    <w:p w14:paraId="15C2D940" w14:textId="77777777"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6F152EEF" w14:textId="7D5AAF33"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AB679FE" w14:textId="022A53A8" w:rsidR="007C4101" w:rsidRPr="003E036A" w:rsidRDefault="00243C3D"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r>
        <w:rPr>
          <w:rFonts w:ascii="仿宋_GB2312" w:eastAsia="仿宋_GB2312" w:hAnsi="Calibri" w:cs="Times New Roman"/>
          <w:noProof/>
          <w:kern w:val="0"/>
          <w:sz w:val="28"/>
          <w:szCs w:val="28"/>
        </w:rPr>
        <w:pict w14:anchorId="03AA4EF4">
          <v:shape id="文本框 131" o:spid="_x0000_s1136" type="#_x0000_t202" style="position:absolute;left:0;text-align:left;margin-left:145.75pt;margin-top:20.45pt;width:34.55pt;height:42.55pt;z-index:251721728" stroked="f">
            <v:textbox style="mso-next-textbox:#文本框 131">
              <w:txbxContent>
                <w:p w14:paraId="542B1ABC" w14:textId="77777777" w:rsidR="003C7390" w:rsidRDefault="003C7390" w:rsidP="003C7390">
                  <w:pPr>
                    <w:spacing w:line="240" w:lineRule="exact"/>
                    <w:rPr>
                      <w:sz w:val="18"/>
                      <w:szCs w:val="18"/>
                    </w:rPr>
                  </w:pPr>
                  <w:r>
                    <w:rPr>
                      <w:rFonts w:hint="eastAsia"/>
                      <w:sz w:val="18"/>
                      <w:szCs w:val="18"/>
                    </w:rPr>
                    <w:t>部署</w:t>
                  </w:r>
                </w:p>
                <w:p w14:paraId="14AD7F1B" w14:textId="77777777" w:rsidR="003C7390" w:rsidRDefault="003C7390" w:rsidP="003C7390">
                  <w:pPr>
                    <w:spacing w:line="240" w:lineRule="exact"/>
                    <w:rPr>
                      <w:sz w:val="18"/>
                      <w:szCs w:val="18"/>
                    </w:rPr>
                  </w:pPr>
                  <w:r>
                    <w:rPr>
                      <w:rFonts w:hint="eastAsia"/>
                      <w:sz w:val="18"/>
                      <w:szCs w:val="18"/>
                    </w:rPr>
                    <w:t>培训</w:t>
                  </w:r>
                </w:p>
                <w:p w14:paraId="5EF1FC5C" w14:textId="77777777" w:rsidR="003C7390" w:rsidRDefault="003C7390" w:rsidP="003C7390">
                  <w:pPr>
                    <w:spacing w:line="240" w:lineRule="exact"/>
                    <w:rPr>
                      <w:sz w:val="18"/>
                      <w:szCs w:val="18"/>
                    </w:rPr>
                  </w:pPr>
                  <w:r>
                    <w:rPr>
                      <w:rFonts w:hint="eastAsia"/>
                      <w:sz w:val="18"/>
                      <w:szCs w:val="18"/>
                    </w:rPr>
                    <w:t>指导</w:t>
                  </w:r>
                </w:p>
              </w:txbxContent>
            </v:textbox>
          </v:shape>
        </w:pict>
      </w:r>
      <w:r>
        <w:rPr>
          <w:rFonts w:ascii="仿宋_GB2312" w:eastAsia="仿宋_GB2312" w:hAnsi="Calibri" w:cs="Times New Roman"/>
          <w:noProof/>
          <w:kern w:val="0"/>
          <w:sz w:val="28"/>
          <w:szCs w:val="28"/>
        </w:rPr>
        <w:pict w14:anchorId="7A9A11D0">
          <v:shape id="文本框 137" o:spid="_x0000_s1137" type="#_x0000_t202" style="position:absolute;left:0;text-align:left;margin-left:225.85pt;margin-top:19.25pt;width:37.05pt;height:42.75pt;z-index:251722752" stroked="f">
            <v:textbox style="mso-next-textbox:#文本框 137">
              <w:txbxContent>
                <w:p w14:paraId="6B4EF697" w14:textId="77777777" w:rsidR="003C7390" w:rsidRDefault="003C7390" w:rsidP="003C7390">
                  <w:pPr>
                    <w:spacing w:line="240" w:lineRule="exact"/>
                    <w:jc w:val="left"/>
                    <w:rPr>
                      <w:sz w:val="18"/>
                      <w:szCs w:val="18"/>
                    </w:rPr>
                  </w:pPr>
                  <w:r>
                    <w:rPr>
                      <w:rFonts w:hint="eastAsia"/>
                      <w:sz w:val="18"/>
                      <w:szCs w:val="18"/>
                    </w:rPr>
                    <w:t>数据审核上报</w:t>
                  </w:r>
                </w:p>
              </w:txbxContent>
            </v:textbox>
          </v:shape>
        </w:pict>
      </w:r>
    </w:p>
    <w:p w14:paraId="6572BFCA" w14:textId="77777777"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7E34A343" w14:textId="1FB30F24"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44683D59" w14:textId="10728F77" w:rsidR="007C4101"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5F67DE2" w14:textId="3358ACE6" w:rsidR="00C1221E" w:rsidRDefault="00243C3D"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r>
        <w:rPr>
          <w:rFonts w:ascii="仿宋_GB2312" w:eastAsia="仿宋_GB2312" w:hAnsi="Calibri" w:cs="Times New Roman"/>
          <w:b/>
          <w:noProof/>
          <w:kern w:val="0"/>
          <w:sz w:val="28"/>
          <w:szCs w:val="28"/>
        </w:rPr>
        <w:pict w14:anchorId="1A50C317">
          <v:shape id="文本框 132" o:spid="_x0000_s1139" type="#_x0000_t202" style="position:absolute;left:0;text-align:left;margin-left:227.1pt;margin-top:4.75pt;width:37.05pt;height:35.8pt;z-index:251724800" stroked="f">
            <v:textbox style="mso-next-textbox:#文本框 132">
              <w:txbxContent>
                <w:p w14:paraId="056FA721" w14:textId="77777777" w:rsidR="003C7390" w:rsidRDefault="003C7390" w:rsidP="003C7390">
                  <w:pPr>
                    <w:spacing w:line="240" w:lineRule="exact"/>
                    <w:jc w:val="left"/>
                    <w:rPr>
                      <w:sz w:val="18"/>
                      <w:szCs w:val="18"/>
                    </w:rPr>
                  </w:pPr>
                  <w:r>
                    <w:rPr>
                      <w:rFonts w:hint="eastAsia"/>
                      <w:sz w:val="18"/>
                      <w:szCs w:val="18"/>
                    </w:rPr>
                    <w:t>填报数据</w:t>
                  </w:r>
                </w:p>
              </w:txbxContent>
            </v:textbox>
          </v:shape>
        </w:pict>
      </w:r>
      <w:r>
        <w:rPr>
          <w:rFonts w:ascii="仿宋_GB2312" w:eastAsia="仿宋_GB2312" w:hAnsi="Calibri" w:cs="Times New Roman"/>
          <w:noProof/>
          <w:kern w:val="0"/>
          <w:sz w:val="28"/>
          <w:szCs w:val="28"/>
        </w:rPr>
        <w:pict w14:anchorId="37A399D1">
          <v:shape id="文本框 133" o:spid="_x0000_s1138" type="#_x0000_t202" style="position:absolute;left:0;text-align:left;margin-left:147.65pt;margin-top:1.8pt;width:34.55pt;height:43.9pt;z-index:251723776" stroked="f">
            <v:textbox style="mso-next-textbox:#文本框 133">
              <w:txbxContent>
                <w:p w14:paraId="1EFE0F25" w14:textId="77777777" w:rsidR="003C7390" w:rsidRDefault="003C7390" w:rsidP="003C7390">
                  <w:pPr>
                    <w:spacing w:line="240" w:lineRule="exact"/>
                    <w:rPr>
                      <w:sz w:val="18"/>
                      <w:szCs w:val="18"/>
                    </w:rPr>
                  </w:pPr>
                  <w:r>
                    <w:rPr>
                      <w:rFonts w:hint="eastAsia"/>
                      <w:sz w:val="18"/>
                      <w:szCs w:val="18"/>
                    </w:rPr>
                    <w:t>动员</w:t>
                  </w:r>
                </w:p>
                <w:p w14:paraId="1397B597" w14:textId="77777777" w:rsidR="003C7390" w:rsidRDefault="003C7390" w:rsidP="003C7390">
                  <w:pPr>
                    <w:spacing w:line="240" w:lineRule="exact"/>
                    <w:rPr>
                      <w:sz w:val="18"/>
                      <w:szCs w:val="18"/>
                    </w:rPr>
                  </w:pPr>
                  <w:r>
                    <w:rPr>
                      <w:rFonts w:hint="eastAsia"/>
                      <w:sz w:val="18"/>
                      <w:szCs w:val="18"/>
                    </w:rPr>
                    <w:t>培训</w:t>
                  </w:r>
                </w:p>
                <w:p w14:paraId="3E1E2FB5" w14:textId="77777777" w:rsidR="003C7390" w:rsidRDefault="003C7390" w:rsidP="003C7390">
                  <w:pPr>
                    <w:spacing w:line="240" w:lineRule="exact"/>
                    <w:rPr>
                      <w:sz w:val="18"/>
                      <w:szCs w:val="18"/>
                    </w:rPr>
                  </w:pPr>
                  <w:r>
                    <w:rPr>
                      <w:rFonts w:hint="eastAsia"/>
                      <w:sz w:val="18"/>
                      <w:szCs w:val="18"/>
                    </w:rPr>
                    <w:t>指导</w:t>
                  </w:r>
                </w:p>
              </w:txbxContent>
            </v:textbox>
          </v:shape>
        </w:pict>
      </w:r>
    </w:p>
    <w:p w14:paraId="60B54DD1" w14:textId="6BEDBEB5" w:rsidR="00C1221E" w:rsidRDefault="00C1221E"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1ABA06B7" w14:textId="6DA04FC1" w:rsidR="00A57FE9" w:rsidRDefault="00A57FE9"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3A207E93" w14:textId="77777777" w:rsidR="00A57FE9" w:rsidRPr="003E036A" w:rsidRDefault="00A57FE9"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14:paraId="264BD615" w14:textId="65F11C73" w:rsidR="004F10CE" w:rsidRPr="0069588D" w:rsidRDefault="003C7390" w:rsidP="00E76D9D">
      <w:pPr>
        <w:pStyle w:val="1"/>
        <w:adjustRightInd w:val="0"/>
        <w:snapToGrid w:val="0"/>
        <w:spacing w:before="0" w:after="0" w:line="360" w:lineRule="auto"/>
        <w:ind w:rightChars="-180" w:right="-378" w:firstLineChars="200" w:firstLine="562"/>
        <w:rPr>
          <w:rFonts w:ascii="仿宋" w:eastAsia="仿宋" w:hAnsi="仿宋" w:cstheme="minorBidi"/>
          <w:sz w:val="28"/>
          <w:szCs w:val="28"/>
        </w:rPr>
      </w:pPr>
      <w:bookmarkStart w:id="3" w:name="_Toc481583479"/>
      <w:r w:rsidRPr="0069588D">
        <w:rPr>
          <w:rFonts w:ascii="仿宋" w:eastAsia="仿宋" w:hAnsi="仿宋" w:cstheme="minorBidi" w:hint="eastAsia"/>
          <w:sz w:val="28"/>
          <w:szCs w:val="28"/>
        </w:rPr>
        <w:t>四</w:t>
      </w:r>
      <w:r w:rsidR="007C4101" w:rsidRPr="0069588D">
        <w:rPr>
          <w:rFonts w:ascii="仿宋" w:eastAsia="仿宋" w:hAnsi="仿宋" w:cstheme="minorBidi" w:hint="eastAsia"/>
          <w:sz w:val="28"/>
          <w:szCs w:val="28"/>
        </w:rPr>
        <w:t>、</w:t>
      </w:r>
      <w:bookmarkEnd w:id="3"/>
      <w:r w:rsidR="004F10CE" w:rsidRPr="0069588D">
        <w:rPr>
          <w:rFonts w:ascii="仿宋" w:eastAsia="仿宋" w:hAnsi="仿宋" w:cstheme="minorBidi" w:hint="eastAsia"/>
          <w:sz w:val="28"/>
          <w:szCs w:val="28"/>
        </w:rPr>
        <w:t>调查</w:t>
      </w:r>
      <w:r w:rsidR="00DB57CB" w:rsidRPr="0069588D">
        <w:rPr>
          <w:rFonts w:ascii="仿宋" w:eastAsia="仿宋" w:hAnsi="仿宋" w:cstheme="minorBidi" w:hint="eastAsia"/>
          <w:sz w:val="28"/>
          <w:szCs w:val="28"/>
        </w:rPr>
        <w:t>对象和</w:t>
      </w:r>
      <w:r w:rsidR="00E76D9D" w:rsidRPr="0069588D">
        <w:rPr>
          <w:rFonts w:ascii="仿宋" w:eastAsia="仿宋" w:hAnsi="仿宋" w:cstheme="minorBidi" w:hint="eastAsia"/>
          <w:sz w:val="28"/>
          <w:szCs w:val="28"/>
        </w:rPr>
        <w:t>统计范围、内容、频率</w:t>
      </w:r>
      <w:r w:rsidR="00891CE6" w:rsidRPr="0069588D">
        <w:rPr>
          <w:rFonts w:ascii="仿宋" w:eastAsia="仿宋" w:hAnsi="仿宋" w:cstheme="minorBidi" w:hint="eastAsia"/>
          <w:sz w:val="28"/>
          <w:szCs w:val="28"/>
        </w:rPr>
        <w:t>和</w:t>
      </w:r>
      <w:r w:rsidR="000C768B" w:rsidRPr="0069588D">
        <w:rPr>
          <w:rFonts w:ascii="仿宋" w:eastAsia="仿宋" w:hAnsi="仿宋" w:cstheme="minorBidi" w:hint="eastAsia"/>
          <w:sz w:val="28"/>
          <w:szCs w:val="28"/>
        </w:rPr>
        <w:t>时间</w:t>
      </w:r>
      <w:r w:rsidR="001A3CAE" w:rsidRPr="0069588D">
        <w:rPr>
          <w:rFonts w:ascii="仿宋" w:eastAsia="仿宋" w:hAnsi="仿宋" w:cstheme="minorBidi" w:hint="eastAsia"/>
          <w:sz w:val="28"/>
          <w:szCs w:val="28"/>
        </w:rPr>
        <w:t>、方法及报送要求</w:t>
      </w:r>
    </w:p>
    <w:p w14:paraId="4660B1C7" w14:textId="77777777" w:rsidR="003C7390" w:rsidRPr="00C1221E" w:rsidRDefault="003C7390" w:rsidP="003C7390">
      <w:pPr>
        <w:spacing w:line="360" w:lineRule="auto"/>
        <w:ind w:firstLineChars="150" w:firstLine="420"/>
        <w:rPr>
          <w:rFonts w:ascii="仿宋" w:eastAsia="仿宋" w:hAnsi="仿宋"/>
          <w:bCs/>
          <w:sz w:val="28"/>
          <w:szCs w:val="28"/>
        </w:rPr>
      </w:pPr>
      <w:bookmarkStart w:id="4" w:name="_Toc462731452"/>
      <w:bookmarkStart w:id="5" w:name="_Toc486517298"/>
      <w:bookmarkStart w:id="6" w:name="_Toc410913114"/>
      <w:r w:rsidRPr="00C1221E">
        <w:rPr>
          <w:rFonts w:ascii="仿宋" w:eastAsia="仿宋" w:hAnsi="仿宋" w:hint="eastAsia"/>
          <w:bCs/>
          <w:sz w:val="28"/>
          <w:szCs w:val="28"/>
        </w:rPr>
        <w:t>（一）</w:t>
      </w:r>
      <w:bookmarkEnd w:id="4"/>
      <w:bookmarkEnd w:id="5"/>
      <w:bookmarkEnd w:id="6"/>
      <w:r w:rsidRPr="00C1221E">
        <w:rPr>
          <w:rFonts w:ascii="仿宋" w:eastAsia="仿宋" w:hAnsi="仿宋" w:hint="eastAsia"/>
          <w:bCs/>
          <w:sz w:val="28"/>
          <w:szCs w:val="28"/>
        </w:rPr>
        <w:t>调查对象和统计范围</w:t>
      </w:r>
    </w:p>
    <w:p w14:paraId="06910A72" w14:textId="77777777" w:rsidR="003C7390" w:rsidRPr="00C1221E" w:rsidRDefault="003C7390" w:rsidP="003C7390">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调查对象：正式登记注册的从事环境服务活动并独立核算的企业、行政和事业法人单位。</w:t>
      </w:r>
    </w:p>
    <w:p w14:paraId="054A6127" w14:textId="77777777" w:rsidR="003C7390" w:rsidRPr="00C1221E" w:rsidRDefault="003C7390" w:rsidP="003C7390">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统计范围：地域范围包括各省、自治区、直辖市及新疆生产建设兵团；行业范围包括环境与生态监测检测服务（国民经济行业分类代码为746）、生态保护和环境治理业（国民经济行业分类代码为77，不含</w:t>
      </w:r>
      <w:r w:rsidR="006874FF" w:rsidRPr="00C1221E">
        <w:rPr>
          <w:rFonts w:ascii="仿宋" w:eastAsia="仿宋" w:hAnsi="仿宋" w:hint="eastAsia"/>
          <w:bCs/>
          <w:sz w:val="28"/>
          <w:szCs w:val="28"/>
        </w:rPr>
        <w:t>7711</w:t>
      </w:r>
      <w:r w:rsidR="006874FF" w:rsidRPr="00C1221E">
        <w:rPr>
          <w:rFonts w:ascii="仿宋" w:eastAsia="仿宋" w:hAnsi="仿宋" w:hint="eastAsia"/>
          <w:bCs/>
          <w:sz w:val="28"/>
          <w:szCs w:val="28"/>
        </w:rPr>
        <w:lastRenderedPageBreak/>
        <w:t>自然生态系统保护管理，7712自然遗迹保护管理，</w:t>
      </w:r>
      <w:r w:rsidRPr="00C1221E">
        <w:rPr>
          <w:rFonts w:ascii="仿宋" w:eastAsia="仿宋" w:hAnsi="仿宋" w:hint="eastAsia"/>
          <w:bCs/>
          <w:sz w:val="28"/>
          <w:szCs w:val="28"/>
        </w:rPr>
        <w:t>7713野生动物保护，7714野生植物保护，7715动物园、水族馆管理服务和7716植物园管理服务）。</w:t>
      </w:r>
    </w:p>
    <w:p w14:paraId="117DCF51" w14:textId="77777777" w:rsidR="003C7390" w:rsidRPr="00C1221E" w:rsidRDefault="003C7390" w:rsidP="003C7390">
      <w:pPr>
        <w:spacing w:line="360" w:lineRule="auto"/>
        <w:ind w:firstLineChars="150" w:firstLine="420"/>
        <w:rPr>
          <w:rFonts w:ascii="仿宋" w:eastAsia="仿宋" w:hAnsi="仿宋"/>
          <w:bCs/>
          <w:sz w:val="28"/>
          <w:szCs w:val="28"/>
        </w:rPr>
      </w:pPr>
      <w:bookmarkStart w:id="7" w:name="_Toc410913115"/>
      <w:bookmarkStart w:id="8" w:name="_Toc462731454"/>
      <w:bookmarkStart w:id="9" w:name="_Toc486517300"/>
      <w:bookmarkStart w:id="10" w:name="_Toc462731455"/>
      <w:bookmarkStart w:id="11" w:name="_Toc486517299"/>
      <w:bookmarkStart w:id="12" w:name="_Toc462731453"/>
      <w:bookmarkStart w:id="13" w:name="_Toc486517301"/>
      <w:r w:rsidRPr="00C1221E">
        <w:rPr>
          <w:rFonts w:ascii="仿宋" w:eastAsia="仿宋" w:hAnsi="仿宋" w:hint="eastAsia"/>
          <w:bCs/>
          <w:sz w:val="28"/>
          <w:szCs w:val="28"/>
        </w:rPr>
        <w:t>（二）</w:t>
      </w:r>
      <w:bookmarkEnd w:id="7"/>
      <w:bookmarkEnd w:id="8"/>
      <w:bookmarkEnd w:id="9"/>
      <w:r w:rsidRPr="00C1221E">
        <w:rPr>
          <w:rFonts w:ascii="仿宋" w:eastAsia="仿宋" w:hAnsi="仿宋" w:hint="eastAsia"/>
          <w:bCs/>
          <w:sz w:val="28"/>
          <w:szCs w:val="28"/>
        </w:rPr>
        <w:t>调查内容</w:t>
      </w:r>
    </w:p>
    <w:p w14:paraId="2287081B" w14:textId="77777777" w:rsidR="003C7390" w:rsidRPr="00C1221E" w:rsidRDefault="003C7390" w:rsidP="003C7390">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调查内容包括调查单位的基本情况、财务状况、从业人员数量等。</w:t>
      </w:r>
    </w:p>
    <w:bookmarkEnd w:id="10"/>
    <w:bookmarkEnd w:id="11"/>
    <w:bookmarkEnd w:id="12"/>
    <w:bookmarkEnd w:id="13"/>
    <w:p w14:paraId="314EB7B2" w14:textId="77777777" w:rsidR="003C7390" w:rsidRPr="00C1221E" w:rsidRDefault="003C7390" w:rsidP="003C7390">
      <w:pPr>
        <w:spacing w:line="360" w:lineRule="auto"/>
        <w:ind w:firstLineChars="150" w:firstLine="420"/>
        <w:rPr>
          <w:rFonts w:ascii="仿宋" w:eastAsia="仿宋" w:hAnsi="仿宋"/>
          <w:bCs/>
          <w:sz w:val="28"/>
          <w:szCs w:val="28"/>
        </w:rPr>
      </w:pPr>
      <w:r w:rsidRPr="00C1221E">
        <w:rPr>
          <w:rFonts w:ascii="仿宋" w:eastAsia="仿宋" w:hAnsi="仿宋" w:hint="eastAsia"/>
          <w:bCs/>
          <w:sz w:val="28"/>
          <w:szCs w:val="28"/>
        </w:rPr>
        <w:t>（三）调查频率和时间</w:t>
      </w:r>
    </w:p>
    <w:p w14:paraId="33E9F0DF" w14:textId="77777777" w:rsidR="003C7390" w:rsidRPr="00C1221E" w:rsidRDefault="001A3CAE" w:rsidP="003C7390">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调查</w:t>
      </w:r>
      <w:proofErr w:type="gramStart"/>
      <w:r w:rsidR="003C7390" w:rsidRPr="00C1221E">
        <w:rPr>
          <w:rFonts w:ascii="仿宋" w:eastAsia="仿宋" w:hAnsi="仿宋" w:hint="eastAsia"/>
          <w:bCs/>
          <w:sz w:val="28"/>
          <w:szCs w:val="28"/>
        </w:rPr>
        <w:t>报告期别为</w:t>
      </w:r>
      <w:proofErr w:type="gramEnd"/>
      <w:r w:rsidR="003C7390" w:rsidRPr="00C1221E">
        <w:rPr>
          <w:rFonts w:ascii="仿宋" w:eastAsia="仿宋" w:hAnsi="仿宋" w:hint="eastAsia"/>
          <w:bCs/>
          <w:sz w:val="28"/>
          <w:szCs w:val="28"/>
        </w:rPr>
        <w:t>年度报表，调查时期为上一年度的1月1日至12月31日。</w:t>
      </w:r>
    </w:p>
    <w:p w14:paraId="30CA603F" w14:textId="77777777" w:rsidR="001A3CAE" w:rsidRPr="00C1221E" w:rsidRDefault="001A3CAE" w:rsidP="001A3CAE">
      <w:pPr>
        <w:spacing w:line="360" w:lineRule="auto"/>
        <w:ind w:firstLineChars="150" w:firstLine="420"/>
        <w:rPr>
          <w:rFonts w:ascii="仿宋" w:eastAsia="仿宋" w:hAnsi="仿宋"/>
          <w:bCs/>
          <w:sz w:val="28"/>
          <w:szCs w:val="28"/>
        </w:rPr>
      </w:pPr>
      <w:r w:rsidRPr="00C1221E">
        <w:rPr>
          <w:rFonts w:ascii="仿宋" w:eastAsia="仿宋" w:hAnsi="仿宋" w:hint="eastAsia"/>
          <w:bCs/>
          <w:sz w:val="28"/>
          <w:szCs w:val="28"/>
        </w:rPr>
        <w:t>（四）调查方法</w:t>
      </w:r>
    </w:p>
    <w:p w14:paraId="5EDB246E" w14:textId="77777777" w:rsidR="001A3CAE" w:rsidRPr="00C1221E" w:rsidRDefault="001A3CAE" w:rsidP="001A3CAE">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调查采用</w:t>
      </w:r>
      <w:r w:rsidRPr="00C1221E">
        <w:rPr>
          <w:rFonts w:ascii="仿宋" w:eastAsia="仿宋" w:hAnsi="仿宋"/>
          <w:bCs/>
          <w:sz w:val="28"/>
          <w:szCs w:val="28"/>
        </w:rPr>
        <w:t>全面调查</w:t>
      </w:r>
      <w:r w:rsidRPr="00C1221E">
        <w:rPr>
          <w:rFonts w:ascii="仿宋" w:eastAsia="仿宋" w:hAnsi="仿宋" w:hint="eastAsia"/>
          <w:bCs/>
          <w:sz w:val="28"/>
          <w:szCs w:val="28"/>
        </w:rPr>
        <w:t>方法。</w:t>
      </w:r>
    </w:p>
    <w:p w14:paraId="18117E1C" w14:textId="77777777" w:rsidR="001A3CAE" w:rsidRPr="00C1221E" w:rsidRDefault="001A3CAE" w:rsidP="001A3CAE">
      <w:pPr>
        <w:spacing w:line="360" w:lineRule="auto"/>
        <w:ind w:firstLineChars="150" w:firstLine="420"/>
        <w:rPr>
          <w:rFonts w:ascii="仿宋" w:eastAsia="仿宋" w:hAnsi="仿宋"/>
          <w:bCs/>
          <w:sz w:val="28"/>
          <w:szCs w:val="28"/>
        </w:rPr>
      </w:pPr>
      <w:r w:rsidRPr="00C1221E">
        <w:rPr>
          <w:rFonts w:ascii="仿宋" w:eastAsia="仿宋" w:hAnsi="仿宋" w:hint="eastAsia"/>
          <w:bCs/>
          <w:sz w:val="28"/>
          <w:szCs w:val="28"/>
        </w:rPr>
        <w:t>（五）报送要求</w:t>
      </w:r>
    </w:p>
    <w:p w14:paraId="467EC016" w14:textId="0F6E4701" w:rsidR="00C165B1" w:rsidRDefault="0073045B" w:rsidP="00804E77">
      <w:pPr>
        <w:spacing w:line="360" w:lineRule="auto"/>
        <w:ind w:firstLineChars="200" w:firstLine="560"/>
        <w:jc w:val="left"/>
        <w:rPr>
          <w:rFonts w:ascii="仿宋" w:eastAsia="仿宋" w:hAnsi="仿宋"/>
          <w:bCs/>
          <w:sz w:val="28"/>
          <w:szCs w:val="28"/>
        </w:rPr>
      </w:pPr>
      <w:r w:rsidRPr="00C1221E">
        <w:rPr>
          <w:rFonts w:ascii="仿宋" w:eastAsia="仿宋" w:hAnsi="仿宋" w:hint="eastAsia"/>
          <w:bCs/>
          <w:sz w:val="28"/>
          <w:szCs w:val="28"/>
        </w:rPr>
        <w:t>报送方式为调查单位网上直接报送</w:t>
      </w:r>
      <w:r w:rsidR="00C165B1">
        <w:rPr>
          <w:rFonts w:ascii="仿宋" w:eastAsia="仿宋" w:hAnsi="仿宋" w:hint="eastAsia"/>
          <w:bCs/>
          <w:sz w:val="28"/>
          <w:szCs w:val="28"/>
        </w:rPr>
        <w:t>。</w:t>
      </w:r>
    </w:p>
    <w:p w14:paraId="57A5E058" w14:textId="77777777" w:rsidR="00C165B1" w:rsidRDefault="00C165B1" w:rsidP="00804E77">
      <w:pPr>
        <w:spacing w:line="360" w:lineRule="auto"/>
        <w:ind w:firstLineChars="200" w:firstLine="560"/>
        <w:jc w:val="left"/>
        <w:rPr>
          <w:rFonts w:ascii="仿宋" w:eastAsia="仿宋" w:hAnsi="仿宋"/>
          <w:bCs/>
          <w:sz w:val="28"/>
          <w:szCs w:val="28"/>
        </w:rPr>
      </w:pPr>
      <w:r>
        <w:rPr>
          <w:rFonts w:ascii="仿宋" w:eastAsia="仿宋" w:hAnsi="仿宋"/>
          <w:bCs/>
          <w:sz w:val="28"/>
          <w:szCs w:val="28"/>
        </w:rPr>
        <w:t>2019</w:t>
      </w:r>
      <w:r>
        <w:rPr>
          <w:rFonts w:ascii="仿宋" w:eastAsia="仿宋" w:hAnsi="仿宋" w:hint="eastAsia"/>
          <w:bCs/>
          <w:sz w:val="28"/>
          <w:szCs w:val="28"/>
        </w:rPr>
        <w:t>年，</w:t>
      </w:r>
      <w:r w:rsidR="0073045B" w:rsidRPr="00C1221E">
        <w:rPr>
          <w:rFonts w:ascii="仿宋" w:eastAsia="仿宋" w:hAnsi="仿宋" w:hint="eastAsia"/>
          <w:bCs/>
          <w:sz w:val="28"/>
          <w:szCs w:val="28"/>
        </w:rPr>
        <w:t>各</w:t>
      </w:r>
      <w:r w:rsidR="0073045B" w:rsidRPr="00C1221E">
        <w:rPr>
          <w:rFonts w:ascii="仿宋" w:eastAsia="仿宋" w:hAnsi="仿宋"/>
          <w:bCs/>
          <w:sz w:val="28"/>
          <w:szCs w:val="28"/>
        </w:rPr>
        <w:t>省、自治区、直辖市</w:t>
      </w:r>
      <w:r w:rsidR="0073045B" w:rsidRPr="00C1221E">
        <w:rPr>
          <w:rFonts w:ascii="仿宋" w:eastAsia="仿宋" w:hAnsi="仿宋" w:hint="eastAsia"/>
          <w:bCs/>
          <w:sz w:val="28"/>
          <w:szCs w:val="28"/>
        </w:rPr>
        <w:t>及新疆生产建设兵团</w:t>
      </w:r>
      <w:r w:rsidR="0073045B" w:rsidRPr="00C1221E">
        <w:rPr>
          <w:rFonts w:ascii="仿宋" w:eastAsia="仿宋" w:hAnsi="仿宋"/>
          <w:bCs/>
          <w:sz w:val="28"/>
          <w:szCs w:val="28"/>
        </w:rPr>
        <w:t>生态环境行政主管部门</w:t>
      </w:r>
      <w:r>
        <w:rPr>
          <w:rFonts w:ascii="仿宋" w:eastAsia="仿宋" w:hAnsi="仿宋" w:hint="eastAsia"/>
          <w:bCs/>
          <w:sz w:val="28"/>
          <w:szCs w:val="28"/>
        </w:rPr>
        <w:t>应</w:t>
      </w:r>
      <w:r w:rsidR="0073045B" w:rsidRPr="00C1221E">
        <w:rPr>
          <w:rFonts w:ascii="仿宋" w:eastAsia="仿宋" w:hAnsi="仿宋" w:hint="eastAsia"/>
          <w:bCs/>
          <w:sz w:val="28"/>
          <w:szCs w:val="28"/>
        </w:rPr>
        <w:t>于</w:t>
      </w:r>
      <w:r w:rsidR="00E9418B" w:rsidRPr="00DA0E4B">
        <w:rPr>
          <w:rFonts w:ascii="仿宋" w:eastAsia="仿宋" w:hAnsi="仿宋" w:hint="eastAsia"/>
          <w:sz w:val="28"/>
          <w:szCs w:val="28"/>
        </w:rPr>
        <w:t>2019年8月15日前完成本行政区域数据的在线采集、审核和上报工作，9月25日前依据中国环境保护产业协会终审意见完成本行政区域在线上报数据的核改</w:t>
      </w:r>
      <w:r w:rsidR="00516152">
        <w:rPr>
          <w:rFonts w:ascii="仿宋" w:eastAsia="仿宋" w:hAnsi="仿宋" w:hint="eastAsia"/>
          <w:sz w:val="28"/>
          <w:szCs w:val="28"/>
        </w:rPr>
        <w:t>，</w:t>
      </w:r>
      <w:r w:rsidR="00E9418B" w:rsidRPr="00DA0E4B">
        <w:rPr>
          <w:rFonts w:ascii="仿宋" w:eastAsia="仿宋" w:hAnsi="仿宋" w:hint="eastAsia"/>
          <w:sz w:val="28"/>
          <w:szCs w:val="28"/>
        </w:rPr>
        <w:t>并将加盖本行政区域生态环境行政主管部门公章的2018年度环境服务业财务统计</w:t>
      </w:r>
      <w:r w:rsidR="00910985">
        <w:rPr>
          <w:rFonts w:ascii="仿宋" w:eastAsia="仿宋" w:hAnsi="仿宋" w:hint="eastAsia"/>
          <w:sz w:val="28"/>
          <w:szCs w:val="28"/>
        </w:rPr>
        <w:t>调查</w:t>
      </w:r>
      <w:r w:rsidR="00E9418B" w:rsidRPr="00DA0E4B">
        <w:rPr>
          <w:rFonts w:ascii="仿宋" w:eastAsia="仿宋" w:hAnsi="仿宋" w:hint="eastAsia"/>
          <w:sz w:val="28"/>
          <w:szCs w:val="28"/>
        </w:rPr>
        <w:t>数据汇总表和年度统计工作总结报送</w:t>
      </w:r>
      <w:r w:rsidR="0073045B" w:rsidRPr="00C1221E">
        <w:rPr>
          <w:rFonts w:ascii="仿宋" w:eastAsia="仿宋" w:hAnsi="仿宋" w:hint="eastAsia"/>
          <w:bCs/>
          <w:sz w:val="28"/>
          <w:szCs w:val="28"/>
        </w:rPr>
        <w:t>生态环境部。</w:t>
      </w:r>
    </w:p>
    <w:p w14:paraId="721FAC18" w14:textId="7FEA3951" w:rsidR="004A01BC" w:rsidRPr="00C1221E" w:rsidRDefault="00D00CED" w:rsidP="00804E77">
      <w:pPr>
        <w:spacing w:line="360" w:lineRule="auto"/>
        <w:ind w:firstLineChars="200" w:firstLine="560"/>
        <w:jc w:val="left"/>
        <w:rPr>
          <w:rFonts w:ascii="仿宋" w:eastAsia="仿宋" w:hAnsi="仿宋"/>
          <w:bCs/>
          <w:sz w:val="28"/>
          <w:szCs w:val="28"/>
        </w:rPr>
      </w:pPr>
      <w:r>
        <w:rPr>
          <w:rFonts w:ascii="仿宋" w:eastAsia="仿宋" w:hAnsi="仿宋" w:hint="eastAsia"/>
          <w:bCs/>
          <w:sz w:val="28"/>
          <w:szCs w:val="28"/>
        </w:rPr>
        <w:t>自</w:t>
      </w:r>
      <w:r w:rsidR="0073045B" w:rsidRPr="00C1221E">
        <w:rPr>
          <w:rFonts w:ascii="仿宋" w:eastAsia="仿宋" w:hAnsi="仿宋" w:hint="eastAsia"/>
          <w:bCs/>
          <w:sz w:val="28"/>
          <w:szCs w:val="28"/>
        </w:rPr>
        <w:t>2020年</w:t>
      </w:r>
      <w:r w:rsidR="001B50C9">
        <w:rPr>
          <w:rFonts w:ascii="仿宋" w:eastAsia="仿宋" w:hAnsi="仿宋" w:hint="eastAsia"/>
          <w:bCs/>
          <w:sz w:val="28"/>
          <w:szCs w:val="28"/>
        </w:rPr>
        <w:t>至</w:t>
      </w:r>
      <w:r>
        <w:rPr>
          <w:rFonts w:ascii="仿宋" w:eastAsia="仿宋" w:hAnsi="仿宋" w:hint="eastAsia"/>
          <w:bCs/>
          <w:sz w:val="28"/>
          <w:szCs w:val="28"/>
        </w:rPr>
        <w:t>2022年</w:t>
      </w:r>
      <w:r w:rsidR="0073045B" w:rsidRPr="00C1221E">
        <w:rPr>
          <w:rFonts w:ascii="仿宋" w:eastAsia="仿宋" w:hAnsi="仿宋" w:hint="eastAsia"/>
          <w:bCs/>
          <w:sz w:val="28"/>
          <w:szCs w:val="28"/>
        </w:rPr>
        <w:t>，报送时间为</w:t>
      </w:r>
      <w:r w:rsidR="004A01BC" w:rsidRPr="00C1221E">
        <w:rPr>
          <w:rFonts w:ascii="仿宋" w:eastAsia="仿宋" w:hAnsi="仿宋" w:hint="eastAsia"/>
          <w:bCs/>
          <w:sz w:val="28"/>
          <w:szCs w:val="28"/>
        </w:rPr>
        <w:t>当年4月</w:t>
      </w:r>
      <w:r w:rsidR="0073045B" w:rsidRPr="00C1221E">
        <w:rPr>
          <w:rFonts w:ascii="仿宋" w:eastAsia="仿宋" w:hAnsi="仿宋" w:hint="eastAsia"/>
          <w:bCs/>
          <w:sz w:val="28"/>
          <w:szCs w:val="28"/>
        </w:rPr>
        <w:t>30日前</w:t>
      </w:r>
      <w:r w:rsidR="004A01BC" w:rsidRPr="00C1221E">
        <w:rPr>
          <w:rFonts w:ascii="仿宋" w:eastAsia="仿宋" w:hAnsi="仿宋" w:hint="eastAsia"/>
          <w:bCs/>
          <w:sz w:val="28"/>
          <w:szCs w:val="28"/>
        </w:rPr>
        <w:t>。</w:t>
      </w:r>
    </w:p>
    <w:p w14:paraId="441A1033" w14:textId="0B66E21F" w:rsidR="004951B5" w:rsidRPr="00C1221E" w:rsidRDefault="004951B5" w:rsidP="004951B5">
      <w:pPr>
        <w:spacing w:line="360" w:lineRule="auto"/>
        <w:ind w:firstLine="585"/>
        <w:rPr>
          <w:rFonts w:ascii="仿宋" w:eastAsia="仿宋" w:hAnsi="仿宋"/>
          <w:bCs/>
          <w:sz w:val="28"/>
          <w:szCs w:val="28"/>
        </w:rPr>
      </w:pPr>
      <w:r w:rsidRPr="00C1221E">
        <w:rPr>
          <w:rFonts w:ascii="仿宋" w:eastAsia="仿宋" w:hAnsi="仿宋" w:hint="eastAsia"/>
          <w:bCs/>
          <w:sz w:val="28"/>
          <w:szCs w:val="28"/>
        </w:rPr>
        <w:t>需报送的</w:t>
      </w:r>
      <w:r w:rsidR="00516152">
        <w:rPr>
          <w:rFonts w:ascii="仿宋" w:eastAsia="仿宋" w:hAnsi="仿宋" w:hint="eastAsia"/>
          <w:bCs/>
          <w:sz w:val="28"/>
          <w:szCs w:val="28"/>
        </w:rPr>
        <w:t>统计</w:t>
      </w:r>
      <w:r w:rsidR="00910985">
        <w:rPr>
          <w:rFonts w:ascii="仿宋" w:eastAsia="仿宋" w:hAnsi="仿宋" w:hint="eastAsia"/>
          <w:bCs/>
          <w:sz w:val="28"/>
          <w:szCs w:val="28"/>
        </w:rPr>
        <w:t>调查</w:t>
      </w:r>
      <w:r w:rsidR="00516152">
        <w:rPr>
          <w:rFonts w:ascii="仿宋" w:eastAsia="仿宋" w:hAnsi="仿宋" w:hint="eastAsia"/>
          <w:bCs/>
          <w:sz w:val="28"/>
          <w:szCs w:val="28"/>
        </w:rPr>
        <w:t>数据</w:t>
      </w:r>
      <w:r w:rsidRPr="00C1221E">
        <w:rPr>
          <w:rFonts w:ascii="仿宋" w:eastAsia="仿宋" w:hAnsi="仿宋" w:hint="eastAsia"/>
          <w:bCs/>
          <w:sz w:val="28"/>
          <w:szCs w:val="28"/>
        </w:rPr>
        <w:t>汇总表（共计3张）：</w:t>
      </w:r>
    </w:p>
    <w:p w14:paraId="36EC5B8E" w14:textId="77777777" w:rsidR="004951B5" w:rsidRPr="00C1221E" w:rsidRDefault="004951B5" w:rsidP="004951B5">
      <w:pPr>
        <w:spacing w:line="360" w:lineRule="auto"/>
        <w:ind w:firstLine="585"/>
        <w:rPr>
          <w:rFonts w:ascii="仿宋" w:eastAsia="仿宋" w:hAnsi="仿宋"/>
          <w:bCs/>
          <w:sz w:val="28"/>
          <w:szCs w:val="28"/>
        </w:rPr>
      </w:pPr>
      <w:r w:rsidRPr="00C1221E">
        <w:rPr>
          <w:rFonts w:ascii="仿宋" w:eastAsia="仿宋" w:hAnsi="仿宋" w:hint="eastAsia"/>
          <w:bCs/>
          <w:sz w:val="28"/>
          <w:szCs w:val="28"/>
        </w:rPr>
        <w:t>1、各地区环境服务业企业财务状况；</w:t>
      </w:r>
    </w:p>
    <w:p w14:paraId="24812710" w14:textId="77777777" w:rsidR="004951B5" w:rsidRPr="00C1221E" w:rsidRDefault="004951B5" w:rsidP="004951B5">
      <w:pPr>
        <w:spacing w:line="360" w:lineRule="auto"/>
        <w:ind w:firstLine="585"/>
        <w:rPr>
          <w:rFonts w:ascii="仿宋" w:eastAsia="仿宋" w:hAnsi="仿宋"/>
          <w:bCs/>
          <w:sz w:val="28"/>
          <w:szCs w:val="28"/>
        </w:rPr>
      </w:pPr>
      <w:r w:rsidRPr="00C1221E">
        <w:rPr>
          <w:rFonts w:ascii="仿宋" w:eastAsia="仿宋" w:hAnsi="仿宋" w:hint="eastAsia"/>
          <w:bCs/>
          <w:sz w:val="28"/>
          <w:szCs w:val="28"/>
        </w:rPr>
        <w:t>2、各地区环境服务业行政单位财务状况；</w:t>
      </w:r>
    </w:p>
    <w:p w14:paraId="09C44770" w14:textId="77777777" w:rsidR="004951B5" w:rsidRPr="00C1221E" w:rsidRDefault="004951B5" w:rsidP="004951B5">
      <w:pPr>
        <w:spacing w:line="360" w:lineRule="auto"/>
        <w:ind w:firstLine="585"/>
        <w:rPr>
          <w:rFonts w:ascii="仿宋" w:eastAsia="仿宋" w:hAnsi="仿宋"/>
          <w:bCs/>
          <w:sz w:val="28"/>
          <w:szCs w:val="28"/>
        </w:rPr>
      </w:pPr>
      <w:r w:rsidRPr="00C1221E">
        <w:rPr>
          <w:rFonts w:ascii="仿宋" w:eastAsia="仿宋" w:hAnsi="仿宋" w:hint="eastAsia"/>
          <w:bCs/>
          <w:sz w:val="28"/>
          <w:szCs w:val="28"/>
        </w:rPr>
        <w:t>3、各地区环境服务业事业单位财务状况。</w:t>
      </w:r>
    </w:p>
    <w:p w14:paraId="1004853C" w14:textId="77777777" w:rsidR="00827699" w:rsidRDefault="00E9418B" w:rsidP="00827699">
      <w:pPr>
        <w:snapToGrid w:val="0"/>
        <w:spacing w:line="360" w:lineRule="auto"/>
        <w:ind w:right="113" w:firstLineChars="195" w:firstLine="546"/>
        <w:outlineLvl w:val="0"/>
        <w:rPr>
          <w:rFonts w:ascii="仿宋" w:eastAsia="仿宋" w:hAnsi="仿宋"/>
          <w:bCs/>
          <w:sz w:val="28"/>
          <w:szCs w:val="28"/>
        </w:rPr>
      </w:pPr>
      <w:r>
        <w:rPr>
          <w:rFonts w:ascii="仿宋" w:eastAsia="仿宋" w:hAnsi="仿宋" w:hint="eastAsia"/>
          <w:bCs/>
          <w:sz w:val="28"/>
          <w:szCs w:val="28"/>
        </w:rPr>
        <w:t>需报送的</w:t>
      </w:r>
      <w:r w:rsidR="004951B5" w:rsidRPr="00C1221E">
        <w:rPr>
          <w:rFonts w:ascii="仿宋" w:eastAsia="仿宋" w:hAnsi="仿宋" w:hint="eastAsia"/>
          <w:bCs/>
          <w:sz w:val="28"/>
          <w:szCs w:val="28"/>
        </w:rPr>
        <w:t>统计工作总结至少应包括以下主要内容：</w:t>
      </w:r>
    </w:p>
    <w:p w14:paraId="01354CC1" w14:textId="2A440F1D" w:rsidR="00827699" w:rsidRPr="00827699" w:rsidRDefault="00827699" w:rsidP="00827699">
      <w:pPr>
        <w:snapToGrid w:val="0"/>
        <w:spacing w:line="360" w:lineRule="auto"/>
        <w:ind w:right="113" w:firstLineChars="195" w:firstLine="546"/>
        <w:outlineLvl w:val="0"/>
        <w:rPr>
          <w:rFonts w:ascii="仿宋" w:eastAsia="仿宋" w:hAnsi="仿宋"/>
          <w:bCs/>
          <w:sz w:val="28"/>
          <w:szCs w:val="28"/>
        </w:rPr>
      </w:pPr>
      <w:r w:rsidRPr="00827699">
        <w:rPr>
          <w:rFonts w:ascii="仿宋" w:eastAsia="仿宋" w:hAnsi="仿宋" w:hint="eastAsia"/>
          <w:bCs/>
          <w:sz w:val="28"/>
          <w:szCs w:val="28"/>
        </w:rPr>
        <w:t>1、实施与成果：本行政区域统计调查年度实施情况、主要工作</w:t>
      </w:r>
    </w:p>
    <w:p w14:paraId="74CE3358" w14:textId="77777777" w:rsidR="00827699" w:rsidRPr="00827699" w:rsidRDefault="00827699" w:rsidP="00827699">
      <w:pPr>
        <w:spacing w:line="600" w:lineRule="exact"/>
        <w:rPr>
          <w:rFonts w:ascii="仿宋" w:eastAsia="仿宋" w:hAnsi="仿宋"/>
          <w:bCs/>
          <w:sz w:val="28"/>
          <w:szCs w:val="28"/>
        </w:rPr>
      </w:pPr>
      <w:r w:rsidRPr="00827699">
        <w:rPr>
          <w:rFonts w:ascii="仿宋" w:eastAsia="仿宋" w:hAnsi="仿宋" w:hint="eastAsia"/>
          <w:bCs/>
          <w:sz w:val="28"/>
          <w:szCs w:val="28"/>
        </w:rPr>
        <w:lastRenderedPageBreak/>
        <w:t>成果等；</w:t>
      </w:r>
    </w:p>
    <w:p w14:paraId="2594AFC2" w14:textId="33C1AAC6" w:rsidR="00827699" w:rsidRPr="00827699" w:rsidRDefault="00827699" w:rsidP="00A421E7">
      <w:pPr>
        <w:spacing w:line="360" w:lineRule="auto"/>
        <w:ind w:firstLine="585"/>
        <w:rPr>
          <w:rFonts w:ascii="仿宋" w:eastAsia="仿宋" w:hAnsi="仿宋"/>
          <w:bCs/>
          <w:sz w:val="28"/>
          <w:szCs w:val="28"/>
        </w:rPr>
      </w:pPr>
      <w:r w:rsidRPr="00827699">
        <w:rPr>
          <w:rFonts w:ascii="仿宋" w:eastAsia="仿宋" w:hAnsi="仿宋" w:hint="eastAsia"/>
          <w:bCs/>
          <w:sz w:val="28"/>
          <w:szCs w:val="28"/>
        </w:rPr>
        <w:t>2、数据质量控制：</w:t>
      </w:r>
      <w:r w:rsidR="00D00CED">
        <w:rPr>
          <w:rFonts w:ascii="仿宋" w:eastAsia="仿宋" w:hAnsi="仿宋" w:hint="eastAsia"/>
          <w:bCs/>
          <w:sz w:val="28"/>
          <w:szCs w:val="28"/>
        </w:rPr>
        <w:t>为</w:t>
      </w:r>
      <w:r w:rsidRPr="00827699">
        <w:rPr>
          <w:rFonts w:ascii="仿宋" w:eastAsia="仿宋" w:hAnsi="仿宋" w:hint="eastAsia"/>
          <w:bCs/>
          <w:sz w:val="28"/>
          <w:szCs w:val="28"/>
        </w:rPr>
        <w:t>提高统计数据真实性、准确性和完整性，</w:t>
      </w:r>
    </w:p>
    <w:p w14:paraId="54275CFF" w14:textId="1847AB9F" w:rsidR="00827699" w:rsidRPr="00827699" w:rsidRDefault="00827699" w:rsidP="00952A91">
      <w:pPr>
        <w:spacing w:line="360" w:lineRule="auto"/>
        <w:rPr>
          <w:rFonts w:ascii="仿宋" w:eastAsia="仿宋" w:hAnsi="仿宋"/>
          <w:bCs/>
          <w:sz w:val="28"/>
          <w:szCs w:val="28"/>
        </w:rPr>
      </w:pPr>
      <w:r w:rsidRPr="00827699">
        <w:rPr>
          <w:rFonts w:ascii="仿宋" w:eastAsia="仿宋" w:hAnsi="仿宋" w:hint="eastAsia"/>
          <w:bCs/>
          <w:sz w:val="28"/>
          <w:szCs w:val="28"/>
        </w:rPr>
        <w:t>全面防范统计造假，保证统计数据质量</w:t>
      </w:r>
      <w:r w:rsidR="00D00CED">
        <w:rPr>
          <w:rFonts w:ascii="仿宋" w:eastAsia="仿宋" w:hAnsi="仿宋" w:hint="eastAsia"/>
          <w:bCs/>
          <w:sz w:val="28"/>
          <w:szCs w:val="28"/>
        </w:rPr>
        <w:t>所</w:t>
      </w:r>
      <w:r w:rsidRPr="00827699">
        <w:rPr>
          <w:rFonts w:ascii="仿宋" w:eastAsia="仿宋" w:hAnsi="仿宋" w:hint="eastAsia"/>
          <w:bCs/>
          <w:sz w:val="28"/>
          <w:szCs w:val="28"/>
        </w:rPr>
        <w:t>采取的措施；</w:t>
      </w:r>
    </w:p>
    <w:p w14:paraId="05279355" w14:textId="77777777" w:rsidR="00827699" w:rsidRPr="00827699" w:rsidRDefault="00827699" w:rsidP="00A421E7">
      <w:pPr>
        <w:spacing w:line="360" w:lineRule="auto"/>
        <w:ind w:firstLine="585"/>
        <w:rPr>
          <w:rFonts w:ascii="仿宋" w:eastAsia="仿宋" w:hAnsi="仿宋"/>
          <w:bCs/>
          <w:sz w:val="28"/>
          <w:szCs w:val="28"/>
        </w:rPr>
      </w:pPr>
      <w:r w:rsidRPr="00827699">
        <w:rPr>
          <w:rFonts w:ascii="仿宋" w:eastAsia="仿宋" w:hAnsi="仿宋" w:hint="eastAsia"/>
          <w:bCs/>
          <w:sz w:val="28"/>
          <w:szCs w:val="28"/>
        </w:rPr>
        <w:t>3、主要经验与存在的问题：总结统计调查工作中取得的工作经验，分析工作中存在的主要问题与不足；</w:t>
      </w:r>
    </w:p>
    <w:p w14:paraId="5A4BDE8C" w14:textId="77777777" w:rsidR="00827699" w:rsidRPr="00827699" w:rsidRDefault="00827699" w:rsidP="00A421E7">
      <w:pPr>
        <w:spacing w:line="360" w:lineRule="auto"/>
        <w:ind w:firstLine="585"/>
        <w:rPr>
          <w:rFonts w:ascii="仿宋" w:eastAsia="仿宋" w:hAnsi="仿宋"/>
          <w:bCs/>
          <w:sz w:val="28"/>
          <w:szCs w:val="28"/>
        </w:rPr>
      </w:pPr>
      <w:r w:rsidRPr="00827699">
        <w:rPr>
          <w:rFonts w:ascii="仿宋" w:eastAsia="仿宋" w:hAnsi="仿宋" w:hint="eastAsia"/>
          <w:bCs/>
          <w:sz w:val="28"/>
          <w:szCs w:val="28"/>
        </w:rPr>
        <w:t>4、对策建议：基于本次统计调查存在的主要问题与不足提出改进建议或对策。</w:t>
      </w:r>
    </w:p>
    <w:p w14:paraId="5F0FDA78" w14:textId="77777777" w:rsidR="007C4101" w:rsidRPr="0069588D" w:rsidRDefault="001A3CAE" w:rsidP="00BA6012">
      <w:pPr>
        <w:pStyle w:val="1"/>
        <w:adjustRightInd w:val="0"/>
        <w:snapToGrid w:val="0"/>
        <w:spacing w:before="0" w:after="0" w:line="360" w:lineRule="auto"/>
        <w:ind w:firstLineChars="200" w:firstLine="562"/>
        <w:rPr>
          <w:rFonts w:ascii="仿宋" w:eastAsia="仿宋" w:hAnsi="仿宋" w:cstheme="minorBidi"/>
          <w:sz w:val="28"/>
          <w:szCs w:val="28"/>
        </w:rPr>
      </w:pPr>
      <w:r w:rsidRPr="0069588D">
        <w:rPr>
          <w:rFonts w:ascii="仿宋" w:eastAsia="仿宋" w:hAnsi="仿宋" w:cstheme="minorBidi" w:hint="eastAsia"/>
          <w:sz w:val="28"/>
          <w:szCs w:val="28"/>
        </w:rPr>
        <w:t>五</w:t>
      </w:r>
      <w:r w:rsidR="004F10CE" w:rsidRPr="0069588D">
        <w:rPr>
          <w:rFonts w:ascii="仿宋" w:eastAsia="仿宋" w:hAnsi="仿宋" w:cstheme="minorBidi" w:hint="eastAsia"/>
          <w:sz w:val="28"/>
          <w:szCs w:val="28"/>
        </w:rPr>
        <w:t>、</w:t>
      </w:r>
      <w:r w:rsidR="007C4101" w:rsidRPr="0069588D">
        <w:rPr>
          <w:rFonts w:ascii="仿宋" w:eastAsia="仿宋" w:hAnsi="仿宋" w:cstheme="minorBidi" w:hint="eastAsia"/>
          <w:sz w:val="28"/>
          <w:szCs w:val="28"/>
        </w:rPr>
        <w:t>进度</w:t>
      </w:r>
      <w:r w:rsidR="00DA75F4" w:rsidRPr="0069588D">
        <w:rPr>
          <w:rFonts w:ascii="仿宋" w:eastAsia="仿宋" w:hAnsi="仿宋" w:cstheme="minorBidi" w:hint="eastAsia"/>
          <w:sz w:val="28"/>
          <w:szCs w:val="28"/>
        </w:rPr>
        <w:t>安排</w:t>
      </w:r>
    </w:p>
    <w:p w14:paraId="7E3D28C6" w14:textId="598647FC" w:rsidR="00BA6012" w:rsidRPr="00910985" w:rsidRDefault="00BA6012" w:rsidP="00BA6012">
      <w:pPr>
        <w:autoSpaceDE w:val="0"/>
        <w:autoSpaceDN w:val="0"/>
        <w:adjustRightInd w:val="0"/>
        <w:snapToGrid w:val="0"/>
        <w:spacing w:line="360" w:lineRule="auto"/>
        <w:ind w:firstLineChars="200" w:firstLine="560"/>
        <w:jc w:val="left"/>
        <w:rPr>
          <w:rFonts w:ascii="仿宋" w:eastAsia="仿宋" w:hAnsi="仿宋"/>
          <w:bCs/>
          <w:sz w:val="28"/>
          <w:szCs w:val="28"/>
        </w:rPr>
      </w:pPr>
      <w:r w:rsidRPr="00910985">
        <w:rPr>
          <w:rFonts w:ascii="仿宋" w:eastAsia="仿宋" w:hAnsi="仿宋" w:hint="eastAsia"/>
          <w:bCs/>
          <w:sz w:val="28"/>
          <w:szCs w:val="28"/>
        </w:rPr>
        <w:t>项目2019年执行期</w:t>
      </w:r>
      <w:r w:rsidR="003C0D80" w:rsidRPr="00910985">
        <w:rPr>
          <w:rFonts w:ascii="仿宋" w:eastAsia="仿宋" w:hAnsi="仿宋" w:hint="eastAsia"/>
          <w:bCs/>
          <w:sz w:val="28"/>
          <w:szCs w:val="28"/>
        </w:rPr>
        <w:t>为</w:t>
      </w:r>
      <w:r w:rsidRPr="00910985">
        <w:rPr>
          <w:rFonts w:ascii="仿宋" w:eastAsia="仿宋" w:hAnsi="仿宋" w:hint="eastAsia"/>
          <w:bCs/>
          <w:sz w:val="28"/>
          <w:szCs w:val="28"/>
        </w:rPr>
        <w:t>2019年1月</w:t>
      </w:r>
      <w:r w:rsidR="00101B4A" w:rsidRPr="00910985">
        <w:rPr>
          <w:rFonts w:ascii="仿宋" w:eastAsia="仿宋" w:hAnsi="仿宋" w:hint="eastAsia"/>
          <w:bCs/>
          <w:sz w:val="28"/>
          <w:szCs w:val="28"/>
        </w:rPr>
        <w:t>－</w:t>
      </w:r>
      <w:r w:rsidRPr="00910985">
        <w:rPr>
          <w:rFonts w:ascii="仿宋" w:eastAsia="仿宋" w:hAnsi="仿宋" w:hint="eastAsia"/>
          <w:bCs/>
          <w:sz w:val="28"/>
          <w:szCs w:val="28"/>
        </w:rPr>
        <w:t>2019年1</w:t>
      </w:r>
      <w:r w:rsidR="00101B4A" w:rsidRPr="00910985">
        <w:rPr>
          <w:rFonts w:ascii="仿宋" w:eastAsia="仿宋" w:hAnsi="仿宋" w:hint="eastAsia"/>
          <w:bCs/>
          <w:sz w:val="28"/>
          <w:szCs w:val="28"/>
        </w:rPr>
        <w:t>0</w:t>
      </w:r>
      <w:r w:rsidRPr="00910985">
        <w:rPr>
          <w:rFonts w:ascii="仿宋" w:eastAsia="仿宋" w:hAnsi="仿宋" w:hint="eastAsia"/>
          <w:bCs/>
          <w:sz w:val="28"/>
          <w:szCs w:val="28"/>
        </w:rPr>
        <w:t>月</w:t>
      </w:r>
      <w:r w:rsidR="00101B4A" w:rsidRPr="00910985">
        <w:rPr>
          <w:rFonts w:ascii="仿宋" w:eastAsia="仿宋" w:hAnsi="仿宋" w:hint="eastAsia"/>
          <w:bCs/>
          <w:sz w:val="28"/>
          <w:szCs w:val="28"/>
        </w:rPr>
        <w:t>，</w:t>
      </w:r>
      <w:r w:rsidRPr="00910985">
        <w:rPr>
          <w:rFonts w:ascii="仿宋" w:eastAsia="仿宋" w:hAnsi="仿宋" w:hint="eastAsia"/>
          <w:bCs/>
          <w:sz w:val="28"/>
          <w:szCs w:val="28"/>
        </w:rPr>
        <w:t>项目实施分为调查准备、部署与培训、调查实施、形成调查成果4个阶段。</w:t>
      </w:r>
    </w:p>
    <w:p w14:paraId="0B522573" w14:textId="424D3CE6" w:rsidR="00BA6012" w:rsidRPr="00C1221E" w:rsidRDefault="00BA6012" w:rsidP="00BA6012">
      <w:pPr>
        <w:autoSpaceDE w:val="0"/>
        <w:autoSpaceDN w:val="0"/>
        <w:adjustRightInd w:val="0"/>
        <w:snapToGrid w:val="0"/>
        <w:spacing w:line="360" w:lineRule="auto"/>
        <w:ind w:firstLineChars="150" w:firstLine="420"/>
        <w:jc w:val="left"/>
        <w:outlineLvl w:val="0"/>
        <w:rPr>
          <w:rFonts w:ascii="仿宋" w:eastAsia="仿宋" w:hAnsi="仿宋"/>
          <w:color w:val="000000"/>
          <w:sz w:val="28"/>
          <w:szCs w:val="28"/>
        </w:rPr>
      </w:pPr>
      <w:r w:rsidRPr="00C1221E">
        <w:rPr>
          <w:rFonts w:ascii="仿宋" w:eastAsia="仿宋" w:hAnsi="仿宋" w:hint="eastAsia"/>
          <w:color w:val="000000"/>
          <w:sz w:val="28"/>
          <w:szCs w:val="28"/>
        </w:rPr>
        <w:t>（一）调查准备</w:t>
      </w:r>
      <w:r w:rsidR="00E11819">
        <w:rPr>
          <w:rFonts w:ascii="仿宋" w:eastAsia="仿宋" w:hAnsi="仿宋" w:hint="eastAsia"/>
          <w:color w:val="000000"/>
          <w:sz w:val="28"/>
          <w:szCs w:val="28"/>
        </w:rPr>
        <w:t>阶段</w:t>
      </w:r>
      <w:r w:rsidRPr="00C1221E">
        <w:rPr>
          <w:rFonts w:ascii="仿宋" w:eastAsia="仿宋" w:hAnsi="仿宋" w:hint="eastAsia"/>
          <w:color w:val="000000"/>
          <w:sz w:val="28"/>
          <w:szCs w:val="28"/>
        </w:rPr>
        <w:t>（2019年1月－2019年</w:t>
      </w:r>
      <w:r w:rsidR="00711165" w:rsidRPr="00C1221E">
        <w:rPr>
          <w:rFonts w:ascii="仿宋" w:eastAsia="仿宋" w:hAnsi="仿宋" w:hint="eastAsia"/>
          <w:color w:val="000000"/>
          <w:sz w:val="28"/>
          <w:szCs w:val="28"/>
        </w:rPr>
        <w:t>4</w:t>
      </w:r>
      <w:r w:rsidRPr="00C1221E">
        <w:rPr>
          <w:rFonts w:ascii="仿宋" w:eastAsia="仿宋" w:hAnsi="仿宋" w:hint="eastAsia"/>
          <w:color w:val="000000"/>
          <w:sz w:val="28"/>
          <w:szCs w:val="28"/>
        </w:rPr>
        <w:t>月）</w:t>
      </w:r>
    </w:p>
    <w:p w14:paraId="00104A1B" w14:textId="7B3B935A" w:rsidR="00F23E68" w:rsidRDefault="00BA6012" w:rsidP="00BA6012">
      <w:pPr>
        <w:adjustRightInd w:val="0"/>
        <w:snapToGrid w:val="0"/>
        <w:spacing w:line="360" w:lineRule="auto"/>
        <w:ind w:right="113" w:firstLineChars="200" w:firstLine="560"/>
        <w:rPr>
          <w:rFonts w:ascii="仿宋" w:eastAsia="仿宋" w:hAnsi="仿宋"/>
          <w:color w:val="000000"/>
          <w:sz w:val="28"/>
          <w:szCs w:val="28"/>
        </w:rPr>
      </w:pPr>
      <w:r w:rsidRPr="00C1221E">
        <w:rPr>
          <w:rFonts w:ascii="仿宋" w:eastAsia="仿宋" w:hAnsi="仿宋" w:hint="eastAsia"/>
          <w:color w:val="000000"/>
          <w:sz w:val="28"/>
          <w:szCs w:val="28"/>
        </w:rPr>
        <w:t>1、统计制度修订及报批阶段（2019年1月</w:t>
      </w:r>
      <w:r w:rsidR="00E043BE" w:rsidRPr="00C1221E">
        <w:rPr>
          <w:rFonts w:ascii="仿宋" w:eastAsia="仿宋" w:hAnsi="仿宋" w:hint="eastAsia"/>
          <w:color w:val="000000"/>
          <w:sz w:val="28"/>
          <w:szCs w:val="28"/>
        </w:rPr>
        <w:t>－</w:t>
      </w:r>
      <w:r w:rsidR="00711165" w:rsidRPr="00C1221E">
        <w:rPr>
          <w:rFonts w:ascii="仿宋" w:eastAsia="仿宋" w:hAnsi="仿宋" w:hint="eastAsia"/>
          <w:color w:val="000000"/>
          <w:sz w:val="28"/>
          <w:szCs w:val="28"/>
        </w:rPr>
        <w:t>3</w:t>
      </w:r>
      <w:r w:rsidRPr="00C1221E">
        <w:rPr>
          <w:rFonts w:ascii="仿宋" w:eastAsia="仿宋" w:hAnsi="仿宋" w:hint="eastAsia"/>
          <w:color w:val="000000"/>
          <w:sz w:val="28"/>
          <w:szCs w:val="28"/>
        </w:rPr>
        <w:t>月）。</w:t>
      </w:r>
    </w:p>
    <w:p w14:paraId="69736772" w14:textId="4A5A2A29" w:rsidR="00BA6012" w:rsidRPr="00C1221E" w:rsidRDefault="00BA6012" w:rsidP="00BA6012">
      <w:pPr>
        <w:adjustRightInd w:val="0"/>
        <w:snapToGrid w:val="0"/>
        <w:spacing w:line="360" w:lineRule="auto"/>
        <w:ind w:right="113" w:firstLineChars="200" w:firstLine="560"/>
        <w:rPr>
          <w:rFonts w:ascii="仿宋" w:eastAsia="仿宋" w:hAnsi="仿宋"/>
          <w:color w:val="000000"/>
          <w:sz w:val="28"/>
          <w:szCs w:val="28"/>
        </w:rPr>
      </w:pPr>
      <w:r w:rsidRPr="00C1221E">
        <w:rPr>
          <w:rFonts w:ascii="仿宋" w:eastAsia="仿宋" w:hAnsi="仿宋" w:hint="eastAsia"/>
          <w:color w:val="000000"/>
          <w:sz w:val="28"/>
          <w:szCs w:val="28"/>
        </w:rPr>
        <w:t>根据相关部门要求，修订统计制度并报国家统计局审批。</w:t>
      </w:r>
    </w:p>
    <w:p w14:paraId="3307E0D2" w14:textId="77777777" w:rsidR="00F23E68" w:rsidRDefault="00BA6012" w:rsidP="00BA6012">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2、</w:t>
      </w:r>
      <w:r w:rsidR="00DB11A2" w:rsidRPr="00C1221E">
        <w:rPr>
          <w:rFonts w:ascii="仿宋" w:eastAsia="仿宋" w:hAnsi="仿宋" w:hint="eastAsia"/>
          <w:color w:val="000000"/>
          <w:sz w:val="28"/>
          <w:szCs w:val="28"/>
        </w:rPr>
        <w:t>统计专用系统</w:t>
      </w:r>
      <w:r w:rsidRPr="00C1221E">
        <w:rPr>
          <w:rFonts w:ascii="仿宋" w:eastAsia="仿宋" w:hAnsi="仿宋" w:hint="eastAsia"/>
          <w:color w:val="000000"/>
          <w:sz w:val="28"/>
          <w:szCs w:val="28"/>
        </w:rPr>
        <w:t>改版升级</w:t>
      </w:r>
      <w:r w:rsidR="00DB11A2" w:rsidRPr="00C1221E">
        <w:rPr>
          <w:rFonts w:ascii="仿宋" w:eastAsia="仿宋" w:hAnsi="仿宋" w:hint="eastAsia"/>
          <w:color w:val="000000"/>
          <w:sz w:val="28"/>
          <w:szCs w:val="28"/>
        </w:rPr>
        <w:t>和</w:t>
      </w:r>
      <w:r w:rsidRPr="00C1221E">
        <w:rPr>
          <w:rFonts w:ascii="仿宋" w:eastAsia="仿宋" w:hAnsi="仿宋" w:hint="eastAsia"/>
          <w:color w:val="000000"/>
          <w:sz w:val="28"/>
          <w:szCs w:val="28"/>
        </w:rPr>
        <w:t>测试（2019年</w:t>
      </w:r>
      <w:r w:rsidR="00711165" w:rsidRPr="00C1221E">
        <w:rPr>
          <w:rFonts w:ascii="仿宋" w:eastAsia="仿宋" w:hAnsi="仿宋" w:hint="eastAsia"/>
          <w:color w:val="000000"/>
          <w:sz w:val="28"/>
          <w:szCs w:val="28"/>
        </w:rPr>
        <w:t>4</w:t>
      </w:r>
      <w:r w:rsidRPr="00C1221E">
        <w:rPr>
          <w:rFonts w:ascii="仿宋" w:eastAsia="仿宋" w:hAnsi="仿宋" w:hint="eastAsia"/>
          <w:color w:val="000000"/>
          <w:sz w:val="28"/>
          <w:szCs w:val="28"/>
        </w:rPr>
        <w:t>月）。</w:t>
      </w:r>
    </w:p>
    <w:p w14:paraId="0B5462E0" w14:textId="0BF78DCE" w:rsidR="00BA6012" w:rsidRPr="00C1221E" w:rsidRDefault="00BA6012" w:rsidP="00BA6012">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根据修订的统计制度改版升级统计专用系统</w:t>
      </w:r>
      <w:r w:rsidR="00DB11A2" w:rsidRPr="00C1221E">
        <w:rPr>
          <w:rFonts w:ascii="仿宋" w:eastAsia="仿宋" w:hAnsi="仿宋" w:hint="eastAsia"/>
          <w:color w:val="000000"/>
          <w:sz w:val="28"/>
          <w:szCs w:val="28"/>
        </w:rPr>
        <w:t>并进行测试</w:t>
      </w:r>
      <w:r w:rsidRPr="00C1221E">
        <w:rPr>
          <w:rFonts w:ascii="仿宋" w:eastAsia="仿宋" w:hAnsi="仿宋" w:hint="eastAsia"/>
          <w:color w:val="000000"/>
          <w:sz w:val="28"/>
          <w:szCs w:val="28"/>
        </w:rPr>
        <w:t>。</w:t>
      </w:r>
    </w:p>
    <w:p w14:paraId="3F61D26A" w14:textId="4B0A6BAE" w:rsidR="00BA6012" w:rsidRPr="00C1221E" w:rsidRDefault="00BA6012" w:rsidP="003C0D80">
      <w:pPr>
        <w:autoSpaceDE w:val="0"/>
        <w:autoSpaceDN w:val="0"/>
        <w:adjustRightInd w:val="0"/>
        <w:snapToGrid w:val="0"/>
        <w:spacing w:line="360" w:lineRule="auto"/>
        <w:ind w:firstLineChars="150" w:firstLine="420"/>
        <w:jc w:val="left"/>
        <w:outlineLvl w:val="0"/>
        <w:rPr>
          <w:rFonts w:ascii="仿宋" w:eastAsia="仿宋" w:hAnsi="仿宋"/>
          <w:color w:val="000000"/>
          <w:sz w:val="28"/>
          <w:szCs w:val="28"/>
        </w:rPr>
      </w:pPr>
      <w:r w:rsidRPr="00C1221E">
        <w:rPr>
          <w:rFonts w:ascii="仿宋" w:eastAsia="仿宋" w:hAnsi="仿宋" w:hint="eastAsia"/>
          <w:color w:val="000000"/>
          <w:sz w:val="28"/>
          <w:szCs w:val="28"/>
        </w:rPr>
        <w:t>（二）部署与培训</w:t>
      </w:r>
      <w:r w:rsidR="00E11819">
        <w:rPr>
          <w:rFonts w:ascii="仿宋" w:eastAsia="仿宋" w:hAnsi="仿宋" w:hint="eastAsia"/>
          <w:color w:val="000000"/>
          <w:sz w:val="28"/>
          <w:szCs w:val="28"/>
        </w:rPr>
        <w:t>阶段</w:t>
      </w:r>
      <w:r w:rsidRPr="00C1221E">
        <w:rPr>
          <w:rFonts w:ascii="仿宋" w:eastAsia="仿宋" w:hAnsi="仿宋" w:hint="eastAsia"/>
          <w:color w:val="000000"/>
          <w:sz w:val="28"/>
          <w:szCs w:val="28"/>
        </w:rPr>
        <w:t>（2019年</w:t>
      </w:r>
      <w:r w:rsidR="00711165" w:rsidRPr="00C1221E">
        <w:rPr>
          <w:rFonts w:ascii="仿宋" w:eastAsia="仿宋" w:hAnsi="仿宋" w:hint="eastAsia"/>
          <w:color w:val="000000"/>
          <w:sz w:val="28"/>
          <w:szCs w:val="28"/>
        </w:rPr>
        <w:t>5</w:t>
      </w:r>
      <w:r w:rsidRPr="00C1221E">
        <w:rPr>
          <w:rFonts w:ascii="仿宋" w:eastAsia="仿宋" w:hAnsi="仿宋" w:hint="eastAsia"/>
          <w:color w:val="000000"/>
          <w:sz w:val="28"/>
          <w:szCs w:val="28"/>
        </w:rPr>
        <w:t>月）</w:t>
      </w:r>
    </w:p>
    <w:p w14:paraId="26D1F856" w14:textId="17535290" w:rsidR="00BA6012" w:rsidRPr="00C1221E" w:rsidRDefault="00BA6012" w:rsidP="00BA6012">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部署并全面启动调查工作。</w:t>
      </w:r>
      <w:r w:rsidR="0094225C" w:rsidRPr="00C1221E">
        <w:rPr>
          <w:rFonts w:ascii="仿宋" w:eastAsia="仿宋" w:hAnsi="仿宋" w:hint="eastAsia"/>
          <w:color w:val="000000"/>
          <w:sz w:val="28"/>
          <w:szCs w:val="28"/>
        </w:rPr>
        <w:t>组织</w:t>
      </w:r>
      <w:r w:rsidR="00711165" w:rsidRPr="00C1221E">
        <w:rPr>
          <w:rFonts w:ascii="仿宋" w:eastAsia="仿宋" w:hAnsi="仿宋" w:hint="eastAsia"/>
          <w:color w:val="000000"/>
          <w:sz w:val="28"/>
          <w:szCs w:val="28"/>
        </w:rPr>
        <w:t>对各省级调查工作机构的环境服务业财务统计</w:t>
      </w:r>
      <w:r w:rsidR="00476C38">
        <w:rPr>
          <w:rFonts w:ascii="仿宋" w:eastAsia="仿宋" w:hAnsi="仿宋" w:hint="eastAsia"/>
          <w:color w:val="000000"/>
          <w:sz w:val="28"/>
          <w:szCs w:val="28"/>
        </w:rPr>
        <w:t>调查</w:t>
      </w:r>
      <w:r w:rsidR="00711165" w:rsidRPr="00C1221E">
        <w:rPr>
          <w:rFonts w:ascii="仿宋" w:eastAsia="仿宋" w:hAnsi="仿宋" w:hint="eastAsia"/>
          <w:color w:val="000000"/>
          <w:sz w:val="28"/>
          <w:szCs w:val="28"/>
        </w:rPr>
        <w:t>工作的技术培训，由各地完成本行政区域内的地市、县级培训。</w:t>
      </w:r>
    </w:p>
    <w:p w14:paraId="6030CE30" w14:textId="3123F517" w:rsidR="00BA6012" w:rsidRPr="00C1221E" w:rsidRDefault="00BA6012" w:rsidP="003C0D80">
      <w:pPr>
        <w:autoSpaceDE w:val="0"/>
        <w:autoSpaceDN w:val="0"/>
        <w:adjustRightInd w:val="0"/>
        <w:snapToGrid w:val="0"/>
        <w:spacing w:line="360" w:lineRule="auto"/>
        <w:ind w:firstLineChars="150" w:firstLine="420"/>
        <w:jc w:val="left"/>
        <w:outlineLvl w:val="0"/>
        <w:rPr>
          <w:rFonts w:ascii="仿宋" w:eastAsia="仿宋" w:hAnsi="仿宋"/>
          <w:color w:val="000000"/>
          <w:sz w:val="28"/>
          <w:szCs w:val="28"/>
        </w:rPr>
      </w:pPr>
      <w:r w:rsidRPr="00C1221E">
        <w:rPr>
          <w:rFonts w:ascii="仿宋" w:eastAsia="仿宋" w:hAnsi="仿宋" w:hint="eastAsia"/>
          <w:color w:val="000000"/>
          <w:sz w:val="28"/>
          <w:szCs w:val="28"/>
        </w:rPr>
        <w:t>（三）调查实施</w:t>
      </w:r>
      <w:r w:rsidR="00E11819">
        <w:rPr>
          <w:rFonts w:ascii="仿宋" w:eastAsia="仿宋" w:hAnsi="仿宋" w:hint="eastAsia"/>
          <w:color w:val="000000"/>
          <w:sz w:val="28"/>
          <w:szCs w:val="28"/>
        </w:rPr>
        <w:t>阶段</w:t>
      </w:r>
      <w:r w:rsidRPr="00C1221E">
        <w:rPr>
          <w:rFonts w:ascii="仿宋" w:eastAsia="仿宋" w:hAnsi="仿宋" w:hint="eastAsia"/>
          <w:color w:val="000000"/>
          <w:sz w:val="28"/>
          <w:szCs w:val="28"/>
        </w:rPr>
        <w:t>（2019年</w:t>
      </w:r>
      <w:r w:rsidR="00711165" w:rsidRPr="00C1221E">
        <w:rPr>
          <w:rFonts w:ascii="仿宋" w:eastAsia="仿宋" w:hAnsi="仿宋" w:hint="eastAsia"/>
          <w:color w:val="000000"/>
          <w:sz w:val="28"/>
          <w:szCs w:val="28"/>
        </w:rPr>
        <w:t>6</w:t>
      </w:r>
      <w:r w:rsidRPr="00C1221E">
        <w:rPr>
          <w:rFonts w:ascii="仿宋" w:eastAsia="仿宋" w:hAnsi="仿宋" w:hint="eastAsia"/>
          <w:color w:val="000000"/>
          <w:sz w:val="28"/>
          <w:szCs w:val="28"/>
        </w:rPr>
        <w:t>月－</w:t>
      </w:r>
      <w:r w:rsidR="00011430">
        <w:rPr>
          <w:rFonts w:ascii="仿宋" w:eastAsia="仿宋" w:hAnsi="仿宋" w:hint="eastAsia"/>
          <w:color w:val="000000"/>
          <w:sz w:val="28"/>
          <w:szCs w:val="28"/>
        </w:rPr>
        <w:t>9</w:t>
      </w:r>
      <w:r w:rsidRPr="00C1221E">
        <w:rPr>
          <w:rFonts w:ascii="仿宋" w:eastAsia="仿宋" w:hAnsi="仿宋" w:hint="eastAsia"/>
          <w:color w:val="000000"/>
          <w:sz w:val="28"/>
          <w:szCs w:val="28"/>
        </w:rPr>
        <w:t>月）</w:t>
      </w:r>
    </w:p>
    <w:p w14:paraId="3058DA3D" w14:textId="4AD773A5" w:rsidR="0036384E" w:rsidRPr="00C1221E" w:rsidRDefault="00711165" w:rsidP="00711165">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1、各地</w:t>
      </w:r>
      <w:r w:rsidRPr="00C1221E">
        <w:rPr>
          <w:rFonts w:ascii="仿宋" w:eastAsia="仿宋" w:hAnsi="仿宋"/>
          <w:color w:val="000000"/>
          <w:sz w:val="28"/>
          <w:szCs w:val="28"/>
        </w:rPr>
        <w:t>全面实施调查（201</w:t>
      </w:r>
      <w:r w:rsidRPr="00C1221E">
        <w:rPr>
          <w:rFonts w:ascii="仿宋" w:eastAsia="仿宋" w:hAnsi="仿宋" w:hint="eastAsia"/>
          <w:color w:val="000000"/>
          <w:sz w:val="28"/>
          <w:szCs w:val="28"/>
        </w:rPr>
        <w:t>9</w:t>
      </w:r>
      <w:r w:rsidRPr="00C1221E">
        <w:rPr>
          <w:rFonts w:ascii="仿宋" w:eastAsia="仿宋" w:hAnsi="仿宋"/>
          <w:color w:val="000000"/>
          <w:sz w:val="28"/>
          <w:szCs w:val="28"/>
        </w:rPr>
        <w:t>年</w:t>
      </w:r>
      <w:r w:rsidRPr="00C1221E">
        <w:rPr>
          <w:rFonts w:ascii="仿宋" w:eastAsia="仿宋" w:hAnsi="仿宋" w:hint="eastAsia"/>
          <w:color w:val="000000"/>
          <w:sz w:val="28"/>
          <w:szCs w:val="28"/>
        </w:rPr>
        <w:t>6月</w:t>
      </w:r>
      <w:r w:rsidR="00E043BE" w:rsidRPr="00C1221E">
        <w:rPr>
          <w:rFonts w:ascii="仿宋" w:eastAsia="仿宋" w:hAnsi="仿宋" w:hint="eastAsia"/>
          <w:color w:val="000000"/>
          <w:sz w:val="28"/>
          <w:szCs w:val="28"/>
        </w:rPr>
        <w:t>－</w:t>
      </w:r>
      <w:r w:rsidR="00011430">
        <w:rPr>
          <w:rFonts w:ascii="仿宋" w:eastAsia="仿宋" w:hAnsi="仿宋" w:hint="eastAsia"/>
          <w:color w:val="000000"/>
          <w:sz w:val="28"/>
          <w:szCs w:val="28"/>
        </w:rPr>
        <w:t>8</w:t>
      </w:r>
      <w:r w:rsidRPr="00C1221E">
        <w:rPr>
          <w:rFonts w:ascii="仿宋" w:eastAsia="仿宋" w:hAnsi="仿宋" w:hint="eastAsia"/>
          <w:color w:val="000000"/>
          <w:sz w:val="28"/>
          <w:szCs w:val="28"/>
        </w:rPr>
        <w:t>月</w:t>
      </w:r>
      <w:r w:rsidR="00011430">
        <w:rPr>
          <w:rFonts w:ascii="仿宋" w:eastAsia="仿宋" w:hAnsi="仿宋" w:hint="eastAsia"/>
          <w:color w:val="000000"/>
          <w:sz w:val="28"/>
          <w:szCs w:val="28"/>
        </w:rPr>
        <w:t>中旬</w:t>
      </w:r>
      <w:r w:rsidRPr="00C1221E">
        <w:rPr>
          <w:rFonts w:ascii="仿宋" w:eastAsia="仿宋" w:hAnsi="仿宋"/>
          <w:color w:val="000000"/>
          <w:sz w:val="28"/>
          <w:szCs w:val="28"/>
        </w:rPr>
        <w:t>）。</w:t>
      </w:r>
    </w:p>
    <w:p w14:paraId="4B62E433" w14:textId="5EEDFCB3" w:rsidR="00711165" w:rsidRPr="00C1221E" w:rsidRDefault="00711165" w:rsidP="00711165">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各省、自治区、直辖市及新疆生产建设兵团生态环境行政主管部门按照</w:t>
      </w:r>
      <w:r w:rsidR="004C54AE" w:rsidRPr="00C1221E">
        <w:rPr>
          <w:rFonts w:ascii="仿宋" w:eastAsia="仿宋" w:hAnsi="仿宋" w:hint="eastAsia"/>
          <w:color w:val="000000"/>
          <w:sz w:val="28"/>
          <w:szCs w:val="28"/>
        </w:rPr>
        <w:t>生态环境部对</w:t>
      </w:r>
      <w:r w:rsidRPr="00C1221E">
        <w:rPr>
          <w:rFonts w:ascii="仿宋" w:eastAsia="仿宋" w:hAnsi="仿宋" w:hint="eastAsia"/>
          <w:color w:val="000000"/>
          <w:sz w:val="28"/>
          <w:szCs w:val="28"/>
        </w:rPr>
        <w:t>调查工作</w:t>
      </w:r>
      <w:r w:rsidR="00566C12" w:rsidRPr="00C1221E">
        <w:rPr>
          <w:rFonts w:ascii="仿宋" w:eastAsia="仿宋" w:hAnsi="仿宋" w:hint="eastAsia"/>
          <w:color w:val="000000"/>
          <w:sz w:val="28"/>
          <w:szCs w:val="28"/>
        </w:rPr>
        <w:t>的</w:t>
      </w:r>
      <w:r w:rsidRPr="00C1221E">
        <w:rPr>
          <w:rFonts w:ascii="仿宋" w:eastAsia="仿宋" w:hAnsi="仿宋" w:hint="eastAsia"/>
          <w:color w:val="000000"/>
          <w:sz w:val="28"/>
          <w:szCs w:val="28"/>
        </w:rPr>
        <w:t>统一要求，完成本行政区域调查数据</w:t>
      </w:r>
      <w:r w:rsidR="00566C12" w:rsidRPr="00C1221E">
        <w:rPr>
          <w:rFonts w:ascii="仿宋" w:eastAsia="仿宋" w:hAnsi="仿宋" w:hint="eastAsia"/>
          <w:color w:val="000000"/>
          <w:sz w:val="28"/>
          <w:szCs w:val="28"/>
        </w:rPr>
        <w:t>的</w:t>
      </w:r>
      <w:r w:rsidR="00011430">
        <w:rPr>
          <w:rFonts w:ascii="仿宋" w:eastAsia="仿宋" w:hAnsi="仿宋" w:hint="eastAsia"/>
          <w:color w:val="000000"/>
          <w:sz w:val="28"/>
          <w:szCs w:val="28"/>
        </w:rPr>
        <w:t>在线</w:t>
      </w:r>
      <w:r w:rsidRPr="00C1221E">
        <w:rPr>
          <w:rFonts w:ascii="仿宋" w:eastAsia="仿宋" w:hAnsi="仿宋" w:hint="eastAsia"/>
          <w:color w:val="000000"/>
          <w:sz w:val="28"/>
          <w:szCs w:val="28"/>
        </w:rPr>
        <w:t>采集</w:t>
      </w:r>
      <w:r w:rsidR="00566C12" w:rsidRPr="00C1221E">
        <w:rPr>
          <w:rFonts w:ascii="仿宋" w:eastAsia="仿宋" w:hAnsi="仿宋" w:hint="eastAsia"/>
          <w:color w:val="000000"/>
          <w:sz w:val="28"/>
          <w:szCs w:val="28"/>
        </w:rPr>
        <w:t>、审核以及</w:t>
      </w:r>
      <w:r w:rsidR="0036384E" w:rsidRPr="00C1221E">
        <w:rPr>
          <w:rFonts w:ascii="仿宋" w:eastAsia="仿宋" w:hAnsi="仿宋" w:hint="eastAsia"/>
          <w:color w:val="000000"/>
          <w:sz w:val="28"/>
          <w:szCs w:val="28"/>
        </w:rPr>
        <w:t>上报</w:t>
      </w:r>
      <w:r w:rsidRPr="00C1221E">
        <w:rPr>
          <w:rFonts w:ascii="仿宋" w:eastAsia="仿宋" w:hAnsi="仿宋" w:hint="eastAsia"/>
          <w:color w:val="000000"/>
          <w:sz w:val="28"/>
          <w:szCs w:val="28"/>
        </w:rPr>
        <w:t>工作。</w:t>
      </w:r>
    </w:p>
    <w:p w14:paraId="6A39C442" w14:textId="2DC184AA" w:rsidR="0036384E" w:rsidRPr="00C1221E" w:rsidRDefault="00566C12" w:rsidP="00711165">
      <w:pPr>
        <w:autoSpaceDE w:val="0"/>
        <w:autoSpaceDN w:val="0"/>
        <w:adjustRightInd w:val="0"/>
        <w:snapToGrid w:val="0"/>
        <w:spacing w:line="360" w:lineRule="auto"/>
        <w:ind w:firstLineChars="200" w:firstLine="560"/>
        <w:jc w:val="left"/>
        <w:rPr>
          <w:rFonts w:ascii="仿宋" w:eastAsia="仿宋" w:hAnsi="仿宋"/>
          <w:color w:val="000000"/>
          <w:sz w:val="28"/>
          <w:szCs w:val="28"/>
        </w:rPr>
      </w:pPr>
      <w:r w:rsidRPr="00C1221E">
        <w:rPr>
          <w:rFonts w:ascii="仿宋" w:eastAsia="仿宋" w:hAnsi="仿宋" w:hint="eastAsia"/>
          <w:color w:val="000000"/>
          <w:sz w:val="28"/>
          <w:szCs w:val="28"/>
        </w:rPr>
        <w:t>2</w:t>
      </w:r>
      <w:r w:rsidR="00711165" w:rsidRPr="00C1221E">
        <w:rPr>
          <w:rFonts w:ascii="仿宋" w:eastAsia="仿宋" w:hAnsi="仿宋" w:hint="eastAsia"/>
          <w:color w:val="000000"/>
          <w:sz w:val="28"/>
          <w:szCs w:val="28"/>
        </w:rPr>
        <w:t>、全国数据</w:t>
      </w:r>
      <w:r w:rsidR="007970DE">
        <w:rPr>
          <w:rFonts w:ascii="仿宋" w:eastAsia="仿宋" w:hAnsi="仿宋" w:hint="eastAsia"/>
          <w:color w:val="000000"/>
          <w:sz w:val="28"/>
          <w:szCs w:val="28"/>
        </w:rPr>
        <w:t>核改</w:t>
      </w:r>
      <w:r w:rsidR="00711165" w:rsidRPr="00C1221E">
        <w:rPr>
          <w:rFonts w:ascii="仿宋" w:eastAsia="仿宋" w:hAnsi="仿宋" w:hint="eastAsia"/>
          <w:color w:val="000000"/>
          <w:sz w:val="28"/>
          <w:szCs w:val="28"/>
        </w:rPr>
        <w:t>（2019年</w:t>
      </w:r>
      <w:r w:rsidRPr="00C1221E">
        <w:rPr>
          <w:rFonts w:ascii="仿宋" w:eastAsia="仿宋" w:hAnsi="仿宋" w:hint="eastAsia"/>
          <w:color w:val="000000"/>
          <w:sz w:val="28"/>
          <w:szCs w:val="28"/>
        </w:rPr>
        <w:t>8月</w:t>
      </w:r>
      <w:r w:rsidR="00011430">
        <w:rPr>
          <w:rFonts w:ascii="仿宋" w:eastAsia="仿宋" w:hAnsi="仿宋" w:hint="eastAsia"/>
          <w:color w:val="000000"/>
          <w:sz w:val="28"/>
          <w:szCs w:val="28"/>
        </w:rPr>
        <w:t>中旬</w:t>
      </w:r>
      <w:r w:rsidR="00E043BE" w:rsidRPr="00C1221E">
        <w:rPr>
          <w:rFonts w:ascii="仿宋" w:eastAsia="仿宋" w:hAnsi="仿宋" w:hint="eastAsia"/>
          <w:color w:val="000000"/>
          <w:sz w:val="28"/>
          <w:szCs w:val="28"/>
        </w:rPr>
        <w:t>－</w:t>
      </w:r>
      <w:r w:rsidR="00011430">
        <w:rPr>
          <w:rFonts w:ascii="仿宋" w:eastAsia="仿宋" w:hAnsi="仿宋" w:hint="eastAsia"/>
          <w:color w:val="000000"/>
          <w:sz w:val="28"/>
          <w:szCs w:val="28"/>
        </w:rPr>
        <w:t>9月</w:t>
      </w:r>
      <w:r w:rsidR="00E9418B">
        <w:rPr>
          <w:rFonts w:ascii="仿宋" w:eastAsia="仿宋" w:hAnsi="仿宋" w:hint="eastAsia"/>
          <w:color w:val="000000"/>
          <w:sz w:val="28"/>
          <w:szCs w:val="28"/>
        </w:rPr>
        <w:t>下旬</w:t>
      </w:r>
      <w:r w:rsidR="00711165" w:rsidRPr="00C1221E">
        <w:rPr>
          <w:rFonts w:ascii="仿宋" w:eastAsia="仿宋" w:hAnsi="仿宋" w:hint="eastAsia"/>
          <w:color w:val="000000"/>
          <w:sz w:val="28"/>
          <w:szCs w:val="28"/>
        </w:rPr>
        <w:t>）。</w:t>
      </w:r>
    </w:p>
    <w:p w14:paraId="2BD94D6C" w14:textId="0AE2A8C8" w:rsidR="00711165" w:rsidRPr="00C1221E" w:rsidRDefault="00C1700A" w:rsidP="00711165">
      <w:pPr>
        <w:autoSpaceDE w:val="0"/>
        <w:autoSpaceDN w:val="0"/>
        <w:adjustRightInd w:val="0"/>
        <w:snapToGrid w:val="0"/>
        <w:spacing w:line="360" w:lineRule="auto"/>
        <w:ind w:firstLineChars="200" w:firstLine="560"/>
        <w:jc w:val="left"/>
        <w:rPr>
          <w:rFonts w:ascii="仿宋" w:eastAsia="仿宋" w:hAnsi="仿宋"/>
          <w:color w:val="000000"/>
          <w:sz w:val="28"/>
          <w:szCs w:val="28"/>
        </w:rPr>
      </w:pPr>
      <w:r>
        <w:rPr>
          <w:rFonts w:ascii="仿宋" w:eastAsia="仿宋" w:hAnsi="仿宋" w:hint="eastAsia"/>
          <w:sz w:val="28"/>
          <w:szCs w:val="28"/>
        </w:rPr>
        <w:lastRenderedPageBreak/>
        <w:t>各地</w:t>
      </w:r>
      <w:r w:rsidR="00011430" w:rsidRPr="00DA0E4B">
        <w:rPr>
          <w:rFonts w:ascii="仿宋" w:eastAsia="仿宋" w:hAnsi="仿宋" w:hint="eastAsia"/>
          <w:sz w:val="28"/>
          <w:szCs w:val="28"/>
        </w:rPr>
        <w:t>依据中国环境保护产业协会终审意见完成本行政区域在线上报数据的核改</w:t>
      </w:r>
      <w:r w:rsidR="00711165" w:rsidRPr="00C1221E">
        <w:rPr>
          <w:rFonts w:ascii="仿宋" w:eastAsia="仿宋" w:hAnsi="仿宋" w:hint="eastAsia"/>
          <w:color w:val="000000"/>
          <w:sz w:val="28"/>
          <w:szCs w:val="28"/>
        </w:rPr>
        <w:t>。</w:t>
      </w:r>
    </w:p>
    <w:p w14:paraId="4A7BFA5B" w14:textId="4160B778" w:rsidR="00BA6012" w:rsidRPr="00C1221E" w:rsidRDefault="00BA6012" w:rsidP="003C0D80">
      <w:pPr>
        <w:autoSpaceDE w:val="0"/>
        <w:autoSpaceDN w:val="0"/>
        <w:adjustRightInd w:val="0"/>
        <w:snapToGrid w:val="0"/>
        <w:spacing w:line="360" w:lineRule="auto"/>
        <w:ind w:firstLineChars="150" w:firstLine="420"/>
        <w:jc w:val="left"/>
        <w:outlineLvl w:val="0"/>
        <w:rPr>
          <w:rFonts w:ascii="仿宋" w:eastAsia="仿宋" w:hAnsi="仿宋"/>
          <w:color w:val="000000"/>
          <w:sz w:val="28"/>
          <w:szCs w:val="28"/>
        </w:rPr>
      </w:pPr>
      <w:r w:rsidRPr="00C1221E">
        <w:rPr>
          <w:rFonts w:ascii="仿宋" w:eastAsia="仿宋" w:hAnsi="仿宋" w:hint="eastAsia"/>
          <w:color w:val="000000"/>
          <w:sz w:val="28"/>
          <w:szCs w:val="28"/>
        </w:rPr>
        <w:t>（四）形成调查成果</w:t>
      </w:r>
      <w:r w:rsidR="00E11819">
        <w:rPr>
          <w:rFonts w:ascii="仿宋" w:eastAsia="仿宋" w:hAnsi="仿宋" w:hint="eastAsia"/>
          <w:color w:val="000000"/>
          <w:sz w:val="28"/>
          <w:szCs w:val="28"/>
        </w:rPr>
        <w:t>阶段</w:t>
      </w:r>
      <w:r w:rsidRPr="00C1221E">
        <w:rPr>
          <w:rFonts w:ascii="仿宋" w:eastAsia="仿宋" w:hAnsi="仿宋" w:hint="eastAsia"/>
          <w:color w:val="000000"/>
          <w:sz w:val="28"/>
          <w:szCs w:val="28"/>
        </w:rPr>
        <w:t>（2019年</w:t>
      </w:r>
      <w:r w:rsidR="00E9418B">
        <w:rPr>
          <w:rFonts w:ascii="仿宋" w:eastAsia="仿宋" w:hAnsi="仿宋" w:hint="eastAsia"/>
          <w:color w:val="000000"/>
          <w:sz w:val="28"/>
          <w:szCs w:val="28"/>
        </w:rPr>
        <w:t>9</w:t>
      </w:r>
      <w:r w:rsidRPr="00C1221E">
        <w:rPr>
          <w:rFonts w:ascii="仿宋" w:eastAsia="仿宋" w:hAnsi="仿宋" w:hint="eastAsia"/>
          <w:color w:val="000000"/>
          <w:sz w:val="28"/>
          <w:szCs w:val="28"/>
        </w:rPr>
        <w:t>月</w:t>
      </w:r>
      <w:r w:rsidR="00D00CED">
        <w:rPr>
          <w:rFonts w:ascii="仿宋" w:eastAsia="仿宋" w:hAnsi="仿宋" w:hint="eastAsia"/>
          <w:color w:val="000000"/>
          <w:sz w:val="28"/>
          <w:szCs w:val="28"/>
        </w:rPr>
        <w:t>下旬</w:t>
      </w:r>
      <w:r w:rsidR="00E043BE" w:rsidRPr="00C1221E">
        <w:rPr>
          <w:rFonts w:ascii="仿宋" w:eastAsia="仿宋" w:hAnsi="仿宋" w:hint="eastAsia"/>
          <w:color w:val="000000"/>
          <w:sz w:val="28"/>
          <w:szCs w:val="28"/>
        </w:rPr>
        <w:t>－</w:t>
      </w:r>
      <w:r w:rsidRPr="00C1221E">
        <w:rPr>
          <w:rFonts w:ascii="仿宋" w:eastAsia="仿宋" w:hAnsi="仿宋" w:hint="eastAsia"/>
          <w:color w:val="000000"/>
          <w:sz w:val="28"/>
          <w:szCs w:val="28"/>
        </w:rPr>
        <w:t>1</w:t>
      </w:r>
      <w:r w:rsidR="00101B4A">
        <w:rPr>
          <w:rFonts w:ascii="仿宋" w:eastAsia="仿宋" w:hAnsi="仿宋" w:hint="eastAsia"/>
          <w:color w:val="000000"/>
          <w:sz w:val="28"/>
          <w:szCs w:val="28"/>
        </w:rPr>
        <w:t>0</w:t>
      </w:r>
      <w:r w:rsidRPr="00C1221E">
        <w:rPr>
          <w:rFonts w:ascii="仿宋" w:eastAsia="仿宋" w:hAnsi="仿宋" w:hint="eastAsia"/>
          <w:color w:val="000000"/>
          <w:sz w:val="28"/>
          <w:szCs w:val="28"/>
        </w:rPr>
        <w:t>月）</w:t>
      </w:r>
    </w:p>
    <w:p w14:paraId="654CF13F" w14:textId="2CFD5F05" w:rsidR="007970DE" w:rsidRDefault="004C54AE" w:rsidP="0024456C">
      <w:pPr>
        <w:spacing w:line="360" w:lineRule="auto"/>
        <w:ind w:firstLine="600"/>
        <w:rPr>
          <w:rFonts w:ascii="仿宋" w:eastAsia="仿宋" w:hAnsi="仿宋"/>
          <w:color w:val="000000"/>
          <w:sz w:val="28"/>
          <w:szCs w:val="28"/>
        </w:rPr>
      </w:pPr>
      <w:r w:rsidRPr="00C1221E">
        <w:rPr>
          <w:rFonts w:ascii="仿宋" w:eastAsia="仿宋" w:hAnsi="仿宋" w:hint="eastAsia"/>
          <w:color w:val="000000"/>
          <w:sz w:val="28"/>
          <w:szCs w:val="28"/>
        </w:rPr>
        <w:t>1、</w:t>
      </w:r>
      <w:r w:rsidR="007970DE">
        <w:rPr>
          <w:rFonts w:ascii="仿宋" w:eastAsia="仿宋" w:hAnsi="仿宋" w:hint="eastAsia"/>
          <w:color w:val="000000"/>
          <w:sz w:val="28"/>
          <w:szCs w:val="28"/>
        </w:rPr>
        <w:t>各地报送调查成果</w:t>
      </w:r>
      <w:r w:rsidR="007970DE" w:rsidRPr="00C1221E">
        <w:rPr>
          <w:rFonts w:ascii="仿宋" w:eastAsia="仿宋" w:hAnsi="仿宋" w:hint="eastAsia"/>
          <w:color w:val="000000"/>
          <w:sz w:val="28"/>
          <w:szCs w:val="28"/>
        </w:rPr>
        <w:t>（2019年</w:t>
      </w:r>
      <w:r w:rsidR="007970DE">
        <w:rPr>
          <w:rFonts w:ascii="仿宋" w:eastAsia="仿宋" w:hAnsi="仿宋" w:hint="eastAsia"/>
          <w:color w:val="000000"/>
          <w:sz w:val="28"/>
          <w:szCs w:val="28"/>
        </w:rPr>
        <w:t>9</w:t>
      </w:r>
      <w:r w:rsidR="007970DE" w:rsidRPr="00C1221E">
        <w:rPr>
          <w:rFonts w:ascii="仿宋" w:eastAsia="仿宋" w:hAnsi="仿宋" w:hint="eastAsia"/>
          <w:color w:val="000000"/>
          <w:sz w:val="28"/>
          <w:szCs w:val="28"/>
        </w:rPr>
        <w:t>月</w:t>
      </w:r>
      <w:r w:rsidR="007970DE">
        <w:rPr>
          <w:rFonts w:ascii="仿宋" w:eastAsia="仿宋" w:hAnsi="仿宋" w:hint="eastAsia"/>
          <w:color w:val="000000"/>
          <w:sz w:val="28"/>
          <w:szCs w:val="28"/>
        </w:rPr>
        <w:t>25日前）</w:t>
      </w:r>
    </w:p>
    <w:p w14:paraId="1DDCEDB7" w14:textId="658A5B5E" w:rsidR="004C54AE" w:rsidRPr="00C1221E" w:rsidRDefault="004C54AE" w:rsidP="0024456C">
      <w:pPr>
        <w:spacing w:line="360" w:lineRule="auto"/>
        <w:ind w:firstLine="600"/>
        <w:rPr>
          <w:rFonts w:ascii="仿宋" w:eastAsia="仿宋" w:hAnsi="仿宋"/>
          <w:color w:val="000000"/>
          <w:sz w:val="28"/>
          <w:szCs w:val="28"/>
        </w:rPr>
      </w:pPr>
      <w:r w:rsidRPr="00C1221E">
        <w:rPr>
          <w:rFonts w:ascii="仿宋" w:eastAsia="仿宋" w:hAnsi="仿宋" w:hint="eastAsia"/>
          <w:color w:val="000000"/>
          <w:sz w:val="28"/>
          <w:szCs w:val="28"/>
        </w:rPr>
        <w:t>各地将加盖本行政区域生态环境行政主管部门公章的2018年度环境服务业财务统计</w:t>
      </w:r>
      <w:r w:rsidR="00910985">
        <w:rPr>
          <w:rFonts w:ascii="仿宋" w:eastAsia="仿宋" w:hAnsi="仿宋" w:hint="eastAsia"/>
          <w:color w:val="000000"/>
          <w:sz w:val="28"/>
          <w:szCs w:val="28"/>
        </w:rPr>
        <w:t>调查</w:t>
      </w:r>
      <w:r w:rsidRPr="00C1221E">
        <w:rPr>
          <w:rFonts w:ascii="仿宋" w:eastAsia="仿宋" w:hAnsi="仿宋" w:hint="eastAsia"/>
          <w:color w:val="000000"/>
          <w:sz w:val="28"/>
          <w:szCs w:val="28"/>
        </w:rPr>
        <w:t>数据汇总表和年度统计</w:t>
      </w:r>
      <w:r w:rsidR="00C1700A">
        <w:rPr>
          <w:rFonts w:ascii="仿宋" w:eastAsia="仿宋" w:hAnsi="仿宋" w:hint="eastAsia"/>
          <w:color w:val="000000"/>
          <w:sz w:val="28"/>
          <w:szCs w:val="28"/>
        </w:rPr>
        <w:t>调查</w:t>
      </w:r>
      <w:r w:rsidRPr="00C1221E">
        <w:rPr>
          <w:rFonts w:ascii="仿宋" w:eastAsia="仿宋" w:hAnsi="仿宋" w:hint="eastAsia"/>
          <w:color w:val="000000"/>
          <w:sz w:val="28"/>
          <w:szCs w:val="28"/>
        </w:rPr>
        <w:t xml:space="preserve">工作总结报送生态环境部科技与财务司。 </w:t>
      </w:r>
    </w:p>
    <w:p w14:paraId="06E1E71D" w14:textId="412AD4E9" w:rsidR="007970DE" w:rsidRDefault="004C54AE" w:rsidP="007970DE">
      <w:pPr>
        <w:spacing w:line="360" w:lineRule="auto"/>
        <w:ind w:firstLine="600"/>
        <w:rPr>
          <w:rFonts w:ascii="仿宋" w:eastAsia="仿宋" w:hAnsi="仿宋"/>
          <w:color w:val="000000"/>
          <w:sz w:val="28"/>
          <w:szCs w:val="28"/>
        </w:rPr>
      </w:pPr>
      <w:r w:rsidRPr="00C1221E">
        <w:rPr>
          <w:rFonts w:ascii="仿宋" w:eastAsia="仿宋" w:hAnsi="仿宋" w:hint="eastAsia"/>
          <w:color w:val="000000"/>
          <w:sz w:val="28"/>
          <w:szCs w:val="28"/>
        </w:rPr>
        <w:t>2、</w:t>
      </w:r>
      <w:r w:rsidR="007970DE">
        <w:rPr>
          <w:rFonts w:ascii="仿宋" w:eastAsia="仿宋" w:hAnsi="仿宋" w:hint="eastAsia"/>
          <w:color w:val="000000"/>
          <w:sz w:val="28"/>
          <w:szCs w:val="28"/>
        </w:rPr>
        <w:t>全国调查成果报送</w:t>
      </w:r>
      <w:r w:rsidR="007970DE" w:rsidRPr="00C1221E">
        <w:rPr>
          <w:rFonts w:ascii="仿宋" w:eastAsia="仿宋" w:hAnsi="仿宋" w:hint="eastAsia"/>
          <w:color w:val="000000"/>
          <w:sz w:val="28"/>
          <w:szCs w:val="28"/>
        </w:rPr>
        <w:t>（2019年</w:t>
      </w:r>
      <w:r w:rsidR="007970DE">
        <w:rPr>
          <w:rFonts w:ascii="仿宋" w:eastAsia="仿宋" w:hAnsi="仿宋" w:hint="eastAsia"/>
          <w:color w:val="000000"/>
          <w:sz w:val="28"/>
          <w:szCs w:val="28"/>
        </w:rPr>
        <w:t>10月）</w:t>
      </w:r>
    </w:p>
    <w:p w14:paraId="114051E6" w14:textId="63AC45E8" w:rsidR="00BA6012" w:rsidRDefault="009D117C" w:rsidP="0024456C">
      <w:pPr>
        <w:spacing w:line="360" w:lineRule="auto"/>
        <w:ind w:firstLine="600"/>
        <w:rPr>
          <w:rFonts w:ascii="仿宋" w:eastAsia="仿宋" w:hAnsi="仿宋"/>
          <w:color w:val="000000"/>
          <w:sz w:val="28"/>
          <w:szCs w:val="28"/>
        </w:rPr>
      </w:pPr>
      <w:r w:rsidRPr="00C1221E">
        <w:rPr>
          <w:rFonts w:ascii="仿宋" w:eastAsia="仿宋" w:hAnsi="仿宋" w:hint="eastAsia"/>
          <w:color w:val="000000"/>
          <w:sz w:val="28"/>
          <w:szCs w:val="28"/>
        </w:rPr>
        <w:t>国家级</w:t>
      </w:r>
      <w:r w:rsidR="00101B4A">
        <w:rPr>
          <w:rFonts w:ascii="仿宋" w:eastAsia="仿宋" w:hAnsi="仿宋" w:hint="eastAsia"/>
          <w:color w:val="000000"/>
          <w:sz w:val="28"/>
          <w:szCs w:val="28"/>
        </w:rPr>
        <w:t>技术支持</w:t>
      </w:r>
      <w:r w:rsidRPr="00C1221E">
        <w:rPr>
          <w:rFonts w:ascii="仿宋" w:eastAsia="仿宋" w:hAnsi="仿宋" w:hint="eastAsia"/>
          <w:color w:val="000000"/>
          <w:sz w:val="28"/>
          <w:szCs w:val="28"/>
        </w:rPr>
        <w:t>机构</w:t>
      </w:r>
      <w:r w:rsidR="00101B4A">
        <w:rPr>
          <w:rFonts w:ascii="仿宋" w:eastAsia="仿宋" w:hAnsi="仿宋" w:hint="eastAsia"/>
          <w:color w:val="000000"/>
          <w:sz w:val="28"/>
          <w:szCs w:val="28"/>
        </w:rPr>
        <w:t>形成2018年全国环境服务业财务统计</w:t>
      </w:r>
      <w:r w:rsidR="00910985">
        <w:rPr>
          <w:rFonts w:ascii="仿宋" w:eastAsia="仿宋" w:hAnsi="仿宋" w:hint="eastAsia"/>
          <w:color w:val="000000"/>
          <w:sz w:val="28"/>
          <w:szCs w:val="28"/>
        </w:rPr>
        <w:t>调查</w:t>
      </w:r>
      <w:r w:rsidR="00101B4A">
        <w:rPr>
          <w:rFonts w:ascii="仿宋" w:eastAsia="仿宋" w:hAnsi="仿宋" w:hint="eastAsia"/>
          <w:color w:val="000000"/>
          <w:sz w:val="28"/>
          <w:szCs w:val="28"/>
        </w:rPr>
        <w:t>数据汇总表</w:t>
      </w:r>
      <w:r w:rsidR="004C54AE" w:rsidRPr="00C1221E">
        <w:rPr>
          <w:rFonts w:ascii="仿宋" w:eastAsia="仿宋" w:hAnsi="仿宋" w:hint="eastAsia"/>
          <w:color w:val="000000"/>
          <w:sz w:val="28"/>
          <w:szCs w:val="28"/>
        </w:rPr>
        <w:t>报送</w:t>
      </w:r>
      <w:r w:rsidRPr="00C1221E">
        <w:rPr>
          <w:rFonts w:ascii="仿宋" w:eastAsia="仿宋" w:hAnsi="仿宋" w:hint="eastAsia"/>
          <w:color w:val="000000"/>
          <w:sz w:val="28"/>
          <w:szCs w:val="28"/>
        </w:rPr>
        <w:t>生态环境部科技与财务司。</w:t>
      </w:r>
    </w:p>
    <w:p w14:paraId="672C5E0C" w14:textId="7C5CB992" w:rsidR="00101B4A" w:rsidRPr="00E11819" w:rsidRDefault="005A4876" w:rsidP="00E11819">
      <w:pPr>
        <w:spacing w:line="360" w:lineRule="auto"/>
        <w:ind w:firstLine="600"/>
        <w:jc w:val="left"/>
        <w:rPr>
          <w:rFonts w:ascii="仿宋" w:eastAsia="仿宋" w:hAnsi="仿宋"/>
          <w:color w:val="000000"/>
          <w:sz w:val="28"/>
          <w:szCs w:val="28"/>
        </w:rPr>
      </w:pPr>
      <w:r w:rsidRPr="005A4876">
        <w:rPr>
          <w:rFonts w:ascii="仿宋" w:eastAsia="仿宋" w:hAnsi="仿宋" w:hint="eastAsia"/>
          <w:color w:val="000000"/>
          <w:sz w:val="28"/>
          <w:szCs w:val="28"/>
        </w:rPr>
        <w:t>自2020年至2022年，</w:t>
      </w:r>
      <w:r w:rsidR="00BC11D1" w:rsidRPr="00C1221E">
        <w:rPr>
          <w:rFonts w:ascii="仿宋" w:eastAsia="仿宋" w:hAnsi="仿宋" w:hint="eastAsia"/>
          <w:color w:val="000000"/>
          <w:sz w:val="28"/>
          <w:szCs w:val="28"/>
        </w:rPr>
        <w:t>各省、自治区、直辖市及新疆生产建设兵团生态环境行政主管部门</w:t>
      </w:r>
      <w:r w:rsidR="00E11819" w:rsidRPr="00E11819">
        <w:rPr>
          <w:rFonts w:ascii="仿宋" w:eastAsia="仿宋" w:hAnsi="仿宋" w:hint="eastAsia"/>
          <w:color w:val="000000"/>
          <w:sz w:val="28"/>
          <w:szCs w:val="28"/>
        </w:rPr>
        <w:t>于当年1月启动本行政区域的环境服务业财务统计</w:t>
      </w:r>
      <w:r w:rsidR="00910985">
        <w:rPr>
          <w:rFonts w:ascii="仿宋" w:eastAsia="仿宋" w:hAnsi="仿宋" w:hint="eastAsia"/>
          <w:color w:val="000000"/>
          <w:sz w:val="28"/>
          <w:szCs w:val="28"/>
        </w:rPr>
        <w:t>调查</w:t>
      </w:r>
      <w:r w:rsidR="00E11819" w:rsidRPr="00E11819">
        <w:rPr>
          <w:rFonts w:ascii="仿宋" w:eastAsia="仿宋" w:hAnsi="仿宋" w:hint="eastAsia"/>
          <w:color w:val="000000"/>
          <w:sz w:val="28"/>
          <w:szCs w:val="28"/>
        </w:rPr>
        <w:t>工作，于</w:t>
      </w:r>
      <w:r w:rsidR="00BC11D1">
        <w:rPr>
          <w:rFonts w:ascii="仿宋" w:eastAsia="仿宋" w:hAnsi="仿宋" w:hint="eastAsia"/>
          <w:color w:val="000000"/>
          <w:sz w:val="28"/>
          <w:szCs w:val="28"/>
        </w:rPr>
        <w:t>当年</w:t>
      </w:r>
      <w:r w:rsidR="00E11819" w:rsidRPr="00E11819">
        <w:rPr>
          <w:rFonts w:ascii="仿宋" w:eastAsia="仿宋" w:hAnsi="仿宋" w:hint="eastAsia"/>
          <w:color w:val="000000"/>
          <w:sz w:val="28"/>
          <w:szCs w:val="28"/>
        </w:rPr>
        <w:t>4月30日前按报送要求向</w:t>
      </w:r>
      <w:r w:rsidR="00E11819" w:rsidRPr="00C1221E">
        <w:rPr>
          <w:rFonts w:ascii="仿宋" w:eastAsia="仿宋" w:hAnsi="仿宋" w:hint="eastAsia"/>
          <w:color w:val="000000"/>
          <w:sz w:val="28"/>
          <w:szCs w:val="28"/>
        </w:rPr>
        <w:t>生态环境部科技与财务司</w:t>
      </w:r>
      <w:r w:rsidR="00E11819" w:rsidRPr="00E11819">
        <w:rPr>
          <w:rFonts w:ascii="仿宋" w:eastAsia="仿宋" w:hAnsi="仿宋" w:hint="eastAsia"/>
          <w:color w:val="000000"/>
          <w:sz w:val="28"/>
          <w:szCs w:val="28"/>
        </w:rPr>
        <w:t>报送</w:t>
      </w:r>
      <w:r w:rsidR="00E11819">
        <w:rPr>
          <w:rFonts w:ascii="仿宋" w:eastAsia="仿宋" w:hAnsi="仿宋" w:hint="eastAsia"/>
          <w:color w:val="000000"/>
          <w:sz w:val="28"/>
          <w:szCs w:val="28"/>
        </w:rPr>
        <w:t>调查成果。</w:t>
      </w:r>
    </w:p>
    <w:p w14:paraId="6B929A0D" w14:textId="77777777" w:rsidR="007C4101" w:rsidRPr="0069588D" w:rsidRDefault="00CE37A1" w:rsidP="009D117C">
      <w:pPr>
        <w:pStyle w:val="1"/>
        <w:adjustRightInd w:val="0"/>
        <w:snapToGrid w:val="0"/>
        <w:spacing w:before="0" w:after="0" w:line="360" w:lineRule="auto"/>
        <w:ind w:firstLineChars="200" w:firstLine="562"/>
        <w:rPr>
          <w:rFonts w:ascii="仿宋" w:eastAsia="仿宋" w:hAnsi="仿宋" w:cstheme="minorBidi"/>
          <w:sz w:val="28"/>
          <w:szCs w:val="28"/>
        </w:rPr>
      </w:pPr>
      <w:r w:rsidRPr="0069588D">
        <w:rPr>
          <w:rFonts w:ascii="仿宋" w:eastAsia="仿宋" w:hAnsi="仿宋" w:cstheme="minorBidi" w:hint="eastAsia"/>
          <w:sz w:val="28"/>
          <w:szCs w:val="28"/>
        </w:rPr>
        <w:t>六</w:t>
      </w:r>
      <w:r w:rsidR="007C4101" w:rsidRPr="0069588D">
        <w:rPr>
          <w:rFonts w:ascii="仿宋" w:eastAsia="仿宋" w:hAnsi="仿宋" w:cstheme="minorBidi" w:hint="eastAsia"/>
          <w:sz w:val="28"/>
          <w:szCs w:val="28"/>
        </w:rPr>
        <w:t>、质量控制</w:t>
      </w:r>
    </w:p>
    <w:p w14:paraId="722CD915" w14:textId="77777777" w:rsidR="0024456C" w:rsidRPr="00C1221E" w:rsidRDefault="0024456C" w:rsidP="0024456C">
      <w:pPr>
        <w:spacing w:line="360" w:lineRule="auto"/>
        <w:ind w:rightChars="-94" w:right="-197" w:firstLine="584"/>
        <w:jc w:val="left"/>
        <w:outlineLvl w:val="1"/>
        <w:rPr>
          <w:rFonts w:ascii="仿宋" w:eastAsia="仿宋" w:hAnsi="仿宋"/>
          <w:color w:val="000000"/>
          <w:sz w:val="28"/>
          <w:szCs w:val="28"/>
        </w:rPr>
      </w:pPr>
      <w:r w:rsidRPr="00C1221E">
        <w:rPr>
          <w:rFonts w:ascii="仿宋" w:eastAsia="仿宋" w:hAnsi="仿宋" w:hint="eastAsia"/>
          <w:color w:val="000000"/>
          <w:sz w:val="28"/>
          <w:szCs w:val="28"/>
        </w:rPr>
        <w:t>为</w:t>
      </w:r>
      <w:bookmarkStart w:id="14" w:name="_Hlk6325149"/>
      <w:r w:rsidRPr="00C1221E">
        <w:rPr>
          <w:rFonts w:ascii="仿宋" w:eastAsia="仿宋" w:hAnsi="仿宋" w:hint="eastAsia"/>
          <w:color w:val="000000"/>
          <w:sz w:val="28"/>
          <w:szCs w:val="28"/>
        </w:rPr>
        <w:t>提高统计数据真实性、准确性和完整性，全面防范统计造假，保证统计数据质量</w:t>
      </w:r>
      <w:bookmarkEnd w:id="14"/>
      <w:r w:rsidRPr="00C1221E">
        <w:rPr>
          <w:rFonts w:ascii="仿宋" w:eastAsia="仿宋" w:hAnsi="仿宋" w:hint="eastAsia"/>
          <w:color w:val="000000"/>
          <w:sz w:val="28"/>
          <w:szCs w:val="28"/>
        </w:rPr>
        <w:t>，针对统计业务流程的各环节建立由调查单位名录库年度更新机制、培训及在线工作交流机制、调查单位统计数据负责机制、数据联网直报自动审核及逐级人工审核上报机制构成的环境服务业财务统计数据质量控制体系。</w:t>
      </w:r>
    </w:p>
    <w:p w14:paraId="3D90FE47" w14:textId="77777777" w:rsidR="0024456C" w:rsidRPr="00C1221E" w:rsidRDefault="0024456C" w:rsidP="006A0D79">
      <w:pPr>
        <w:snapToGrid w:val="0"/>
        <w:spacing w:line="360" w:lineRule="auto"/>
        <w:ind w:firstLineChars="146" w:firstLine="409"/>
        <w:rPr>
          <w:rFonts w:ascii="仿宋" w:eastAsia="仿宋" w:hAnsi="仿宋"/>
          <w:sz w:val="28"/>
          <w:szCs w:val="28"/>
        </w:rPr>
      </w:pPr>
      <w:r w:rsidRPr="00C1221E">
        <w:rPr>
          <w:rFonts w:ascii="仿宋" w:eastAsia="仿宋" w:hAnsi="仿宋" w:hint="eastAsia"/>
          <w:sz w:val="28"/>
          <w:szCs w:val="28"/>
        </w:rPr>
        <w:t>（一）建立调查单位名录库年度更新机制</w:t>
      </w:r>
    </w:p>
    <w:p w14:paraId="7E77C92C" w14:textId="211574ED" w:rsidR="0024456C" w:rsidRPr="00C1221E" w:rsidRDefault="0024456C" w:rsidP="006A0D79">
      <w:pPr>
        <w:snapToGrid w:val="0"/>
        <w:spacing w:line="360" w:lineRule="auto"/>
        <w:ind w:firstLineChars="195" w:firstLine="546"/>
        <w:rPr>
          <w:rFonts w:ascii="仿宋" w:eastAsia="仿宋" w:hAnsi="仿宋"/>
          <w:sz w:val="28"/>
          <w:szCs w:val="28"/>
        </w:rPr>
      </w:pPr>
      <w:r w:rsidRPr="00C1221E">
        <w:rPr>
          <w:rFonts w:ascii="仿宋" w:eastAsia="仿宋" w:hAnsi="仿宋" w:hint="eastAsia"/>
          <w:sz w:val="28"/>
          <w:szCs w:val="28"/>
        </w:rPr>
        <w:t>由</w:t>
      </w:r>
      <w:r w:rsidRPr="00C1221E">
        <w:rPr>
          <w:rFonts w:ascii="仿宋" w:eastAsia="仿宋" w:hAnsi="仿宋"/>
          <w:sz w:val="28"/>
          <w:szCs w:val="28"/>
        </w:rPr>
        <w:t>各省、自治区、直辖市</w:t>
      </w:r>
      <w:r w:rsidRPr="00C1221E">
        <w:rPr>
          <w:rFonts w:ascii="仿宋" w:eastAsia="仿宋" w:hAnsi="仿宋" w:hint="eastAsia"/>
          <w:sz w:val="28"/>
          <w:szCs w:val="28"/>
        </w:rPr>
        <w:t>生态环境行政主管部门根据环境服务业财务统计</w:t>
      </w:r>
      <w:r w:rsidR="007F589F">
        <w:rPr>
          <w:rFonts w:ascii="仿宋" w:eastAsia="仿宋" w:hAnsi="仿宋" w:hint="eastAsia"/>
          <w:sz w:val="28"/>
          <w:szCs w:val="28"/>
        </w:rPr>
        <w:t>调查</w:t>
      </w:r>
      <w:r w:rsidRPr="00C1221E">
        <w:rPr>
          <w:rFonts w:ascii="仿宋" w:eastAsia="仿宋" w:hAnsi="仿宋" w:hint="eastAsia"/>
          <w:sz w:val="28"/>
          <w:szCs w:val="28"/>
        </w:rPr>
        <w:t>范围开展年度</w:t>
      </w:r>
      <w:r w:rsidR="00DA7053" w:rsidRPr="00C1221E">
        <w:rPr>
          <w:rFonts w:ascii="仿宋" w:eastAsia="仿宋" w:hAnsi="仿宋" w:hint="eastAsia"/>
          <w:sz w:val="28"/>
          <w:szCs w:val="28"/>
        </w:rPr>
        <w:t>本行政区域</w:t>
      </w:r>
      <w:r w:rsidRPr="00C1221E">
        <w:rPr>
          <w:rFonts w:ascii="仿宋" w:eastAsia="仿宋" w:hAnsi="仿宋" w:hint="eastAsia"/>
          <w:sz w:val="28"/>
          <w:szCs w:val="28"/>
        </w:rPr>
        <w:t>内单位清查，全面收集应报单位名录，更新已建立的</w:t>
      </w:r>
      <w:r w:rsidRPr="00C1221E">
        <w:rPr>
          <w:rFonts w:ascii="仿宋" w:eastAsia="仿宋" w:hAnsi="仿宋"/>
          <w:sz w:val="28"/>
          <w:szCs w:val="28"/>
        </w:rPr>
        <w:t>调查</w:t>
      </w:r>
      <w:r w:rsidRPr="00C1221E">
        <w:rPr>
          <w:rFonts w:ascii="仿宋" w:eastAsia="仿宋" w:hAnsi="仿宋" w:hint="eastAsia"/>
          <w:sz w:val="28"/>
          <w:szCs w:val="28"/>
        </w:rPr>
        <w:t>单位</w:t>
      </w:r>
      <w:r w:rsidRPr="00C1221E">
        <w:rPr>
          <w:rFonts w:ascii="仿宋" w:eastAsia="仿宋" w:hAnsi="仿宋"/>
          <w:sz w:val="28"/>
          <w:szCs w:val="28"/>
        </w:rPr>
        <w:t>名录</w:t>
      </w:r>
      <w:r w:rsidRPr="00C1221E">
        <w:rPr>
          <w:rFonts w:ascii="仿宋" w:eastAsia="仿宋" w:hAnsi="仿宋" w:hint="eastAsia"/>
          <w:sz w:val="28"/>
          <w:szCs w:val="28"/>
        </w:rPr>
        <w:t>库，确保应报单位纳入统计。</w:t>
      </w:r>
    </w:p>
    <w:p w14:paraId="546DA5F4" w14:textId="77777777" w:rsidR="00876F3A" w:rsidRPr="00C1221E" w:rsidRDefault="00876F3A" w:rsidP="00876F3A">
      <w:pPr>
        <w:snapToGrid w:val="0"/>
        <w:spacing w:line="360" w:lineRule="auto"/>
        <w:ind w:left="424" w:right="113"/>
        <w:rPr>
          <w:rFonts w:ascii="仿宋" w:eastAsia="仿宋" w:hAnsi="仿宋"/>
          <w:color w:val="000000"/>
          <w:sz w:val="28"/>
          <w:szCs w:val="28"/>
        </w:rPr>
      </w:pPr>
      <w:r w:rsidRPr="00C1221E">
        <w:rPr>
          <w:rFonts w:ascii="仿宋" w:eastAsia="仿宋" w:hAnsi="仿宋" w:hint="eastAsia"/>
          <w:color w:val="000000"/>
          <w:sz w:val="28"/>
          <w:szCs w:val="28"/>
        </w:rPr>
        <w:t>（二</w:t>
      </w:r>
      <w:r w:rsidR="00566C12" w:rsidRPr="00C1221E">
        <w:rPr>
          <w:rFonts w:ascii="仿宋" w:eastAsia="仿宋" w:hAnsi="仿宋" w:hint="eastAsia"/>
          <w:color w:val="000000"/>
          <w:sz w:val="28"/>
          <w:szCs w:val="28"/>
        </w:rPr>
        <w:t>）建立培训及</w:t>
      </w:r>
      <w:r w:rsidRPr="00C1221E">
        <w:rPr>
          <w:rFonts w:ascii="仿宋" w:eastAsia="仿宋" w:hAnsi="仿宋" w:hint="eastAsia"/>
          <w:color w:val="000000"/>
          <w:sz w:val="28"/>
          <w:szCs w:val="28"/>
        </w:rPr>
        <w:t>在线工作交流机制</w:t>
      </w:r>
    </w:p>
    <w:p w14:paraId="0D845CFB" w14:textId="60FE39E9" w:rsidR="00876F3A" w:rsidRPr="00C1221E" w:rsidRDefault="00876F3A" w:rsidP="00876F3A">
      <w:pPr>
        <w:snapToGrid w:val="0"/>
        <w:spacing w:line="360" w:lineRule="auto"/>
        <w:ind w:right="113" w:firstLine="562"/>
        <w:rPr>
          <w:rFonts w:ascii="仿宋" w:eastAsia="仿宋" w:hAnsi="仿宋"/>
          <w:sz w:val="28"/>
          <w:szCs w:val="28"/>
        </w:rPr>
      </w:pPr>
      <w:r w:rsidRPr="00C1221E">
        <w:rPr>
          <w:rFonts w:ascii="仿宋" w:eastAsia="仿宋" w:hAnsi="仿宋" w:hint="eastAsia"/>
          <w:sz w:val="28"/>
          <w:szCs w:val="28"/>
        </w:rPr>
        <w:lastRenderedPageBreak/>
        <w:t>统计工作启动阶段，开展各省、自治区、直辖市调查工作机构人员</w:t>
      </w:r>
      <w:r w:rsidR="00EE2E2D" w:rsidRPr="00C1221E">
        <w:rPr>
          <w:rFonts w:ascii="仿宋" w:eastAsia="仿宋" w:hAnsi="仿宋" w:hint="eastAsia"/>
          <w:sz w:val="28"/>
          <w:szCs w:val="28"/>
        </w:rPr>
        <w:t>的</w:t>
      </w:r>
      <w:r w:rsidRPr="00C1221E">
        <w:rPr>
          <w:rFonts w:ascii="仿宋" w:eastAsia="仿宋" w:hAnsi="仿宋" w:hint="eastAsia"/>
          <w:sz w:val="28"/>
          <w:szCs w:val="28"/>
        </w:rPr>
        <w:t>调查技术</w:t>
      </w:r>
      <w:r w:rsidR="000F2F21" w:rsidRPr="00C1221E">
        <w:rPr>
          <w:rFonts w:ascii="仿宋" w:eastAsia="仿宋" w:hAnsi="仿宋" w:hint="eastAsia"/>
          <w:sz w:val="28"/>
          <w:szCs w:val="28"/>
        </w:rPr>
        <w:t>培训，明确统计口径、填报要求及</w:t>
      </w:r>
      <w:r w:rsidRPr="00C1221E">
        <w:rPr>
          <w:rFonts w:ascii="仿宋" w:eastAsia="仿宋" w:hAnsi="仿宋" w:hint="eastAsia"/>
          <w:sz w:val="28"/>
          <w:szCs w:val="28"/>
        </w:rPr>
        <w:t>审核要点等。由各省、自治区、直辖市生态环境行政主管部门完成</w:t>
      </w:r>
      <w:r w:rsidR="00DA7053" w:rsidRPr="00C1221E">
        <w:rPr>
          <w:rFonts w:ascii="仿宋" w:eastAsia="仿宋" w:hAnsi="仿宋" w:hint="eastAsia"/>
          <w:sz w:val="28"/>
          <w:szCs w:val="28"/>
        </w:rPr>
        <w:t>本行政区域</w:t>
      </w:r>
      <w:r w:rsidR="000F2F21" w:rsidRPr="00C1221E">
        <w:rPr>
          <w:rFonts w:ascii="仿宋" w:eastAsia="仿宋" w:hAnsi="仿宋" w:hint="eastAsia"/>
          <w:sz w:val="28"/>
          <w:szCs w:val="28"/>
        </w:rPr>
        <w:t>下设各级</w:t>
      </w:r>
      <w:r w:rsidRPr="00C1221E">
        <w:rPr>
          <w:rFonts w:ascii="仿宋" w:eastAsia="仿宋" w:hAnsi="仿宋" w:hint="eastAsia"/>
          <w:sz w:val="28"/>
          <w:szCs w:val="28"/>
        </w:rPr>
        <w:t>调查</w:t>
      </w:r>
      <w:r w:rsidR="000F2F21" w:rsidRPr="00C1221E">
        <w:rPr>
          <w:rFonts w:ascii="仿宋" w:eastAsia="仿宋" w:hAnsi="仿宋" w:hint="eastAsia"/>
          <w:sz w:val="28"/>
          <w:szCs w:val="28"/>
        </w:rPr>
        <w:t>工作机构的调查技术</w:t>
      </w:r>
      <w:r w:rsidRPr="00C1221E">
        <w:rPr>
          <w:rFonts w:ascii="仿宋" w:eastAsia="仿宋" w:hAnsi="仿宋" w:hint="eastAsia"/>
          <w:sz w:val="28"/>
          <w:szCs w:val="28"/>
        </w:rPr>
        <w:t>培训</w:t>
      </w:r>
      <w:r w:rsidR="000F2F21" w:rsidRPr="00C1221E">
        <w:rPr>
          <w:rFonts w:ascii="仿宋" w:eastAsia="仿宋" w:hAnsi="仿宋" w:hint="eastAsia"/>
          <w:sz w:val="28"/>
          <w:szCs w:val="28"/>
        </w:rPr>
        <w:t>及对填报单位的填报培训</w:t>
      </w:r>
      <w:r w:rsidRPr="00C1221E">
        <w:rPr>
          <w:rFonts w:ascii="仿宋" w:eastAsia="仿宋" w:hAnsi="仿宋" w:hint="eastAsia"/>
          <w:sz w:val="28"/>
          <w:szCs w:val="28"/>
        </w:rPr>
        <w:t>。通过培训确保调查一线工作人员的业务水平满足统计调查工作的要求，保证数据人工审核质量，并通过培训对调查单位明确填报要求，从源头确保数据质量。同时在统计</w:t>
      </w:r>
      <w:r w:rsidR="007F589F">
        <w:rPr>
          <w:rFonts w:ascii="仿宋" w:eastAsia="仿宋" w:hAnsi="仿宋" w:hint="eastAsia"/>
          <w:sz w:val="28"/>
          <w:szCs w:val="28"/>
        </w:rPr>
        <w:t>调查</w:t>
      </w:r>
      <w:r w:rsidRPr="00C1221E">
        <w:rPr>
          <w:rFonts w:ascii="仿宋" w:eastAsia="仿宋" w:hAnsi="仿宋" w:hint="eastAsia"/>
          <w:sz w:val="28"/>
          <w:szCs w:val="28"/>
        </w:rPr>
        <w:t>实施过程中利用已建立的环境服务业财务统计</w:t>
      </w:r>
      <w:r w:rsidR="007F589F">
        <w:rPr>
          <w:rFonts w:ascii="仿宋" w:eastAsia="仿宋" w:hAnsi="仿宋" w:hint="eastAsia"/>
          <w:sz w:val="28"/>
          <w:szCs w:val="28"/>
        </w:rPr>
        <w:t>调查</w:t>
      </w:r>
      <w:r w:rsidRPr="00C1221E">
        <w:rPr>
          <w:rFonts w:ascii="仿宋" w:eastAsia="仿宋" w:hAnsi="仿宋" w:hint="eastAsia"/>
          <w:sz w:val="28"/>
          <w:szCs w:val="28"/>
        </w:rPr>
        <w:t>工作QQ群，为各地区统计</w:t>
      </w:r>
      <w:r w:rsidR="007F589F">
        <w:rPr>
          <w:rFonts w:ascii="仿宋" w:eastAsia="仿宋" w:hAnsi="仿宋" w:hint="eastAsia"/>
          <w:sz w:val="28"/>
          <w:szCs w:val="28"/>
        </w:rPr>
        <w:t>调查</w:t>
      </w:r>
      <w:r w:rsidRPr="00C1221E">
        <w:rPr>
          <w:rFonts w:ascii="仿宋" w:eastAsia="仿宋" w:hAnsi="仿宋" w:hint="eastAsia"/>
          <w:sz w:val="28"/>
          <w:szCs w:val="28"/>
        </w:rPr>
        <w:t>工作提供在线技术指导</w:t>
      </w:r>
      <w:r w:rsidR="000F2F21" w:rsidRPr="00C1221E">
        <w:rPr>
          <w:rFonts w:ascii="仿宋" w:eastAsia="仿宋" w:hAnsi="仿宋" w:hint="eastAsia"/>
          <w:sz w:val="28"/>
          <w:szCs w:val="28"/>
        </w:rPr>
        <w:t>，及时解决统计</w:t>
      </w:r>
      <w:r w:rsidR="007F589F">
        <w:rPr>
          <w:rFonts w:ascii="仿宋" w:eastAsia="仿宋" w:hAnsi="仿宋" w:hint="eastAsia"/>
          <w:sz w:val="28"/>
          <w:szCs w:val="28"/>
        </w:rPr>
        <w:t>调查</w:t>
      </w:r>
      <w:r w:rsidR="000F2F21" w:rsidRPr="00C1221E">
        <w:rPr>
          <w:rFonts w:ascii="仿宋" w:eastAsia="仿宋" w:hAnsi="仿宋" w:hint="eastAsia"/>
          <w:sz w:val="28"/>
          <w:szCs w:val="28"/>
        </w:rPr>
        <w:t>实施过程中影响数据质量的问题</w:t>
      </w:r>
      <w:r w:rsidRPr="00C1221E">
        <w:rPr>
          <w:rFonts w:ascii="仿宋" w:eastAsia="仿宋" w:hAnsi="仿宋" w:hint="eastAsia"/>
          <w:sz w:val="28"/>
          <w:szCs w:val="28"/>
        </w:rPr>
        <w:t>。</w:t>
      </w:r>
    </w:p>
    <w:p w14:paraId="29EFCCC5" w14:textId="466D9134" w:rsidR="002112EA" w:rsidRPr="00C1221E" w:rsidRDefault="002112EA" w:rsidP="002112EA">
      <w:pPr>
        <w:snapToGrid w:val="0"/>
        <w:spacing w:line="360" w:lineRule="auto"/>
        <w:ind w:right="113" w:firstLineChars="150" w:firstLine="420"/>
        <w:rPr>
          <w:rFonts w:ascii="仿宋" w:eastAsia="仿宋" w:hAnsi="仿宋"/>
          <w:color w:val="000000"/>
          <w:sz w:val="28"/>
          <w:szCs w:val="28"/>
        </w:rPr>
      </w:pPr>
      <w:r w:rsidRPr="00C1221E">
        <w:rPr>
          <w:rFonts w:ascii="仿宋" w:eastAsia="仿宋" w:hAnsi="仿宋" w:hint="eastAsia"/>
          <w:color w:val="000000"/>
          <w:kern w:val="0"/>
          <w:sz w:val="28"/>
          <w:szCs w:val="28"/>
        </w:rPr>
        <w:t>（三）</w:t>
      </w:r>
      <w:r w:rsidR="00C90610">
        <w:rPr>
          <w:rFonts w:ascii="仿宋" w:eastAsia="仿宋" w:hAnsi="仿宋" w:hint="eastAsia"/>
          <w:color w:val="000000"/>
          <w:kern w:val="0"/>
          <w:sz w:val="28"/>
          <w:szCs w:val="28"/>
        </w:rPr>
        <w:t>建立</w:t>
      </w:r>
      <w:r w:rsidRPr="00C1221E">
        <w:rPr>
          <w:rFonts w:ascii="仿宋" w:eastAsia="仿宋" w:hAnsi="仿宋" w:hint="eastAsia"/>
          <w:color w:val="000000"/>
          <w:sz w:val="28"/>
          <w:szCs w:val="28"/>
        </w:rPr>
        <w:t>调查单位统计数据负责机制</w:t>
      </w:r>
    </w:p>
    <w:p w14:paraId="6F8F7542" w14:textId="5220F300" w:rsidR="004D26BB" w:rsidRPr="00C1221E" w:rsidRDefault="004D26BB" w:rsidP="00486A23">
      <w:pPr>
        <w:snapToGrid w:val="0"/>
        <w:spacing w:line="360" w:lineRule="auto"/>
        <w:ind w:right="113" w:firstLineChars="200" w:firstLine="560"/>
        <w:jc w:val="left"/>
        <w:rPr>
          <w:rFonts w:ascii="仿宋" w:eastAsia="仿宋" w:hAnsi="仿宋"/>
          <w:sz w:val="28"/>
          <w:szCs w:val="28"/>
        </w:rPr>
      </w:pPr>
      <w:r w:rsidRPr="00C1221E">
        <w:rPr>
          <w:rFonts w:ascii="仿宋" w:eastAsia="仿宋" w:hAnsi="仿宋" w:hint="eastAsia"/>
          <w:color w:val="000000"/>
          <w:sz w:val="28"/>
          <w:szCs w:val="28"/>
        </w:rPr>
        <w:t>在通过</w:t>
      </w:r>
      <w:r w:rsidRPr="00C1221E">
        <w:rPr>
          <w:rFonts w:ascii="仿宋" w:eastAsia="仿宋" w:hAnsi="仿宋" w:hint="eastAsia"/>
          <w:sz w:val="28"/>
          <w:szCs w:val="28"/>
        </w:rPr>
        <w:t>培训提高企业、事业、行政单位法人的法规意识，引导调查单位认真执行环境服务业财务统计</w:t>
      </w:r>
      <w:r w:rsidR="006F3F14">
        <w:rPr>
          <w:rFonts w:ascii="仿宋" w:eastAsia="仿宋" w:hAnsi="仿宋" w:hint="eastAsia"/>
          <w:sz w:val="28"/>
          <w:szCs w:val="28"/>
        </w:rPr>
        <w:t>调查</w:t>
      </w:r>
      <w:r w:rsidRPr="00C1221E">
        <w:rPr>
          <w:rFonts w:ascii="仿宋" w:eastAsia="仿宋" w:hAnsi="仿宋" w:hint="eastAsia"/>
          <w:sz w:val="28"/>
          <w:szCs w:val="28"/>
        </w:rPr>
        <w:t>制度的基础上，在</w:t>
      </w:r>
      <w:r w:rsidRPr="00C1221E">
        <w:rPr>
          <w:rFonts w:ascii="仿宋" w:eastAsia="仿宋" w:hAnsi="仿宋" w:hint="eastAsia"/>
          <w:color w:val="000000"/>
          <w:sz w:val="28"/>
          <w:szCs w:val="28"/>
        </w:rPr>
        <w:t>数据采集阶段要求调查</w:t>
      </w:r>
      <w:r w:rsidRPr="00C1221E">
        <w:rPr>
          <w:rFonts w:ascii="仿宋" w:eastAsia="仿宋" w:hAnsi="仿宋"/>
          <w:color w:val="000000"/>
          <w:sz w:val="28"/>
          <w:szCs w:val="28"/>
        </w:rPr>
        <w:t>单位</w:t>
      </w:r>
      <w:r w:rsidR="00FB50FD">
        <w:rPr>
          <w:rFonts w:ascii="仿宋" w:eastAsia="仿宋" w:hAnsi="仿宋" w:hint="eastAsia"/>
          <w:color w:val="000000"/>
          <w:sz w:val="28"/>
          <w:szCs w:val="28"/>
        </w:rPr>
        <w:t>于</w:t>
      </w:r>
      <w:r w:rsidRPr="00C1221E">
        <w:rPr>
          <w:rFonts w:ascii="仿宋" w:eastAsia="仿宋" w:hAnsi="仿宋"/>
          <w:color w:val="000000"/>
          <w:sz w:val="28"/>
          <w:szCs w:val="28"/>
        </w:rPr>
        <w:t>正式</w:t>
      </w:r>
      <w:r w:rsidRPr="00C1221E">
        <w:rPr>
          <w:rFonts w:ascii="仿宋" w:eastAsia="仿宋" w:hAnsi="仿宋" w:hint="eastAsia"/>
          <w:color w:val="000000"/>
          <w:sz w:val="28"/>
          <w:szCs w:val="28"/>
        </w:rPr>
        <w:t>网上报送报表</w:t>
      </w:r>
      <w:r w:rsidRPr="00C1221E">
        <w:rPr>
          <w:rFonts w:ascii="仿宋" w:eastAsia="仿宋" w:hAnsi="仿宋"/>
          <w:color w:val="000000"/>
          <w:sz w:val="28"/>
          <w:szCs w:val="28"/>
        </w:rPr>
        <w:t>前</w:t>
      </w:r>
      <w:r w:rsidRPr="00C1221E">
        <w:rPr>
          <w:rFonts w:ascii="仿宋" w:eastAsia="仿宋" w:hAnsi="仿宋" w:hint="eastAsia"/>
          <w:color w:val="000000"/>
          <w:sz w:val="28"/>
          <w:szCs w:val="28"/>
        </w:rPr>
        <w:t>由</w:t>
      </w:r>
      <w:r w:rsidRPr="00C1221E">
        <w:rPr>
          <w:rFonts w:ascii="仿宋" w:eastAsia="仿宋" w:hAnsi="仿宋"/>
          <w:color w:val="000000"/>
          <w:sz w:val="28"/>
          <w:szCs w:val="28"/>
        </w:rPr>
        <w:t>单位负责人、统计负责人</w:t>
      </w:r>
      <w:r w:rsidRPr="00C1221E">
        <w:rPr>
          <w:rFonts w:ascii="仿宋" w:eastAsia="仿宋" w:hAnsi="仿宋" w:hint="eastAsia"/>
          <w:color w:val="000000"/>
          <w:sz w:val="28"/>
          <w:szCs w:val="28"/>
        </w:rPr>
        <w:t>和</w:t>
      </w:r>
      <w:r w:rsidRPr="00C1221E">
        <w:rPr>
          <w:rFonts w:ascii="仿宋" w:eastAsia="仿宋" w:hAnsi="仿宋"/>
          <w:color w:val="000000"/>
          <w:sz w:val="28"/>
          <w:szCs w:val="28"/>
        </w:rPr>
        <w:t>填表人对每张报表进行审核</w:t>
      </w:r>
      <w:r w:rsidRPr="00C1221E">
        <w:rPr>
          <w:rFonts w:ascii="仿宋" w:eastAsia="仿宋" w:hAnsi="仿宋" w:hint="eastAsia"/>
          <w:color w:val="000000"/>
          <w:sz w:val="28"/>
          <w:szCs w:val="28"/>
        </w:rPr>
        <w:t>确认，对其上报的统计数据的</w:t>
      </w:r>
      <w:r w:rsidRPr="00C1221E">
        <w:rPr>
          <w:rFonts w:ascii="仿宋" w:eastAsia="仿宋" w:hAnsi="仿宋" w:hint="eastAsia"/>
          <w:sz w:val="28"/>
          <w:szCs w:val="28"/>
        </w:rPr>
        <w:t>准确性、真实性和完整性负责，从源头夯实数据质量</w:t>
      </w:r>
      <w:r w:rsidR="00941D9F" w:rsidRPr="00C1221E">
        <w:rPr>
          <w:rFonts w:ascii="仿宋" w:eastAsia="仿宋" w:hAnsi="仿宋" w:hint="eastAsia"/>
          <w:sz w:val="28"/>
          <w:szCs w:val="28"/>
        </w:rPr>
        <w:t>，并以此确保统计数据</w:t>
      </w:r>
      <w:r w:rsidR="00941D9F" w:rsidRPr="00C1221E">
        <w:rPr>
          <w:rFonts w:ascii="仿宋" w:eastAsia="仿宋" w:hAnsi="仿宋" w:hint="eastAsia"/>
          <w:color w:val="000000"/>
          <w:sz w:val="28"/>
          <w:szCs w:val="28"/>
        </w:rPr>
        <w:t>具有可追溯性</w:t>
      </w:r>
      <w:r w:rsidRPr="00C1221E">
        <w:rPr>
          <w:rFonts w:ascii="仿宋" w:eastAsia="仿宋" w:hAnsi="仿宋" w:hint="eastAsia"/>
          <w:sz w:val="28"/>
          <w:szCs w:val="28"/>
        </w:rPr>
        <w:t>。</w:t>
      </w:r>
    </w:p>
    <w:p w14:paraId="6D92610E" w14:textId="77777777" w:rsidR="0024456C" w:rsidRPr="00C1221E" w:rsidRDefault="006A0D79" w:rsidP="006A0D79">
      <w:pPr>
        <w:tabs>
          <w:tab w:val="left" w:pos="1440"/>
        </w:tabs>
        <w:spacing w:line="360" w:lineRule="auto"/>
        <w:ind w:firstLineChars="152" w:firstLine="426"/>
        <w:rPr>
          <w:rFonts w:ascii="仿宋" w:eastAsia="仿宋" w:hAnsi="仿宋"/>
          <w:sz w:val="28"/>
          <w:szCs w:val="28"/>
        </w:rPr>
      </w:pPr>
      <w:r w:rsidRPr="00C1221E">
        <w:rPr>
          <w:rFonts w:ascii="仿宋" w:eastAsia="仿宋" w:hAnsi="仿宋" w:hint="eastAsia"/>
          <w:sz w:val="28"/>
          <w:szCs w:val="28"/>
        </w:rPr>
        <w:t>（四</w:t>
      </w:r>
      <w:r w:rsidR="0024456C" w:rsidRPr="00C1221E">
        <w:rPr>
          <w:rFonts w:ascii="仿宋" w:eastAsia="仿宋" w:hAnsi="仿宋" w:hint="eastAsia"/>
          <w:sz w:val="28"/>
          <w:szCs w:val="28"/>
        </w:rPr>
        <w:t>）建立数据联网直报自动审核及逐级人工审核上报机制</w:t>
      </w:r>
    </w:p>
    <w:p w14:paraId="23A24E7F" w14:textId="77777777" w:rsidR="0024456C" w:rsidRPr="00C1221E" w:rsidRDefault="0024456C" w:rsidP="006A0D79">
      <w:pPr>
        <w:tabs>
          <w:tab w:val="left" w:pos="1440"/>
        </w:tabs>
        <w:spacing w:line="360" w:lineRule="auto"/>
        <w:ind w:firstLineChars="200" w:firstLine="560"/>
        <w:rPr>
          <w:rFonts w:ascii="仿宋" w:eastAsia="仿宋" w:hAnsi="仿宋"/>
          <w:sz w:val="28"/>
          <w:szCs w:val="28"/>
        </w:rPr>
      </w:pPr>
      <w:r w:rsidRPr="00C1221E">
        <w:rPr>
          <w:rFonts w:ascii="仿宋" w:eastAsia="仿宋" w:hAnsi="仿宋" w:hint="eastAsia"/>
          <w:sz w:val="28"/>
          <w:szCs w:val="28"/>
        </w:rPr>
        <w:t>1、统计数据联网直报自动审核</w:t>
      </w:r>
    </w:p>
    <w:p w14:paraId="24AA3415" w14:textId="2D1D7577" w:rsidR="0024456C" w:rsidRPr="00C1221E" w:rsidRDefault="00E64C33" w:rsidP="006A0D79">
      <w:pPr>
        <w:tabs>
          <w:tab w:val="left" w:pos="1440"/>
        </w:tabs>
        <w:spacing w:line="360" w:lineRule="auto"/>
        <w:ind w:firstLineChars="200" w:firstLine="560"/>
        <w:jc w:val="left"/>
        <w:rPr>
          <w:rFonts w:ascii="仿宋" w:eastAsia="仿宋" w:hAnsi="仿宋"/>
          <w:sz w:val="28"/>
          <w:szCs w:val="28"/>
        </w:rPr>
      </w:pPr>
      <w:r w:rsidRPr="00C1221E">
        <w:rPr>
          <w:rFonts w:ascii="仿宋" w:eastAsia="仿宋" w:hAnsi="仿宋" w:hint="eastAsia"/>
          <w:sz w:val="28"/>
          <w:szCs w:val="28"/>
        </w:rPr>
        <w:t>环境服务业财务统计</w:t>
      </w:r>
      <w:r w:rsidR="006F3F14">
        <w:rPr>
          <w:rFonts w:ascii="仿宋" w:eastAsia="仿宋" w:hAnsi="仿宋" w:hint="eastAsia"/>
          <w:sz w:val="28"/>
          <w:szCs w:val="28"/>
        </w:rPr>
        <w:t>调查</w:t>
      </w:r>
      <w:r w:rsidRPr="00C1221E">
        <w:rPr>
          <w:rFonts w:ascii="仿宋" w:eastAsia="仿宋" w:hAnsi="仿宋" w:hint="eastAsia"/>
          <w:sz w:val="28"/>
          <w:szCs w:val="28"/>
        </w:rPr>
        <w:t>专用</w:t>
      </w:r>
      <w:r w:rsidR="0024456C" w:rsidRPr="00C1221E">
        <w:rPr>
          <w:rFonts w:ascii="仿宋" w:eastAsia="仿宋" w:hAnsi="仿宋" w:hint="eastAsia"/>
          <w:sz w:val="28"/>
          <w:szCs w:val="28"/>
        </w:rPr>
        <w:t>系统开发时针对统计指标及指标间的逻辑关系预先设定了数据自动审核功能，对</w:t>
      </w:r>
      <w:r w:rsidRPr="00C1221E">
        <w:rPr>
          <w:rFonts w:ascii="仿宋" w:eastAsia="仿宋" w:hAnsi="仿宋" w:hint="eastAsia"/>
          <w:sz w:val="28"/>
          <w:szCs w:val="28"/>
        </w:rPr>
        <w:t>调查单位通过统计专用系统联网直报的</w:t>
      </w:r>
      <w:r w:rsidR="0024456C" w:rsidRPr="00C1221E">
        <w:rPr>
          <w:rFonts w:ascii="仿宋" w:eastAsia="仿宋" w:hAnsi="仿宋" w:hint="eastAsia"/>
          <w:sz w:val="28"/>
          <w:szCs w:val="28"/>
        </w:rPr>
        <w:t>数据进行初步筛查。联网直报体</w:t>
      </w:r>
      <w:proofErr w:type="gramStart"/>
      <w:r w:rsidR="0024456C" w:rsidRPr="00C1221E">
        <w:rPr>
          <w:rFonts w:ascii="仿宋" w:eastAsia="仿宋" w:hAnsi="仿宋" w:hint="eastAsia"/>
          <w:sz w:val="28"/>
          <w:szCs w:val="28"/>
        </w:rPr>
        <w:t>系确保</w:t>
      </w:r>
      <w:proofErr w:type="gramEnd"/>
      <w:r w:rsidR="0024456C" w:rsidRPr="00C1221E">
        <w:rPr>
          <w:rFonts w:ascii="仿宋" w:eastAsia="仿宋" w:hAnsi="仿宋" w:hint="eastAsia"/>
          <w:sz w:val="28"/>
          <w:szCs w:val="28"/>
        </w:rPr>
        <w:t>了所填报数据在保存</w:t>
      </w:r>
      <w:r w:rsidR="0024333F" w:rsidRPr="00C1221E">
        <w:rPr>
          <w:rFonts w:ascii="仿宋" w:eastAsia="仿宋" w:hAnsi="仿宋" w:hint="eastAsia"/>
          <w:sz w:val="28"/>
          <w:szCs w:val="28"/>
        </w:rPr>
        <w:t>并</w:t>
      </w:r>
      <w:r w:rsidR="0024456C" w:rsidRPr="00C1221E">
        <w:rPr>
          <w:rFonts w:ascii="仿宋" w:eastAsia="仿宋" w:hAnsi="仿宋" w:hint="eastAsia"/>
          <w:sz w:val="28"/>
          <w:szCs w:val="28"/>
        </w:rPr>
        <w:t>上传至第一级调查</w:t>
      </w:r>
      <w:r w:rsidR="006A0D79" w:rsidRPr="00C1221E">
        <w:rPr>
          <w:rFonts w:ascii="仿宋" w:eastAsia="仿宋" w:hAnsi="仿宋" w:hint="eastAsia"/>
          <w:sz w:val="28"/>
          <w:szCs w:val="28"/>
        </w:rPr>
        <w:t>工作</w:t>
      </w:r>
      <w:r w:rsidR="0024456C" w:rsidRPr="00C1221E">
        <w:rPr>
          <w:rFonts w:ascii="仿宋" w:eastAsia="仿宋" w:hAnsi="仿宋" w:hint="eastAsia"/>
          <w:sz w:val="28"/>
          <w:szCs w:val="28"/>
        </w:rPr>
        <w:t>机构前</w:t>
      </w:r>
      <w:r w:rsidR="0024333F" w:rsidRPr="00C1221E">
        <w:rPr>
          <w:rFonts w:ascii="仿宋" w:eastAsia="仿宋" w:hAnsi="仿宋" w:hint="eastAsia"/>
          <w:sz w:val="28"/>
          <w:szCs w:val="28"/>
        </w:rPr>
        <w:t>，</w:t>
      </w:r>
      <w:r w:rsidR="0024456C" w:rsidRPr="00C1221E">
        <w:rPr>
          <w:rFonts w:ascii="仿宋" w:eastAsia="仿宋" w:hAnsi="仿宋" w:hint="eastAsia"/>
          <w:sz w:val="28"/>
          <w:szCs w:val="28"/>
        </w:rPr>
        <w:t>将经过系统设定的数据自动审核，未通过系统自动审核的数据不予保存和上传，以此初步保证了统计数据的准确性和完整性。</w:t>
      </w:r>
    </w:p>
    <w:p w14:paraId="309CCA38" w14:textId="77777777" w:rsidR="0024456C" w:rsidRPr="00C1221E" w:rsidRDefault="0024456C" w:rsidP="006A0D79">
      <w:pPr>
        <w:tabs>
          <w:tab w:val="left" w:pos="1440"/>
        </w:tabs>
        <w:spacing w:line="360" w:lineRule="auto"/>
        <w:ind w:firstLineChars="200" w:firstLine="560"/>
        <w:jc w:val="left"/>
        <w:rPr>
          <w:rFonts w:ascii="仿宋" w:eastAsia="仿宋" w:hAnsi="仿宋"/>
          <w:sz w:val="28"/>
          <w:szCs w:val="28"/>
        </w:rPr>
      </w:pPr>
      <w:r w:rsidRPr="00C1221E">
        <w:rPr>
          <w:rFonts w:ascii="仿宋" w:eastAsia="仿宋" w:hAnsi="仿宋" w:hint="eastAsia"/>
          <w:sz w:val="28"/>
          <w:szCs w:val="28"/>
        </w:rPr>
        <w:t>2、统计数据实施</w:t>
      </w:r>
      <w:r w:rsidR="006A0D79" w:rsidRPr="00C1221E">
        <w:rPr>
          <w:rFonts w:ascii="仿宋" w:eastAsia="仿宋" w:hAnsi="仿宋" w:hint="eastAsia"/>
          <w:sz w:val="28"/>
          <w:szCs w:val="28"/>
        </w:rPr>
        <w:t>逐级</w:t>
      </w:r>
      <w:r w:rsidRPr="00C1221E">
        <w:rPr>
          <w:rFonts w:ascii="仿宋" w:eastAsia="仿宋" w:hAnsi="仿宋" w:hint="eastAsia"/>
          <w:sz w:val="28"/>
          <w:szCs w:val="28"/>
        </w:rPr>
        <w:t>人工审核上报</w:t>
      </w:r>
    </w:p>
    <w:p w14:paraId="0A068FDA" w14:textId="71448AA1" w:rsidR="00C72292" w:rsidRPr="00C1221E" w:rsidRDefault="0024456C" w:rsidP="002112EA">
      <w:pPr>
        <w:tabs>
          <w:tab w:val="left" w:pos="1440"/>
        </w:tabs>
        <w:spacing w:line="360" w:lineRule="auto"/>
        <w:ind w:firstLineChars="200" w:firstLine="560"/>
        <w:rPr>
          <w:rFonts w:ascii="仿宋" w:eastAsia="仿宋" w:hAnsi="仿宋"/>
          <w:sz w:val="28"/>
          <w:szCs w:val="28"/>
        </w:rPr>
      </w:pPr>
      <w:r w:rsidRPr="00C1221E">
        <w:rPr>
          <w:rFonts w:ascii="仿宋" w:eastAsia="仿宋" w:hAnsi="仿宋" w:hint="eastAsia"/>
          <w:sz w:val="28"/>
          <w:szCs w:val="28"/>
        </w:rPr>
        <w:lastRenderedPageBreak/>
        <w:t>各级调查</w:t>
      </w:r>
      <w:r w:rsidR="006A0D79" w:rsidRPr="00C1221E">
        <w:rPr>
          <w:rFonts w:ascii="仿宋" w:eastAsia="仿宋" w:hAnsi="仿宋" w:hint="eastAsia"/>
          <w:sz w:val="28"/>
          <w:szCs w:val="28"/>
        </w:rPr>
        <w:t>工作</w:t>
      </w:r>
      <w:r w:rsidRPr="00C1221E">
        <w:rPr>
          <w:rFonts w:ascii="仿宋" w:eastAsia="仿宋" w:hAnsi="仿宋" w:hint="eastAsia"/>
          <w:sz w:val="28"/>
          <w:szCs w:val="28"/>
        </w:rPr>
        <w:t>机构对已通过环境服务业财务统计</w:t>
      </w:r>
      <w:r w:rsidR="00113627">
        <w:rPr>
          <w:rFonts w:ascii="仿宋" w:eastAsia="仿宋" w:hAnsi="仿宋" w:hint="eastAsia"/>
          <w:sz w:val="28"/>
          <w:szCs w:val="28"/>
        </w:rPr>
        <w:t>调查</w:t>
      </w:r>
      <w:r w:rsidRPr="00C1221E">
        <w:rPr>
          <w:rFonts w:ascii="仿宋" w:eastAsia="仿宋" w:hAnsi="仿宋" w:hint="eastAsia"/>
          <w:sz w:val="28"/>
          <w:szCs w:val="28"/>
        </w:rPr>
        <w:t>专用系统自动审核的数据实行</w:t>
      </w:r>
      <w:r w:rsidR="00445239" w:rsidRPr="00C1221E">
        <w:rPr>
          <w:rFonts w:ascii="仿宋" w:eastAsia="仿宋" w:hAnsi="仿宋" w:hint="eastAsia"/>
          <w:sz w:val="28"/>
          <w:szCs w:val="28"/>
        </w:rPr>
        <w:t>“地市级-省级-国家级”</w:t>
      </w:r>
      <w:r w:rsidRPr="00C1221E">
        <w:rPr>
          <w:rFonts w:ascii="仿宋" w:eastAsia="仿宋" w:hAnsi="仿宋" w:hint="eastAsia"/>
          <w:sz w:val="28"/>
          <w:szCs w:val="28"/>
        </w:rPr>
        <w:t>自下向上</w:t>
      </w:r>
      <w:r w:rsidR="00445239" w:rsidRPr="00C1221E">
        <w:rPr>
          <w:rFonts w:ascii="仿宋" w:eastAsia="仿宋" w:hAnsi="仿宋" w:hint="eastAsia"/>
          <w:sz w:val="28"/>
          <w:szCs w:val="28"/>
        </w:rPr>
        <w:t>的</w:t>
      </w:r>
      <w:r w:rsidRPr="00C1221E">
        <w:rPr>
          <w:rFonts w:ascii="仿宋" w:eastAsia="仿宋" w:hAnsi="仿宋" w:hint="eastAsia"/>
          <w:sz w:val="28"/>
          <w:szCs w:val="28"/>
        </w:rPr>
        <w:t>逐级审核上报</w:t>
      </w:r>
      <w:r w:rsidR="00445239" w:rsidRPr="00C1221E">
        <w:rPr>
          <w:rFonts w:ascii="仿宋" w:eastAsia="仿宋" w:hAnsi="仿宋" w:hint="eastAsia"/>
          <w:sz w:val="28"/>
          <w:szCs w:val="28"/>
        </w:rPr>
        <w:t>，</w:t>
      </w:r>
      <w:r w:rsidRPr="00C1221E">
        <w:rPr>
          <w:rFonts w:ascii="仿宋" w:eastAsia="仿宋" w:hAnsi="仿宋" w:hint="eastAsia"/>
          <w:sz w:val="28"/>
          <w:szCs w:val="28"/>
        </w:rPr>
        <w:t>合格数据经统计</w:t>
      </w:r>
      <w:r w:rsidR="00113627">
        <w:rPr>
          <w:rFonts w:ascii="仿宋" w:eastAsia="仿宋" w:hAnsi="仿宋" w:hint="eastAsia"/>
          <w:sz w:val="28"/>
          <w:szCs w:val="28"/>
        </w:rPr>
        <w:t>调查</w:t>
      </w:r>
      <w:r w:rsidRPr="00C1221E">
        <w:rPr>
          <w:rFonts w:ascii="仿宋" w:eastAsia="仿宋" w:hAnsi="仿宋" w:hint="eastAsia"/>
          <w:sz w:val="28"/>
          <w:szCs w:val="28"/>
        </w:rPr>
        <w:t>系统</w:t>
      </w:r>
      <w:r w:rsidR="00E64C33" w:rsidRPr="00C1221E">
        <w:rPr>
          <w:rFonts w:ascii="仿宋" w:eastAsia="仿宋" w:hAnsi="仿宋" w:hint="eastAsia"/>
          <w:sz w:val="28"/>
          <w:szCs w:val="28"/>
        </w:rPr>
        <w:t>在线</w:t>
      </w:r>
      <w:r w:rsidRPr="00C1221E">
        <w:rPr>
          <w:rFonts w:ascii="仿宋" w:eastAsia="仿宋" w:hAnsi="仿宋" w:hint="eastAsia"/>
          <w:sz w:val="28"/>
          <w:szCs w:val="28"/>
        </w:rPr>
        <w:t>上报至上一级调查</w:t>
      </w:r>
      <w:r w:rsidR="006A0D79" w:rsidRPr="00C1221E">
        <w:rPr>
          <w:rFonts w:ascii="仿宋" w:eastAsia="仿宋" w:hAnsi="仿宋" w:hint="eastAsia"/>
          <w:sz w:val="28"/>
          <w:szCs w:val="28"/>
        </w:rPr>
        <w:t>工作</w:t>
      </w:r>
      <w:r w:rsidRPr="00C1221E">
        <w:rPr>
          <w:rFonts w:ascii="仿宋" w:eastAsia="仿宋" w:hAnsi="仿宋" w:hint="eastAsia"/>
          <w:sz w:val="28"/>
          <w:szCs w:val="28"/>
        </w:rPr>
        <w:t>机构，不合格</w:t>
      </w:r>
      <w:r w:rsidR="00E64C33" w:rsidRPr="00C1221E">
        <w:rPr>
          <w:rFonts w:ascii="仿宋" w:eastAsia="仿宋" w:hAnsi="仿宋" w:hint="eastAsia"/>
          <w:sz w:val="28"/>
          <w:szCs w:val="28"/>
        </w:rPr>
        <w:t>或存疑</w:t>
      </w:r>
      <w:r w:rsidRPr="00C1221E">
        <w:rPr>
          <w:rFonts w:ascii="仿宋" w:eastAsia="仿宋" w:hAnsi="仿宋" w:hint="eastAsia"/>
          <w:sz w:val="28"/>
          <w:szCs w:val="28"/>
        </w:rPr>
        <w:t>数据</w:t>
      </w:r>
      <w:r w:rsidR="00E64C33" w:rsidRPr="00C1221E">
        <w:rPr>
          <w:rFonts w:ascii="仿宋" w:eastAsia="仿宋" w:hAnsi="仿宋" w:hint="eastAsia"/>
          <w:sz w:val="28"/>
          <w:szCs w:val="28"/>
        </w:rPr>
        <w:t>逐级</w:t>
      </w:r>
      <w:r w:rsidRPr="00C1221E">
        <w:rPr>
          <w:rFonts w:ascii="仿宋" w:eastAsia="仿宋" w:hAnsi="仿宋" w:hint="eastAsia"/>
          <w:sz w:val="28"/>
          <w:szCs w:val="28"/>
        </w:rPr>
        <w:t>退回至调查单位由</w:t>
      </w:r>
      <w:r w:rsidR="00445239" w:rsidRPr="00C1221E">
        <w:rPr>
          <w:rFonts w:ascii="仿宋" w:eastAsia="仿宋" w:hAnsi="仿宋" w:hint="eastAsia"/>
          <w:sz w:val="28"/>
          <w:szCs w:val="28"/>
        </w:rPr>
        <w:t>其</w:t>
      </w:r>
      <w:r w:rsidRPr="00C1221E">
        <w:rPr>
          <w:rFonts w:ascii="仿宋" w:eastAsia="仿宋" w:hAnsi="仿宋" w:hint="eastAsia"/>
          <w:sz w:val="28"/>
          <w:szCs w:val="28"/>
        </w:rPr>
        <w:t>重新填报</w:t>
      </w:r>
      <w:r w:rsidR="00E64C33" w:rsidRPr="00C1221E">
        <w:rPr>
          <w:rFonts w:ascii="仿宋" w:eastAsia="仿宋" w:hAnsi="仿宋" w:hint="eastAsia"/>
          <w:sz w:val="28"/>
          <w:szCs w:val="28"/>
        </w:rPr>
        <w:t>或向调查工作机构提交说明</w:t>
      </w:r>
      <w:r w:rsidRPr="00C1221E">
        <w:rPr>
          <w:rFonts w:ascii="仿宋" w:eastAsia="仿宋" w:hAnsi="仿宋" w:hint="eastAsia"/>
          <w:sz w:val="28"/>
          <w:szCs w:val="28"/>
        </w:rPr>
        <w:t>。统计数据</w:t>
      </w:r>
      <w:r w:rsidR="000C0658" w:rsidRPr="00C1221E">
        <w:rPr>
          <w:rFonts w:ascii="仿宋" w:eastAsia="仿宋" w:hAnsi="仿宋" w:hint="eastAsia"/>
          <w:sz w:val="28"/>
          <w:szCs w:val="28"/>
        </w:rPr>
        <w:t>的</w:t>
      </w:r>
      <w:r w:rsidRPr="00C1221E">
        <w:rPr>
          <w:rFonts w:ascii="仿宋" w:eastAsia="仿宋" w:hAnsi="仿宋" w:hint="eastAsia"/>
          <w:sz w:val="28"/>
          <w:szCs w:val="28"/>
        </w:rPr>
        <w:t>逐级人工审核上报机制进一步确保了数据的准确性、真实性和完整性，同时有效防范了数据审核环节的统计数据造假。</w:t>
      </w:r>
    </w:p>
    <w:p w14:paraId="38C958F1" w14:textId="0BCB9241" w:rsidR="007C4101" w:rsidRPr="0069588D" w:rsidRDefault="006A0D79" w:rsidP="006A0D79">
      <w:pPr>
        <w:pStyle w:val="1"/>
        <w:adjustRightInd w:val="0"/>
        <w:snapToGrid w:val="0"/>
        <w:spacing w:before="0" w:after="0" w:line="360" w:lineRule="auto"/>
        <w:ind w:firstLineChars="200" w:firstLine="562"/>
        <w:rPr>
          <w:rFonts w:ascii="仿宋" w:eastAsia="仿宋" w:hAnsi="仿宋" w:cstheme="minorBidi"/>
          <w:sz w:val="28"/>
          <w:szCs w:val="28"/>
        </w:rPr>
      </w:pPr>
      <w:r w:rsidRPr="0069588D">
        <w:rPr>
          <w:rFonts w:ascii="仿宋" w:eastAsia="仿宋" w:hAnsi="仿宋" w:cstheme="minorBidi" w:hint="eastAsia"/>
          <w:sz w:val="28"/>
          <w:szCs w:val="28"/>
        </w:rPr>
        <w:t>七</w:t>
      </w:r>
      <w:r w:rsidR="007C4101" w:rsidRPr="0069588D">
        <w:rPr>
          <w:rFonts w:ascii="仿宋" w:eastAsia="仿宋" w:hAnsi="仿宋" w:cstheme="minorBidi" w:hint="eastAsia"/>
          <w:sz w:val="28"/>
          <w:szCs w:val="28"/>
        </w:rPr>
        <w:t>、</w:t>
      </w:r>
      <w:r w:rsidRPr="0069588D">
        <w:rPr>
          <w:rFonts w:ascii="仿宋" w:eastAsia="仿宋" w:hAnsi="仿宋" w:cstheme="minorBidi" w:hint="eastAsia"/>
          <w:sz w:val="28"/>
          <w:szCs w:val="28"/>
        </w:rPr>
        <w:t>统计资料公布</w:t>
      </w:r>
    </w:p>
    <w:p w14:paraId="2133C851" w14:textId="77777777" w:rsidR="006A0D79" w:rsidRPr="00C1221E" w:rsidRDefault="006A0D79" w:rsidP="006A0D79">
      <w:pPr>
        <w:spacing w:line="360" w:lineRule="auto"/>
        <w:ind w:firstLineChars="200" w:firstLine="560"/>
        <w:rPr>
          <w:rFonts w:ascii="仿宋" w:eastAsia="仿宋" w:hAnsi="仿宋"/>
          <w:bCs/>
          <w:sz w:val="28"/>
          <w:szCs w:val="28"/>
        </w:rPr>
      </w:pPr>
      <w:r w:rsidRPr="00C1221E">
        <w:rPr>
          <w:rFonts w:ascii="仿宋" w:eastAsia="仿宋" w:hAnsi="仿宋" w:hint="eastAsia"/>
          <w:bCs/>
          <w:sz w:val="28"/>
          <w:szCs w:val="28"/>
        </w:rPr>
        <w:t>调查取得的统计数据依据《部门服务业财务统计报表制度（试行）》（</w:t>
      </w:r>
      <w:r w:rsidR="006874FF" w:rsidRPr="00C1221E">
        <w:rPr>
          <w:rFonts w:ascii="仿宋" w:eastAsia="仿宋" w:hAnsi="仿宋" w:hint="eastAsia"/>
          <w:bCs/>
          <w:sz w:val="28"/>
          <w:szCs w:val="28"/>
        </w:rPr>
        <w:t>2018</w:t>
      </w:r>
      <w:r w:rsidRPr="00C1221E">
        <w:rPr>
          <w:rFonts w:ascii="仿宋" w:eastAsia="仿宋" w:hAnsi="仿宋" w:hint="eastAsia"/>
          <w:bCs/>
          <w:sz w:val="28"/>
          <w:szCs w:val="28"/>
        </w:rPr>
        <w:t>年统计年报和</w:t>
      </w:r>
      <w:r w:rsidR="006874FF" w:rsidRPr="00C1221E">
        <w:rPr>
          <w:rFonts w:ascii="仿宋" w:eastAsia="仿宋" w:hAnsi="仿宋" w:hint="eastAsia"/>
          <w:bCs/>
          <w:sz w:val="28"/>
          <w:szCs w:val="28"/>
        </w:rPr>
        <w:t>2019</w:t>
      </w:r>
      <w:r w:rsidRPr="00C1221E">
        <w:rPr>
          <w:rFonts w:ascii="仿宋" w:eastAsia="仿宋" w:hAnsi="仿宋" w:hint="eastAsia"/>
          <w:bCs/>
          <w:sz w:val="28"/>
          <w:szCs w:val="28"/>
        </w:rPr>
        <w:t>年定期统计报表）中的相关要求，报送至国家统计局，主要用于国民经济核算，暂不公开发布。</w:t>
      </w:r>
    </w:p>
    <w:p w14:paraId="655E3B29" w14:textId="77777777" w:rsidR="007C4101" w:rsidRPr="006A0D79" w:rsidRDefault="007C4101" w:rsidP="006A0D79">
      <w:pPr>
        <w:spacing w:line="360" w:lineRule="auto"/>
        <w:rPr>
          <w:rFonts w:ascii="仿宋_GB2312" w:eastAsia="仿宋_GB2312" w:hAnsi="宋体" w:cs="宋体"/>
          <w:color w:val="000000"/>
          <w:sz w:val="30"/>
          <w:szCs w:val="30"/>
        </w:rPr>
      </w:pPr>
    </w:p>
    <w:p w14:paraId="6B109106" w14:textId="77777777" w:rsidR="001A0D2B" w:rsidRPr="001A0D2B" w:rsidRDefault="001A0D2B" w:rsidP="00755A62">
      <w:pPr>
        <w:snapToGrid w:val="0"/>
        <w:spacing w:line="360" w:lineRule="auto"/>
        <w:ind w:right="113" w:firstLineChars="200" w:firstLine="562"/>
        <w:rPr>
          <w:rFonts w:ascii="仿宋_GB2312" w:eastAsia="仿宋_GB2312"/>
          <w:b/>
          <w:color w:val="000000"/>
          <w:sz w:val="28"/>
          <w:szCs w:val="28"/>
        </w:rPr>
      </w:pPr>
    </w:p>
    <w:sectPr w:rsidR="001A0D2B" w:rsidRPr="001A0D2B" w:rsidSect="00E76D9D">
      <w:footerReference w:type="default" r:id="rId8"/>
      <w:pgSz w:w="11906" w:h="16838"/>
      <w:pgMar w:top="1440" w:right="1558" w:bottom="1440" w:left="1797" w:header="851" w:footer="992" w:gutter="0"/>
      <w:pgNumType w:start="4"/>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A11A" w14:textId="77777777" w:rsidR="00243C3D" w:rsidRDefault="00243C3D" w:rsidP="00B7323D">
      <w:r>
        <w:separator/>
      </w:r>
    </w:p>
  </w:endnote>
  <w:endnote w:type="continuationSeparator" w:id="0">
    <w:p w14:paraId="32217CA9" w14:textId="77777777" w:rsidR="00243C3D" w:rsidRDefault="00243C3D" w:rsidP="00B7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2400"/>
      <w:docPartObj>
        <w:docPartGallery w:val="Page Numbers (Bottom of Page)"/>
        <w:docPartUnique/>
      </w:docPartObj>
    </w:sdtPr>
    <w:sdtEndPr/>
    <w:sdtContent>
      <w:p w14:paraId="510A971E" w14:textId="77777777" w:rsidR="00C54879" w:rsidRDefault="003F2996">
        <w:pPr>
          <w:pStyle w:val="a3"/>
          <w:jc w:val="center"/>
        </w:pPr>
        <w:r>
          <w:fldChar w:fldCharType="begin"/>
        </w:r>
        <w:r>
          <w:instrText xml:space="preserve"> PAGE   \* MERGEFORMAT </w:instrText>
        </w:r>
        <w:r>
          <w:fldChar w:fldCharType="separate"/>
        </w:r>
        <w:r w:rsidR="00D754E9" w:rsidRPr="00D754E9">
          <w:rPr>
            <w:noProof/>
            <w:lang w:val="zh-CN"/>
          </w:rPr>
          <w:t>9</w:t>
        </w:r>
        <w:r>
          <w:rPr>
            <w:noProof/>
            <w:lang w:val="zh-CN"/>
          </w:rPr>
          <w:fldChar w:fldCharType="end"/>
        </w:r>
      </w:p>
    </w:sdtContent>
  </w:sdt>
  <w:p w14:paraId="1E542E6C" w14:textId="77777777" w:rsidR="00AE23E8" w:rsidRDefault="00AE23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C905" w14:textId="77777777" w:rsidR="00243C3D" w:rsidRDefault="00243C3D" w:rsidP="00B7323D">
      <w:r>
        <w:separator/>
      </w:r>
    </w:p>
  </w:footnote>
  <w:footnote w:type="continuationSeparator" w:id="0">
    <w:p w14:paraId="7A947006" w14:textId="77777777" w:rsidR="00243C3D" w:rsidRDefault="00243C3D" w:rsidP="00B73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2D7761C7"/>
    <w:multiLevelType w:val="singleLevel"/>
    <w:tmpl w:val="2D7761C7"/>
    <w:lvl w:ilvl="0">
      <w:start w:val="3"/>
      <w:numFmt w:val="chineseCounting"/>
      <w:suff w:val="nothing"/>
      <w:lvlText w:val="（%1）"/>
      <w:lvlJc w:val="left"/>
      <w:rPr>
        <w:rFonts w:hint="eastAsia"/>
      </w:rPr>
    </w:lvl>
  </w:abstractNum>
  <w:abstractNum w:abstractNumId="2" w15:restartNumberingAfterBreak="0">
    <w:nsid w:val="3A41012D"/>
    <w:multiLevelType w:val="hybridMultilevel"/>
    <w:tmpl w:val="B72465B4"/>
    <w:lvl w:ilvl="0" w:tplc="AF56227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323D"/>
    <w:rsid w:val="0000098B"/>
    <w:rsid w:val="000029BA"/>
    <w:rsid w:val="00002EB8"/>
    <w:rsid w:val="00004F19"/>
    <w:rsid w:val="000056B8"/>
    <w:rsid w:val="00011430"/>
    <w:rsid w:val="0001378E"/>
    <w:rsid w:val="000208D4"/>
    <w:rsid w:val="00021519"/>
    <w:rsid w:val="00027E7E"/>
    <w:rsid w:val="0003138C"/>
    <w:rsid w:val="00041C2C"/>
    <w:rsid w:val="00042711"/>
    <w:rsid w:val="000453B9"/>
    <w:rsid w:val="0004732E"/>
    <w:rsid w:val="000476C6"/>
    <w:rsid w:val="0005032E"/>
    <w:rsid w:val="000503CC"/>
    <w:rsid w:val="0005105A"/>
    <w:rsid w:val="000511D8"/>
    <w:rsid w:val="00051ACC"/>
    <w:rsid w:val="00052D58"/>
    <w:rsid w:val="00061902"/>
    <w:rsid w:val="00062E80"/>
    <w:rsid w:val="0006613E"/>
    <w:rsid w:val="000666DD"/>
    <w:rsid w:val="00070DE1"/>
    <w:rsid w:val="00072A3A"/>
    <w:rsid w:val="00073EB6"/>
    <w:rsid w:val="00074DAE"/>
    <w:rsid w:val="00076817"/>
    <w:rsid w:val="00077DFE"/>
    <w:rsid w:val="00082535"/>
    <w:rsid w:val="00091212"/>
    <w:rsid w:val="00093DE1"/>
    <w:rsid w:val="00095304"/>
    <w:rsid w:val="000A0E08"/>
    <w:rsid w:val="000A19C5"/>
    <w:rsid w:val="000A253F"/>
    <w:rsid w:val="000B258B"/>
    <w:rsid w:val="000B2880"/>
    <w:rsid w:val="000B30D8"/>
    <w:rsid w:val="000B561A"/>
    <w:rsid w:val="000B6BF3"/>
    <w:rsid w:val="000B6CED"/>
    <w:rsid w:val="000B70EC"/>
    <w:rsid w:val="000B7A73"/>
    <w:rsid w:val="000B7F40"/>
    <w:rsid w:val="000C03BD"/>
    <w:rsid w:val="000C0658"/>
    <w:rsid w:val="000C0E21"/>
    <w:rsid w:val="000C768B"/>
    <w:rsid w:val="000D44D8"/>
    <w:rsid w:val="000E1BA9"/>
    <w:rsid w:val="000E7FB8"/>
    <w:rsid w:val="000F2F21"/>
    <w:rsid w:val="000F6B20"/>
    <w:rsid w:val="000F6CEC"/>
    <w:rsid w:val="000F6DE5"/>
    <w:rsid w:val="00101B4A"/>
    <w:rsid w:val="00105E00"/>
    <w:rsid w:val="0010615E"/>
    <w:rsid w:val="00111ED9"/>
    <w:rsid w:val="0011233D"/>
    <w:rsid w:val="00113627"/>
    <w:rsid w:val="00114B44"/>
    <w:rsid w:val="001154E8"/>
    <w:rsid w:val="00121D97"/>
    <w:rsid w:val="001232A6"/>
    <w:rsid w:val="00126C13"/>
    <w:rsid w:val="00131ACB"/>
    <w:rsid w:val="00132679"/>
    <w:rsid w:val="00132B5F"/>
    <w:rsid w:val="0013397F"/>
    <w:rsid w:val="00134487"/>
    <w:rsid w:val="00140B2D"/>
    <w:rsid w:val="00141234"/>
    <w:rsid w:val="00141C84"/>
    <w:rsid w:val="00143DCC"/>
    <w:rsid w:val="00145A4A"/>
    <w:rsid w:val="001462C1"/>
    <w:rsid w:val="001549B8"/>
    <w:rsid w:val="0015593C"/>
    <w:rsid w:val="001570A8"/>
    <w:rsid w:val="00157784"/>
    <w:rsid w:val="00157CF2"/>
    <w:rsid w:val="0016143D"/>
    <w:rsid w:val="00161D50"/>
    <w:rsid w:val="00166BC0"/>
    <w:rsid w:val="00170CFD"/>
    <w:rsid w:val="00171D97"/>
    <w:rsid w:val="001732F9"/>
    <w:rsid w:val="00175837"/>
    <w:rsid w:val="00176AAD"/>
    <w:rsid w:val="00181525"/>
    <w:rsid w:val="001818CE"/>
    <w:rsid w:val="00182337"/>
    <w:rsid w:val="00185A09"/>
    <w:rsid w:val="00185F2F"/>
    <w:rsid w:val="0018692D"/>
    <w:rsid w:val="001873F5"/>
    <w:rsid w:val="00191191"/>
    <w:rsid w:val="00192C99"/>
    <w:rsid w:val="0019546E"/>
    <w:rsid w:val="001969CA"/>
    <w:rsid w:val="00197740"/>
    <w:rsid w:val="001A0BEB"/>
    <w:rsid w:val="001A0D2B"/>
    <w:rsid w:val="001A0E56"/>
    <w:rsid w:val="001A3CAE"/>
    <w:rsid w:val="001A5DAA"/>
    <w:rsid w:val="001A6B6B"/>
    <w:rsid w:val="001B0D78"/>
    <w:rsid w:val="001B1D3E"/>
    <w:rsid w:val="001B2B6F"/>
    <w:rsid w:val="001B50C9"/>
    <w:rsid w:val="001B6633"/>
    <w:rsid w:val="001B6B33"/>
    <w:rsid w:val="001C4338"/>
    <w:rsid w:val="001C4601"/>
    <w:rsid w:val="001C4F3B"/>
    <w:rsid w:val="001C7BCD"/>
    <w:rsid w:val="001D0ED8"/>
    <w:rsid w:val="001D5359"/>
    <w:rsid w:val="001D63BB"/>
    <w:rsid w:val="001E0AD6"/>
    <w:rsid w:val="001F0FDA"/>
    <w:rsid w:val="001F3BC1"/>
    <w:rsid w:val="001F4DC8"/>
    <w:rsid w:val="001F6847"/>
    <w:rsid w:val="00200C15"/>
    <w:rsid w:val="00200CD0"/>
    <w:rsid w:val="002112EA"/>
    <w:rsid w:val="002128BA"/>
    <w:rsid w:val="00213286"/>
    <w:rsid w:val="00216F73"/>
    <w:rsid w:val="0022305A"/>
    <w:rsid w:val="00223C51"/>
    <w:rsid w:val="00230427"/>
    <w:rsid w:val="00231B1B"/>
    <w:rsid w:val="0023265B"/>
    <w:rsid w:val="0023588C"/>
    <w:rsid w:val="0024061E"/>
    <w:rsid w:val="002417C1"/>
    <w:rsid w:val="0024333F"/>
    <w:rsid w:val="00243C3D"/>
    <w:rsid w:val="0024456C"/>
    <w:rsid w:val="00244FF2"/>
    <w:rsid w:val="00246102"/>
    <w:rsid w:val="00247A51"/>
    <w:rsid w:val="00247A5B"/>
    <w:rsid w:val="00251EFF"/>
    <w:rsid w:val="00253BED"/>
    <w:rsid w:val="002617DA"/>
    <w:rsid w:val="00264686"/>
    <w:rsid w:val="00265C63"/>
    <w:rsid w:val="00266572"/>
    <w:rsid w:val="00271FA8"/>
    <w:rsid w:val="00273920"/>
    <w:rsid w:val="002749BD"/>
    <w:rsid w:val="00275C87"/>
    <w:rsid w:val="00276269"/>
    <w:rsid w:val="00277875"/>
    <w:rsid w:val="00281FE6"/>
    <w:rsid w:val="00282A68"/>
    <w:rsid w:val="00287D4A"/>
    <w:rsid w:val="002907CE"/>
    <w:rsid w:val="00296850"/>
    <w:rsid w:val="002A49E7"/>
    <w:rsid w:val="002A51D1"/>
    <w:rsid w:val="002A658F"/>
    <w:rsid w:val="002A66D3"/>
    <w:rsid w:val="002B2A6C"/>
    <w:rsid w:val="002B2AD7"/>
    <w:rsid w:val="002C0745"/>
    <w:rsid w:val="002C1D50"/>
    <w:rsid w:val="002C26FA"/>
    <w:rsid w:val="002C32C9"/>
    <w:rsid w:val="002C3CA0"/>
    <w:rsid w:val="002C4679"/>
    <w:rsid w:val="002D0EDA"/>
    <w:rsid w:val="002D28D8"/>
    <w:rsid w:val="002D4709"/>
    <w:rsid w:val="002D5F66"/>
    <w:rsid w:val="002D68BF"/>
    <w:rsid w:val="002D71D6"/>
    <w:rsid w:val="002E2C14"/>
    <w:rsid w:val="002E2F80"/>
    <w:rsid w:val="002E33FE"/>
    <w:rsid w:val="002E3E2A"/>
    <w:rsid w:val="002E3F9F"/>
    <w:rsid w:val="002E4782"/>
    <w:rsid w:val="002E608E"/>
    <w:rsid w:val="002F08F5"/>
    <w:rsid w:val="002F5AF1"/>
    <w:rsid w:val="002F69B6"/>
    <w:rsid w:val="003018DE"/>
    <w:rsid w:val="00301DD3"/>
    <w:rsid w:val="003035DA"/>
    <w:rsid w:val="003069F8"/>
    <w:rsid w:val="003105E8"/>
    <w:rsid w:val="00311781"/>
    <w:rsid w:val="00313005"/>
    <w:rsid w:val="00313897"/>
    <w:rsid w:val="00315C24"/>
    <w:rsid w:val="00323030"/>
    <w:rsid w:val="0032400D"/>
    <w:rsid w:val="00325429"/>
    <w:rsid w:val="00326E9B"/>
    <w:rsid w:val="003275AC"/>
    <w:rsid w:val="003276ED"/>
    <w:rsid w:val="00330174"/>
    <w:rsid w:val="003308C8"/>
    <w:rsid w:val="003350C1"/>
    <w:rsid w:val="0033533E"/>
    <w:rsid w:val="003374B6"/>
    <w:rsid w:val="00340B92"/>
    <w:rsid w:val="0034190E"/>
    <w:rsid w:val="003430E8"/>
    <w:rsid w:val="00343914"/>
    <w:rsid w:val="00344750"/>
    <w:rsid w:val="0034670C"/>
    <w:rsid w:val="00346831"/>
    <w:rsid w:val="0035420C"/>
    <w:rsid w:val="003560D3"/>
    <w:rsid w:val="00362569"/>
    <w:rsid w:val="0036334E"/>
    <w:rsid w:val="0036384E"/>
    <w:rsid w:val="00364FB7"/>
    <w:rsid w:val="00365F26"/>
    <w:rsid w:val="003660F0"/>
    <w:rsid w:val="00370128"/>
    <w:rsid w:val="003717E4"/>
    <w:rsid w:val="00373BDA"/>
    <w:rsid w:val="00376BFD"/>
    <w:rsid w:val="00377032"/>
    <w:rsid w:val="003830F8"/>
    <w:rsid w:val="00383139"/>
    <w:rsid w:val="00383161"/>
    <w:rsid w:val="00383188"/>
    <w:rsid w:val="00383DC3"/>
    <w:rsid w:val="00385483"/>
    <w:rsid w:val="00393410"/>
    <w:rsid w:val="003A0852"/>
    <w:rsid w:val="003A2114"/>
    <w:rsid w:val="003A3AC3"/>
    <w:rsid w:val="003A3BC3"/>
    <w:rsid w:val="003A5D4E"/>
    <w:rsid w:val="003B435D"/>
    <w:rsid w:val="003B62CB"/>
    <w:rsid w:val="003C059E"/>
    <w:rsid w:val="003C0D80"/>
    <w:rsid w:val="003C7390"/>
    <w:rsid w:val="003D1818"/>
    <w:rsid w:val="003D1C5B"/>
    <w:rsid w:val="003D20A9"/>
    <w:rsid w:val="003D2F21"/>
    <w:rsid w:val="003D71D8"/>
    <w:rsid w:val="003E1367"/>
    <w:rsid w:val="003E15F9"/>
    <w:rsid w:val="003E35FF"/>
    <w:rsid w:val="003E6A4D"/>
    <w:rsid w:val="003F09DB"/>
    <w:rsid w:val="003F169A"/>
    <w:rsid w:val="003F2996"/>
    <w:rsid w:val="003F34FC"/>
    <w:rsid w:val="003F6213"/>
    <w:rsid w:val="003F6A46"/>
    <w:rsid w:val="003F6DD0"/>
    <w:rsid w:val="00400172"/>
    <w:rsid w:val="00410D91"/>
    <w:rsid w:val="00410FBA"/>
    <w:rsid w:val="00422884"/>
    <w:rsid w:val="00423AC4"/>
    <w:rsid w:val="00423D31"/>
    <w:rsid w:val="004240C9"/>
    <w:rsid w:val="0042588C"/>
    <w:rsid w:val="00425931"/>
    <w:rsid w:val="00427883"/>
    <w:rsid w:val="0043059B"/>
    <w:rsid w:val="00431F19"/>
    <w:rsid w:val="004329DF"/>
    <w:rsid w:val="004357C0"/>
    <w:rsid w:val="00436B39"/>
    <w:rsid w:val="00437C7E"/>
    <w:rsid w:val="00437F83"/>
    <w:rsid w:val="00444FC4"/>
    <w:rsid w:val="00445239"/>
    <w:rsid w:val="00445AB1"/>
    <w:rsid w:val="004465DE"/>
    <w:rsid w:val="00446683"/>
    <w:rsid w:val="00450326"/>
    <w:rsid w:val="00450ED5"/>
    <w:rsid w:val="00455B97"/>
    <w:rsid w:val="00461193"/>
    <w:rsid w:val="004667F4"/>
    <w:rsid w:val="00470223"/>
    <w:rsid w:val="00473D06"/>
    <w:rsid w:val="004749BD"/>
    <w:rsid w:val="00476C38"/>
    <w:rsid w:val="00480FF3"/>
    <w:rsid w:val="00481922"/>
    <w:rsid w:val="00481EEC"/>
    <w:rsid w:val="00482448"/>
    <w:rsid w:val="004828B7"/>
    <w:rsid w:val="00486A23"/>
    <w:rsid w:val="00494043"/>
    <w:rsid w:val="004951B5"/>
    <w:rsid w:val="00495AB5"/>
    <w:rsid w:val="0049651C"/>
    <w:rsid w:val="004A01BC"/>
    <w:rsid w:val="004A1388"/>
    <w:rsid w:val="004A3CC2"/>
    <w:rsid w:val="004B1085"/>
    <w:rsid w:val="004B2AF6"/>
    <w:rsid w:val="004B40CB"/>
    <w:rsid w:val="004B63DF"/>
    <w:rsid w:val="004B69BF"/>
    <w:rsid w:val="004C0E74"/>
    <w:rsid w:val="004C2C4F"/>
    <w:rsid w:val="004C3936"/>
    <w:rsid w:val="004C54AE"/>
    <w:rsid w:val="004C5AC9"/>
    <w:rsid w:val="004C79EA"/>
    <w:rsid w:val="004D17FB"/>
    <w:rsid w:val="004D26BB"/>
    <w:rsid w:val="004D37AB"/>
    <w:rsid w:val="004D56FE"/>
    <w:rsid w:val="004D68E9"/>
    <w:rsid w:val="004E245F"/>
    <w:rsid w:val="004E438C"/>
    <w:rsid w:val="004E5C1C"/>
    <w:rsid w:val="004E7AF0"/>
    <w:rsid w:val="004F10CE"/>
    <w:rsid w:val="004F1368"/>
    <w:rsid w:val="004F50A2"/>
    <w:rsid w:val="00500297"/>
    <w:rsid w:val="0050037D"/>
    <w:rsid w:val="00500387"/>
    <w:rsid w:val="00502338"/>
    <w:rsid w:val="00504B2B"/>
    <w:rsid w:val="00511798"/>
    <w:rsid w:val="0051185F"/>
    <w:rsid w:val="00512E0C"/>
    <w:rsid w:val="00516152"/>
    <w:rsid w:val="00522EFE"/>
    <w:rsid w:val="005309C2"/>
    <w:rsid w:val="00532DCA"/>
    <w:rsid w:val="00535437"/>
    <w:rsid w:val="005358F4"/>
    <w:rsid w:val="00541C33"/>
    <w:rsid w:val="005439A5"/>
    <w:rsid w:val="00545A46"/>
    <w:rsid w:val="005470AC"/>
    <w:rsid w:val="00552484"/>
    <w:rsid w:val="00556485"/>
    <w:rsid w:val="00557187"/>
    <w:rsid w:val="00560CFD"/>
    <w:rsid w:val="00566C12"/>
    <w:rsid w:val="005716A1"/>
    <w:rsid w:val="005733E8"/>
    <w:rsid w:val="00573C89"/>
    <w:rsid w:val="005743C4"/>
    <w:rsid w:val="00574651"/>
    <w:rsid w:val="00574717"/>
    <w:rsid w:val="00575E05"/>
    <w:rsid w:val="005778A5"/>
    <w:rsid w:val="00581734"/>
    <w:rsid w:val="00584CAF"/>
    <w:rsid w:val="005879FD"/>
    <w:rsid w:val="005921A0"/>
    <w:rsid w:val="00594BA7"/>
    <w:rsid w:val="0059763C"/>
    <w:rsid w:val="005A1B56"/>
    <w:rsid w:val="005A1D32"/>
    <w:rsid w:val="005A1DFF"/>
    <w:rsid w:val="005A4876"/>
    <w:rsid w:val="005A4CF7"/>
    <w:rsid w:val="005A6864"/>
    <w:rsid w:val="005B158A"/>
    <w:rsid w:val="005B1DF7"/>
    <w:rsid w:val="005B3663"/>
    <w:rsid w:val="005C1468"/>
    <w:rsid w:val="005C5036"/>
    <w:rsid w:val="005C555F"/>
    <w:rsid w:val="005C6426"/>
    <w:rsid w:val="005C72DF"/>
    <w:rsid w:val="005D206B"/>
    <w:rsid w:val="005D2809"/>
    <w:rsid w:val="005D4A40"/>
    <w:rsid w:val="005D59FE"/>
    <w:rsid w:val="005D793E"/>
    <w:rsid w:val="005E14C1"/>
    <w:rsid w:val="005E1F91"/>
    <w:rsid w:val="005E4A9A"/>
    <w:rsid w:val="005E5377"/>
    <w:rsid w:val="005F161D"/>
    <w:rsid w:val="005F568E"/>
    <w:rsid w:val="005F58AA"/>
    <w:rsid w:val="005F5922"/>
    <w:rsid w:val="00601DF1"/>
    <w:rsid w:val="00604362"/>
    <w:rsid w:val="00611F06"/>
    <w:rsid w:val="0061254A"/>
    <w:rsid w:val="00620BCC"/>
    <w:rsid w:val="00623055"/>
    <w:rsid w:val="00632511"/>
    <w:rsid w:val="0063380B"/>
    <w:rsid w:val="00634180"/>
    <w:rsid w:val="006347BA"/>
    <w:rsid w:val="006402A5"/>
    <w:rsid w:val="00642FB4"/>
    <w:rsid w:val="00643419"/>
    <w:rsid w:val="00643A96"/>
    <w:rsid w:val="006457BD"/>
    <w:rsid w:val="00646732"/>
    <w:rsid w:val="00647F90"/>
    <w:rsid w:val="00654A1A"/>
    <w:rsid w:val="00662CC7"/>
    <w:rsid w:val="00663D39"/>
    <w:rsid w:val="006646E4"/>
    <w:rsid w:val="00664B40"/>
    <w:rsid w:val="006677FF"/>
    <w:rsid w:val="00671DEF"/>
    <w:rsid w:val="006730DA"/>
    <w:rsid w:val="00674C57"/>
    <w:rsid w:val="00675322"/>
    <w:rsid w:val="00675F3D"/>
    <w:rsid w:val="00677D86"/>
    <w:rsid w:val="00684662"/>
    <w:rsid w:val="00686946"/>
    <w:rsid w:val="006874FF"/>
    <w:rsid w:val="00687CD5"/>
    <w:rsid w:val="00690315"/>
    <w:rsid w:val="0069588D"/>
    <w:rsid w:val="00697B7B"/>
    <w:rsid w:val="006A0D79"/>
    <w:rsid w:val="006A0E56"/>
    <w:rsid w:val="006A18DB"/>
    <w:rsid w:val="006A6E0E"/>
    <w:rsid w:val="006A7FF0"/>
    <w:rsid w:val="006B160F"/>
    <w:rsid w:val="006B7BB6"/>
    <w:rsid w:val="006C1FEE"/>
    <w:rsid w:val="006C674E"/>
    <w:rsid w:val="006E26D0"/>
    <w:rsid w:val="006F100F"/>
    <w:rsid w:val="006F1805"/>
    <w:rsid w:val="006F3F14"/>
    <w:rsid w:val="007039BD"/>
    <w:rsid w:val="00703F7E"/>
    <w:rsid w:val="007045AA"/>
    <w:rsid w:val="007100E0"/>
    <w:rsid w:val="00711165"/>
    <w:rsid w:val="0071147C"/>
    <w:rsid w:val="00716F5E"/>
    <w:rsid w:val="00721A1C"/>
    <w:rsid w:val="00726535"/>
    <w:rsid w:val="0073045B"/>
    <w:rsid w:val="00731D1D"/>
    <w:rsid w:val="007349CE"/>
    <w:rsid w:val="007360C9"/>
    <w:rsid w:val="00737232"/>
    <w:rsid w:val="00745A3B"/>
    <w:rsid w:val="007475CF"/>
    <w:rsid w:val="0075025A"/>
    <w:rsid w:val="00751914"/>
    <w:rsid w:val="00753D7C"/>
    <w:rsid w:val="00755A62"/>
    <w:rsid w:val="0076437B"/>
    <w:rsid w:val="00767161"/>
    <w:rsid w:val="00780352"/>
    <w:rsid w:val="0078204A"/>
    <w:rsid w:val="00782884"/>
    <w:rsid w:val="0078579F"/>
    <w:rsid w:val="0079411C"/>
    <w:rsid w:val="00794B2B"/>
    <w:rsid w:val="007952EA"/>
    <w:rsid w:val="00796CE0"/>
    <w:rsid w:val="007970DE"/>
    <w:rsid w:val="007A1441"/>
    <w:rsid w:val="007A6D43"/>
    <w:rsid w:val="007B3BF5"/>
    <w:rsid w:val="007B3F20"/>
    <w:rsid w:val="007B65F2"/>
    <w:rsid w:val="007B7D4B"/>
    <w:rsid w:val="007C0C70"/>
    <w:rsid w:val="007C2C84"/>
    <w:rsid w:val="007C3C39"/>
    <w:rsid w:val="007C4101"/>
    <w:rsid w:val="007C53D2"/>
    <w:rsid w:val="007D0A4C"/>
    <w:rsid w:val="007D7CA2"/>
    <w:rsid w:val="007E47CE"/>
    <w:rsid w:val="007E5E1E"/>
    <w:rsid w:val="007E73A5"/>
    <w:rsid w:val="007F13BC"/>
    <w:rsid w:val="007F4239"/>
    <w:rsid w:val="007F589F"/>
    <w:rsid w:val="007F65C7"/>
    <w:rsid w:val="00803646"/>
    <w:rsid w:val="00804E77"/>
    <w:rsid w:val="00805975"/>
    <w:rsid w:val="008068C8"/>
    <w:rsid w:val="00806CE6"/>
    <w:rsid w:val="008070BD"/>
    <w:rsid w:val="00812EEB"/>
    <w:rsid w:val="008130E8"/>
    <w:rsid w:val="00817814"/>
    <w:rsid w:val="00820874"/>
    <w:rsid w:val="00820D89"/>
    <w:rsid w:val="008260C3"/>
    <w:rsid w:val="00826C30"/>
    <w:rsid w:val="00827699"/>
    <w:rsid w:val="008321CF"/>
    <w:rsid w:val="00834201"/>
    <w:rsid w:val="008373E0"/>
    <w:rsid w:val="00843D53"/>
    <w:rsid w:val="00854B97"/>
    <w:rsid w:val="00860640"/>
    <w:rsid w:val="008622D3"/>
    <w:rsid w:val="008718AE"/>
    <w:rsid w:val="008733F6"/>
    <w:rsid w:val="00873A12"/>
    <w:rsid w:val="008765EA"/>
    <w:rsid w:val="00876F3A"/>
    <w:rsid w:val="008819AA"/>
    <w:rsid w:val="008833A4"/>
    <w:rsid w:val="008839BC"/>
    <w:rsid w:val="00883B59"/>
    <w:rsid w:val="00883DCA"/>
    <w:rsid w:val="0088727A"/>
    <w:rsid w:val="00891CE6"/>
    <w:rsid w:val="00893D02"/>
    <w:rsid w:val="00896134"/>
    <w:rsid w:val="008A32E5"/>
    <w:rsid w:val="008A7E84"/>
    <w:rsid w:val="008B2B5D"/>
    <w:rsid w:val="008B5EB6"/>
    <w:rsid w:val="008B63E6"/>
    <w:rsid w:val="008B6AEE"/>
    <w:rsid w:val="008B790C"/>
    <w:rsid w:val="008C25B0"/>
    <w:rsid w:val="008C2692"/>
    <w:rsid w:val="008D02E9"/>
    <w:rsid w:val="008D030E"/>
    <w:rsid w:val="008D27E4"/>
    <w:rsid w:val="008D4A76"/>
    <w:rsid w:val="008E0A49"/>
    <w:rsid w:val="008E42E1"/>
    <w:rsid w:val="008E7BFA"/>
    <w:rsid w:val="0090454F"/>
    <w:rsid w:val="00905AC9"/>
    <w:rsid w:val="009070C2"/>
    <w:rsid w:val="00907E76"/>
    <w:rsid w:val="00910985"/>
    <w:rsid w:val="009117C4"/>
    <w:rsid w:val="00911EDB"/>
    <w:rsid w:val="00912414"/>
    <w:rsid w:val="00914B95"/>
    <w:rsid w:val="00922AEF"/>
    <w:rsid w:val="00922FFD"/>
    <w:rsid w:val="00925460"/>
    <w:rsid w:val="00926B02"/>
    <w:rsid w:val="00927537"/>
    <w:rsid w:val="00927C90"/>
    <w:rsid w:val="00930FD2"/>
    <w:rsid w:val="00935833"/>
    <w:rsid w:val="009364B2"/>
    <w:rsid w:val="00936A24"/>
    <w:rsid w:val="00941D9F"/>
    <w:rsid w:val="0094225C"/>
    <w:rsid w:val="00942D4C"/>
    <w:rsid w:val="00945174"/>
    <w:rsid w:val="00946711"/>
    <w:rsid w:val="00947C52"/>
    <w:rsid w:val="00947CEC"/>
    <w:rsid w:val="00947E5E"/>
    <w:rsid w:val="00950793"/>
    <w:rsid w:val="00952A91"/>
    <w:rsid w:val="00952EC9"/>
    <w:rsid w:val="00955044"/>
    <w:rsid w:val="00956CFF"/>
    <w:rsid w:val="009612D6"/>
    <w:rsid w:val="0096240F"/>
    <w:rsid w:val="00964B2A"/>
    <w:rsid w:val="00981904"/>
    <w:rsid w:val="0098580B"/>
    <w:rsid w:val="00986973"/>
    <w:rsid w:val="00987740"/>
    <w:rsid w:val="009971BC"/>
    <w:rsid w:val="009A506C"/>
    <w:rsid w:val="009A5D9B"/>
    <w:rsid w:val="009B1AF9"/>
    <w:rsid w:val="009B7560"/>
    <w:rsid w:val="009C0FFC"/>
    <w:rsid w:val="009D0CBA"/>
    <w:rsid w:val="009D117C"/>
    <w:rsid w:val="009D119A"/>
    <w:rsid w:val="009D1A0C"/>
    <w:rsid w:val="009D4F02"/>
    <w:rsid w:val="009D5E5E"/>
    <w:rsid w:val="009D6A12"/>
    <w:rsid w:val="009E4E79"/>
    <w:rsid w:val="009E6336"/>
    <w:rsid w:val="009E745C"/>
    <w:rsid w:val="009F0A53"/>
    <w:rsid w:val="009F334C"/>
    <w:rsid w:val="009F5CF6"/>
    <w:rsid w:val="009F750A"/>
    <w:rsid w:val="009F7AB8"/>
    <w:rsid w:val="00A01552"/>
    <w:rsid w:val="00A0227E"/>
    <w:rsid w:val="00A0607D"/>
    <w:rsid w:val="00A06382"/>
    <w:rsid w:val="00A11F25"/>
    <w:rsid w:val="00A12013"/>
    <w:rsid w:val="00A206D5"/>
    <w:rsid w:val="00A21119"/>
    <w:rsid w:val="00A21165"/>
    <w:rsid w:val="00A21496"/>
    <w:rsid w:val="00A22358"/>
    <w:rsid w:val="00A32D39"/>
    <w:rsid w:val="00A3433C"/>
    <w:rsid w:val="00A346D1"/>
    <w:rsid w:val="00A348AF"/>
    <w:rsid w:val="00A34E9E"/>
    <w:rsid w:val="00A354F2"/>
    <w:rsid w:val="00A35A39"/>
    <w:rsid w:val="00A421E7"/>
    <w:rsid w:val="00A4324A"/>
    <w:rsid w:val="00A43EE9"/>
    <w:rsid w:val="00A446B9"/>
    <w:rsid w:val="00A4497D"/>
    <w:rsid w:val="00A5034F"/>
    <w:rsid w:val="00A5335B"/>
    <w:rsid w:val="00A55699"/>
    <w:rsid w:val="00A57FE9"/>
    <w:rsid w:val="00A613F0"/>
    <w:rsid w:val="00A62609"/>
    <w:rsid w:val="00A66F6B"/>
    <w:rsid w:val="00A71171"/>
    <w:rsid w:val="00A75589"/>
    <w:rsid w:val="00A76591"/>
    <w:rsid w:val="00A76968"/>
    <w:rsid w:val="00A76F46"/>
    <w:rsid w:val="00A77CB4"/>
    <w:rsid w:val="00A81CD6"/>
    <w:rsid w:val="00A832C0"/>
    <w:rsid w:val="00A85F52"/>
    <w:rsid w:val="00A90BF0"/>
    <w:rsid w:val="00A91267"/>
    <w:rsid w:val="00A92755"/>
    <w:rsid w:val="00A92CAF"/>
    <w:rsid w:val="00A94697"/>
    <w:rsid w:val="00A97611"/>
    <w:rsid w:val="00AA351F"/>
    <w:rsid w:val="00AA537A"/>
    <w:rsid w:val="00AA7A2C"/>
    <w:rsid w:val="00AB0803"/>
    <w:rsid w:val="00AB0949"/>
    <w:rsid w:val="00AB1052"/>
    <w:rsid w:val="00AB19D7"/>
    <w:rsid w:val="00AB2AC1"/>
    <w:rsid w:val="00AB6CED"/>
    <w:rsid w:val="00AB7563"/>
    <w:rsid w:val="00AC38A0"/>
    <w:rsid w:val="00AC38AA"/>
    <w:rsid w:val="00AC6C6B"/>
    <w:rsid w:val="00AD635E"/>
    <w:rsid w:val="00AD6E08"/>
    <w:rsid w:val="00AD6F16"/>
    <w:rsid w:val="00AE23E8"/>
    <w:rsid w:val="00AE276C"/>
    <w:rsid w:val="00AE3E17"/>
    <w:rsid w:val="00AE6D69"/>
    <w:rsid w:val="00AF0B5A"/>
    <w:rsid w:val="00AF54F9"/>
    <w:rsid w:val="00AF7580"/>
    <w:rsid w:val="00B0042B"/>
    <w:rsid w:val="00B00AC8"/>
    <w:rsid w:val="00B0353C"/>
    <w:rsid w:val="00B060E0"/>
    <w:rsid w:val="00B07BAC"/>
    <w:rsid w:val="00B101C8"/>
    <w:rsid w:val="00B12364"/>
    <w:rsid w:val="00B12B83"/>
    <w:rsid w:val="00B162C5"/>
    <w:rsid w:val="00B2013F"/>
    <w:rsid w:val="00B26D4A"/>
    <w:rsid w:val="00B27BEC"/>
    <w:rsid w:val="00B31E49"/>
    <w:rsid w:val="00B40B03"/>
    <w:rsid w:val="00B423F1"/>
    <w:rsid w:val="00B44730"/>
    <w:rsid w:val="00B452A3"/>
    <w:rsid w:val="00B456F1"/>
    <w:rsid w:val="00B50160"/>
    <w:rsid w:val="00B54967"/>
    <w:rsid w:val="00B60560"/>
    <w:rsid w:val="00B61166"/>
    <w:rsid w:val="00B67AEA"/>
    <w:rsid w:val="00B71D53"/>
    <w:rsid w:val="00B7323D"/>
    <w:rsid w:val="00B74F2E"/>
    <w:rsid w:val="00B80889"/>
    <w:rsid w:val="00B83058"/>
    <w:rsid w:val="00B83973"/>
    <w:rsid w:val="00B851FB"/>
    <w:rsid w:val="00B863A1"/>
    <w:rsid w:val="00B879F7"/>
    <w:rsid w:val="00B958AE"/>
    <w:rsid w:val="00BA1AD6"/>
    <w:rsid w:val="00BA28CA"/>
    <w:rsid w:val="00BA3CB8"/>
    <w:rsid w:val="00BA55CB"/>
    <w:rsid w:val="00BA6012"/>
    <w:rsid w:val="00BA6E87"/>
    <w:rsid w:val="00BA7130"/>
    <w:rsid w:val="00BB1590"/>
    <w:rsid w:val="00BB1731"/>
    <w:rsid w:val="00BB5C66"/>
    <w:rsid w:val="00BC104A"/>
    <w:rsid w:val="00BC11D1"/>
    <w:rsid w:val="00BC51AF"/>
    <w:rsid w:val="00BC64B6"/>
    <w:rsid w:val="00BC708F"/>
    <w:rsid w:val="00BC71AE"/>
    <w:rsid w:val="00BD1966"/>
    <w:rsid w:val="00BD1D93"/>
    <w:rsid w:val="00BD5D17"/>
    <w:rsid w:val="00BE1C6D"/>
    <w:rsid w:val="00BE414F"/>
    <w:rsid w:val="00BE617F"/>
    <w:rsid w:val="00BE66B6"/>
    <w:rsid w:val="00BE71AD"/>
    <w:rsid w:val="00BF5657"/>
    <w:rsid w:val="00BF7694"/>
    <w:rsid w:val="00C02AC9"/>
    <w:rsid w:val="00C0305A"/>
    <w:rsid w:val="00C04A71"/>
    <w:rsid w:val="00C04EC9"/>
    <w:rsid w:val="00C068BB"/>
    <w:rsid w:val="00C1221E"/>
    <w:rsid w:val="00C136B4"/>
    <w:rsid w:val="00C138D0"/>
    <w:rsid w:val="00C13DE4"/>
    <w:rsid w:val="00C14F60"/>
    <w:rsid w:val="00C165B1"/>
    <w:rsid w:val="00C1700A"/>
    <w:rsid w:val="00C227FE"/>
    <w:rsid w:val="00C24B9F"/>
    <w:rsid w:val="00C2584E"/>
    <w:rsid w:val="00C2625F"/>
    <w:rsid w:val="00C262E0"/>
    <w:rsid w:val="00C30564"/>
    <w:rsid w:val="00C31C7E"/>
    <w:rsid w:val="00C31ECB"/>
    <w:rsid w:val="00C33520"/>
    <w:rsid w:val="00C351B6"/>
    <w:rsid w:val="00C36924"/>
    <w:rsid w:val="00C374C8"/>
    <w:rsid w:val="00C427CB"/>
    <w:rsid w:val="00C42AE1"/>
    <w:rsid w:val="00C42B5B"/>
    <w:rsid w:val="00C46AAD"/>
    <w:rsid w:val="00C46B80"/>
    <w:rsid w:val="00C53119"/>
    <w:rsid w:val="00C54879"/>
    <w:rsid w:val="00C54A7D"/>
    <w:rsid w:val="00C571EB"/>
    <w:rsid w:val="00C62219"/>
    <w:rsid w:val="00C6478B"/>
    <w:rsid w:val="00C665C2"/>
    <w:rsid w:val="00C66DB3"/>
    <w:rsid w:val="00C712B2"/>
    <w:rsid w:val="00C71823"/>
    <w:rsid w:val="00C71C19"/>
    <w:rsid w:val="00C72292"/>
    <w:rsid w:val="00C750F6"/>
    <w:rsid w:val="00C751D1"/>
    <w:rsid w:val="00C7737A"/>
    <w:rsid w:val="00C779CE"/>
    <w:rsid w:val="00C77BC5"/>
    <w:rsid w:val="00C82B59"/>
    <w:rsid w:val="00C86431"/>
    <w:rsid w:val="00C86CCC"/>
    <w:rsid w:val="00C90610"/>
    <w:rsid w:val="00C97904"/>
    <w:rsid w:val="00CA152C"/>
    <w:rsid w:val="00CB11AA"/>
    <w:rsid w:val="00CB17C0"/>
    <w:rsid w:val="00CB3EF9"/>
    <w:rsid w:val="00CB7153"/>
    <w:rsid w:val="00CC2467"/>
    <w:rsid w:val="00CC58DB"/>
    <w:rsid w:val="00CC7382"/>
    <w:rsid w:val="00CD01B7"/>
    <w:rsid w:val="00CD022C"/>
    <w:rsid w:val="00CD032C"/>
    <w:rsid w:val="00CE37A1"/>
    <w:rsid w:val="00CE4542"/>
    <w:rsid w:val="00CE5F10"/>
    <w:rsid w:val="00CE7498"/>
    <w:rsid w:val="00CF02DC"/>
    <w:rsid w:val="00CF23B2"/>
    <w:rsid w:val="00CF347D"/>
    <w:rsid w:val="00CF40F7"/>
    <w:rsid w:val="00CF4270"/>
    <w:rsid w:val="00CF4CF3"/>
    <w:rsid w:val="00CF65B0"/>
    <w:rsid w:val="00CF712B"/>
    <w:rsid w:val="00D00CED"/>
    <w:rsid w:val="00D0229A"/>
    <w:rsid w:val="00D033AF"/>
    <w:rsid w:val="00D068D2"/>
    <w:rsid w:val="00D27659"/>
    <w:rsid w:val="00D301A0"/>
    <w:rsid w:val="00D304B6"/>
    <w:rsid w:val="00D338A7"/>
    <w:rsid w:val="00D368AA"/>
    <w:rsid w:val="00D37AE2"/>
    <w:rsid w:val="00D42DDF"/>
    <w:rsid w:val="00D438F1"/>
    <w:rsid w:val="00D44185"/>
    <w:rsid w:val="00D45149"/>
    <w:rsid w:val="00D46983"/>
    <w:rsid w:val="00D46F4A"/>
    <w:rsid w:val="00D51D00"/>
    <w:rsid w:val="00D534D6"/>
    <w:rsid w:val="00D53987"/>
    <w:rsid w:val="00D54F16"/>
    <w:rsid w:val="00D56E24"/>
    <w:rsid w:val="00D56F4A"/>
    <w:rsid w:val="00D6361E"/>
    <w:rsid w:val="00D640A1"/>
    <w:rsid w:val="00D6643F"/>
    <w:rsid w:val="00D701E8"/>
    <w:rsid w:val="00D70798"/>
    <w:rsid w:val="00D754E9"/>
    <w:rsid w:val="00D80A0D"/>
    <w:rsid w:val="00D82896"/>
    <w:rsid w:val="00D8355E"/>
    <w:rsid w:val="00D854D2"/>
    <w:rsid w:val="00D874FD"/>
    <w:rsid w:val="00D90AA2"/>
    <w:rsid w:val="00D91AD0"/>
    <w:rsid w:val="00D924BB"/>
    <w:rsid w:val="00D92BF4"/>
    <w:rsid w:val="00D94152"/>
    <w:rsid w:val="00D9424A"/>
    <w:rsid w:val="00D946F6"/>
    <w:rsid w:val="00D958A5"/>
    <w:rsid w:val="00D978A3"/>
    <w:rsid w:val="00DA17F0"/>
    <w:rsid w:val="00DA4C1F"/>
    <w:rsid w:val="00DA7053"/>
    <w:rsid w:val="00DA75F4"/>
    <w:rsid w:val="00DB0983"/>
    <w:rsid w:val="00DB11A2"/>
    <w:rsid w:val="00DB2D6E"/>
    <w:rsid w:val="00DB57CB"/>
    <w:rsid w:val="00DB6C19"/>
    <w:rsid w:val="00DB70F1"/>
    <w:rsid w:val="00DD20DE"/>
    <w:rsid w:val="00DD3328"/>
    <w:rsid w:val="00DD4729"/>
    <w:rsid w:val="00DD4BC0"/>
    <w:rsid w:val="00DD620D"/>
    <w:rsid w:val="00DE1F22"/>
    <w:rsid w:val="00DE39D1"/>
    <w:rsid w:val="00DE4787"/>
    <w:rsid w:val="00DE759D"/>
    <w:rsid w:val="00DF0052"/>
    <w:rsid w:val="00DF2508"/>
    <w:rsid w:val="00DF5696"/>
    <w:rsid w:val="00DF7EBD"/>
    <w:rsid w:val="00E01198"/>
    <w:rsid w:val="00E01436"/>
    <w:rsid w:val="00E043BE"/>
    <w:rsid w:val="00E0602E"/>
    <w:rsid w:val="00E06D8F"/>
    <w:rsid w:val="00E07D61"/>
    <w:rsid w:val="00E104F6"/>
    <w:rsid w:val="00E11819"/>
    <w:rsid w:val="00E11AB3"/>
    <w:rsid w:val="00E1333B"/>
    <w:rsid w:val="00E135B7"/>
    <w:rsid w:val="00E14D5B"/>
    <w:rsid w:val="00E15AF4"/>
    <w:rsid w:val="00E179AC"/>
    <w:rsid w:val="00E208D3"/>
    <w:rsid w:val="00E23B00"/>
    <w:rsid w:val="00E338DE"/>
    <w:rsid w:val="00E35262"/>
    <w:rsid w:val="00E36286"/>
    <w:rsid w:val="00E36B8E"/>
    <w:rsid w:val="00E4468F"/>
    <w:rsid w:val="00E45DF2"/>
    <w:rsid w:val="00E460FA"/>
    <w:rsid w:val="00E50E80"/>
    <w:rsid w:val="00E511FE"/>
    <w:rsid w:val="00E57BD1"/>
    <w:rsid w:val="00E64C33"/>
    <w:rsid w:val="00E71120"/>
    <w:rsid w:val="00E73E6B"/>
    <w:rsid w:val="00E74F9A"/>
    <w:rsid w:val="00E75112"/>
    <w:rsid w:val="00E7607F"/>
    <w:rsid w:val="00E76D9D"/>
    <w:rsid w:val="00E77FEA"/>
    <w:rsid w:val="00E80CF3"/>
    <w:rsid w:val="00E810B8"/>
    <w:rsid w:val="00E83205"/>
    <w:rsid w:val="00E8487C"/>
    <w:rsid w:val="00E86FFC"/>
    <w:rsid w:val="00E939BC"/>
    <w:rsid w:val="00E9418B"/>
    <w:rsid w:val="00EA042B"/>
    <w:rsid w:val="00EA09D3"/>
    <w:rsid w:val="00EA5485"/>
    <w:rsid w:val="00EA559C"/>
    <w:rsid w:val="00EA58C2"/>
    <w:rsid w:val="00EA5D7D"/>
    <w:rsid w:val="00EB6137"/>
    <w:rsid w:val="00EC148D"/>
    <w:rsid w:val="00EC6239"/>
    <w:rsid w:val="00EC6A45"/>
    <w:rsid w:val="00ED2A58"/>
    <w:rsid w:val="00ED35B9"/>
    <w:rsid w:val="00ED60C3"/>
    <w:rsid w:val="00EE2086"/>
    <w:rsid w:val="00EE2E2D"/>
    <w:rsid w:val="00EE5EC0"/>
    <w:rsid w:val="00EE77CD"/>
    <w:rsid w:val="00EF188B"/>
    <w:rsid w:val="00EF45A8"/>
    <w:rsid w:val="00EF7C1B"/>
    <w:rsid w:val="00F00A8E"/>
    <w:rsid w:val="00F0201E"/>
    <w:rsid w:val="00F03796"/>
    <w:rsid w:val="00F0517D"/>
    <w:rsid w:val="00F0587C"/>
    <w:rsid w:val="00F07B9B"/>
    <w:rsid w:val="00F07DF8"/>
    <w:rsid w:val="00F118B1"/>
    <w:rsid w:val="00F12FAC"/>
    <w:rsid w:val="00F14916"/>
    <w:rsid w:val="00F17599"/>
    <w:rsid w:val="00F20439"/>
    <w:rsid w:val="00F22597"/>
    <w:rsid w:val="00F23E68"/>
    <w:rsid w:val="00F26007"/>
    <w:rsid w:val="00F27B7D"/>
    <w:rsid w:val="00F27C1F"/>
    <w:rsid w:val="00F27CD9"/>
    <w:rsid w:val="00F305A4"/>
    <w:rsid w:val="00F33705"/>
    <w:rsid w:val="00F351A7"/>
    <w:rsid w:val="00F35A0A"/>
    <w:rsid w:val="00F3708F"/>
    <w:rsid w:val="00F43656"/>
    <w:rsid w:val="00F4536C"/>
    <w:rsid w:val="00F456C6"/>
    <w:rsid w:val="00F457D4"/>
    <w:rsid w:val="00F47243"/>
    <w:rsid w:val="00F50B40"/>
    <w:rsid w:val="00F55C8D"/>
    <w:rsid w:val="00F564E2"/>
    <w:rsid w:val="00F57039"/>
    <w:rsid w:val="00F616A9"/>
    <w:rsid w:val="00F66FE2"/>
    <w:rsid w:val="00F67FCF"/>
    <w:rsid w:val="00F70813"/>
    <w:rsid w:val="00F72752"/>
    <w:rsid w:val="00F748E8"/>
    <w:rsid w:val="00F768F6"/>
    <w:rsid w:val="00F80A09"/>
    <w:rsid w:val="00F81AEA"/>
    <w:rsid w:val="00F833A7"/>
    <w:rsid w:val="00F861BC"/>
    <w:rsid w:val="00F92D6B"/>
    <w:rsid w:val="00F93331"/>
    <w:rsid w:val="00F94F1E"/>
    <w:rsid w:val="00F967A2"/>
    <w:rsid w:val="00FA0BBD"/>
    <w:rsid w:val="00FA3635"/>
    <w:rsid w:val="00FA624D"/>
    <w:rsid w:val="00FA62C4"/>
    <w:rsid w:val="00FB115A"/>
    <w:rsid w:val="00FB30D9"/>
    <w:rsid w:val="00FB4706"/>
    <w:rsid w:val="00FB50FD"/>
    <w:rsid w:val="00FC0B50"/>
    <w:rsid w:val="00FC3C8D"/>
    <w:rsid w:val="00FD09C8"/>
    <w:rsid w:val="00FD20A2"/>
    <w:rsid w:val="00FD2E31"/>
    <w:rsid w:val="00FD7EC6"/>
    <w:rsid w:val="00FE2485"/>
    <w:rsid w:val="00FE2693"/>
    <w:rsid w:val="00FE2727"/>
    <w:rsid w:val="00FE4B79"/>
    <w:rsid w:val="00FE5553"/>
    <w:rsid w:val="00FE5A7A"/>
    <w:rsid w:val="00FE60F3"/>
    <w:rsid w:val="00FE6A00"/>
    <w:rsid w:val="00FF03AA"/>
    <w:rsid w:val="00FF13E5"/>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63EA"/>
  <w15:docId w15:val="{69E450DD-2963-415C-ADEF-EFF46D1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23D"/>
    <w:pPr>
      <w:widowControl w:val="0"/>
      <w:jc w:val="both"/>
    </w:pPr>
  </w:style>
  <w:style w:type="paragraph" w:styleId="1">
    <w:name w:val="heading 1"/>
    <w:basedOn w:val="a"/>
    <w:next w:val="a"/>
    <w:link w:val="10"/>
    <w:uiPriority w:val="9"/>
    <w:qFormat/>
    <w:rsid w:val="00B7323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nhideWhenUsed/>
    <w:qFormat/>
    <w:rsid w:val="00B732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8E42E1"/>
    <w:pPr>
      <w:keepNext/>
      <w:keepLines/>
      <w:spacing w:before="260" w:after="260" w:line="416" w:lineRule="auto"/>
      <w:outlineLvl w:val="2"/>
    </w:pPr>
    <w:rPr>
      <w:b/>
      <w:bCs/>
      <w:sz w:val="32"/>
      <w:szCs w:val="32"/>
    </w:rPr>
  </w:style>
  <w:style w:type="paragraph" w:styleId="4">
    <w:name w:val="heading 4"/>
    <w:basedOn w:val="a"/>
    <w:next w:val="a"/>
    <w:link w:val="40"/>
    <w:qFormat/>
    <w:rsid w:val="0098774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7323D"/>
    <w:pPr>
      <w:tabs>
        <w:tab w:val="center" w:pos="4153"/>
        <w:tab w:val="right" w:pos="8306"/>
      </w:tabs>
      <w:snapToGrid w:val="0"/>
      <w:jc w:val="left"/>
    </w:pPr>
    <w:rPr>
      <w:sz w:val="18"/>
      <w:szCs w:val="18"/>
    </w:rPr>
  </w:style>
  <w:style w:type="character" w:customStyle="1" w:styleId="a4">
    <w:name w:val="页脚 字符"/>
    <w:basedOn w:val="a0"/>
    <w:link w:val="a3"/>
    <w:uiPriority w:val="99"/>
    <w:rsid w:val="00B7323D"/>
    <w:rPr>
      <w:sz w:val="18"/>
      <w:szCs w:val="18"/>
    </w:rPr>
  </w:style>
  <w:style w:type="table" w:styleId="a5">
    <w:name w:val="Table Grid"/>
    <w:basedOn w:val="a1"/>
    <w:rsid w:val="00B7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7323D"/>
    <w:rPr>
      <w:rFonts w:ascii="Times New Roman" w:eastAsia="宋体" w:hAnsi="Times New Roman" w:cs="Times New Roman"/>
      <w:b/>
      <w:bCs/>
      <w:kern w:val="44"/>
      <w:sz w:val="44"/>
      <w:szCs w:val="44"/>
    </w:rPr>
  </w:style>
  <w:style w:type="character" w:customStyle="1" w:styleId="20">
    <w:name w:val="标题 2 字符"/>
    <w:basedOn w:val="a0"/>
    <w:link w:val="2"/>
    <w:rsid w:val="00B7323D"/>
    <w:rPr>
      <w:rFonts w:asciiTheme="majorHAnsi" w:eastAsiaTheme="majorEastAsia" w:hAnsiTheme="majorHAnsi" w:cstheme="majorBidi"/>
      <w:b/>
      <w:bCs/>
      <w:sz w:val="32"/>
      <w:szCs w:val="32"/>
    </w:rPr>
  </w:style>
  <w:style w:type="paragraph" w:styleId="a6">
    <w:name w:val="Plain Text"/>
    <w:aliases w:val="普通文字1,普通文字2,普通文字3,普通文字4,普通文字5,普通文字6,普通文字11,普通文字21,普通文字31,普通文字41,普通文字7,普通文字,正 文 1"/>
    <w:basedOn w:val="a"/>
    <w:link w:val="a7"/>
    <w:rsid w:val="00B7323D"/>
    <w:pPr>
      <w:spacing w:line="240" w:lineRule="atLeast"/>
    </w:pPr>
    <w:rPr>
      <w:rFonts w:ascii="宋体" w:eastAsia="宋体" w:hAnsi="Courier New" w:cs="Times New Roman"/>
      <w:kern w:val="0"/>
      <w:sz w:val="20"/>
      <w:szCs w:val="20"/>
    </w:rPr>
  </w:style>
  <w:style w:type="character" w:customStyle="1" w:styleId="a7">
    <w:name w:val="纯文本 字符"/>
    <w:aliases w:val="普通文字1 字符,普通文字2 字符,普通文字3 字符,普通文字4 字符,普通文字5 字符,普通文字6 字符,普通文字11 字符,普通文字21 字符,普通文字31 字符,普通文字41 字符,普通文字7 字符,普通文字 字符,正 文 1 字符"/>
    <w:basedOn w:val="a0"/>
    <w:link w:val="a6"/>
    <w:rsid w:val="00B7323D"/>
    <w:rPr>
      <w:rFonts w:ascii="宋体" w:eastAsia="宋体" w:hAnsi="Courier New" w:cs="Times New Roman"/>
      <w:kern w:val="0"/>
      <w:sz w:val="20"/>
      <w:szCs w:val="20"/>
    </w:rPr>
  </w:style>
  <w:style w:type="character" w:customStyle="1" w:styleId="30">
    <w:name w:val="标题 3 字符"/>
    <w:basedOn w:val="a0"/>
    <w:link w:val="3"/>
    <w:rsid w:val="008E42E1"/>
    <w:rPr>
      <w:b/>
      <w:bCs/>
      <w:sz w:val="32"/>
      <w:szCs w:val="32"/>
    </w:rPr>
  </w:style>
  <w:style w:type="paragraph" w:styleId="TOC1">
    <w:name w:val="toc 1"/>
    <w:basedOn w:val="a"/>
    <w:next w:val="a"/>
    <w:autoRedefine/>
    <w:uiPriority w:val="39"/>
    <w:unhideWhenUsed/>
    <w:rsid w:val="003D2F21"/>
    <w:pPr>
      <w:tabs>
        <w:tab w:val="right" w:leader="dot" w:pos="8296"/>
      </w:tabs>
    </w:pPr>
    <w:rPr>
      <w:rFonts w:ascii="仿宋_GB2312" w:eastAsia="仿宋_GB2312" w:hAnsi="黑体"/>
      <w:b/>
      <w:noProof/>
      <w:sz w:val="28"/>
      <w:szCs w:val="28"/>
    </w:rPr>
  </w:style>
  <w:style w:type="paragraph" w:styleId="TOC2">
    <w:name w:val="toc 2"/>
    <w:basedOn w:val="a"/>
    <w:next w:val="a"/>
    <w:autoRedefine/>
    <w:uiPriority w:val="39"/>
    <w:unhideWhenUsed/>
    <w:rsid w:val="008E42E1"/>
    <w:pPr>
      <w:ind w:leftChars="200" w:left="420"/>
    </w:pPr>
  </w:style>
  <w:style w:type="paragraph" w:styleId="TOC3">
    <w:name w:val="toc 3"/>
    <w:basedOn w:val="a"/>
    <w:next w:val="a"/>
    <w:autoRedefine/>
    <w:uiPriority w:val="39"/>
    <w:unhideWhenUsed/>
    <w:rsid w:val="008E42E1"/>
    <w:pPr>
      <w:ind w:leftChars="400" w:left="840"/>
    </w:pPr>
  </w:style>
  <w:style w:type="character" w:styleId="a8">
    <w:name w:val="Hyperlink"/>
    <w:basedOn w:val="a0"/>
    <w:uiPriority w:val="99"/>
    <w:unhideWhenUsed/>
    <w:rsid w:val="008E42E1"/>
    <w:rPr>
      <w:color w:val="0000FF" w:themeColor="hyperlink"/>
      <w:u w:val="single"/>
    </w:rPr>
  </w:style>
  <w:style w:type="paragraph" w:styleId="a9">
    <w:name w:val="Balloon Text"/>
    <w:basedOn w:val="a"/>
    <w:link w:val="aa"/>
    <w:unhideWhenUsed/>
    <w:rsid w:val="00594BA7"/>
    <w:rPr>
      <w:sz w:val="18"/>
      <w:szCs w:val="18"/>
    </w:rPr>
  </w:style>
  <w:style w:type="character" w:customStyle="1" w:styleId="aa">
    <w:name w:val="批注框文本 字符"/>
    <w:basedOn w:val="a0"/>
    <w:link w:val="a9"/>
    <w:rsid w:val="00594BA7"/>
    <w:rPr>
      <w:sz w:val="18"/>
      <w:szCs w:val="18"/>
    </w:rPr>
  </w:style>
  <w:style w:type="character" w:styleId="ab">
    <w:name w:val="page number"/>
    <w:basedOn w:val="a0"/>
    <w:rsid w:val="00EE5EC0"/>
  </w:style>
  <w:style w:type="paragraph" w:styleId="HTML">
    <w:name w:val="HTML Preformatted"/>
    <w:basedOn w:val="a"/>
    <w:link w:val="HTML0"/>
    <w:unhideWhenUsed/>
    <w:rsid w:val="00FB1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character" w:customStyle="1" w:styleId="HTML0">
    <w:name w:val="HTML 预设格式 字符"/>
    <w:basedOn w:val="a0"/>
    <w:link w:val="HTML"/>
    <w:rsid w:val="00FB115A"/>
    <w:rPr>
      <w:rFonts w:ascii="宋体" w:eastAsia="宋体" w:hAnsi="宋体" w:cs="宋体"/>
      <w:kern w:val="0"/>
      <w:sz w:val="24"/>
      <w:szCs w:val="24"/>
    </w:rPr>
  </w:style>
  <w:style w:type="character" w:customStyle="1" w:styleId="ac">
    <w:name w:val="正文文本 字符"/>
    <w:basedOn w:val="a0"/>
    <w:link w:val="ad"/>
    <w:rsid w:val="007D0A4C"/>
    <w:rPr>
      <w:rFonts w:ascii="Calibri" w:hAnsi="Calibri"/>
    </w:rPr>
  </w:style>
  <w:style w:type="paragraph" w:styleId="ad">
    <w:name w:val="Body Text"/>
    <w:basedOn w:val="a"/>
    <w:link w:val="ac"/>
    <w:rsid w:val="007D0A4C"/>
    <w:pPr>
      <w:spacing w:after="120"/>
    </w:pPr>
    <w:rPr>
      <w:rFonts w:ascii="Calibri" w:hAnsi="Calibri"/>
    </w:rPr>
  </w:style>
  <w:style w:type="character" w:customStyle="1" w:styleId="Char1">
    <w:name w:val="正文文本 Char1"/>
    <w:basedOn w:val="a0"/>
    <w:uiPriority w:val="99"/>
    <w:semiHidden/>
    <w:rsid w:val="007D0A4C"/>
  </w:style>
  <w:style w:type="paragraph" w:styleId="ae">
    <w:name w:val="Date"/>
    <w:basedOn w:val="a"/>
    <w:next w:val="a"/>
    <w:link w:val="af"/>
    <w:unhideWhenUsed/>
    <w:rsid w:val="00796CE0"/>
    <w:pPr>
      <w:ind w:leftChars="2500" w:left="100"/>
    </w:pPr>
  </w:style>
  <w:style w:type="character" w:customStyle="1" w:styleId="af">
    <w:name w:val="日期 字符"/>
    <w:basedOn w:val="a0"/>
    <w:link w:val="ae"/>
    <w:uiPriority w:val="99"/>
    <w:semiHidden/>
    <w:rsid w:val="00796CE0"/>
  </w:style>
  <w:style w:type="character" w:styleId="af0">
    <w:name w:val="annotation reference"/>
    <w:basedOn w:val="a0"/>
    <w:uiPriority w:val="99"/>
    <w:unhideWhenUsed/>
    <w:rsid w:val="00393410"/>
    <w:rPr>
      <w:sz w:val="21"/>
      <w:szCs w:val="21"/>
    </w:rPr>
  </w:style>
  <w:style w:type="paragraph" w:styleId="af1">
    <w:name w:val="annotation text"/>
    <w:basedOn w:val="a"/>
    <w:link w:val="af2"/>
    <w:uiPriority w:val="99"/>
    <w:unhideWhenUsed/>
    <w:rsid w:val="00393410"/>
    <w:pPr>
      <w:jc w:val="left"/>
    </w:pPr>
  </w:style>
  <w:style w:type="character" w:customStyle="1" w:styleId="af2">
    <w:name w:val="批注文字 字符"/>
    <w:basedOn w:val="a0"/>
    <w:link w:val="af1"/>
    <w:uiPriority w:val="99"/>
    <w:rsid w:val="00393410"/>
  </w:style>
  <w:style w:type="paragraph" w:styleId="af3">
    <w:name w:val="annotation subject"/>
    <w:basedOn w:val="af1"/>
    <w:next w:val="af1"/>
    <w:link w:val="af4"/>
    <w:uiPriority w:val="99"/>
    <w:unhideWhenUsed/>
    <w:rsid w:val="00393410"/>
    <w:rPr>
      <w:b/>
      <w:bCs/>
    </w:rPr>
  </w:style>
  <w:style w:type="character" w:customStyle="1" w:styleId="af4">
    <w:name w:val="批注主题 字符"/>
    <w:basedOn w:val="af2"/>
    <w:link w:val="af3"/>
    <w:uiPriority w:val="99"/>
    <w:semiHidden/>
    <w:rsid w:val="00393410"/>
    <w:rPr>
      <w:b/>
      <w:bCs/>
    </w:rPr>
  </w:style>
  <w:style w:type="paragraph" w:styleId="af5">
    <w:name w:val="Revision"/>
    <w:hidden/>
    <w:uiPriority w:val="99"/>
    <w:rsid w:val="00D958A5"/>
  </w:style>
  <w:style w:type="character" w:customStyle="1" w:styleId="40">
    <w:name w:val="标题 4 字符"/>
    <w:basedOn w:val="a0"/>
    <w:link w:val="4"/>
    <w:rsid w:val="00987740"/>
    <w:rPr>
      <w:rFonts w:ascii="Arial" w:eastAsia="黑体" w:hAnsi="Arial" w:cs="Times New Roman"/>
      <w:b/>
      <w:bCs/>
      <w:sz w:val="28"/>
      <w:szCs w:val="28"/>
    </w:rPr>
  </w:style>
  <w:style w:type="character" w:customStyle="1" w:styleId="af6">
    <w:name w:val="文档结构图 字符"/>
    <w:basedOn w:val="a0"/>
    <w:link w:val="af7"/>
    <w:uiPriority w:val="99"/>
    <w:rsid w:val="00987740"/>
    <w:rPr>
      <w:rFonts w:ascii="宋体" w:hAnsi="Times New Roman"/>
      <w:sz w:val="18"/>
      <w:szCs w:val="18"/>
    </w:rPr>
  </w:style>
  <w:style w:type="character" w:customStyle="1" w:styleId="af8">
    <w:name w:val="正文文本缩进 字符"/>
    <w:link w:val="af9"/>
    <w:rsid w:val="00987740"/>
    <w:rPr>
      <w:rFonts w:ascii="Arial" w:eastAsia="宋体" w:hAnsi="Arial" w:cs="Arial"/>
      <w:szCs w:val="24"/>
    </w:rPr>
  </w:style>
  <w:style w:type="paragraph" w:styleId="af9">
    <w:name w:val="Body Text Indent"/>
    <w:basedOn w:val="a"/>
    <w:link w:val="af8"/>
    <w:rsid w:val="00987740"/>
    <w:pPr>
      <w:ind w:firstLine="435"/>
    </w:pPr>
    <w:rPr>
      <w:rFonts w:ascii="Arial" w:eastAsia="宋体" w:hAnsi="Arial" w:cs="Arial"/>
      <w:szCs w:val="24"/>
    </w:rPr>
  </w:style>
  <w:style w:type="character" w:customStyle="1" w:styleId="Char10">
    <w:name w:val="正文文本缩进 Char1"/>
    <w:basedOn w:val="a0"/>
    <w:uiPriority w:val="99"/>
    <w:semiHidden/>
    <w:rsid w:val="00987740"/>
  </w:style>
  <w:style w:type="paragraph" w:styleId="afa">
    <w:name w:val="Normal Indent"/>
    <w:basedOn w:val="a"/>
    <w:rsid w:val="00987740"/>
    <w:pPr>
      <w:spacing w:line="360" w:lineRule="auto"/>
      <w:ind w:firstLineChars="200" w:firstLine="420"/>
    </w:pPr>
    <w:rPr>
      <w:rFonts w:ascii="Times New Roman" w:eastAsia="宋体" w:hAnsi="Times New Roman" w:cs="Times New Roman"/>
      <w:szCs w:val="24"/>
    </w:rPr>
  </w:style>
  <w:style w:type="paragraph" w:styleId="af7">
    <w:name w:val="Document Map"/>
    <w:basedOn w:val="a"/>
    <w:link w:val="af6"/>
    <w:uiPriority w:val="99"/>
    <w:unhideWhenUsed/>
    <w:rsid w:val="00987740"/>
    <w:rPr>
      <w:rFonts w:ascii="宋体" w:hAnsi="Times New Roman"/>
      <w:sz w:val="18"/>
      <w:szCs w:val="18"/>
    </w:rPr>
  </w:style>
  <w:style w:type="character" w:customStyle="1" w:styleId="Char11">
    <w:name w:val="文档结构图 Char1"/>
    <w:basedOn w:val="a0"/>
    <w:uiPriority w:val="99"/>
    <w:semiHidden/>
    <w:rsid w:val="00987740"/>
    <w:rPr>
      <w:rFonts w:ascii="宋体" w:eastAsia="宋体"/>
      <w:sz w:val="18"/>
      <w:szCs w:val="18"/>
    </w:rPr>
  </w:style>
  <w:style w:type="paragraph" w:styleId="TOC7">
    <w:name w:val="toc 7"/>
    <w:basedOn w:val="a"/>
    <w:next w:val="a"/>
    <w:uiPriority w:val="39"/>
    <w:unhideWhenUsed/>
    <w:rsid w:val="00987740"/>
    <w:pPr>
      <w:ind w:leftChars="1200" w:left="2520"/>
    </w:pPr>
    <w:rPr>
      <w:rFonts w:ascii="Calibri" w:eastAsia="宋体" w:hAnsi="Calibri" w:cs="Times New Roman"/>
    </w:rPr>
  </w:style>
  <w:style w:type="paragraph" w:styleId="TOC8">
    <w:name w:val="toc 8"/>
    <w:basedOn w:val="a"/>
    <w:next w:val="a"/>
    <w:uiPriority w:val="39"/>
    <w:unhideWhenUsed/>
    <w:rsid w:val="00987740"/>
    <w:pPr>
      <w:ind w:leftChars="1400" w:left="2940"/>
    </w:pPr>
    <w:rPr>
      <w:rFonts w:ascii="Calibri" w:eastAsia="宋体" w:hAnsi="Calibri" w:cs="Times New Roman"/>
    </w:rPr>
  </w:style>
  <w:style w:type="paragraph" w:styleId="TOC5">
    <w:name w:val="toc 5"/>
    <w:basedOn w:val="a"/>
    <w:next w:val="a"/>
    <w:uiPriority w:val="39"/>
    <w:unhideWhenUsed/>
    <w:rsid w:val="00987740"/>
    <w:pPr>
      <w:ind w:leftChars="800" w:left="1680"/>
    </w:pPr>
    <w:rPr>
      <w:rFonts w:ascii="Calibri" w:eastAsia="宋体" w:hAnsi="Calibri" w:cs="Times New Roman"/>
    </w:rPr>
  </w:style>
  <w:style w:type="paragraph" w:styleId="afb">
    <w:name w:val="List Paragraph"/>
    <w:basedOn w:val="a"/>
    <w:uiPriority w:val="34"/>
    <w:qFormat/>
    <w:rsid w:val="00987740"/>
    <w:pPr>
      <w:ind w:firstLineChars="200" w:firstLine="420"/>
    </w:pPr>
    <w:rPr>
      <w:rFonts w:ascii="Times New Roman" w:eastAsia="宋体" w:hAnsi="Times New Roman" w:cs="Times New Roman"/>
      <w:szCs w:val="24"/>
    </w:rPr>
  </w:style>
  <w:style w:type="paragraph" w:styleId="TOC9">
    <w:name w:val="toc 9"/>
    <w:basedOn w:val="a"/>
    <w:next w:val="a"/>
    <w:uiPriority w:val="39"/>
    <w:unhideWhenUsed/>
    <w:rsid w:val="00987740"/>
    <w:pPr>
      <w:ind w:leftChars="1600" w:left="3360"/>
    </w:pPr>
    <w:rPr>
      <w:rFonts w:ascii="Calibri" w:eastAsia="宋体" w:hAnsi="Calibri" w:cs="Times New Roman"/>
    </w:rPr>
  </w:style>
  <w:style w:type="paragraph" w:styleId="afc">
    <w:name w:val="Normal (Web)"/>
    <w:basedOn w:val="a"/>
    <w:rsid w:val="00987740"/>
    <w:pPr>
      <w:widowControl/>
      <w:spacing w:before="100" w:beforeAutospacing="1" w:after="100" w:afterAutospacing="1"/>
      <w:jc w:val="left"/>
    </w:pPr>
    <w:rPr>
      <w:rFonts w:ascii="宋体" w:eastAsia="宋体" w:hAnsi="宋体" w:cs="Times New Roman"/>
      <w:color w:val="000000"/>
      <w:kern w:val="0"/>
      <w:sz w:val="24"/>
      <w:szCs w:val="24"/>
    </w:rPr>
  </w:style>
  <w:style w:type="paragraph" w:styleId="TOC4">
    <w:name w:val="toc 4"/>
    <w:basedOn w:val="a"/>
    <w:next w:val="a"/>
    <w:uiPriority w:val="39"/>
    <w:unhideWhenUsed/>
    <w:rsid w:val="00987740"/>
    <w:pPr>
      <w:ind w:leftChars="600" w:left="1260"/>
    </w:pPr>
    <w:rPr>
      <w:rFonts w:ascii="Calibri" w:eastAsia="宋体" w:hAnsi="Calibri" w:cs="Times New Roman"/>
    </w:rPr>
  </w:style>
  <w:style w:type="paragraph" w:styleId="TOC6">
    <w:name w:val="toc 6"/>
    <w:basedOn w:val="a"/>
    <w:next w:val="a"/>
    <w:uiPriority w:val="39"/>
    <w:unhideWhenUsed/>
    <w:rsid w:val="00987740"/>
    <w:pPr>
      <w:ind w:leftChars="1000" w:left="2100"/>
    </w:pPr>
    <w:rPr>
      <w:rFonts w:ascii="Calibri" w:eastAsia="宋体" w:hAnsi="Calibri" w:cs="Times New Roman"/>
    </w:rPr>
  </w:style>
  <w:style w:type="paragraph" w:styleId="afd">
    <w:name w:val="header"/>
    <w:basedOn w:val="a"/>
    <w:link w:val="afe"/>
    <w:uiPriority w:val="99"/>
    <w:unhideWhenUsed/>
    <w:rsid w:val="00E511FE"/>
    <w:pPr>
      <w:pBdr>
        <w:bottom w:val="single" w:sz="6" w:space="1" w:color="auto"/>
      </w:pBdr>
      <w:tabs>
        <w:tab w:val="center" w:pos="4153"/>
        <w:tab w:val="right" w:pos="8306"/>
      </w:tabs>
      <w:snapToGrid w:val="0"/>
      <w:jc w:val="center"/>
    </w:pPr>
    <w:rPr>
      <w:sz w:val="18"/>
      <w:szCs w:val="18"/>
    </w:rPr>
  </w:style>
  <w:style w:type="character" w:customStyle="1" w:styleId="afe">
    <w:name w:val="页眉 字符"/>
    <w:basedOn w:val="a0"/>
    <w:link w:val="afd"/>
    <w:uiPriority w:val="99"/>
    <w:rsid w:val="00E511FE"/>
    <w:rPr>
      <w:sz w:val="18"/>
      <w:szCs w:val="18"/>
    </w:rPr>
  </w:style>
  <w:style w:type="paragraph" w:styleId="21">
    <w:name w:val="Body Text Indent 2"/>
    <w:basedOn w:val="a"/>
    <w:link w:val="22"/>
    <w:rsid w:val="00480FF3"/>
    <w:pPr>
      <w:widowControl/>
      <w:adjustRightInd w:val="0"/>
      <w:snapToGrid w:val="0"/>
      <w:spacing w:line="440" w:lineRule="exact"/>
      <w:ind w:left="294"/>
    </w:pPr>
    <w:rPr>
      <w:rFonts w:ascii="Times New Roman" w:eastAsia="宋体" w:hAnsi="Times New Roman" w:cs="Times New Roman"/>
      <w:kern w:val="0"/>
      <w:sz w:val="24"/>
      <w:szCs w:val="20"/>
    </w:rPr>
  </w:style>
  <w:style w:type="character" w:customStyle="1" w:styleId="22">
    <w:name w:val="正文文本缩进 2 字符"/>
    <w:basedOn w:val="a0"/>
    <w:link w:val="21"/>
    <w:rsid w:val="00480FF3"/>
    <w:rPr>
      <w:rFonts w:ascii="Times New Roman" w:eastAsia="宋体" w:hAnsi="Times New Roman" w:cs="Times New Roman"/>
      <w:kern w:val="0"/>
      <w:sz w:val="24"/>
      <w:szCs w:val="20"/>
    </w:rPr>
  </w:style>
  <w:style w:type="paragraph" w:styleId="31">
    <w:name w:val="Body Text Indent 3"/>
    <w:basedOn w:val="a"/>
    <w:link w:val="32"/>
    <w:rsid w:val="00480FF3"/>
    <w:pPr>
      <w:widowControl/>
      <w:spacing w:line="440" w:lineRule="exact"/>
      <w:ind w:firstLine="480"/>
    </w:pPr>
    <w:rPr>
      <w:rFonts w:ascii="宋体" w:eastAsia="宋体" w:hAnsi="宋体" w:cs="Times New Roman"/>
      <w:kern w:val="0"/>
      <w:sz w:val="24"/>
      <w:szCs w:val="20"/>
    </w:rPr>
  </w:style>
  <w:style w:type="character" w:customStyle="1" w:styleId="32">
    <w:name w:val="正文文本缩进 3 字符"/>
    <w:basedOn w:val="a0"/>
    <w:link w:val="31"/>
    <w:rsid w:val="00480FF3"/>
    <w:rPr>
      <w:rFonts w:ascii="宋体" w:eastAsia="宋体" w:hAnsi="宋体" w:cs="Times New Roman"/>
      <w:kern w:val="0"/>
      <w:sz w:val="24"/>
      <w:szCs w:val="20"/>
    </w:rPr>
  </w:style>
  <w:style w:type="paragraph" w:customStyle="1" w:styleId="CharCharCharCharCharCharChar">
    <w:name w:val="Char Char Char Char Char Char Char"/>
    <w:basedOn w:val="a"/>
    <w:rsid w:val="00480FF3"/>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0">
    <w:name w:val="Char Char Char Char Char Char Char"/>
    <w:basedOn w:val="a"/>
    <w:rsid w:val="00A97611"/>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4307">
      <w:bodyDiv w:val="1"/>
      <w:marLeft w:val="0"/>
      <w:marRight w:val="0"/>
      <w:marTop w:val="0"/>
      <w:marBottom w:val="0"/>
      <w:divBdr>
        <w:top w:val="none" w:sz="0" w:space="0" w:color="auto"/>
        <w:left w:val="none" w:sz="0" w:space="0" w:color="auto"/>
        <w:bottom w:val="none" w:sz="0" w:space="0" w:color="auto"/>
        <w:right w:val="none" w:sz="0" w:space="0" w:color="auto"/>
      </w:divBdr>
    </w:div>
    <w:div w:id="1507400232">
      <w:bodyDiv w:val="1"/>
      <w:marLeft w:val="0"/>
      <w:marRight w:val="0"/>
      <w:marTop w:val="0"/>
      <w:marBottom w:val="0"/>
      <w:divBdr>
        <w:top w:val="none" w:sz="0" w:space="0" w:color="auto"/>
        <w:left w:val="none" w:sz="0" w:space="0" w:color="auto"/>
        <w:bottom w:val="none" w:sz="0" w:space="0" w:color="auto"/>
        <w:right w:val="none" w:sz="0" w:space="0" w:color="auto"/>
      </w:divBdr>
    </w:div>
    <w:div w:id="1605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215D-3917-4483-8E5E-892B61DD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cws</cp:lastModifiedBy>
  <cp:revision>16</cp:revision>
  <cp:lastPrinted>2019-03-18T02:39:00Z</cp:lastPrinted>
  <dcterms:created xsi:type="dcterms:W3CDTF">2019-04-25T06:48:00Z</dcterms:created>
  <dcterms:modified xsi:type="dcterms:W3CDTF">2019-05-20T03:00:00Z</dcterms:modified>
</cp:coreProperties>
</file>