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ind w:firstLine="560" w:firstLineChars="200"/>
        <w:rPr>
          <w:rFonts w:eastAsia="黑体"/>
          <w:sz w:val="24"/>
        </w:rPr>
      </w:pPr>
      <w:r>
        <w:rPr>
          <w:rFonts w:hint="eastAsia" w:eastAsia="黑体"/>
          <w:bCs/>
          <w:sz w:val="28"/>
        </w:rPr>
        <w:t>一、基本情况</w:t>
      </w:r>
    </w:p>
    <w:tbl>
      <w:tblPr>
        <w:tblStyle w:val="5"/>
        <w:tblW w:w="9508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6"/>
        <w:gridCol w:w="3243"/>
        <w:gridCol w:w="1678"/>
        <w:gridCol w:w="255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  <w:jc w:val="center"/>
        </w:trPr>
        <w:tc>
          <w:tcPr>
            <w:tcW w:w="2036" w:type="dxa"/>
            <w:vAlign w:val="center"/>
          </w:tcPr>
          <w:p>
            <w:pPr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申请单位名称</w:t>
            </w:r>
          </w:p>
          <w:p>
            <w:pPr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（公章）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snapToGrid w:val="0"/>
              <w:rPr>
                <w:rFonts w:hint="eastAsia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江西维清环境工程有限公司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法定代表人</w:t>
            </w:r>
          </w:p>
        </w:tc>
        <w:tc>
          <w:tcPr>
            <w:tcW w:w="3243" w:type="dxa"/>
            <w:vAlign w:val="center"/>
          </w:tcPr>
          <w:p>
            <w:pPr>
              <w:snapToGrid w:val="0"/>
              <w:ind w:right="560"/>
              <w:jc w:val="center"/>
              <w:rPr>
                <w:rFonts w:eastAsia="仿宋"/>
                <w:sz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邹灿</w:t>
            </w:r>
          </w:p>
        </w:tc>
        <w:tc>
          <w:tcPr>
            <w:tcW w:w="1678" w:type="dxa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职务</w:t>
            </w:r>
          </w:p>
        </w:tc>
        <w:tc>
          <w:tcPr>
            <w:tcW w:w="255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总经理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成立时间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2020-11-24</w:t>
            </w: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邮政编码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330000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登记地址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南昌市安义县工业园区东阳大道88号安义盈创小微创业园A20号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注册资金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1001</w:t>
            </w:r>
            <w:r>
              <w:rPr>
                <w:rFonts w:hint="eastAsia" w:eastAsia="仿宋"/>
                <w:sz w:val="24"/>
              </w:rPr>
              <w:t>（万元）</w:t>
            </w: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固定资产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2500</w:t>
            </w:r>
            <w:r>
              <w:rPr>
                <w:rFonts w:hint="eastAsia" w:eastAsia="仿宋"/>
                <w:sz w:val="24"/>
              </w:rPr>
              <w:t>（万元）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经济类型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有限公司</w:t>
            </w: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工作场所面积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756</w:t>
            </w:r>
            <w:r>
              <w:rPr>
                <w:rFonts w:hint="eastAsia" w:eastAsia="仿宋"/>
                <w:sz w:val="24"/>
              </w:rPr>
              <w:t>（</w:t>
            </w:r>
            <w:r>
              <w:rPr>
                <w:rFonts w:eastAsia="仿宋"/>
                <w:sz w:val="24"/>
              </w:rPr>
              <w:t>m</w:t>
            </w:r>
            <w:r>
              <w:rPr>
                <w:rFonts w:eastAsia="仿宋"/>
                <w:sz w:val="24"/>
                <w:vertAlign w:val="superscript"/>
              </w:rPr>
              <w:t>2</w:t>
            </w:r>
            <w:r>
              <w:rPr>
                <w:rFonts w:hint="eastAsia" w:eastAsia="仿宋"/>
                <w:sz w:val="24"/>
              </w:rPr>
              <w:t>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联</w:t>
            </w:r>
            <w:r>
              <w:rPr>
                <w:rFonts w:eastAsia="仿宋"/>
                <w:sz w:val="24"/>
              </w:rPr>
              <w:t xml:space="preserve"> </w:t>
            </w:r>
            <w:r>
              <w:rPr>
                <w:rFonts w:hint="eastAsia" w:eastAsia="仿宋"/>
                <w:sz w:val="24"/>
              </w:rPr>
              <w:t>系</w:t>
            </w:r>
            <w:r>
              <w:rPr>
                <w:rFonts w:eastAsia="仿宋"/>
                <w:sz w:val="24"/>
              </w:rPr>
              <w:t xml:space="preserve"> </w:t>
            </w:r>
            <w:r>
              <w:rPr>
                <w:rFonts w:hint="eastAsia" w:eastAsia="仿宋"/>
                <w:sz w:val="24"/>
              </w:rPr>
              <w:t>人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段智杰</w:t>
            </w: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联系电话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15797672346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传</w:t>
            </w:r>
            <w:r>
              <w:rPr>
                <w:rFonts w:eastAsia="仿宋"/>
                <w:sz w:val="24"/>
              </w:rPr>
              <w:t xml:space="preserve">    </w:t>
            </w:r>
            <w:r>
              <w:rPr>
                <w:rFonts w:hint="eastAsia" w:eastAsia="仿宋"/>
                <w:sz w:val="24"/>
              </w:rPr>
              <w:t>真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/</w:t>
            </w: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eastAsia="仿宋"/>
                <w:sz w:val="24"/>
              </w:rPr>
              <w:t>E-mail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3069258@qq.com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2036" w:type="dxa"/>
            <w:vMerge w:val="restart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申请单位在本次申请中覆盖的下属子公司</w:t>
            </w:r>
          </w:p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（本列表不够时，可自行加列）</w:t>
            </w:r>
          </w:p>
        </w:tc>
        <w:tc>
          <w:tcPr>
            <w:tcW w:w="4921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子公司名称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申请单位持股比例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4921" w:type="dxa"/>
            <w:gridSpan w:val="2"/>
            <w:vAlign w:val="center"/>
          </w:tcPr>
          <w:p>
            <w:pPr>
              <w:adjustRightInd w:val="0"/>
              <w:snapToGrid w:val="0"/>
              <w:ind w:left="720" w:hanging="720"/>
              <w:jc w:val="center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江西省维清环保科技有限公司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ind w:left="720" w:hanging="720"/>
              <w:jc w:val="center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100%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4921" w:type="dxa"/>
            <w:gridSpan w:val="2"/>
            <w:vAlign w:val="center"/>
          </w:tcPr>
          <w:p>
            <w:pPr>
              <w:adjustRightInd w:val="0"/>
              <w:snapToGrid w:val="0"/>
              <w:ind w:left="720" w:leftChars="0" w:hanging="720" w:firstLineChars="0"/>
              <w:jc w:val="center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广东维清环境工程有限公司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ind w:left="720" w:leftChars="0" w:hanging="720" w:firstLineChars="0"/>
              <w:jc w:val="center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100%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4921" w:type="dxa"/>
            <w:gridSpan w:val="2"/>
            <w:vAlign w:val="center"/>
          </w:tcPr>
          <w:p>
            <w:pPr>
              <w:adjustRightInd w:val="0"/>
              <w:snapToGrid w:val="0"/>
              <w:ind w:left="720" w:hanging="720"/>
              <w:jc w:val="center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江西清泰环境技术有限公司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ind w:left="720" w:hanging="720"/>
              <w:jc w:val="center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100%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申请单位人员情况（含子公司）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1、技术人员共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17</w:t>
            </w:r>
            <w:r>
              <w:rPr>
                <w:rFonts w:hint="eastAsia" w:eastAsia="仿宋"/>
                <w:sz w:val="24"/>
              </w:rPr>
              <w:t>名；</w:t>
            </w:r>
          </w:p>
          <w:p>
            <w:pPr>
              <w:adjustRightInd w:val="0"/>
              <w:snapToGrid w:val="0"/>
              <w:ind w:left="720" w:hanging="720"/>
              <w:rPr>
                <w:rFonts w:eastAsia="仿宋" w:cs="宋体"/>
                <w:kern w:val="0"/>
                <w:sz w:val="24"/>
              </w:rPr>
            </w:pPr>
            <w:r>
              <w:rPr>
                <w:rFonts w:hint="eastAsia" w:eastAsia="仿宋"/>
                <w:sz w:val="24"/>
              </w:rPr>
              <w:t>其中，高级职称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8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</w:rPr>
              <w:t>名；中级职称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9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</w:rPr>
              <w:t>名；初级职称</w:t>
            </w:r>
            <w:r>
              <w:rPr>
                <w:rFonts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/</w:t>
            </w:r>
            <w:r>
              <w:rPr>
                <w:rFonts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</w:rPr>
              <w:t>名。</w:t>
            </w:r>
          </w:p>
          <w:p>
            <w:pPr>
              <w:adjustRightInd w:val="0"/>
              <w:snapToGrid w:val="0"/>
              <w:rPr>
                <w:rFonts w:eastAsia="仿宋" w:cs="宋体"/>
                <w:kern w:val="0"/>
                <w:sz w:val="24"/>
              </w:rPr>
            </w:pPr>
            <w:r>
              <w:rPr>
                <w:rFonts w:hint="eastAsia" w:eastAsia="仿宋" w:cs="宋体"/>
                <w:kern w:val="0"/>
                <w:sz w:val="24"/>
              </w:rPr>
              <w:t>2、现场运行人员共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30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</w:rPr>
              <w:t>名；</w:t>
            </w:r>
          </w:p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 w:cs="宋体"/>
                <w:kern w:val="0"/>
                <w:sz w:val="24"/>
              </w:rPr>
              <w:t>其中，取得环境污染治理设施运行人员考试合格证书的人员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20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</w:rPr>
              <w:t>名。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036" w:type="dxa"/>
            <w:vMerge w:val="restart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申请类别与级别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生活污水处理            </w:t>
            </w:r>
            <w:r>
              <w:rPr>
                <w:rFonts w:hint="eastAsia" w:eastAsia="仿宋_GB2312"/>
                <w:sz w:val="24"/>
                <w:lang w:eastAsia="zh-CN"/>
              </w:rPr>
              <w:t>☑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2、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工业废水处理            </w:t>
            </w:r>
            <w:r>
              <w:rPr>
                <w:rFonts w:hint="eastAsia" w:eastAsia="仿宋_GB2312"/>
                <w:sz w:val="24"/>
                <w:lang w:eastAsia="zh-CN"/>
              </w:rPr>
              <w:t>☑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3、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除尘脱硫脱硝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4、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工业废气处理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5、</w:t>
            </w:r>
            <w:r>
              <w:rPr>
                <w:rFonts w:hint="eastAsia" w:ascii="仿宋_GB2312" w:hAnsi="仿宋_GB2312" w:eastAsia="仿宋_GB2312" w:cs="仿宋_GB2312"/>
                <w:spacing w:val="-20"/>
                <w:sz w:val="24"/>
              </w:rPr>
              <w:t>一般</w:t>
            </w:r>
            <w:r>
              <w:rPr>
                <w:rFonts w:hint="eastAsia" w:eastAsia="仿宋_GB2312" w:cs="宋体"/>
                <w:spacing w:val="-20"/>
                <w:kern w:val="0"/>
                <w:sz w:val="24"/>
                <w:szCs w:val="28"/>
              </w:rPr>
              <w:t xml:space="preserve">工业固体废物无害化处理处置 </w:t>
            </w:r>
            <w:r>
              <w:rPr>
                <w:rFonts w:hint="eastAsia" w:eastAsia="仿宋_GB2312"/>
                <w:sz w:val="24"/>
                <w:lang w:eastAsia="zh-CN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</w:t>
            </w:r>
            <w:r>
              <w:rPr>
                <w:rFonts w:hint="eastAsia" w:eastAsia="仿宋_GB2312"/>
                <w:sz w:val="24"/>
                <w:lang w:eastAsia="zh-CN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6、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有机废物处理处置        </w:t>
            </w:r>
            <w:r>
              <w:rPr>
                <w:rFonts w:hint="eastAsia" w:eastAsia="仿宋_GB2312"/>
                <w:sz w:val="24"/>
                <w:lang w:eastAsia="zh-CN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  <w:lang w:eastAsia="zh-CN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</w:pP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7、生活垃圾处理处置   </w:t>
            </w:r>
            <w:r>
              <w:rPr>
                <w:rFonts w:hint="eastAsia" w:eastAsia="仿宋_GB2312" w:cs="宋体"/>
                <w:kern w:val="0"/>
                <w:sz w:val="30"/>
                <w:szCs w:val="30"/>
              </w:rPr>
              <w:t xml:space="preserve">   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仿宋" w:hAnsi="仿宋" w:eastAsia="仿宋" w:cs="宋体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</w:rPr>
              <w:t>同一类别评价只可选择一个级别，否则按无效申请处理；在相应的□中划√。</w:t>
            </w:r>
          </w:p>
        </w:tc>
      </w:tr>
    </w:tbl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</w:pPr>
    </w:p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</w:pPr>
      <w:r>
        <w:rPr>
          <w:rFonts w:hint="eastAsia" w:eastAsia="黑体"/>
          <w:sz w:val="30"/>
        </w:rPr>
        <w:t>二、管理概况和应急预案</w:t>
      </w:r>
    </w:p>
    <w:tbl>
      <w:tblPr>
        <w:tblStyle w:val="6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2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0" w:hRule="atLeast"/>
        </w:trPr>
        <w:tc>
          <w:tcPr>
            <w:tcW w:w="8472" w:type="dxa"/>
          </w:tcPr>
          <w:p>
            <w:pPr>
              <w:spacing w:line="600" w:lineRule="exact"/>
              <w:rPr>
                <w:rFonts w:hint="eastAsia"/>
              </w:rPr>
            </w:pPr>
            <w:r>
              <w:rPr>
                <w:rFonts w:hint="eastAsia"/>
              </w:rPr>
              <w:t>（一）运行服务质量管理体系框图及质量管理文件清单</w:t>
            </w:r>
          </w:p>
          <w:p>
            <w:pPr>
              <w:pStyle w:val="2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196850</wp:posOffset>
                  </wp:positionV>
                  <wp:extent cx="5114925" cy="3103880"/>
                  <wp:effectExtent l="0" t="0" r="9525" b="127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10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lang w:val="en-US" w:eastAsia="zh-CN"/>
              </w:rPr>
              <w:t>组织架构</w:t>
            </w:r>
          </w:p>
          <w:p>
            <w:pPr>
              <w:spacing w:line="600" w:lineRule="exact"/>
            </w:pPr>
          </w:p>
          <w:p>
            <w:pPr>
              <w:spacing w:line="600" w:lineRule="exact"/>
            </w:pPr>
          </w:p>
          <w:p>
            <w:pPr>
              <w:spacing w:line="600" w:lineRule="exact"/>
              <w:jc w:val="center"/>
            </w:pPr>
          </w:p>
          <w:p>
            <w:pPr>
              <w:spacing w:line="600" w:lineRule="exact"/>
            </w:pPr>
          </w:p>
          <w:p>
            <w:pPr>
              <w:spacing w:line="600" w:lineRule="exact"/>
            </w:pPr>
          </w:p>
          <w:p>
            <w:pPr>
              <w:spacing w:line="600" w:lineRule="exact"/>
            </w:pPr>
          </w:p>
          <w:p>
            <w:pPr>
              <w:spacing w:line="600" w:lineRule="exact"/>
            </w:pPr>
          </w:p>
          <w:p>
            <w:pPr>
              <w:spacing w:line="600" w:lineRule="exact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管理架构</w:t>
            </w:r>
          </w:p>
          <w:p>
            <w:pPr>
              <w:pStyle w:val="2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5123815" cy="3448050"/>
                  <wp:effectExtent l="0" t="0" r="63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81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</w:pPr>
          </w:p>
        </w:tc>
      </w:tr>
    </w:tbl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</w:pPr>
      <w:r>
        <w:rPr>
          <w:rFonts w:hint="eastAsia" w:eastAsia="黑体"/>
          <w:sz w:val="30"/>
        </w:rPr>
        <w:t>三、实验室及检测能力</w:t>
      </w:r>
    </w:p>
    <w:tbl>
      <w:tblPr>
        <w:tblStyle w:val="6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2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9" w:hRule="atLeast"/>
        </w:trPr>
        <w:tc>
          <w:tcPr>
            <w:tcW w:w="8472" w:type="dxa"/>
          </w:tcPr>
          <w:p>
            <w:pPr>
              <w:spacing w:line="600" w:lineRule="exact"/>
              <w:rPr>
                <w:rFonts w:hint="eastAsia" w:eastAsia="仿宋_GB2312" w:cs="方正仿宋_GBK"/>
                <w:sz w:val="24"/>
              </w:rPr>
            </w:pPr>
            <w:r>
              <w:rPr>
                <w:rFonts w:hint="eastAsia" w:eastAsia="仿宋_GB2312" w:cs="方正仿宋_GBK"/>
                <w:sz w:val="24"/>
              </w:rPr>
              <w:t>（一）实验室和检测条件</w:t>
            </w:r>
          </w:p>
          <w:p>
            <w:pPr>
              <w:pStyle w:val="2"/>
              <w:ind w:firstLine="480" w:firstLineChars="200"/>
              <w:jc w:val="both"/>
              <w:rPr>
                <w:rFonts w:hint="eastAsia" w:eastAsia="仿宋_GB2312" w:cs="方正仿宋_GBK"/>
                <w:sz w:val="24"/>
              </w:rPr>
            </w:pPr>
            <w:r>
              <w:rPr>
                <w:rFonts w:hint="eastAsia" w:eastAsia="仿宋_GB2312" w:cs="方正仿宋_GBK"/>
                <w:sz w:val="24"/>
              </w:rPr>
              <w:t>拥有自有实验室，仪器配置齐全，相关检定手续完备，能够满足运行服务需要，除特殊项目外，不需要委托第三方检测机构检测。</w:t>
            </w:r>
          </w:p>
          <w:p>
            <w:pPr>
              <w:pStyle w:val="2"/>
              <w:ind w:firstLine="480" w:firstLineChars="200"/>
              <w:jc w:val="both"/>
              <w:rPr>
                <w:rFonts w:hint="eastAsia" w:eastAsia="仿宋_GB2312" w:cs="方正仿宋_GBK"/>
                <w:sz w:val="24"/>
              </w:rPr>
            </w:pPr>
          </w:p>
          <w:p>
            <w:pPr>
              <w:pStyle w:val="2"/>
              <w:ind w:firstLine="482" w:firstLineChars="200"/>
              <w:jc w:val="center"/>
              <w:rPr>
                <w:rFonts w:hint="default" w:eastAsia="仿宋_GB2312" w:cs="方正仿宋_GBK"/>
                <w:b/>
                <w:bCs/>
                <w:sz w:val="24"/>
                <w:lang w:val="en-US" w:eastAsia="zh-CN"/>
              </w:rPr>
            </w:pPr>
            <w:r>
              <w:rPr>
                <w:rFonts w:hint="eastAsia" w:eastAsia="仿宋_GB2312" w:cs="方正仿宋_GBK"/>
                <w:b/>
                <w:bCs/>
                <w:sz w:val="24"/>
                <w:lang w:val="en-US" w:eastAsia="zh-CN"/>
              </w:rPr>
              <w:t>实验室概况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046980" cy="3787140"/>
                  <wp:effectExtent l="0" t="0" r="1270" b="3810"/>
                  <wp:docPr id="41" name="图片 41" descr="c90e4421586320c5a3fd7983b656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90e4421586320c5a3fd7983b6569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78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pStyle w:val="2"/>
              <w:ind w:firstLine="482" w:firstLineChars="200"/>
              <w:jc w:val="center"/>
              <w:rPr>
                <w:rFonts w:hint="default" w:eastAsia="仿宋_GB2312" w:cs="方正仿宋_GBK"/>
                <w:b/>
                <w:bCs/>
                <w:sz w:val="24"/>
                <w:lang w:val="en-US" w:eastAsia="zh-CN"/>
              </w:rPr>
            </w:pPr>
            <w:r>
              <w:rPr>
                <w:rFonts w:hint="eastAsia" w:eastAsia="仿宋_GB2312" w:cs="方正仿宋_GBK"/>
                <w:b/>
                <w:bCs/>
                <w:sz w:val="24"/>
                <w:lang w:val="en-US" w:eastAsia="zh-CN"/>
              </w:rPr>
              <w:t>实验室主要分析仪器</w:t>
            </w:r>
          </w:p>
          <w:p>
            <w:pPr>
              <w:pStyle w:val="2"/>
              <w:jc w:val="center"/>
              <w:rPr>
                <w:rFonts w:hint="eastAsia" w:eastAsia="仿宋_GB2312" w:cs="方正仿宋_GBK"/>
                <w:sz w:val="24"/>
              </w:rPr>
            </w:pPr>
          </w:p>
          <w:tbl>
            <w:tblPr>
              <w:tblStyle w:val="5"/>
              <w:tblW w:w="4998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22"/>
              <w:gridCol w:w="1948"/>
              <w:gridCol w:w="2034"/>
              <w:gridCol w:w="694"/>
              <w:gridCol w:w="29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  <w:t>序号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  <w:t>技术装备名称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  <w:t>型号规格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  <w:t>数量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/>
                      <w:b/>
                      <w:bCs w:val="0"/>
                      <w:sz w:val="28"/>
                      <w:szCs w:val="28"/>
                    </w:rPr>
                    <w:t>主要性能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紫外分光光度计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UV—5200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1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利用物质分子对紫外可见光谱区的辐射吸收进行分析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电热鼓风干燥箱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XMA—2000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1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干燥及烘干药剂或玻璃仪器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  <w:t>3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快速消解仪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GL—20G、GL—25K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2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消解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  <w:t>4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普通磁力搅拌器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SN—MS—H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1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加热以及搅拌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  <w:t>5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PH计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PHS25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1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准确测定PH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  <w:t>6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数显恒温水浴锅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HH—4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1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水浴加热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  <w:t>7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多功能电子天平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FA2204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1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精确称量药品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  <w:t>8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冷藏箱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BC—138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1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2"/>
                      <w:szCs w:val="22"/>
                      <w:lang w:val="en-US" w:eastAsia="zh-CN"/>
                    </w:rPr>
                    <w:t>低温保存药剂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9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容量瓶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25ml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15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配置准确精度的溶液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10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容量瓶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50ml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15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配置准确精度的溶液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11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容量瓶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250ml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15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配置准确精度的溶液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12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消解管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25ml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15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水质测定时的消解和比色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13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试管架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\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3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放置试管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14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铁架台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\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固定反应器具装置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15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酸式滴定管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50ml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用于酸性溶液的滴定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16</w:t>
                  </w: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碱式滴定管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50ml</w:t>
                  </w: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用于碱性溶液的滴定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377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  <w:tc>
                <w:tcPr>
                  <w:tcW w:w="118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...</w:t>
                  </w:r>
                </w:p>
              </w:tc>
              <w:tc>
                <w:tcPr>
                  <w:tcW w:w="1233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  <w:tc>
                <w:tcPr>
                  <w:tcW w:w="1785" w:type="pc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黑体" w:hAnsi="Times New Roman" w:eastAsia="仿宋_GB2312" w:cs="方正仿宋_GBK"/>
                <w:b/>
                <w:bCs/>
                <w:kern w:val="0"/>
                <w:sz w:val="24"/>
                <w:szCs w:val="20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hint="eastAsia" w:ascii="黑体" w:hAnsi="Times New Roman" w:eastAsia="仿宋_GB2312" w:cs="方正仿宋_GBK"/>
                <w:b/>
                <w:bCs/>
                <w:kern w:val="0"/>
                <w:sz w:val="24"/>
                <w:szCs w:val="20"/>
                <w:lang w:val="en-US" w:eastAsia="zh-CN" w:bidi="ar-SA"/>
              </w:rPr>
              <w:t>能够自行检测的污染物项目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 w:bidi="ar"/>
              </w:rPr>
              <w:t>CODcr，BOD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vertAlign w:val="subscript"/>
                <w:lang w:val="en-US" w:eastAsia="zh-CN" w:bidi="ar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 w:bidi="ar"/>
              </w:rPr>
              <w:t>、NH3-N、TN、TP、SS、PH、ORP、DO、色度、硬度、重金属、浊度等。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  <w:r>
              <w:rPr>
                <w:rFonts w:hint="eastAsia" w:eastAsia="仿宋_GB2312" w:cs="方正仿宋_GBK"/>
                <w:sz w:val="24"/>
              </w:rPr>
              <w:t>（二）检测人员配备情况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pStyle w:val="2"/>
              <w:ind w:firstLine="482" w:firstLineChars="200"/>
              <w:jc w:val="center"/>
              <w:rPr>
                <w:rFonts w:hint="default" w:eastAsia="仿宋_GB2312" w:cs="方正仿宋_GBK"/>
                <w:b/>
                <w:bCs/>
                <w:sz w:val="24"/>
                <w:lang w:val="en-US" w:eastAsia="zh-CN"/>
              </w:rPr>
            </w:pPr>
            <w:r>
              <w:rPr>
                <w:rFonts w:hint="eastAsia" w:eastAsia="仿宋_GB2312" w:cs="方正仿宋_GBK"/>
                <w:b/>
                <w:bCs/>
                <w:sz w:val="24"/>
                <w:lang w:val="en-US" w:eastAsia="zh-CN"/>
              </w:rPr>
              <w:t>环境监测技术人员</w:t>
            </w:r>
          </w:p>
          <w:p>
            <w:pPr>
              <w:pStyle w:val="2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93980</wp:posOffset>
                  </wp:positionV>
                  <wp:extent cx="3109595" cy="2160270"/>
                  <wp:effectExtent l="0" t="0" r="14605" b="11430"/>
                  <wp:wrapNone/>
                  <wp:docPr id="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pStyle w:val="2"/>
              <w:rPr>
                <w:rFonts w:eastAsia="黑体"/>
                <w:sz w:val="30"/>
              </w:rPr>
            </w:pPr>
          </w:p>
          <w:p>
            <w:pPr>
              <w:pStyle w:val="2"/>
              <w:rPr>
                <w:rFonts w:eastAsia="黑体"/>
                <w:sz w:val="30"/>
              </w:rPr>
            </w:pPr>
          </w:p>
          <w:p>
            <w:pPr>
              <w:pStyle w:val="2"/>
              <w:rPr>
                <w:rFonts w:eastAsia="黑体"/>
                <w:sz w:val="30"/>
              </w:rPr>
            </w:pPr>
            <w:r>
              <w:rPr>
                <w:rFonts w:hint="eastAsia" w:eastAsia="仿宋_GB2312" w:cs="方正仿宋_GBK"/>
                <w:b/>
                <w:bCs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202565</wp:posOffset>
                  </wp:positionV>
                  <wp:extent cx="3074035" cy="2160270"/>
                  <wp:effectExtent l="0" t="0" r="12065" b="11430"/>
                  <wp:wrapNone/>
                  <wp:docPr id="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hint="eastAsia" w:ascii="仿宋" w:hAnsi="仿宋" w:eastAsia="仿宋"/>
                <w:sz w:val="24"/>
              </w:rPr>
            </w:pPr>
          </w:p>
          <w:p>
            <w:pPr>
              <w:spacing w:line="600" w:lineRule="exact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173990</wp:posOffset>
                  </wp:positionV>
                  <wp:extent cx="3388995" cy="2422525"/>
                  <wp:effectExtent l="0" t="0" r="1905" b="15875"/>
                  <wp:wrapSquare wrapText="bothSides"/>
                  <wp:docPr id="44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95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pStyle w:val="2"/>
              <w:rPr>
                <w:rFonts w:hint="eastAsia" w:ascii="仿宋" w:hAnsi="仿宋" w:eastAsia="仿宋"/>
                <w:sz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说明：应详细说明本单位已经具备的、与此次申请的类别相应的污染物检测能力，包括实验室、分析仪器、检测人员、能够自行检测的污染物项目等情况。</w:t>
            </w:r>
          </w:p>
        </w:tc>
      </w:tr>
    </w:tbl>
    <w:p>
      <w:pPr>
        <w:widowControl/>
        <w:jc w:val="left"/>
        <w:rPr>
          <w:rFonts w:ascii="仿宋" w:hAnsi="仿宋" w:eastAsia="仿宋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lang w:eastAsia="zh-CN"/>
        </w:rPr>
        <w:t>-</w:t>
      </w:r>
      <w:r>
        <w:rPr>
          <w:rFonts w:ascii="仿宋" w:hAnsi="仿宋" w:eastAsia="仿宋"/>
          <w:sz w:val="24"/>
        </w:rPr>
        <w:br w:type="page"/>
      </w:r>
    </w:p>
    <w:p>
      <w:pPr>
        <w:spacing w:line="500" w:lineRule="exact"/>
        <w:jc w:val="left"/>
        <w:rPr>
          <w:rFonts w:eastAsia="黑体"/>
          <w:bCs/>
          <w:sz w:val="30"/>
          <w:szCs w:val="30"/>
        </w:rPr>
      </w:pPr>
      <w:r>
        <w:rPr>
          <w:rFonts w:hint="eastAsia" w:eastAsia="黑体"/>
          <w:bCs/>
          <w:sz w:val="30"/>
          <w:szCs w:val="30"/>
        </w:rPr>
        <w:t>四、人员情况</w:t>
      </w:r>
    </w:p>
    <w:p>
      <w:pPr>
        <w:spacing w:line="500" w:lineRule="exact"/>
        <w:jc w:val="left"/>
        <w:rPr>
          <w:rFonts w:eastAsia="黑体"/>
          <w:bCs/>
          <w:sz w:val="28"/>
        </w:rPr>
      </w:pPr>
      <w:r>
        <w:rPr>
          <w:rFonts w:hint="eastAsia" w:eastAsia="黑体"/>
          <w:bCs/>
          <w:sz w:val="28"/>
        </w:rPr>
        <w:t>（一）技术人员名单</w:t>
      </w:r>
    </w:p>
    <w:tbl>
      <w:tblPr>
        <w:tblStyle w:val="5"/>
        <w:tblW w:w="14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"/>
        <w:gridCol w:w="1416"/>
        <w:gridCol w:w="1533"/>
        <w:gridCol w:w="1534"/>
        <w:gridCol w:w="1534"/>
        <w:gridCol w:w="1534"/>
        <w:gridCol w:w="1534"/>
        <w:gridCol w:w="1534"/>
        <w:gridCol w:w="1534"/>
        <w:gridCol w:w="1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widowControl/>
              <w:snapToGrid w:val="0"/>
              <w:spacing w:line="360" w:lineRule="auto"/>
              <w:ind w:left="1800" w:hanging="1800" w:hangingChars="750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1、具有高级技术职称和从事本领域工作5年以上的中级技术职称的人员名单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序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号</w:t>
            </w:r>
          </w:p>
        </w:tc>
        <w:tc>
          <w:tcPr>
            <w:tcW w:w="1416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姓名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性别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年龄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技术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职称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专业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发证时间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发证单位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身份证号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社保缴纳单位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邹灿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35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高工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2021-12-20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江西省职称办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362529198811220016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胡茂华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59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高工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化学工程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/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湖北省职称办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420400196404161415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熊鹰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女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47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高工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2017-4-25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深圳市人社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422431197610272168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曾常华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43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高工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2018-11-24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江西省职称办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362425198001053219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万平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41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注册环保工程师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2010-02-06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广东省人社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360124198211243614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任艳平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女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43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注册环保工程师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2011-09-18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浙江省人社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362201198007165228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王会兵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49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1"/>
                <w:lang w:val="en-US" w:eastAsia="zh-CN" w:bidi="ar-SA"/>
              </w:rPr>
              <w:t>一级造价师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1"/>
                <w:lang w:val="en-US" w:eastAsia="zh-CN" w:bidi="ar-SA"/>
              </w:rPr>
              <w:t>造价工程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2017-10-22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人社/住建部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360104197410281912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张江华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37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一级注册建造师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机电工程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2021-02-07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住建部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</w:rPr>
              <w:t>362430198410125114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1"/>
                <w:lang w:val="en-US" w:eastAsia="zh-CN" w:bidi="ar-SA"/>
              </w:rPr>
              <w:t>胡龙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35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1"/>
                <w:lang w:val="en-US" w:eastAsia="zh-CN"/>
              </w:rPr>
              <w:t>注册二级建造师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1"/>
                <w:lang w:val="en-US" w:eastAsia="zh-CN"/>
              </w:rPr>
              <w:t>给排水</w:t>
            </w: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2022-07-29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江西省住建厅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1"/>
                <w:lang w:val="en-US" w:eastAsia="zh-CN" w:bidi="ar-SA"/>
              </w:rPr>
              <w:t>360111198802180975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1"/>
                <w:lang w:val="en-US" w:eastAsia="zh-CN"/>
              </w:rPr>
              <w:t>王国宁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32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1"/>
                <w:lang w:val="en-US" w:eastAsia="zh-CN"/>
              </w:rPr>
              <w:t>注册二级建造师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2021-1-28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江西省住建厅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360727199107230916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李伟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36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中工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建筑工程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2016-2-14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河北省职改办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130281198705110037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罗莉斯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女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35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中工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2016-1-29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华北制药集团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130102198803121521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周云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37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中工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2010-2-5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杭州市人事局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362227198006201518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陈启军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55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中工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2009-2-3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中山市人事局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432503196811058376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柴筝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42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中工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环境保护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2011-03-31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北京中职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110104198107081254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仿宋_GB2312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李晖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42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中工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环境工程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2012-2-8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南昌市职改办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362203198111070416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default" w:ascii="Times New Roman" w:hAnsi="Times New Roman" w:eastAsia="仿宋_GB2312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 w:cs="宋体"/>
                <w:kern w:val="0"/>
                <w:sz w:val="21"/>
                <w:szCs w:val="21"/>
                <w:lang w:val="en-US" w:eastAsia="zh-CN" w:bidi="ar-SA"/>
              </w:rPr>
              <w:t>17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1"/>
                <w:lang w:val="en-US" w:eastAsia="zh-CN" w:bidi="ar-SA"/>
              </w:rPr>
              <w:t>李文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1"/>
                <w:lang w:val="en-US" w:eastAsia="zh-CN" w:bidi="ar-SA"/>
              </w:rPr>
              <w:t>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33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中工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1"/>
                <w:lang w:val="en-US" w:eastAsia="zh-CN" w:bidi="ar-SA"/>
              </w:rPr>
              <w:t>环境生物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2022-8-1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南昌市职改办</w:t>
            </w:r>
          </w:p>
        </w:tc>
        <w:tc>
          <w:tcPr>
            <w:tcW w:w="1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1"/>
                <w:lang w:val="en-US" w:eastAsia="zh-CN" w:bidi="ar-SA"/>
              </w:rPr>
              <w:t>362228199006151611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widowControl/>
              <w:snapToGrid w:val="0"/>
              <w:spacing w:line="360" w:lineRule="auto"/>
              <w:ind w:left="1800" w:hanging="1800" w:hangingChars="750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2、其他技术人员名单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序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号</w:t>
            </w:r>
          </w:p>
        </w:tc>
        <w:tc>
          <w:tcPr>
            <w:tcW w:w="1416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姓名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性别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年龄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技术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职称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专业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发证时间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发证单位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身份证号</w:t>
            </w: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社保缴纳单位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487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1</w:t>
            </w:r>
          </w:p>
        </w:tc>
        <w:tc>
          <w:tcPr>
            <w:tcW w:w="1416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53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3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widowControl/>
              <w:snapToGrid w:val="0"/>
              <w:spacing w:line="360" w:lineRule="auto"/>
              <w:ind w:left="1800" w:hanging="1800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仿宋"/>
                <w:sz w:val="24"/>
              </w:rPr>
              <w:t>注：如技术人员较多本列表不够时，可自行加添加行列数。</w:t>
            </w:r>
          </w:p>
        </w:tc>
      </w:tr>
    </w:tbl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eastAsia="黑体"/>
          <w:bCs/>
          <w:sz w:val="28"/>
        </w:rPr>
      </w:pPr>
      <w:r>
        <w:rPr>
          <w:rFonts w:hint="eastAsia" w:eastAsia="黑体"/>
          <w:bCs/>
          <w:sz w:val="28"/>
        </w:rPr>
        <w:t>（二）取得环境污染治理设施运行人员考试合格证书的人员名单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2408"/>
        <w:gridCol w:w="935"/>
        <w:gridCol w:w="1028"/>
        <w:gridCol w:w="2379"/>
        <w:gridCol w:w="1993"/>
        <w:gridCol w:w="2521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序号</w:t>
            </w:r>
          </w:p>
        </w:tc>
        <w:tc>
          <w:tcPr>
            <w:tcW w:w="849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姓名</w:t>
            </w:r>
          </w:p>
        </w:tc>
        <w:tc>
          <w:tcPr>
            <w:tcW w:w="329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性别</w:t>
            </w:r>
          </w:p>
        </w:tc>
        <w:tc>
          <w:tcPr>
            <w:tcW w:w="362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年龄</w:t>
            </w:r>
          </w:p>
        </w:tc>
        <w:tc>
          <w:tcPr>
            <w:tcW w:w="839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考试合格证书编号</w:t>
            </w:r>
          </w:p>
        </w:tc>
        <w:tc>
          <w:tcPr>
            <w:tcW w:w="703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考试工种</w:t>
            </w:r>
          </w:p>
        </w:tc>
        <w:tc>
          <w:tcPr>
            <w:tcW w:w="889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身份证号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社保缴纳单位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巴琦明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41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02002441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  <w:t>360428198212040415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  <w:t>曹鹏程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27</w:t>
            </w:r>
          </w:p>
        </w:tc>
        <w:tc>
          <w:tcPr>
            <w:tcW w:w="8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202002438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  <w:t>431226199601282418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  <w:t>杨圣杰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50</w:t>
            </w:r>
          </w:p>
        </w:tc>
        <w:tc>
          <w:tcPr>
            <w:tcW w:w="8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202002445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  <w:t>433025197306100912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4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李文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33</w:t>
            </w:r>
          </w:p>
        </w:tc>
        <w:tc>
          <w:tcPr>
            <w:tcW w:w="8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202002437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  <w:t>362228199006151611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5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丁文帅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28</w:t>
            </w:r>
          </w:p>
        </w:tc>
        <w:tc>
          <w:tcPr>
            <w:tcW w:w="8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202002439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411627199503197433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6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张浩杰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27</w:t>
            </w:r>
          </w:p>
        </w:tc>
        <w:tc>
          <w:tcPr>
            <w:tcW w:w="8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202002446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420381199611145519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7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谭长稳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35</w:t>
            </w:r>
          </w:p>
        </w:tc>
        <w:tc>
          <w:tcPr>
            <w:tcW w:w="8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202002442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  <w:t>43122619881030245X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8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刘兵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41</w:t>
            </w:r>
          </w:p>
        </w:tc>
        <w:tc>
          <w:tcPr>
            <w:tcW w:w="8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202002444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511225198206275217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9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黄又琛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25</w:t>
            </w:r>
          </w:p>
        </w:tc>
        <w:tc>
          <w:tcPr>
            <w:tcW w:w="8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202002443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  <w:t>36222819981006341X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10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郑仁杰</w:t>
            </w:r>
          </w:p>
        </w:tc>
        <w:tc>
          <w:tcPr>
            <w:tcW w:w="329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29</w:t>
            </w:r>
          </w:p>
        </w:tc>
        <w:tc>
          <w:tcPr>
            <w:tcW w:w="8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</w:t>
            </w: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202002440</w:t>
            </w:r>
          </w:p>
        </w:tc>
        <w:tc>
          <w:tcPr>
            <w:tcW w:w="703" w:type="pct"/>
            <w:vAlign w:val="center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420683199410065812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leftChars="0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zh-TW" w:eastAsia="zh-TW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11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谭长政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36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WFS-201801446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431226198209142459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12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邹灿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30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WFS-201801439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362529198811220016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13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王国宁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27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WFS-201801444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360727199107230916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14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李从超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32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WFS-201801440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500236198608255194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15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封建明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22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WFS-201801443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362522199603014031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16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曾治科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41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WFS-201801437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432325197702278515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17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金刚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29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WFS-201801438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362329198901226111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18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黄冬宝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27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WFS-201801445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362204199106045719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19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吕骏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28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WFS-201801441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360403199010192418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98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20</w:t>
            </w:r>
          </w:p>
        </w:tc>
        <w:tc>
          <w:tcPr>
            <w:tcW w:w="84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张友清</w:t>
            </w:r>
          </w:p>
        </w:tc>
        <w:tc>
          <w:tcPr>
            <w:tcW w:w="32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4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男</w:t>
            </w:r>
          </w:p>
        </w:tc>
        <w:tc>
          <w:tcPr>
            <w:tcW w:w="362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300" w:firstLineChars="0"/>
              <w:jc w:val="left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30</w:t>
            </w:r>
          </w:p>
        </w:tc>
        <w:tc>
          <w:tcPr>
            <w:tcW w:w="839" w:type="pc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WFS-201801442</w:t>
            </w:r>
          </w:p>
        </w:tc>
        <w:tc>
          <w:tcPr>
            <w:tcW w:w="703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污废水处理工</w:t>
            </w:r>
          </w:p>
        </w:tc>
        <w:tc>
          <w:tcPr>
            <w:tcW w:w="889" w:type="pct"/>
            <w:vAlign w:val="center"/>
          </w:tcPr>
          <w:p>
            <w:pPr>
              <w:pStyle w:val="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en-US" w:bidi="ar-SA"/>
              </w:rPr>
              <w:t>36012219880820421X</w:t>
            </w:r>
          </w:p>
        </w:tc>
        <w:tc>
          <w:tcPr>
            <w:tcW w:w="627" w:type="pct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宋体"/>
                <w:kern w:val="0"/>
                <w:sz w:val="21"/>
                <w:szCs w:val="21"/>
                <w:u w:val="none"/>
                <w:shd w:val="clear"/>
                <w:lang w:val="en-US" w:eastAsia="zh-CN" w:bidi="ar-SA"/>
              </w:rPr>
              <w:t>维清环境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5000" w:type="pct"/>
            <w:gridSpan w:val="8"/>
            <w:vAlign w:val="center"/>
          </w:tcPr>
          <w:p>
            <w:pPr>
              <w:widowControl/>
              <w:snapToGrid w:val="0"/>
              <w:spacing w:line="360" w:lineRule="auto"/>
              <w:ind w:left="1800" w:hanging="1800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仿宋"/>
                <w:sz w:val="24"/>
              </w:rPr>
              <w:t>注：如运行人员较多本列表不够时，可自行加添加行列数。</w:t>
            </w:r>
          </w:p>
        </w:tc>
      </w:tr>
    </w:tbl>
    <w:p>
      <w:pPr>
        <w:spacing w:line="500" w:lineRule="exact"/>
        <w:jc w:val="left"/>
        <w:rPr>
          <w:rFonts w:eastAsia="黑体"/>
          <w:bCs/>
          <w:sz w:val="28"/>
          <w:szCs w:val="28"/>
        </w:rPr>
      </w:pPr>
      <w:r>
        <w:rPr>
          <w:rFonts w:hint="eastAsia" w:eastAsia="黑体"/>
          <w:bCs/>
          <w:sz w:val="28"/>
          <w:szCs w:val="28"/>
        </w:rPr>
        <w:t>五、污染治理设施运行业绩</w:t>
      </w:r>
    </w:p>
    <w:tbl>
      <w:tblPr>
        <w:tblStyle w:val="5"/>
        <w:tblW w:w="141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787"/>
        <w:gridCol w:w="3193"/>
        <w:gridCol w:w="1369"/>
        <w:gridCol w:w="1254"/>
        <w:gridCol w:w="1717"/>
        <w:gridCol w:w="2238"/>
        <w:gridCol w:w="1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tblHeader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序号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申请类别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业绩名称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业绩规模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运行时间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设施所在地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业主名称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合同签订单位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生活污水处理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宁夏回族自治区永宁县村镇污水连片整治项目运维合同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2万吨/天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宁夏永宁县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宁夏金篆建设工程有限公司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江西维清环境工程有限公司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生活污水处理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南京市江宁区麒麟街道污水处理站设备租赁及运维服务（一期）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0.15万吨/天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3年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江苏省南京市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厦门绿动力环境治理工程有限公司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广东维清环境工程有限公司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生活污水处理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ascii="Times New Roman" w:hAnsi="Times New Roman" w:eastAsia="黑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南京市江宁区麒麟街道污水处理站设备租赁及运维服务（二期）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ascii="Times New Roman" w:hAnsi="Times New Roman" w:eastAsia="黑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1万吨/天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3年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江苏省南京市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ascii="Times New Roman" w:hAnsi="Times New Roman" w:eastAsia="黑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厦门绿动力环境治理工程有限公司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ascii="Times New Roman" w:hAnsi="Times New Roman" w:eastAsia="黑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江西维清环境工程有限公司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生活污水处理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南京市江宁区麒麟街道污水处理站设备租赁及运维服务（三期）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1.5万吨/天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3年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江苏省南京市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厦门绿动力环境治理工程有限公司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广东维清环境工程有限公司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生活污水处理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空港保税园泵站前池水质应急处理服务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2.5万吨/天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江苏省南京市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厦门绿动力环境治理工程有限公司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江西维清环境工程有限公司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 w:val="24"/>
                <w:lang w:val="en-US" w:eastAsia="zh-CN"/>
              </w:rPr>
              <w:t>6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生活污水处理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厦门98排放口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1.3万吨/天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福建省厦门市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厦门绿动力环境治理工程有限公司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江西维清环境工程有限公司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生活污水处理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江西8对服务区运维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0.36万吨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江西省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江西四季环境管理有限公司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江西维清环境工程有限公司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生活污水处理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无为县董桥污水处理厂运维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1.2万吨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安徽省无为县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安徽省无为县胜友体育用品有限公司、安徽省无为县宏升体育用品有限公司、无为济民医院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江西维清环保科技有限公司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 w:val="24"/>
                <w:lang w:val="en-US" w:eastAsia="zh-CN"/>
              </w:rPr>
              <w:t>9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工业废水处理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南昌市华远针织染整有限公司印染废水处理站运营协议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1万吨/天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10年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江西省南昌县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南昌市华远针织染整有限公司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江西维清环境工程有限公司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00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 w:cs="宋体"/>
                <w:kern w:val="0"/>
                <w:sz w:val="24"/>
                <w:lang w:val="en-US" w:eastAsia="zh-CN"/>
              </w:rPr>
              <w:t>10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eastAsia="仿宋_GB2312" w:cs="宋体"/>
                <w:kern w:val="0"/>
                <w:sz w:val="24"/>
              </w:rPr>
            </w:pPr>
            <w:r>
              <w:rPr>
                <w:rFonts w:hint="eastAsia" w:eastAsia="仿宋_GB2312" w:cs="宋体"/>
                <w:kern w:val="0"/>
                <w:sz w:val="24"/>
              </w:rPr>
              <w:t>工业废水处理</w:t>
            </w:r>
          </w:p>
        </w:tc>
        <w:tc>
          <w:tcPr>
            <w:tcW w:w="3193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新宁县工业集中区污水处理站运营维护合同</w:t>
            </w:r>
          </w:p>
        </w:tc>
        <w:tc>
          <w:tcPr>
            <w:tcW w:w="136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2万吨/天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2年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湖南省新宁县</w:t>
            </w:r>
          </w:p>
        </w:tc>
        <w:tc>
          <w:tcPr>
            <w:tcW w:w="2238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default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新宁县工业集中区管理委员会</w:t>
            </w:r>
          </w:p>
        </w:tc>
        <w:tc>
          <w:tcPr>
            <w:tcW w:w="1884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eastAsia="黑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24"/>
                <w:lang w:val="en-US" w:eastAsia="zh-CN"/>
              </w:rPr>
              <w:t>江西维清环保科技有限公司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14142" w:type="dxa"/>
            <w:gridSpan w:val="8"/>
            <w:vAlign w:val="center"/>
          </w:tcPr>
          <w:p>
            <w:pPr>
              <w:widowControl/>
              <w:adjustRightInd w:val="0"/>
              <w:snapToGrid w:val="0"/>
              <w:spacing w:line="400" w:lineRule="exact"/>
              <w:jc w:val="left"/>
              <w:rPr>
                <w:rFonts w:eastAsia="仿宋_GB2312"/>
                <w:sz w:val="24"/>
              </w:rPr>
            </w:pPr>
            <w:r>
              <w:rPr>
                <w:rFonts w:hint="eastAsia" w:eastAsia="黑体"/>
                <w:sz w:val="24"/>
              </w:rPr>
              <w:t>说明：</w:t>
            </w:r>
            <w:r>
              <w:rPr>
                <w:rFonts w:hint="eastAsia" w:eastAsia="仿宋_GB2312"/>
                <w:sz w:val="24"/>
              </w:rPr>
              <w:t>1、只需填写与此次申请的类别相应的运行业绩；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720" w:firstLineChars="300"/>
              <w:jc w:val="left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2、运行业绩的内容应对照《污染治理设施运行服务能力评价指标》中的运行业绩要求填写；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720" w:firstLineChars="300"/>
              <w:jc w:val="left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3、应说明运行的设施所处的省份、城市和区县；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720" w:firstLineChars="300"/>
              <w:jc w:val="left"/>
              <w:rPr>
                <w:rFonts w:eastAsia="黑体"/>
                <w:sz w:val="24"/>
              </w:rPr>
            </w:pPr>
            <w:r>
              <w:rPr>
                <w:rFonts w:hint="eastAsia" w:eastAsia="仿宋_GB2312"/>
                <w:sz w:val="24"/>
              </w:rPr>
              <w:t>4、业主名称应填写该单位注册或登记的全称。</w:t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JkYmE1YTNkMDdiMzFlYWFmMmRlYTlmNjk4MjA2YzEifQ=="/>
  </w:docVars>
  <w:rsids>
    <w:rsidRoot w:val="00BF562B"/>
    <w:rsid w:val="00010478"/>
    <w:rsid w:val="000E6787"/>
    <w:rsid w:val="000F0535"/>
    <w:rsid w:val="00147433"/>
    <w:rsid w:val="0029352B"/>
    <w:rsid w:val="002E4BE1"/>
    <w:rsid w:val="003619FB"/>
    <w:rsid w:val="003B7681"/>
    <w:rsid w:val="00484C5B"/>
    <w:rsid w:val="00555E3C"/>
    <w:rsid w:val="006553C8"/>
    <w:rsid w:val="00AD411F"/>
    <w:rsid w:val="00B16210"/>
    <w:rsid w:val="00B80121"/>
    <w:rsid w:val="00BF562B"/>
    <w:rsid w:val="00C26314"/>
    <w:rsid w:val="00C720BB"/>
    <w:rsid w:val="00D21A9C"/>
    <w:rsid w:val="00E27C04"/>
    <w:rsid w:val="4B55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lang w:val="en-US" w:eastAsia="zh-CN" w:bidi="ar-SA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rFonts w:ascii="Calibri" w:hAnsi="Calibri" w:eastAsia="宋体" w:cs="Times New Roman"/>
      <w:kern w:val="0"/>
      <w:sz w:val="20"/>
      <w:szCs w:val="20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0">
    <w:name w:val="Other|1"/>
    <w:basedOn w:val="1"/>
    <w:qFormat/>
    <w:uiPriority w:val="0"/>
    <w:pPr>
      <w:widowControl w:val="0"/>
      <w:shd w:val="clear" w:color="auto" w:fill="auto"/>
      <w:spacing w:line="480" w:lineRule="auto"/>
      <w:ind w:firstLine="400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1190</Words>
  <Characters>1630</Characters>
  <Lines>15</Lines>
  <Paragraphs>4</Paragraphs>
  <TotalTime>1</TotalTime>
  <ScaleCrop>false</ScaleCrop>
  <LinksUpToDate>false</LinksUpToDate>
  <CharactersWithSpaces>1827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2020-06-16T07:09:00Z</dcterms:created>
  <dc:creator>DELL</dc:creator>
  <cp:lastModifiedBy>DELL</cp:lastModifiedBy>
  <dcterms:modified xsi:type="dcterms:W3CDTF">2022-10-26T06:30:10Z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C30BD9C04B8743119E3163B9289BA180</vt:lpwstr>
  </property>
</Properties>
</file>