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highlight w:val="none"/>
        </w:rPr>
      </w:pPr>
      <w:bookmarkStart w:id="0" w:name="_Toc152473101"/>
      <w:bookmarkStart w:id="1" w:name="_Toc104284301"/>
      <w:bookmarkStart w:id="2" w:name="_Toc153523986"/>
      <w:bookmarkStart w:id="3" w:name="_Toc104273392"/>
      <w:bookmarkStart w:id="4" w:name="_Toc153177726"/>
      <w:bookmarkStart w:id="5" w:name="_Toc145499728"/>
      <w:bookmarkStart w:id="6" w:name="_Toc153106401"/>
      <w:bookmarkStart w:id="7" w:name="_Toc433815128"/>
      <w:bookmarkStart w:id="8" w:name="_Toc456586573"/>
      <w:r>
        <w:rPr>
          <w:rFonts w:hint="eastAsia" w:ascii="黑体" w:hAnsi="黑体" w:eastAsia="黑体" w:cs="黑体"/>
          <w:sz w:val="36"/>
          <w:szCs w:val="36"/>
          <w:highlight w:val="none"/>
          <w:lang w:val="en-US" w:eastAsia="zh-CN"/>
        </w:rPr>
        <w:t xml:space="preserve">         </w:t>
      </w:r>
    </w:p>
    <w:p>
      <w:pPr>
        <w:jc w:val="center"/>
        <w:rPr>
          <w:rFonts w:hint="eastAsia" w:ascii="黑体" w:hAnsi="黑体" w:eastAsia="黑体" w:cs="黑体"/>
          <w:sz w:val="32"/>
          <w:szCs w:val="32"/>
          <w:highlight w:val="none"/>
          <w:lang w:eastAsia="zh-CN"/>
        </w:rPr>
      </w:pPr>
      <w:r>
        <w:rPr>
          <w:rFonts w:hint="eastAsia" w:ascii="黑体" w:hAnsi="宋体" w:eastAsia="黑体" w:cs="黑体"/>
          <w:b/>
          <w:bCs/>
          <w:color w:val="FF0000"/>
          <w:kern w:val="0"/>
          <w:sz w:val="36"/>
          <w:szCs w:val="36"/>
          <w:highlight w:val="none"/>
          <w:lang w:val="en-US" w:eastAsia="zh-CN" w:bidi="ar"/>
        </w:rPr>
        <w:t xml:space="preserve">                    </w:t>
      </w:r>
      <w:r>
        <w:rPr>
          <w:rFonts w:hint="eastAsia" w:ascii="黑体" w:hAnsi="黑体" w:eastAsia="黑体" w:cs="黑体"/>
          <w:sz w:val="36"/>
          <w:szCs w:val="36"/>
          <w:highlight w:val="none"/>
          <w:lang w:val="en-US" w:eastAsia="zh-CN"/>
        </w:rPr>
        <w:t xml:space="preserve">                               </w:t>
      </w:r>
    </w:p>
    <w:p>
      <w:pPr>
        <w:ind w:firstLine="3774" w:firstLineChars="1790"/>
        <w:rPr>
          <w:szCs w:val="21"/>
          <w:highlight w:val="none"/>
        </w:rPr>
      </w:pPr>
      <w:r>
        <w:rPr>
          <w:b/>
          <w:szCs w:val="21"/>
          <w:highlight w:val="none"/>
        </w:rPr>
        <w:drawing>
          <wp:anchor distT="0" distB="0" distL="114300" distR="114300" simplePos="0" relativeHeight="251659264" behindDoc="0" locked="0" layoutInCell="1" allowOverlap="1">
            <wp:simplePos x="0" y="0"/>
            <wp:positionH relativeFrom="margin">
              <wp:posOffset>-37465</wp:posOffset>
            </wp:positionH>
            <wp:positionV relativeFrom="margin">
              <wp:posOffset>-101600</wp:posOffset>
            </wp:positionV>
            <wp:extent cx="1097915" cy="772795"/>
            <wp:effectExtent l="0" t="0" r="6985" b="8255"/>
            <wp:wrapSquare wrapText="bothSides"/>
            <wp:docPr id="1" name="图片 10" descr="c:\users\ADMINI~1\appdata\roaming\360se6\USERDA~1\Temp\D52A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ADMINI~1\appdata\roaming\360se6\USERDA~1\Temp\D52A28~1.JPG"/>
                    <pic:cNvPicPr>
                      <a:picLocks noChangeAspect="1"/>
                    </pic:cNvPicPr>
                  </pic:nvPicPr>
                  <pic:blipFill>
                    <a:blip r:embed="rId14" cstate="print"/>
                    <a:stretch>
                      <a:fillRect/>
                    </a:stretch>
                  </pic:blipFill>
                  <pic:spPr>
                    <a:xfrm>
                      <a:off x="0" y="0"/>
                      <a:ext cx="1097915" cy="772795"/>
                    </a:xfrm>
                    <a:prstGeom prst="rect">
                      <a:avLst/>
                    </a:prstGeom>
                    <a:noFill/>
                    <a:ln w="9525">
                      <a:noFill/>
                    </a:ln>
                  </pic:spPr>
                </pic:pic>
              </a:graphicData>
            </a:graphic>
          </wp:anchor>
        </w:drawing>
      </w:r>
    </w:p>
    <w:p>
      <w:pPr>
        <w:widowControl/>
        <w:wordWrap w:val="0"/>
        <w:adjustRightInd/>
        <w:spacing w:line="240" w:lineRule="auto"/>
        <w:jc w:val="right"/>
        <w:textAlignment w:val="auto"/>
        <w:rPr>
          <w:rFonts w:hint="default" w:ascii="宋体" w:hAnsi="宋体" w:cs="宋体" w:eastAsiaTheme="minorEastAsia"/>
          <w:b/>
          <w:bCs/>
          <w:sz w:val="22"/>
          <w:szCs w:val="24"/>
          <w:highlight w:val="none"/>
          <w:lang w:val="en-US" w:eastAsia="zh-CN"/>
        </w:rPr>
      </w:pPr>
      <w:r>
        <w:rPr>
          <w:rFonts w:hint="eastAsia"/>
          <w:szCs w:val="21"/>
          <w:highlight w:val="none"/>
        </w:rPr>
        <w:t xml:space="preserve">      </w:t>
      </w:r>
      <w:r>
        <w:rPr>
          <w:rFonts w:hint="eastAsia"/>
          <w:szCs w:val="21"/>
          <w:highlight w:val="none"/>
          <w:lang w:val="en-US" w:eastAsia="zh-CN"/>
        </w:rPr>
        <w:t xml:space="preserve">                 </w:t>
      </w:r>
      <w:r>
        <w:rPr>
          <w:rFonts w:hint="eastAsia"/>
          <w:b/>
          <w:bCs/>
          <w:sz w:val="22"/>
          <w:highlight w:val="none"/>
        </w:rPr>
        <w:t>合同编号：</w:t>
      </w:r>
      <w:r>
        <w:rPr>
          <w:rFonts w:hint="eastAsia"/>
          <w:b/>
          <w:bCs/>
          <w:sz w:val="22"/>
          <w:highlight w:val="none"/>
          <w:lang w:val="en-US" w:eastAsia="zh-CN"/>
        </w:rPr>
        <w:t>XXXXXXXXXXXX</w:t>
      </w:r>
    </w:p>
    <w:p>
      <w:pPr>
        <w:ind w:left="61" w:leftChars="29" w:firstLine="5032" w:firstLineChars="1790"/>
        <w:jc w:val="right"/>
        <w:rPr>
          <w:b/>
          <w:sz w:val="28"/>
          <w:szCs w:val="28"/>
          <w:highlight w:val="none"/>
        </w:rPr>
      </w:pPr>
    </w:p>
    <w:p>
      <w:pPr>
        <w:rPr>
          <w:rFonts w:ascii="宋体" w:hAnsi="宋体"/>
          <w:highlight w:val="none"/>
        </w:rPr>
      </w:pPr>
    </w:p>
    <w:p>
      <w:pPr>
        <w:rPr>
          <w:highlight w:val="none"/>
        </w:rPr>
      </w:pPr>
    </w:p>
    <w:p>
      <w:pPr>
        <w:rPr>
          <w:highlight w:val="none"/>
        </w:rPr>
      </w:pPr>
    </w:p>
    <w:p>
      <w:pPr>
        <w:adjustRightInd/>
        <w:spacing w:line="360" w:lineRule="auto"/>
        <w:jc w:val="center"/>
        <w:textAlignment w:val="auto"/>
        <w:rPr>
          <w:rFonts w:ascii="Times New Roman" w:hAnsi="Times New Roman" w:cs="Times New Roman"/>
          <w:b/>
          <w:kern w:val="2"/>
          <w:sz w:val="36"/>
          <w:szCs w:val="36"/>
          <w:highlight w:val="none"/>
        </w:rPr>
      </w:pPr>
      <w:r>
        <w:rPr>
          <w:rFonts w:hint="eastAsia" w:ascii="宋体" w:hAnsi="宋体"/>
          <w:b/>
          <w:bCs/>
          <w:sz w:val="40"/>
          <w:szCs w:val="24"/>
          <w:highlight w:val="none"/>
          <w:lang w:eastAsia="zh-CN"/>
        </w:rPr>
        <w:t>南昌轨道交通运营分公司2022年数码设备采购项目-01标电脑</w:t>
      </w:r>
    </w:p>
    <w:p>
      <w:pPr>
        <w:pStyle w:val="2"/>
        <w:outlineLvl w:val="9"/>
        <w:rPr>
          <w:highlight w:val="none"/>
        </w:rPr>
      </w:pPr>
    </w:p>
    <w:p>
      <w:pPr>
        <w:adjustRightInd/>
        <w:spacing w:line="360" w:lineRule="auto"/>
        <w:jc w:val="center"/>
        <w:textAlignment w:val="auto"/>
        <w:rPr>
          <w:rFonts w:ascii="Times New Roman" w:hAnsi="Times New Roman" w:cs="Times New Roman"/>
          <w:b/>
          <w:kern w:val="2"/>
          <w:sz w:val="36"/>
          <w:szCs w:val="36"/>
          <w:highlight w:val="none"/>
        </w:rPr>
      </w:pPr>
    </w:p>
    <w:p>
      <w:pPr>
        <w:widowControl/>
        <w:adjustRightInd/>
        <w:snapToGrid w:val="0"/>
        <w:spacing w:line="300" w:lineRule="auto"/>
        <w:jc w:val="center"/>
        <w:textAlignment w:val="auto"/>
        <w:rPr>
          <w:rFonts w:ascii="Times New Roman" w:hAnsi="Times New Roman" w:eastAsia="宋体" w:cs="Times New Roman"/>
          <w:b/>
          <w:kern w:val="2"/>
          <w:sz w:val="84"/>
          <w:szCs w:val="84"/>
          <w:highlight w:val="none"/>
        </w:rPr>
      </w:pPr>
      <w:r>
        <w:rPr>
          <w:rFonts w:hint="eastAsia" w:ascii="Times New Roman" w:hAnsi="Times New Roman" w:eastAsia="宋体" w:cs="Times New Roman"/>
          <w:b/>
          <w:kern w:val="2"/>
          <w:sz w:val="84"/>
          <w:szCs w:val="84"/>
          <w:highlight w:val="none"/>
        </w:rPr>
        <w:t>合 同 文 件</w:t>
      </w:r>
    </w:p>
    <w:p>
      <w:pPr>
        <w:jc w:val="center"/>
        <w:rPr>
          <w:rFonts w:ascii="宋体" w:hAnsi="宋体"/>
          <w:b/>
          <w:sz w:val="44"/>
          <w:szCs w:val="44"/>
          <w:highlight w:val="none"/>
        </w:rPr>
      </w:pPr>
      <w:r>
        <w:rPr>
          <w:rFonts w:hint="eastAsia" w:ascii="宋体" w:hAnsi="宋体"/>
          <w:b/>
          <w:sz w:val="44"/>
          <w:szCs w:val="44"/>
          <w:highlight w:val="none"/>
        </w:rPr>
        <w:t xml:space="preserve"> </w:t>
      </w:r>
    </w:p>
    <w:p>
      <w:pPr>
        <w:jc w:val="center"/>
        <w:rPr>
          <w:rFonts w:ascii="宋体" w:hAnsi="宋体"/>
          <w:sz w:val="34"/>
          <w:szCs w:val="24"/>
          <w:highlight w:val="none"/>
        </w:rPr>
      </w:pPr>
    </w:p>
    <w:p>
      <w:pPr>
        <w:jc w:val="center"/>
        <w:rPr>
          <w:rFonts w:ascii="宋体" w:hAnsi="宋体"/>
          <w:sz w:val="34"/>
          <w:szCs w:val="24"/>
          <w:highlight w:val="none"/>
        </w:rPr>
      </w:pPr>
    </w:p>
    <w:p>
      <w:pPr>
        <w:rPr>
          <w:rFonts w:ascii="宋体" w:hAnsi="宋体"/>
          <w:sz w:val="34"/>
          <w:szCs w:val="24"/>
          <w:highlight w:val="none"/>
        </w:rPr>
      </w:pPr>
    </w:p>
    <w:p>
      <w:pPr>
        <w:jc w:val="center"/>
        <w:rPr>
          <w:rFonts w:ascii="宋体" w:hAnsi="宋体"/>
          <w:sz w:val="34"/>
          <w:szCs w:val="24"/>
          <w:highlight w:val="none"/>
        </w:rPr>
      </w:pPr>
    </w:p>
    <w:p>
      <w:pPr>
        <w:snapToGrid w:val="0"/>
        <w:spacing w:line="360" w:lineRule="auto"/>
        <w:ind w:firstLine="1120" w:firstLineChars="400"/>
        <w:jc w:val="left"/>
        <w:rPr>
          <w:rFonts w:ascii="宋体" w:hAnsi="宋体"/>
          <w:bCs/>
          <w:kern w:val="44"/>
          <w:sz w:val="28"/>
          <w:szCs w:val="32"/>
          <w:highlight w:val="none"/>
          <w:u w:val="single"/>
        </w:rPr>
      </w:pPr>
      <w:r>
        <w:rPr>
          <w:rFonts w:hint="eastAsia" w:ascii="宋体" w:hAnsi="宋体"/>
          <w:bCs/>
          <w:kern w:val="44"/>
          <w:sz w:val="28"/>
          <w:szCs w:val="32"/>
          <w:highlight w:val="none"/>
        </w:rPr>
        <w:t>甲方：</w:t>
      </w:r>
      <w:r>
        <w:rPr>
          <w:rFonts w:hint="eastAsia" w:ascii="宋体" w:hAnsi="宋体"/>
          <w:bCs/>
          <w:kern w:val="44"/>
          <w:sz w:val="28"/>
          <w:szCs w:val="32"/>
          <w:highlight w:val="none"/>
          <w:u w:val="single"/>
        </w:rPr>
        <w:t>南昌轨道交通集团有限公司运营分公司</w:t>
      </w:r>
    </w:p>
    <w:p>
      <w:pPr>
        <w:snapToGrid w:val="0"/>
        <w:spacing w:line="360" w:lineRule="auto"/>
        <w:ind w:firstLine="1120" w:firstLineChars="400"/>
        <w:jc w:val="left"/>
        <w:rPr>
          <w:rFonts w:hint="default" w:ascii="宋体" w:hAnsi="宋体" w:eastAsiaTheme="minorEastAsia"/>
          <w:bCs/>
          <w:kern w:val="44"/>
          <w:sz w:val="28"/>
          <w:szCs w:val="32"/>
          <w:highlight w:val="none"/>
          <w:u w:val="single"/>
          <w:lang w:val="en-US" w:eastAsia="zh-CN"/>
        </w:rPr>
      </w:pPr>
      <w:r>
        <w:rPr>
          <w:rFonts w:hint="eastAsia" w:ascii="宋体" w:hAnsi="宋体"/>
          <w:bCs/>
          <w:kern w:val="44"/>
          <w:sz w:val="28"/>
          <w:szCs w:val="32"/>
          <w:highlight w:val="none"/>
        </w:rPr>
        <w:t>乙方：</w:t>
      </w:r>
      <w:r>
        <w:rPr>
          <w:rFonts w:hint="eastAsia" w:ascii="宋体" w:hAnsi="宋体"/>
          <w:bCs/>
          <w:kern w:val="44"/>
          <w:sz w:val="28"/>
          <w:szCs w:val="32"/>
          <w:highlight w:val="none"/>
          <w:u w:val="single"/>
          <w:lang w:val="en-US" w:eastAsia="zh-CN"/>
        </w:rPr>
        <w:t xml:space="preserve">                            </w:t>
      </w:r>
    </w:p>
    <w:p>
      <w:pPr>
        <w:rPr>
          <w:highlight w:val="none"/>
        </w:rPr>
      </w:pPr>
    </w:p>
    <w:p>
      <w:pPr>
        <w:spacing w:line="360" w:lineRule="auto"/>
        <w:jc w:val="center"/>
        <w:rPr>
          <w:rFonts w:ascii="宋体" w:hAnsi="宋体"/>
          <w:b/>
          <w:sz w:val="30"/>
          <w:szCs w:val="30"/>
          <w:highlight w:val="none"/>
        </w:rPr>
      </w:pPr>
      <w:r>
        <w:rPr>
          <w:rFonts w:hint="eastAsia" w:ascii="宋体" w:hAnsi="宋体"/>
          <w:b/>
          <w:sz w:val="30"/>
          <w:szCs w:val="30"/>
          <w:highlight w:val="none"/>
          <w:lang w:val="en-US" w:eastAsia="zh-CN"/>
        </w:rPr>
        <w:t>XXXX</w:t>
      </w:r>
      <w:r>
        <w:rPr>
          <w:rFonts w:hint="eastAsia" w:ascii="宋体" w:hAnsi="宋体"/>
          <w:b/>
          <w:sz w:val="30"/>
          <w:szCs w:val="30"/>
          <w:highlight w:val="none"/>
        </w:rPr>
        <w:t>年</w:t>
      </w:r>
      <w:r>
        <w:rPr>
          <w:rFonts w:hint="eastAsia" w:ascii="宋体" w:hAnsi="宋体"/>
          <w:b/>
          <w:sz w:val="30"/>
          <w:szCs w:val="30"/>
          <w:highlight w:val="none"/>
          <w:lang w:val="en-US" w:eastAsia="zh-CN"/>
        </w:rPr>
        <w:t>XX</w:t>
      </w:r>
      <w:r>
        <w:rPr>
          <w:rFonts w:hint="eastAsia" w:ascii="宋体" w:hAnsi="宋体"/>
          <w:b/>
          <w:sz w:val="30"/>
          <w:szCs w:val="30"/>
          <w:highlight w:val="none"/>
        </w:rPr>
        <w:t>月</w:t>
      </w:r>
      <w:bookmarkEnd w:id="0"/>
      <w:bookmarkEnd w:id="1"/>
      <w:bookmarkEnd w:id="2"/>
      <w:bookmarkEnd w:id="3"/>
      <w:bookmarkEnd w:id="4"/>
      <w:bookmarkEnd w:id="5"/>
      <w:bookmarkEnd w:id="6"/>
    </w:p>
    <w:bookmarkEnd w:id="7"/>
    <w:bookmarkEnd w:id="8"/>
    <w:p>
      <w:pPr>
        <w:spacing w:line="360" w:lineRule="auto"/>
        <w:rPr>
          <w:rFonts w:ascii="宋体" w:hAnsi="宋体"/>
          <w:b/>
          <w:sz w:val="30"/>
          <w:szCs w:val="30"/>
          <w:highlight w:val="none"/>
        </w:rPr>
        <w:sectPr>
          <w:headerReference r:id="rId6" w:type="first"/>
          <w:footerReference r:id="rId7" w:type="first"/>
          <w:headerReference r:id="rId5" w:type="default"/>
          <w:pgSz w:w="11906" w:h="16838"/>
          <w:pgMar w:top="1440" w:right="1800" w:bottom="1440" w:left="1800" w:header="851" w:footer="992" w:gutter="0"/>
          <w:pgNumType w:fmt="decimal" w:start="1"/>
          <w:cols w:space="425" w:num="1"/>
          <w:docGrid w:type="lines" w:linePitch="312" w:charSpace="0"/>
        </w:sectPr>
      </w:pPr>
    </w:p>
    <w:sdt>
      <w:sdtPr>
        <w:rPr>
          <w:rFonts w:ascii="宋体" w:hAnsi="宋体" w:eastAsia="宋体" w:cstheme="minorBidi"/>
          <w:sz w:val="21"/>
          <w:szCs w:val="22"/>
          <w:highlight w:val="none"/>
          <w:lang w:val="en-US" w:eastAsia="zh-CN" w:bidi="ar-SA"/>
        </w:rPr>
        <w:id w:val="147456759"/>
        <w15:color w:val="DBDBDB"/>
        <w:docPartObj>
          <w:docPartGallery w:val="Table of Contents"/>
          <w:docPartUnique/>
        </w:docPartObj>
      </w:sdtPr>
      <w:sdtEndPr>
        <w:rPr>
          <w:rFonts w:hint="eastAsia" w:ascii="Arial" w:hAnsi="Arial" w:eastAsiaTheme="minorEastAsia" w:cstheme="minorBidi"/>
          <w:b/>
          <w:bCs/>
          <w:kern w:val="44"/>
          <w:sz w:val="44"/>
          <w:szCs w:val="28"/>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r>
            <w:rPr>
              <w:rFonts w:ascii="宋体" w:hAnsi="宋体" w:eastAsia="宋体"/>
              <w:sz w:val="21"/>
              <w:highlight w:val="none"/>
            </w:rPr>
            <w:t>目录</w:t>
          </w:r>
        </w:p>
        <w:p>
          <w:pPr>
            <w:pStyle w:val="905"/>
            <w:tabs>
              <w:tab w:val="right" w:leader="middleDot" w:pos="8300"/>
            </w:tabs>
            <w:rPr>
              <w:b/>
              <w:highlight w:val="none"/>
            </w:rPr>
          </w:pPr>
          <w:r>
            <w:rPr>
              <w:sz w:val="28"/>
              <w:szCs w:val="28"/>
              <w:highlight w:val="none"/>
            </w:rPr>
            <w:fldChar w:fldCharType="begin"/>
          </w:r>
          <w:r>
            <w:rPr>
              <w:sz w:val="28"/>
              <w:szCs w:val="28"/>
              <w:highlight w:val="none"/>
            </w:rPr>
            <w:instrText xml:space="preserve">TOC \o "1-2" \h \u </w:instrText>
          </w:r>
          <w:r>
            <w:rPr>
              <w:sz w:val="28"/>
              <w:szCs w:val="28"/>
              <w:highlight w:val="none"/>
            </w:rPr>
            <w:fldChar w:fldCharType="separate"/>
          </w:r>
          <w:r>
            <w:rPr>
              <w:b/>
              <w:szCs w:val="28"/>
              <w:highlight w:val="none"/>
            </w:rPr>
            <w:fldChar w:fldCharType="begin"/>
          </w:r>
          <w:r>
            <w:rPr>
              <w:b/>
              <w:szCs w:val="28"/>
              <w:highlight w:val="none"/>
            </w:rPr>
            <w:instrText xml:space="preserve"> HYPERLINK \l _Toc24655 </w:instrText>
          </w:r>
          <w:r>
            <w:rPr>
              <w:b/>
              <w:szCs w:val="28"/>
              <w:highlight w:val="none"/>
            </w:rPr>
            <w:fldChar w:fldCharType="separate"/>
          </w:r>
          <w:r>
            <w:rPr>
              <w:b/>
              <w:szCs w:val="28"/>
              <w:highlight w:val="none"/>
            </w:rPr>
            <w:t xml:space="preserve">第一部分  </w:t>
          </w:r>
          <w:r>
            <w:rPr>
              <w:rFonts w:ascii="宋体" w:hAnsi="宋体"/>
              <w:b/>
              <w:szCs w:val="28"/>
              <w:highlight w:val="none"/>
            </w:rPr>
            <w:t>合同协议书</w:t>
          </w:r>
          <w:r>
            <w:rPr>
              <w:b/>
              <w:highlight w:val="none"/>
            </w:rPr>
            <w:tab/>
          </w:r>
          <w:r>
            <w:rPr>
              <w:b/>
              <w:highlight w:val="none"/>
            </w:rPr>
            <w:fldChar w:fldCharType="begin"/>
          </w:r>
          <w:r>
            <w:rPr>
              <w:b/>
              <w:highlight w:val="none"/>
            </w:rPr>
            <w:instrText xml:space="preserve"> PAGEREF _Toc24655 \h </w:instrText>
          </w:r>
          <w:r>
            <w:rPr>
              <w:b/>
              <w:highlight w:val="none"/>
            </w:rPr>
            <w:fldChar w:fldCharType="separate"/>
          </w:r>
          <w:r>
            <w:rPr>
              <w:b/>
              <w:highlight w:val="none"/>
            </w:rPr>
            <w:t>1</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_Toc17445 </w:instrText>
          </w:r>
          <w:r>
            <w:rPr>
              <w:b/>
              <w:szCs w:val="28"/>
              <w:highlight w:val="none"/>
            </w:rPr>
            <w:fldChar w:fldCharType="separate"/>
          </w:r>
          <w:r>
            <w:rPr>
              <w:rFonts w:hint="eastAsia"/>
              <w:b/>
              <w:szCs w:val="28"/>
              <w:highlight w:val="none"/>
              <w:lang w:val="en-US" w:eastAsia="zh-CN"/>
            </w:rPr>
            <w:t>第二部分  中标通知书</w:t>
          </w:r>
          <w:r>
            <w:rPr>
              <w:b/>
              <w:highlight w:val="none"/>
            </w:rPr>
            <w:tab/>
          </w:r>
          <w:r>
            <w:rPr>
              <w:b/>
              <w:highlight w:val="none"/>
            </w:rPr>
            <w:fldChar w:fldCharType="begin"/>
          </w:r>
          <w:r>
            <w:rPr>
              <w:b/>
              <w:highlight w:val="none"/>
            </w:rPr>
            <w:instrText xml:space="preserve"> PAGEREF _Toc17445 \h </w:instrText>
          </w:r>
          <w:r>
            <w:rPr>
              <w:b/>
              <w:highlight w:val="none"/>
            </w:rPr>
            <w:fldChar w:fldCharType="separate"/>
          </w:r>
          <w:r>
            <w:rPr>
              <w:b/>
              <w:highlight w:val="none"/>
            </w:rPr>
            <w:t>4</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_Toc3961 </w:instrText>
          </w:r>
          <w:r>
            <w:rPr>
              <w:b/>
              <w:szCs w:val="28"/>
              <w:highlight w:val="none"/>
            </w:rPr>
            <w:fldChar w:fldCharType="separate"/>
          </w:r>
          <w:r>
            <w:rPr>
              <w:rFonts w:hint="eastAsia" w:ascii="Arial" w:hAnsi="Arial" w:eastAsiaTheme="minorEastAsia" w:cstheme="minorBidi"/>
              <w:b/>
              <w:bCs/>
              <w:kern w:val="44"/>
              <w:szCs w:val="28"/>
              <w:highlight w:val="none"/>
              <w:lang w:val="en-US" w:eastAsia="zh-CN" w:bidi="ar-SA"/>
            </w:rPr>
            <w:t>第三部分  投标报价清单</w:t>
          </w:r>
          <w:r>
            <w:rPr>
              <w:b/>
              <w:highlight w:val="none"/>
            </w:rPr>
            <w:tab/>
          </w:r>
          <w:r>
            <w:rPr>
              <w:b/>
              <w:highlight w:val="none"/>
            </w:rPr>
            <w:fldChar w:fldCharType="begin"/>
          </w:r>
          <w:r>
            <w:rPr>
              <w:b/>
              <w:highlight w:val="none"/>
            </w:rPr>
            <w:instrText xml:space="preserve"> PAGEREF _Toc3961 \h </w:instrText>
          </w:r>
          <w:r>
            <w:rPr>
              <w:b/>
              <w:highlight w:val="none"/>
            </w:rPr>
            <w:fldChar w:fldCharType="separate"/>
          </w:r>
          <w:r>
            <w:rPr>
              <w:b/>
              <w:highlight w:val="none"/>
            </w:rPr>
            <w:t>5</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_Toc17131 </w:instrText>
          </w:r>
          <w:r>
            <w:rPr>
              <w:b/>
              <w:szCs w:val="28"/>
              <w:highlight w:val="none"/>
            </w:rPr>
            <w:fldChar w:fldCharType="separate"/>
          </w:r>
          <w:r>
            <w:rPr>
              <w:rFonts w:hint="eastAsia" w:ascii="宋体" w:hAnsi="宋体" w:eastAsia="宋体" w:cs="宋体"/>
              <w:b/>
              <w:bCs/>
              <w:szCs w:val="28"/>
              <w:highlight w:val="none"/>
              <w:lang w:val="en-US" w:eastAsia="zh-CN"/>
            </w:rPr>
            <w:t>第四部分  合同条款</w:t>
          </w:r>
          <w:r>
            <w:rPr>
              <w:b/>
              <w:highlight w:val="none"/>
            </w:rPr>
            <w:tab/>
          </w:r>
          <w:r>
            <w:rPr>
              <w:b/>
              <w:highlight w:val="none"/>
            </w:rPr>
            <w:fldChar w:fldCharType="begin"/>
          </w:r>
          <w:r>
            <w:rPr>
              <w:b/>
              <w:highlight w:val="none"/>
            </w:rPr>
            <w:instrText xml:space="preserve"> PAGEREF _Toc17131 \h </w:instrText>
          </w:r>
          <w:r>
            <w:rPr>
              <w:b/>
              <w:highlight w:val="none"/>
            </w:rPr>
            <w:fldChar w:fldCharType="separate"/>
          </w:r>
          <w:r>
            <w:rPr>
              <w:b/>
              <w:highlight w:val="none"/>
            </w:rPr>
            <w:t>6</w:t>
          </w:r>
          <w:r>
            <w:rPr>
              <w:b/>
              <w:highlight w:val="none"/>
            </w:rPr>
            <w:fldChar w:fldCharType="end"/>
          </w:r>
          <w:r>
            <w:rPr>
              <w:b/>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_Toc14967 </w:instrText>
          </w:r>
          <w:r>
            <w:rPr>
              <w:szCs w:val="28"/>
              <w:highlight w:val="none"/>
            </w:rPr>
            <w:fldChar w:fldCharType="separate"/>
          </w:r>
          <w:r>
            <w:rPr>
              <w:rFonts w:hint="eastAsia" w:ascii="宋体" w:hAnsi="宋体" w:eastAsiaTheme="minorEastAsia"/>
              <w:szCs w:val="24"/>
              <w:highlight w:val="none"/>
              <w:lang w:val="en-US" w:eastAsia="zh-CN"/>
            </w:rPr>
            <w:t xml:space="preserve">一、 </w:t>
          </w:r>
          <w:r>
            <w:rPr>
              <w:rFonts w:hint="eastAsia" w:ascii="宋体" w:hAnsi="宋体" w:cs="宋体"/>
              <w:highlight w:val="none"/>
              <w:lang w:val="en-US" w:eastAsia="zh-CN"/>
            </w:rPr>
            <w:t>供货清单及供货要求</w:t>
          </w:r>
          <w:r>
            <w:rPr>
              <w:highlight w:val="none"/>
            </w:rPr>
            <w:tab/>
          </w:r>
          <w:r>
            <w:rPr>
              <w:highlight w:val="none"/>
            </w:rPr>
            <w:fldChar w:fldCharType="begin"/>
          </w:r>
          <w:r>
            <w:rPr>
              <w:highlight w:val="none"/>
            </w:rPr>
            <w:instrText xml:space="preserve"> PAGEREF _Toc14967 \h </w:instrText>
          </w:r>
          <w:r>
            <w:rPr>
              <w:highlight w:val="none"/>
            </w:rPr>
            <w:fldChar w:fldCharType="separate"/>
          </w:r>
          <w:r>
            <w:rPr>
              <w:highlight w:val="none"/>
            </w:rPr>
            <w:t>6</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_Toc26520 </w:instrText>
          </w:r>
          <w:r>
            <w:rPr>
              <w:szCs w:val="28"/>
              <w:highlight w:val="none"/>
            </w:rPr>
            <w:fldChar w:fldCharType="separate"/>
          </w:r>
          <w:r>
            <w:rPr>
              <w:rFonts w:hint="eastAsia" w:ascii="宋体" w:hAnsi="宋体" w:cs="宋体"/>
              <w:highlight w:val="none"/>
              <w:lang w:val="en-US" w:eastAsia="zh-CN"/>
            </w:rPr>
            <w:t>二、 技术标准、规范及要求</w:t>
          </w:r>
          <w:r>
            <w:rPr>
              <w:highlight w:val="none"/>
            </w:rPr>
            <w:tab/>
          </w:r>
          <w:r>
            <w:rPr>
              <w:highlight w:val="none"/>
            </w:rPr>
            <w:fldChar w:fldCharType="begin"/>
          </w:r>
          <w:r>
            <w:rPr>
              <w:highlight w:val="none"/>
            </w:rPr>
            <w:instrText xml:space="preserve"> PAGEREF _Toc26520 \h </w:instrText>
          </w:r>
          <w:r>
            <w:rPr>
              <w:highlight w:val="none"/>
            </w:rPr>
            <w:fldChar w:fldCharType="separate"/>
          </w:r>
          <w:r>
            <w:rPr>
              <w:highlight w:val="none"/>
            </w:rPr>
            <w:t>6</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_Toc2197 </w:instrText>
          </w:r>
          <w:r>
            <w:rPr>
              <w:szCs w:val="28"/>
              <w:highlight w:val="none"/>
            </w:rPr>
            <w:fldChar w:fldCharType="separate"/>
          </w:r>
          <w:r>
            <w:rPr>
              <w:rFonts w:hint="eastAsia" w:ascii="宋体" w:hAnsi="宋体" w:cs="宋体"/>
              <w:highlight w:val="none"/>
              <w:lang w:val="en-US" w:eastAsia="zh-CN"/>
            </w:rPr>
            <w:t>三、 交货方式、交货期限及交货地点</w:t>
          </w:r>
          <w:r>
            <w:rPr>
              <w:highlight w:val="none"/>
            </w:rPr>
            <w:tab/>
          </w:r>
          <w:r>
            <w:rPr>
              <w:highlight w:val="none"/>
            </w:rPr>
            <w:fldChar w:fldCharType="begin"/>
          </w:r>
          <w:r>
            <w:rPr>
              <w:highlight w:val="none"/>
            </w:rPr>
            <w:instrText xml:space="preserve"> PAGEREF _Toc2197 \h </w:instrText>
          </w:r>
          <w:r>
            <w:rPr>
              <w:highlight w:val="none"/>
            </w:rPr>
            <w:fldChar w:fldCharType="separate"/>
          </w:r>
          <w:r>
            <w:rPr>
              <w:highlight w:val="none"/>
            </w:rPr>
            <w:t>6</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_Toc16750 </w:instrText>
          </w:r>
          <w:r>
            <w:rPr>
              <w:szCs w:val="28"/>
              <w:highlight w:val="none"/>
            </w:rPr>
            <w:fldChar w:fldCharType="separate"/>
          </w:r>
          <w:r>
            <w:rPr>
              <w:rFonts w:hint="eastAsia" w:ascii="宋体" w:hAnsi="宋体" w:cs="宋体"/>
              <w:highlight w:val="none"/>
              <w:lang w:val="en-US" w:eastAsia="zh-CN"/>
            </w:rPr>
            <w:t>四、 货物的包装、运输及保险</w:t>
          </w:r>
          <w:r>
            <w:rPr>
              <w:highlight w:val="none"/>
            </w:rPr>
            <w:tab/>
          </w:r>
          <w:r>
            <w:rPr>
              <w:highlight w:val="none"/>
            </w:rPr>
            <w:fldChar w:fldCharType="begin"/>
          </w:r>
          <w:r>
            <w:rPr>
              <w:highlight w:val="none"/>
            </w:rPr>
            <w:instrText xml:space="preserve"> PAGEREF _Toc16750 \h </w:instrText>
          </w:r>
          <w:r>
            <w:rPr>
              <w:highlight w:val="none"/>
            </w:rPr>
            <w:fldChar w:fldCharType="separate"/>
          </w:r>
          <w:r>
            <w:rPr>
              <w:highlight w:val="none"/>
            </w:rPr>
            <w:t>6</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_Toc17576 </w:instrText>
          </w:r>
          <w:r>
            <w:rPr>
              <w:szCs w:val="28"/>
              <w:highlight w:val="none"/>
            </w:rPr>
            <w:fldChar w:fldCharType="separate"/>
          </w:r>
          <w:r>
            <w:rPr>
              <w:rFonts w:hint="eastAsia" w:ascii="宋体" w:hAnsi="宋体" w:cs="宋体"/>
              <w:highlight w:val="none"/>
              <w:lang w:val="en-US" w:eastAsia="zh-CN"/>
            </w:rPr>
            <w:t>五、 质量保证</w:t>
          </w:r>
          <w:r>
            <w:rPr>
              <w:highlight w:val="none"/>
            </w:rPr>
            <w:tab/>
          </w:r>
          <w:r>
            <w:rPr>
              <w:highlight w:val="none"/>
            </w:rPr>
            <w:fldChar w:fldCharType="begin"/>
          </w:r>
          <w:r>
            <w:rPr>
              <w:highlight w:val="none"/>
            </w:rPr>
            <w:instrText xml:space="preserve"> PAGEREF _Toc17576 \h </w:instrText>
          </w:r>
          <w:r>
            <w:rPr>
              <w:highlight w:val="none"/>
            </w:rPr>
            <w:fldChar w:fldCharType="separate"/>
          </w:r>
          <w:r>
            <w:rPr>
              <w:highlight w:val="none"/>
            </w:rPr>
            <w:t>6</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_Toc28187 </w:instrText>
          </w:r>
          <w:r>
            <w:rPr>
              <w:szCs w:val="28"/>
              <w:highlight w:val="none"/>
            </w:rPr>
            <w:fldChar w:fldCharType="separate"/>
          </w:r>
          <w:r>
            <w:rPr>
              <w:rFonts w:hint="eastAsia" w:ascii="宋体" w:hAnsi="宋体" w:cs="宋体"/>
              <w:highlight w:val="none"/>
              <w:lang w:val="en-US" w:eastAsia="zh-CN"/>
            </w:rPr>
            <w:t>六、 验收</w:t>
          </w:r>
          <w:r>
            <w:rPr>
              <w:highlight w:val="none"/>
            </w:rPr>
            <w:tab/>
          </w:r>
          <w:r>
            <w:rPr>
              <w:highlight w:val="none"/>
            </w:rPr>
            <w:fldChar w:fldCharType="begin"/>
          </w:r>
          <w:r>
            <w:rPr>
              <w:highlight w:val="none"/>
            </w:rPr>
            <w:instrText xml:space="preserve"> PAGEREF _Toc28187 \h </w:instrText>
          </w:r>
          <w:r>
            <w:rPr>
              <w:highlight w:val="none"/>
            </w:rPr>
            <w:fldChar w:fldCharType="separate"/>
          </w:r>
          <w:r>
            <w:rPr>
              <w:highlight w:val="none"/>
            </w:rPr>
            <w:t>7</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_Toc25354 </w:instrText>
          </w:r>
          <w:r>
            <w:rPr>
              <w:szCs w:val="28"/>
              <w:highlight w:val="none"/>
            </w:rPr>
            <w:fldChar w:fldCharType="separate"/>
          </w:r>
          <w:r>
            <w:rPr>
              <w:rFonts w:hint="eastAsia" w:ascii="宋体" w:hAnsi="宋体" w:cs="宋体"/>
              <w:highlight w:val="none"/>
              <w:lang w:val="en-US" w:eastAsia="zh-CN"/>
            </w:rPr>
            <w:t>七、 质保期要求</w:t>
          </w:r>
          <w:r>
            <w:rPr>
              <w:highlight w:val="none"/>
            </w:rPr>
            <w:tab/>
          </w:r>
          <w:r>
            <w:rPr>
              <w:highlight w:val="none"/>
            </w:rPr>
            <w:fldChar w:fldCharType="begin"/>
          </w:r>
          <w:r>
            <w:rPr>
              <w:highlight w:val="none"/>
            </w:rPr>
            <w:instrText xml:space="preserve"> PAGEREF _Toc25354 \h </w:instrText>
          </w:r>
          <w:r>
            <w:rPr>
              <w:highlight w:val="none"/>
            </w:rPr>
            <w:fldChar w:fldCharType="separate"/>
          </w:r>
          <w:r>
            <w:rPr>
              <w:highlight w:val="none"/>
            </w:rPr>
            <w:t>7</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_Toc20568 </w:instrText>
          </w:r>
          <w:r>
            <w:rPr>
              <w:szCs w:val="28"/>
              <w:highlight w:val="none"/>
            </w:rPr>
            <w:fldChar w:fldCharType="separate"/>
          </w:r>
          <w:r>
            <w:rPr>
              <w:rFonts w:hint="eastAsia" w:ascii="宋体" w:hAnsi="宋体" w:cs="宋体"/>
              <w:highlight w:val="none"/>
              <w:lang w:val="en-US" w:eastAsia="zh-CN"/>
            </w:rPr>
            <w:t>八、 支付相关条款</w:t>
          </w:r>
          <w:r>
            <w:rPr>
              <w:highlight w:val="none"/>
            </w:rPr>
            <w:tab/>
          </w:r>
          <w:r>
            <w:rPr>
              <w:highlight w:val="none"/>
            </w:rPr>
            <w:fldChar w:fldCharType="begin"/>
          </w:r>
          <w:r>
            <w:rPr>
              <w:highlight w:val="none"/>
            </w:rPr>
            <w:instrText xml:space="preserve"> PAGEREF _Toc20568 \h </w:instrText>
          </w:r>
          <w:r>
            <w:rPr>
              <w:highlight w:val="none"/>
            </w:rPr>
            <w:fldChar w:fldCharType="separate"/>
          </w:r>
          <w:r>
            <w:rPr>
              <w:highlight w:val="none"/>
            </w:rPr>
            <w:t>8</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_Toc1103 </w:instrText>
          </w:r>
          <w:r>
            <w:rPr>
              <w:szCs w:val="28"/>
              <w:highlight w:val="none"/>
            </w:rPr>
            <w:fldChar w:fldCharType="separate"/>
          </w:r>
          <w:r>
            <w:rPr>
              <w:rFonts w:hint="eastAsia" w:ascii="宋体" w:hAnsi="宋体" w:cs="宋体"/>
              <w:highlight w:val="none"/>
              <w:lang w:val="en-US" w:eastAsia="zh-CN"/>
            </w:rPr>
            <w:t>九、 履约保证金</w:t>
          </w:r>
          <w:r>
            <w:rPr>
              <w:highlight w:val="none"/>
            </w:rPr>
            <w:tab/>
          </w:r>
          <w:r>
            <w:rPr>
              <w:highlight w:val="none"/>
            </w:rPr>
            <w:fldChar w:fldCharType="begin"/>
          </w:r>
          <w:r>
            <w:rPr>
              <w:highlight w:val="none"/>
            </w:rPr>
            <w:instrText xml:space="preserve"> PAGEREF _Toc1103 \h </w:instrText>
          </w:r>
          <w:r>
            <w:rPr>
              <w:highlight w:val="none"/>
            </w:rPr>
            <w:fldChar w:fldCharType="separate"/>
          </w:r>
          <w:r>
            <w:rPr>
              <w:highlight w:val="none"/>
            </w:rPr>
            <w:t>8</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_Toc5174 </w:instrText>
          </w:r>
          <w:r>
            <w:rPr>
              <w:szCs w:val="28"/>
              <w:highlight w:val="none"/>
            </w:rPr>
            <w:fldChar w:fldCharType="separate"/>
          </w:r>
          <w:r>
            <w:rPr>
              <w:rFonts w:hint="eastAsia" w:ascii="宋体" w:hAnsi="宋体" w:cs="宋体"/>
              <w:highlight w:val="none"/>
              <w:lang w:val="en-US" w:eastAsia="zh-CN"/>
            </w:rPr>
            <w:t>十、 违约及处理</w:t>
          </w:r>
          <w:r>
            <w:rPr>
              <w:highlight w:val="none"/>
            </w:rPr>
            <w:tab/>
          </w:r>
          <w:r>
            <w:rPr>
              <w:highlight w:val="none"/>
            </w:rPr>
            <w:fldChar w:fldCharType="begin"/>
          </w:r>
          <w:r>
            <w:rPr>
              <w:highlight w:val="none"/>
            </w:rPr>
            <w:instrText xml:space="preserve"> PAGEREF _Toc5174 \h </w:instrText>
          </w:r>
          <w:r>
            <w:rPr>
              <w:highlight w:val="none"/>
            </w:rPr>
            <w:fldChar w:fldCharType="separate"/>
          </w:r>
          <w:r>
            <w:rPr>
              <w:highlight w:val="none"/>
            </w:rPr>
            <w:t>9</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_Toc17100 </w:instrText>
          </w:r>
          <w:r>
            <w:rPr>
              <w:szCs w:val="28"/>
              <w:highlight w:val="none"/>
            </w:rPr>
            <w:fldChar w:fldCharType="separate"/>
          </w:r>
          <w:r>
            <w:rPr>
              <w:rFonts w:hint="eastAsia" w:ascii="宋体" w:hAnsi="宋体" w:cs="宋体"/>
              <w:highlight w:val="none"/>
              <w:lang w:val="en-US" w:eastAsia="zh-CN"/>
            </w:rPr>
            <w:t>十一、 合同的转让和分包</w:t>
          </w:r>
          <w:r>
            <w:rPr>
              <w:highlight w:val="none"/>
            </w:rPr>
            <w:tab/>
          </w:r>
          <w:r>
            <w:rPr>
              <w:highlight w:val="none"/>
            </w:rPr>
            <w:fldChar w:fldCharType="begin"/>
          </w:r>
          <w:r>
            <w:rPr>
              <w:highlight w:val="none"/>
            </w:rPr>
            <w:instrText xml:space="preserve"> PAGEREF _Toc17100 \h </w:instrText>
          </w:r>
          <w:r>
            <w:rPr>
              <w:highlight w:val="none"/>
            </w:rPr>
            <w:fldChar w:fldCharType="separate"/>
          </w:r>
          <w:r>
            <w:rPr>
              <w:highlight w:val="none"/>
            </w:rPr>
            <w:t>10</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_Toc14108 </w:instrText>
          </w:r>
          <w:r>
            <w:rPr>
              <w:szCs w:val="28"/>
              <w:highlight w:val="none"/>
            </w:rPr>
            <w:fldChar w:fldCharType="separate"/>
          </w:r>
          <w:r>
            <w:rPr>
              <w:rFonts w:hint="eastAsia" w:ascii="宋体" w:hAnsi="宋体" w:cs="宋体"/>
              <w:highlight w:val="none"/>
              <w:lang w:val="en-US" w:eastAsia="zh-CN"/>
            </w:rPr>
            <w:t>十二、 不可抗力</w:t>
          </w:r>
          <w:r>
            <w:rPr>
              <w:highlight w:val="none"/>
            </w:rPr>
            <w:tab/>
          </w:r>
          <w:r>
            <w:rPr>
              <w:highlight w:val="none"/>
            </w:rPr>
            <w:fldChar w:fldCharType="begin"/>
          </w:r>
          <w:r>
            <w:rPr>
              <w:highlight w:val="none"/>
            </w:rPr>
            <w:instrText xml:space="preserve"> PAGEREF _Toc14108 \h </w:instrText>
          </w:r>
          <w:r>
            <w:rPr>
              <w:highlight w:val="none"/>
            </w:rPr>
            <w:fldChar w:fldCharType="separate"/>
          </w:r>
          <w:r>
            <w:rPr>
              <w:highlight w:val="none"/>
            </w:rPr>
            <w:t>11</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_Toc18725 </w:instrText>
          </w:r>
          <w:r>
            <w:rPr>
              <w:szCs w:val="28"/>
              <w:highlight w:val="none"/>
            </w:rPr>
            <w:fldChar w:fldCharType="separate"/>
          </w:r>
          <w:r>
            <w:rPr>
              <w:rFonts w:hint="eastAsia" w:ascii="宋体" w:hAnsi="宋体" w:cs="宋体"/>
              <w:highlight w:val="none"/>
              <w:lang w:val="en-US" w:eastAsia="zh-CN"/>
            </w:rPr>
            <w:t>十三、 专利权及知识产权</w:t>
          </w:r>
          <w:r>
            <w:rPr>
              <w:highlight w:val="none"/>
            </w:rPr>
            <w:tab/>
          </w:r>
          <w:r>
            <w:rPr>
              <w:highlight w:val="none"/>
            </w:rPr>
            <w:fldChar w:fldCharType="begin"/>
          </w:r>
          <w:r>
            <w:rPr>
              <w:highlight w:val="none"/>
            </w:rPr>
            <w:instrText xml:space="preserve"> PAGEREF _Toc18725 \h </w:instrText>
          </w:r>
          <w:r>
            <w:rPr>
              <w:highlight w:val="none"/>
            </w:rPr>
            <w:fldChar w:fldCharType="separate"/>
          </w:r>
          <w:r>
            <w:rPr>
              <w:highlight w:val="none"/>
            </w:rPr>
            <w:t>11</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_Toc14477 </w:instrText>
          </w:r>
          <w:r>
            <w:rPr>
              <w:szCs w:val="28"/>
              <w:highlight w:val="none"/>
            </w:rPr>
            <w:fldChar w:fldCharType="separate"/>
          </w:r>
          <w:r>
            <w:rPr>
              <w:rFonts w:hint="eastAsia" w:ascii="宋体" w:hAnsi="宋体" w:cs="宋体"/>
              <w:highlight w:val="none"/>
              <w:lang w:val="en-US" w:eastAsia="zh-CN"/>
            </w:rPr>
            <w:t>十四、 保密</w:t>
          </w:r>
          <w:r>
            <w:rPr>
              <w:highlight w:val="none"/>
            </w:rPr>
            <w:tab/>
          </w:r>
          <w:r>
            <w:rPr>
              <w:highlight w:val="none"/>
            </w:rPr>
            <w:fldChar w:fldCharType="begin"/>
          </w:r>
          <w:r>
            <w:rPr>
              <w:highlight w:val="none"/>
            </w:rPr>
            <w:instrText xml:space="preserve"> PAGEREF _Toc14477 \h </w:instrText>
          </w:r>
          <w:r>
            <w:rPr>
              <w:highlight w:val="none"/>
            </w:rPr>
            <w:fldChar w:fldCharType="separate"/>
          </w:r>
          <w:r>
            <w:rPr>
              <w:highlight w:val="none"/>
            </w:rPr>
            <w:t>11</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_Toc25213 </w:instrText>
          </w:r>
          <w:r>
            <w:rPr>
              <w:szCs w:val="28"/>
              <w:highlight w:val="none"/>
            </w:rPr>
            <w:fldChar w:fldCharType="separate"/>
          </w:r>
          <w:r>
            <w:rPr>
              <w:rFonts w:hint="eastAsia" w:ascii="宋体" w:hAnsi="宋体" w:cs="宋体"/>
              <w:highlight w:val="none"/>
              <w:lang w:val="en-US" w:eastAsia="zh-CN"/>
            </w:rPr>
            <w:t>十五、 合同的解除</w:t>
          </w:r>
          <w:r>
            <w:rPr>
              <w:highlight w:val="none"/>
            </w:rPr>
            <w:tab/>
          </w:r>
          <w:r>
            <w:rPr>
              <w:highlight w:val="none"/>
            </w:rPr>
            <w:fldChar w:fldCharType="begin"/>
          </w:r>
          <w:r>
            <w:rPr>
              <w:highlight w:val="none"/>
            </w:rPr>
            <w:instrText xml:space="preserve"> PAGEREF _Toc25213 \h </w:instrText>
          </w:r>
          <w:r>
            <w:rPr>
              <w:highlight w:val="none"/>
            </w:rPr>
            <w:fldChar w:fldCharType="separate"/>
          </w:r>
          <w:r>
            <w:rPr>
              <w:highlight w:val="none"/>
            </w:rPr>
            <w:t>11</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_Toc546 </w:instrText>
          </w:r>
          <w:r>
            <w:rPr>
              <w:szCs w:val="28"/>
              <w:highlight w:val="none"/>
            </w:rPr>
            <w:fldChar w:fldCharType="separate"/>
          </w:r>
          <w:r>
            <w:rPr>
              <w:rFonts w:hint="eastAsia" w:ascii="宋体" w:hAnsi="宋体" w:cs="宋体"/>
              <w:highlight w:val="none"/>
              <w:lang w:val="en-US" w:eastAsia="zh-CN"/>
            </w:rPr>
            <w:t>十六、 争议的解决</w:t>
          </w:r>
          <w:r>
            <w:rPr>
              <w:highlight w:val="none"/>
            </w:rPr>
            <w:tab/>
          </w:r>
          <w:r>
            <w:rPr>
              <w:highlight w:val="none"/>
            </w:rPr>
            <w:fldChar w:fldCharType="begin"/>
          </w:r>
          <w:r>
            <w:rPr>
              <w:highlight w:val="none"/>
            </w:rPr>
            <w:instrText xml:space="preserve"> PAGEREF _Toc546 \h </w:instrText>
          </w:r>
          <w:r>
            <w:rPr>
              <w:highlight w:val="none"/>
            </w:rPr>
            <w:fldChar w:fldCharType="separate"/>
          </w:r>
          <w:r>
            <w:rPr>
              <w:highlight w:val="none"/>
            </w:rPr>
            <w:t>12</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_Toc30979 </w:instrText>
          </w:r>
          <w:r>
            <w:rPr>
              <w:szCs w:val="28"/>
              <w:highlight w:val="none"/>
            </w:rPr>
            <w:fldChar w:fldCharType="separate"/>
          </w:r>
          <w:r>
            <w:rPr>
              <w:rFonts w:hint="eastAsia" w:ascii="宋体" w:hAnsi="宋体" w:cs="宋体"/>
              <w:highlight w:val="none"/>
              <w:lang w:val="en-US" w:eastAsia="zh-CN"/>
            </w:rPr>
            <w:t>十七、 合同的修改</w:t>
          </w:r>
          <w:r>
            <w:rPr>
              <w:highlight w:val="none"/>
            </w:rPr>
            <w:tab/>
          </w:r>
          <w:r>
            <w:rPr>
              <w:highlight w:val="none"/>
            </w:rPr>
            <w:fldChar w:fldCharType="begin"/>
          </w:r>
          <w:r>
            <w:rPr>
              <w:highlight w:val="none"/>
            </w:rPr>
            <w:instrText xml:space="preserve"> PAGEREF _Toc30979 \h </w:instrText>
          </w:r>
          <w:r>
            <w:rPr>
              <w:highlight w:val="none"/>
            </w:rPr>
            <w:fldChar w:fldCharType="separate"/>
          </w:r>
          <w:r>
            <w:rPr>
              <w:highlight w:val="none"/>
            </w:rPr>
            <w:t>12</w:t>
          </w:r>
          <w:r>
            <w:rPr>
              <w:highlight w:val="none"/>
            </w:rPr>
            <w:fldChar w:fldCharType="end"/>
          </w:r>
          <w:r>
            <w:rPr>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_Toc18532 </w:instrText>
          </w:r>
          <w:r>
            <w:rPr>
              <w:b/>
              <w:szCs w:val="28"/>
              <w:highlight w:val="none"/>
            </w:rPr>
            <w:fldChar w:fldCharType="separate"/>
          </w:r>
          <w:r>
            <w:rPr>
              <w:rFonts w:hint="eastAsia" w:ascii="宋体" w:hAnsi="宋体" w:eastAsia="宋体" w:cs="宋体"/>
              <w:b/>
              <w:bCs/>
              <w:szCs w:val="28"/>
              <w:highlight w:val="none"/>
              <w:lang w:val="en-US" w:eastAsia="zh-CN"/>
            </w:rPr>
            <w:t>廉政责任书</w:t>
          </w:r>
          <w:r>
            <w:rPr>
              <w:b/>
              <w:highlight w:val="none"/>
            </w:rPr>
            <w:tab/>
          </w:r>
          <w:r>
            <w:rPr>
              <w:b/>
              <w:highlight w:val="none"/>
            </w:rPr>
            <w:fldChar w:fldCharType="begin"/>
          </w:r>
          <w:r>
            <w:rPr>
              <w:b/>
              <w:highlight w:val="none"/>
            </w:rPr>
            <w:instrText xml:space="preserve"> PAGEREF _Toc18532 \h </w:instrText>
          </w:r>
          <w:r>
            <w:rPr>
              <w:b/>
              <w:highlight w:val="none"/>
            </w:rPr>
            <w:fldChar w:fldCharType="separate"/>
          </w:r>
          <w:r>
            <w:rPr>
              <w:b/>
              <w:highlight w:val="none"/>
            </w:rPr>
            <w:t>13</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_Toc24036 </w:instrText>
          </w:r>
          <w:r>
            <w:rPr>
              <w:b/>
              <w:szCs w:val="28"/>
              <w:highlight w:val="none"/>
            </w:rPr>
            <w:fldChar w:fldCharType="separate"/>
          </w:r>
          <w:r>
            <w:rPr>
              <w:rFonts w:hint="eastAsia" w:ascii="宋体" w:hAnsi="宋体"/>
              <w:b/>
              <w:bCs/>
              <w:szCs w:val="21"/>
              <w:highlight w:val="none"/>
            </w:rPr>
            <w:t>一、廉洁工作原则</w:t>
          </w:r>
          <w:r>
            <w:rPr>
              <w:b/>
              <w:highlight w:val="none"/>
            </w:rPr>
            <w:tab/>
          </w:r>
          <w:r>
            <w:rPr>
              <w:b/>
              <w:highlight w:val="none"/>
            </w:rPr>
            <w:fldChar w:fldCharType="begin"/>
          </w:r>
          <w:r>
            <w:rPr>
              <w:b/>
              <w:highlight w:val="none"/>
            </w:rPr>
            <w:instrText xml:space="preserve"> PAGEREF _Toc24036 \h </w:instrText>
          </w:r>
          <w:r>
            <w:rPr>
              <w:b/>
              <w:highlight w:val="none"/>
            </w:rPr>
            <w:fldChar w:fldCharType="separate"/>
          </w:r>
          <w:r>
            <w:rPr>
              <w:b/>
              <w:highlight w:val="none"/>
            </w:rPr>
            <w:t>13</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_Toc29546 </w:instrText>
          </w:r>
          <w:r>
            <w:rPr>
              <w:b/>
              <w:szCs w:val="28"/>
              <w:highlight w:val="none"/>
            </w:rPr>
            <w:fldChar w:fldCharType="separate"/>
          </w:r>
          <w:r>
            <w:rPr>
              <w:rFonts w:hint="eastAsia" w:ascii="宋体" w:hAnsi="宋体"/>
              <w:b/>
              <w:bCs/>
              <w:szCs w:val="21"/>
              <w:highlight w:val="none"/>
            </w:rPr>
            <w:t>二、甲方义务</w:t>
          </w:r>
          <w:r>
            <w:rPr>
              <w:b/>
              <w:highlight w:val="none"/>
            </w:rPr>
            <w:tab/>
          </w:r>
          <w:r>
            <w:rPr>
              <w:b/>
              <w:highlight w:val="none"/>
            </w:rPr>
            <w:fldChar w:fldCharType="begin"/>
          </w:r>
          <w:r>
            <w:rPr>
              <w:b/>
              <w:highlight w:val="none"/>
            </w:rPr>
            <w:instrText xml:space="preserve"> PAGEREF _Toc29546 \h </w:instrText>
          </w:r>
          <w:r>
            <w:rPr>
              <w:b/>
              <w:highlight w:val="none"/>
            </w:rPr>
            <w:fldChar w:fldCharType="separate"/>
          </w:r>
          <w:r>
            <w:rPr>
              <w:b/>
              <w:highlight w:val="none"/>
            </w:rPr>
            <w:t>13</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_Toc19959 </w:instrText>
          </w:r>
          <w:r>
            <w:rPr>
              <w:b/>
              <w:szCs w:val="28"/>
              <w:highlight w:val="none"/>
            </w:rPr>
            <w:fldChar w:fldCharType="separate"/>
          </w:r>
          <w:r>
            <w:rPr>
              <w:rFonts w:hint="eastAsia" w:ascii="宋体" w:hAnsi="宋体"/>
              <w:b/>
              <w:bCs/>
              <w:szCs w:val="21"/>
              <w:highlight w:val="none"/>
            </w:rPr>
            <w:t>三、乙方义务</w:t>
          </w:r>
          <w:r>
            <w:rPr>
              <w:b/>
              <w:highlight w:val="none"/>
            </w:rPr>
            <w:tab/>
          </w:r>
          <w:r>
            <w:rPr>
              <w:b/>
              <w:highlight w:val="none"/>
            </w:rPr>
            <w:fldChar w:fldCharType="begin"/>
          </w:r>
          <w:r>
            <w:rPr>
              <w:b/>
              <w:highlight w:val="none"/>
            </w:rPr>
            <w:instrText xml:space="preserve"> PAGEREF _Toc19959 \h </w:instrText>
          </w:r>
          <w:r>
            <w:rPr>
              <w:b/>
              <w:highlight w:val="none"/>
            </w:rPr>
            <w:fldChar w:fldCharType="separate"/>
          </w:r>
          <w:r>
            <w:rPr>
              <w:b/>
              <w:highlight w:val="none"/>
            </w:rPr>
            <w:t>13</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_Toc21858 </w:instrText>
          </w:r>
          <w:r>
            <w:rPr>
              <w:b/>
              <w:szCs w:val="28"/>
              <w:highlight w:val="none"/>
            </w:rPr>
            <w:fldChar w:fldCharType="separate"/>
          </w:r>
          <w:r>
            <w:rPr>
              <w:rFonts w:hint="eastAsia" w:ascii="宋体" w:hAnsi="宋体"/>
              <w:b/>
              <w:bCs/>
              <w:szCs w:val="21"/>
              <w:highlight w:val="none"/>
            </w:rPr>
            <w:t>四、违约责任</w:t>
          </w:r>
          <w:r>
            <w:rPr>
              <w:b/>
              <w:highlight w:val="none"/>
            </w:rPr>
            <w:tab/>
          </w:r>
          <w:r>
            <w:rPr>
              <w:b/>
              <w:highlight w:val="none"/>
            </w:rPr>
            <w:fldChar w:fldCharType="begin"/>
          </w:r>
          <w:r>
            <w:rPr>
              <w:b/>
              <w:highlight w:val="none"/>
            </w:rPr>
            <w:instrText xml:space="preserve"> PAGEREF _Toc21858 \h </w:instrText>
          </w:r>
          <w:r>
            <w:rPr>
              <w:b/>
              <w:highlight w:val="none"/>
            </w:rPr>
            <w:fldChar w:fldCharType="separate"/>
          </w:r>
          <w:r>
            <w:rPr>
              <w:b/>
              <w:highlight w:val="none"/>
            </w:rPr>
            <w:t>14</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_Toc155 </w:instrText>
          </w:r>
          <w:r>
            <w:rPr>
              <w:b/>
              <w:szCs w:val="28"/>
              <w:highlight w:val="none"/>
            </w:rPr>
            <w:fldChar w:fldCharType="separate"/>
          </w:r>
          <w:r>
            <w:rPr>
              <w:rFonts w:hint="eastAsia" w:ascii="Arial" w:hAnsi="Arial" w:cstheme="minorBidi"/>
              <w:b/>
              <w:bCs/>
              <w:kern w:val="44"/>
              <w:szCs w:val="28"/>
              <w:highlight w:val="none"/>
              <w:lang w:val="en-US" w:eastAsia="zh-CN" w:bidi="ar-SA"/>
            </w:rPr>
            <w:t>第五部分 用户需求书</w:t>
          </w:r>
          <w:r>
            <w:rPr>
              <w:b/>
              <w:highlight w:val="none"/>
            </w:rPr>
            <w:tab/>
          </w:r>
          <w:r>
            <w:rPr>
              <w:b/>
              <w:highlight w:val="none"/>
            </w:rPr>
            <w:fldChar w:fldCharType="begin"/>
          </w:r>
          <w:r>
            <w:rPr>
              <w:b/>
              <w:highlight w:val="none"/>
            </w:rPr>
            <w:instrText xml:space="preserve"> PAGEREF _Toc155 \h </w:instrText>
          </w:r>
          <w:r>
            <w:rPr>
              <w:b/>
              <w:highlight w:val="none"/>
            </w:rPr>
            <w:fldChar w:fldCharType="separate"/>
          </w:r>
          <w:r>
            <w:rPr>
              <w:b/>
              <w:highlight w:val="none"/>
            </w:rPr>
            <w:t>15</w:t>
          </w:r>
          <w:r>
            <w:rPr>
              <w:b/>
              <w:highlight w:val="none"/>
            </w:rPr>
            <w:fldChar w:fldCharType="end"/>
          </w:r>
          <w:r>
            <w:rPr>
              <w:b/>
              <w:szCs w:val="28"/>
              <w:highlight w:val="none"/>
            </w:rPr>
            <w:fldChar w:fldCharType="end"/>
          </w:r>
        </w:p>
        <w:p>
          <w:pPr>
            <w:pStyle w:val="905"/>
            <w:tabs>
              <w:tab w:val="right" w:leader="middleDot" w:pos="8300"/>
            </w:tabs>
            <w:rPr>
              <w:rFonts w:hint="eastAsia" w:eastAsia="宋体"/>
              <w:b/>
              <w:highlight w:val="none"/>
              <w:lang w:val="en-US" w:eastAsia="zh-CN"/>
            </w:rPr>
          </w:pPr>
          <w:r>
            <w:rPr>
              <w:b/>
              <w:szCs w:val="28"/>
              <w:highlight w:val="none"/>
            </w:rPr>
            <w:fldChar w:fldCharType="begin"/>
          </w:r>
          <w:r>
            <w:rPr>
              <w:b/>
              <w:szCs w:val="28"/>
              <w:highlight w:val="none"/>
            </w:rPr>
            <w:instrText xml:space="preserve"> HYPERLINK \l _Toc14999 </w:instrText>
          </w:r>
          <w:r>
            <w:rPr>
              <w:b/>
              <w:szCs w:val="28"/>
              <w:highlight w:val="none"/>
            </w:rPr>
            <w:fldChar w:fldCharType="separate"/>
          </w:r>
          <w:r>
            <w:rPr>
              <w:rFonts w:hint="eastAsia" w:ascii="Arial" w:hAnsi="Arial" w:eastAsiaTheme="minorEastAsia" w:cstheme="minorBidi"/>
              <w:b/>
              <w:bCs/>
              <w:kern w:val="44"/>
              <w:szCs w:val="28"/>
              <w:highlight w:val="none"/>
              <w:lang w:val="en-US" w:eastAsia="zh-CN" w:bidi="ar-SA"/>
            </w:rPr>
            <w:t>第六部分 除投标报价清单外的其他投标文件、采购文件</w:t>
          </w:r>
          <w:r>
            <w:rPr>
              <w:b/>
              <w:highlight w:val="none"/>
            </w:rPr>
            <w:tab/>
          </w:r>
          <w:r>
            <w:rPr>
              <w:rFonts w:hint="eastAsia"/>
              <w:b/>
              <w:highlight w:val="none"/>
              <w:lang w:val="en-US" w:eastAsia="zh-CN"/>
            </w:rPr>
            <w:t>2</w:t>
          </w:r>
          <w:r>
            <w:rPr>
              <w:b/>
              <w:szCs w:val="28"/>
              <w:highlight w:val="none"/>
            </w:rPr>
            <w:fldChar w:fldCharType="end"/>
          </w:r>
          <w:r>
            <w:rPr>
              <w:rFonts w:hint="eastAsia"/>
              <w:b/>
              <w:szCs w:val="28"/>
              <w:highlight w:val="none"/>
              <w:lang w:val="en-US" w:eastAsia="zh-CN"/>
            </w:rPr>
            <w:t>5</w:t>
          </w:r>
        </w:p>
        <w:p>
          <w:pPr>
            <w:pStyle w:val="905"/>
            <w:tabs>
              <w:tab w:val="right" w:leader="middleDot" w:pos="8300"/>
            </w:tabs>
            <w:rPr>
              <w:rFonts w:hint="eastAsia" w:eastAsia="宋体"/>
              <w:b/>
              <w:highlight w:val="none"/>
              <w:lang w:val="en-US" w:eastAsia="zh-CN"/>
            </w:rPr>
          </w:pPr>
          <w:r>
            <w:rPr>
              <w:b/>
              <w:szCs w:val="28"/>
              <w:highlight w:val="none"/>
            </w:rPr>
            <w:fldChar w:fldCharType="begin"/>
          </w:r>
          <w:r>
            <w:rPr>
              <w:b/>
              <w:szCs w:val="28"/>
              <w:highlight w:val="none"/>
            </w:rPr>
            <w:instrText xml:space="preserve"> HYPERLINK \l _Toc14485 </w:instrText>
          </w:r>
          <w:r>
            <w:rPr>
              <w:b/>
              <w:szCs w:val="28"/>
              <w:highlight w:val="none"/>
            </w:rPr>
            <w:fldChar w:fldCharType="separate"/>
          </w:r>
          <w:r>
            <w:rPr>
              <w:rFonts w:hint="eastAsia" w:ascii="Arial" w:hAnsi="Arial" w:eastAsiaTheme="minorEastAsia" w:cstheme="minorBidi"/>
              <w:b/>
              <w:bCs/>
              <w:kern w:val="44"/>
              <w:szCs w:val="28"/>
              <w:highlight w:val="none"/>
              <w:lang w:val="en-US" w:eastAsia="zh-CN" w:bidi="ar-SA"/>
            </w:rPr>
            <w:t>第七部分 组成本合同的其他文件</w:t>
          </w:r>
          <w:r>
            <w:rPr>
              <w:b/>
              <w:highlight w:val="none"/>
            </w:rPr>
            <w:tab/>
          </w:r>
          <w:r>
            <w:rPr>
              <w:rFonts w:hint="eastAsia"/>
              <w:b/>
              <w:highlight w:val="none"/>
              <w:lang w:val="en-US" w:eastAsia="zh-CN"/>
            </w:rPr>
            <w:t>2</w:t>
          </w:r>
          <w:r>
            <w:rPr>
              <w:b/>
              <w:szCs w:val="28"/>
              <w:highlight w:val="none"/>
            </w:rPr>
            <w:fldChar w:fldCharType="end"/>
          </w:r>
          <w:r>
            <w:rPr>
              <w:rFonts w:hint="eastAsia"/>
              <w:b/>
              <w:szCs w:val="28"/>
              <w:highlight w:val="none"/>
              <w:lang w:val="en-US" w:eastAsia="zh-CN"/>
            </w:rPr>
            <w:t>6</w:t>
          </w:r>
        </w:p>
        <w:p>
          <w:pPr>
            <w:pStyle w:val="3"/>
            <w:spacing w:before="20" w:after="20" w:line="240" w:lineRule="auto"/>
            <w:outlineLvl w:val="9"/>
            <w:rPr>
              <w:sz w:val="28"/>
              <w:szCs w:val="28"/>
              <w:highlight w:val="none"/>
            </w:rPr>
          </w:pPr>
          <w:r>
            <w:rPr>
              <w:b/>
              <w:szCs w:val="28"/>
              <w:highlight w:val="none"/>
            </w:rPr>
            <w:fldChar w:fldCharType="end"/>
          </w:r>
        </w:p>
      </w:sdtContent>
    </w:sdt>
    <w:p>
      <w:pPr>
        <w:pStyle w:val="3"/>
        <w:spacing w:before="20" w:after="20" w:line="240" w:lineRule="auto"/>
        <w:outlineLvl w:val="9"/>
        <w:rPr>
          <w:sz w:val="28"/>
          <w:szCs w:val="28"/>
          <w:highlight w:val="none"/>
        </w:rPr>
      </w:pPr>
    </w:p>
    <w:p>
      <w:pPr>
        <w:pStyle w:val="3"/>
        <w:spacing w:before="20" w:after="20" w:line="240" w:lineRule="auto"/>
        <w:outlineLvl w:val="9"/>
        <w:rPr>
          <w:sz w:val="28"/>
          <w:szCs w:val="28"/>
          <w:highlight w:val="none"/>
        </w:rPr>
      </w:pPr>
    </w:p>
    <w:p>
      <w:pPr>
        <w:pStyle w:val="3"/>
        <w:spacing w:before="20" w:after="20" w:line="240" w:lineRule="auto"/>
        <w:jc w:val="both"/>
        <w:outlineLvl w:val="9"/>
        <w:rPr>
          <w:sz w:val="28"/>
          <w:szCs w:val="28"/>
          <w:highlight w:val="none"/>
        </w:rPr>
      </w:pPr>
    </w:p>
    <w:p>
      <w:pPr>
        <w:rPr>
          <w:highlight w:val="none"/>
        </w:rPr>
      </w:pPr>
    </w:p>
    <w:p>
      <w:pPr>
        <w:pStyle w:val="3"/>
        <w:spacing w:before="20" w:after="20" w:line="240" w:lineRule="auto"/>
        <w:outlineLvl w:val="9"/>
        <w:rPr>
          <w:sz w:val="28"/>
          <w:szCs w:val="28"/>
          <w:highlight w:val="none"/>
        </w:rPr>
        <w:sectPr>
          <w:headerReference r:id="rId8" w:type="default"/>
          <w:footerReference r:id="rId9" w:type="default"/>
          <w:pgSz w:w="11906" w:h="16838"/>
          <w:pgMar w:top="1440" w:right="1803" w:bottom="1440" w:left="1803" w:header="851" w:footer="992" w:gutter="0"/>
          <w:pgNumType w:fmt="decimal"/>
          <w:cols w:space="0" w:num="1"/>
          <w:docGrid w:type="lines" w:linePitch="319" w:charSpace="0"/>
        </w:sectPr>
      </w:pPr>
    </w:p>
    <w:p>
      <w:pPr>
        <w:pStyle w:val="3"/>
        <w:spacing w:before="20" w:after="20" w:line="240" w:lineRule="auto"/>
        <w:rPr>
          <w:rFonts w:hint="default" w:ascii="宋体" w:hAnsi="宋体"/>
          <w:sz w:val="28"/>
          <w:szCs w:val="28"/>
          <w:highlight w:val="none"/>
        </w:rPr>
      </w:pPr>
      <w:bookmarkStart w:id="9" w:name="_Toc24655"/>
      <w:r>
        <w:rPr>
          <w:sz w:val="28"/>
          <w:szCs w:val="28"/>
          <w:highlight w:val="none"/>
        </w:rPr>
        <w:t xml:space="preserve">第一部分  </w:t>
      </w:r>
      <w:r>
        <w:rPr>
          <w:rFonts w:ascii="宋体" w:hAnsi="宋体"/>
          <w:sz w:val="28"/>
          <w:szCs w:val="28"/>
          <w:highlight w:val="none"/>
        </w:rPr>
        <w:t>合同协议书</w:t>
      </w:r>
      <w:bookmarkEnd w:id="9"/>
    </w:p>
    <w:p>
      <w:pPr>
        <w:wordWrap w:val="0"/>
        <w:spacing w:line="360" w:lineRule="auto"/>
        <w:rPr>
          <w:rFonts w:ascii="宋体" w:hAnsi="宋体"/>
          <w:bCs/>
          <w:sz w:val="21"/>
          <w:szCs w:val="21"/>
          <w:highlight w:val="none"/>
          <w:u w:val="single"/>
        </w:rPr>
      </w:pPr>
      <w:r>
        <w:rPr>
          <w:rFonts w:hint="eastAsia" w:ascii="宋体" w:hAnsi="宋体"/>
          <w:sz w:val="21"/>
          <w:szCs w:val="21"/>
          <w:highlight w:val="none"/>
        </w:rPr>
        <w:t>甲方（采购人）：南昌轨道交通集团有限公司运营分公司</w:t>
      </w:r>
    </w:p>
    <w:p>
      <w:pPr>
        <w:wordWrap w:val="0"/>
        <w:spacing w:line="360" w:lineRule="auto"/>
        <w:rPr>
          <w:rFonts w:ascii="宋体" w:hAnsi="宋体"/>
          <w:sz w:val="21"/>
          <w:szCs w:val="21"/>
          <w:highlight w:val="none"/>
        </w:rPr>
      </w:pPr>
      <w:r>
        <w:rPr>
          <w:rFonts w:hint="eastAsia" w:ascii="宋体" w:hAnsi="宋体"/>
          <w:sz w:val="21"/>
          <w:szCs w:val="21"/>
          <w:highlight w:val="none"/>
        </w:rPr>
        <w:t>乙方（供货人）：</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rPr>
        <w:t xml:space="preserve">                    </w:t>
      </w:r>
    </w:p>
    <w:p>
      <w:pPr>
        <w:snapToGrid w:val="0"/>
        <w:spacing w:line="360" w:lineRule="auto"/>
        <w:ind w:firstLine="420" w:firstLineChars="200"/>
        <w:rPr>
          <w:rFonts w:ascii="宋体" w:hAnsi="宋体" w:cs="宋体"/>
          <w:sz w:val="21"/>
          <w:szCs w:val="21"/>
          <w:highlight w:val="none"/>
          <w:u w:val="single"/>
        </w:rPr>
      </w:pPr>
      <w:r>
        <w:rPr>
          <w:rFonts w:hint="eastAsia" w:ascii="宋体" w:hAnsi="宋体" w:cs="宋体"/>
          <w:sz w:val="21"/>
          <w:szCs w:val="21"/>
          <w:highlight w:val="none"/>
        </w:rPr>
        <w:t>根据</w:t>
      </w:r>
      <w:r>
        <w:rPr>
          <w:rFonts w:hint="eastAsia" w:ascii="宋体" w:hAnsi="宋体"/>
          <w:sz w:val="21"/>
          <w:szCs w:val="21"/>
          <w:highlight w:val="none"/>
        </w:rPr>
        <w:t>《中华人民共和国民法典》</w:t>
      </w:r>
      <w:r>
        <w:rPr>
          <w:rFonts w:hint="eastAsia" w:ascii="宋体" w:hAnsi="宋体" w:cs="宋体"/>
          <w:sz w:val="21"/>
          <w:szCs w:val="21"/>
          <w:highlight w:val="none"/>
        </w:rPr>
        <w:t>及其他有关法律、法规，遵循平等、自愿、公平和诚信的原则，双方就下述</w:t>
      </w:r>
      <w:r>
        <w:rPr>
          <w:rFonts w:hint="eastAsia" w:ascii="宋体" w:hAnsi="宋体" w:cs="宋体"/>
          <w:sz w:val="21"/>
          <w:szCs w:val="21"/>
          <w:highlight w:val="none"/>
          <w:lang w:val="en-US" w:eastAsia="zh-CN"/>
        </w:rPr>
        <w:t>货物采购项目及有关</w:t>
      </w:r>
      <w:r>
        <w:rPr>
          <w:rFonts w:hint="eastAsia" w:ascii="宋体" w:hAnsi="宋体" w:cs="宋体"/>
          <w:sz w:val="21"/>
          <w:szCs w:val="21"/>
          <w:highlight w:val="none"/>
        </w:rPr>
        <w:t>事项协商一致，</w:t>
      </w:r>
      <w:r>
        <w:rPr>
          <w:rFonts w:hint="eastAsia" w:ascii="宋体" w:hAnsi="宋体" w:cs="宋体"/>
          <w:sz w:val="21"/>
          <w:szCs w:val="21"/>
          <w:highlight w:val="none"/>
          <w:lang w:val="en-US" w:eastAsia="zh-CN"/>
        </w:rPr>
        <w:t>共同签订</w:t>
      </w:r>
      <w:r>
        <w:rPr>
          <w:rFonts w:hint="eastAsia" w:ascii="宋体" w:hAnsi="宋体" w:cs="宋体"/>
          <w:sz w:val="21"/>
          <w:szCs w:val="21"/>
          <w:highlight w:val="none"/>
        </w:rPr>
        <w:t>本合同。</w:t>
      </w:r>
    </w:p>
    <w:p>
      <w:pPr>
        <w:pStyle w:val="22"/>
        <w:numPr>
          <w:ilvl w:val="0"/>
          <w:numId w:val="22"/>
        </w:numPr>
        <w:rPr>
          <w:rFonts w:hint="eastAsia"/>
          <w:sz w:val="21"/>
          <w:szCs w:val="21"/>
          <w:highlight w:val="none"/>
          <w:lang w:val="en-US" w:eastAsia="zh-CN"/>
        </w:rPr>
      </w:pPr>
      <w:r>
        <w:rPr>
          <w:rFonts w:hint="eastAsia"/>
          <w:sz w:val="21"/>
          <w:szCs w:val="21"/>
          <w:highlight w:val="none"/>
          <w:lang w:val="en-US" w:eastAsia="zh-CN"/>
        </w:rPr>
        <w:t>项目概况：</w:t>
      </w:r>
    </w:p>
    <w:p>
      <w:pPr>
        <w:pStyle w:val="22"/>
        <w:numPr>
          <w:ilvl w:val="0"/>
          <w:numId w:val="23"/>
        </w:numPr>
        <w:rPr>
          <w:rFonts w:hint="eastAsia"/>
          <w:sz w:val="21"/>
          <w:szCs w:val="21"/>
          <w:highlight w:val="none"/>
          <w:lang w:val="en-US" w:eastAsia="zh-CN"/>
        </w:rPr>
      </w:pPr>
      <w:r>
        <w:rPr>
          <w:rFonts w:hint="eastAsia"/>
          <w:sz w:val="21"/>
          <w:szCs w:val="21"/>
          <w:highlight w:val="none"/>
          <w:lang w:val="en-US" w:eastAsia="zh-CN"/>
        </w:rPr>
        <w:t>项目名称:</w:t>
      </w:r>
      <w:r>
        <w:rPr>
          <w:rFonts w:hint="eastAsia"/>
          <w:sz w:val="21"/>
          <w:szCs w:val="21"/>
          <w:highlight w:val="none"/>
          <w:u w:val="single"/>
          <w:lang w:val="en-US" w:eastAsia="zh-CN"/>
        </w:rPr>
        <w:t xml:space="preserve">                                               </w:t>
      </w:r>
    </w:p>
    <w:p>
      <w:pPr>
        <w:pStyle w:val="22"/>
        <w:numPr>
          <w:ilvl w:val="0"/>
          <w:numId w:val="23"/>
        </w:numPr>
        <w:rPr>
          <w:rFonts w:hint="default"/>
          <w:sz w:val="21"/>
          <w:szCs w:val="21"/>
          <w:highlight w:val="none"/>
          <w:lang w:val="en-US" w:eastAsia="zh-CN"/>
        </w:rPr>
      </w:pPr>
      <w:r>
        <w:rPr>
          <w:rFonts w:hint="eastAsia"/>
          <w:sz w:val="21"/>
          <w:szCs w:val="21"/>
          <w:highlight w:val="none"/>
          <w:lang w:val="en-US" w:eastAsia="zh-CN"/>
        </w:rPr>
        <w:t>项目地点：江西省南昌市</w:t>
      </w:r>
    </w:p>
    <w:p>
      <w:pPr>
        <w:pStyle w:val="22"/>
        <w:numPr>
          <w:ilvl w:val="0"/>
          <w:numId w:val="23"/>
        </w:numPr>
        <w:rPr>
          <w:rFonts w:hint="default"/>
          <w:sz w:val="21"/>
          <w:szCs w:val="21"/>
          <w:highlight w:val="none"/>
          <w:lang w:val="en-US" w:eastAsia="zh-CN"/>
        </w:rPr>
      </w:pPr>
      <w:r>
        <w:rPr>
          <w:rFonts w:hint="eastAsia"/>
          <w:sz w:val="21"/>
          <w:szCs w:val="21"/>
          <w:highlight w:val="none"/>
          <w:lang w:val="en-US" w:eastAsia="zh-CN"/>
        </w:rPr>
        <w:t>项目范围及主要内容：</w:t>
      </w:r>
      <w:r>
        <w:rPr>
          <w:rFonts w:hint="eastAsia" w:ascii="宋体" w:eastAsia="宋体" w:cs="宋体"/>
          <w:bCs/>
          <w:snapToGrid w:val="0"/>
          <w:kern w:val="0"/>
          <w:sz w:val="21"/>
          <w:szCs w:val="21"/>
          <w:highlight w:val="none"/>
        </w:rPr>
        <w:t>本项目为</w:t>
      </w:r>
      <w:r>
        <w:rPr>
          <w:rFonts w:hint="eastAsia" w:ascii="宋体" w:cs="宋体"/>
          <w:bCs/>
          <w:snapToGrid w:val="0"/>
          <w:kern w:val="0"/>
          <w:sz w:val="21"/>
          <w:szCs w:val="21"/>
          <w:highlight w:val="none"/>
          <w:u w:val="single"/>
          <w:lang w:val="en-US" w:eastAsia="zh-CN"/>
        </w:rPr>
        <w:t xml:space="preserve">     </w:t>
      </w:r>
      <w:r>
        <w:rPr>
          <w:rFonts w:hint="eastAsia" w:ascii="宋体" w:eastAsia="宋体" w:cs="宋体"/>
          <w:bCs/>
          <w:snapToGrid w:val="0"/>
          <w:kern w:val="0"/>
          <w:sz w:val="21"/>
          <w:szCs w:val="21"/>
          <w:highlight w:val="none"/>
        </w:rPr>
        <w:t>年度南昌地铁1号线、2号线</w:t>
      </w:r>
      <w:r>
        <w:rPr>
          <w:rFonts w:hint="eastAsia" w:ascii="宋体" w:eastAsia="宋体" w:cs="宋体"/>
          <w:bCs/>
          <w:snapToGrid w:val="0"/>
          <w:kern w:val="0"/>
          <w:sz w:val="21"/>
          <w:szCs w:val="21"/>
          <w:highlight w:val="none"/>
          <w:lang w:eastAsia="zh-CN"/>
        </w:rPr>
        <w:t>、</w:t>
      </w:r>
      <w:r>
        <w:rPr>
          <w:rFonts w:hint="eastAsia" w:ascii="宋体" w:eastAsia="宋体" w:cs="宋体"/>
          <w:bCs/>
          <w:snapToGrid w:val="0"/>
          <w:kern w:val="0"/>
          <w:sz w:val="21"/>
          <w:szCs w:val="21"/>
          <w:highlight w:val="none"/>
          <w:lang w:val="en-US" w:eastAsia="zh-CN"/>
        </w:rPr>
        <w:t>4号线</w:t>
      </w:r>
      <w:r>
        <w:rPr>
          <w:rFonts w:hint="eastAsia" w:ascii="宋体" w:cs="宋体"/>
          <w:bCs/>
          <w:snapToGrid w:val="0"/>
          <w:kern w:val="0"/>
          <w:sz w:val="21"/>
          <w:szCs w:val="21"/>
          <w:highlight w:val="none"/>
          <w:u w:val="single"/>
          <w:lang w:val="en-US" w:eastAsia="zh-CN"/>
        </w:rPr>
        <w:t xml:space="preserve">               </w:t>
      </w:r>
      <w:r>
        <w:rPr>
          <w:rFonts w:hint="eastAsia" w:ascii="宋体" w:eastAsia="宋体" w:cs="宋体"/>
          <w:bCs/>
          <w:snapToGrid w:val="0"/>
          <w:kern w:val="0"/>
          <w:sz w:val="21"/>
          <w:szCs w:val="21"/>
          <w:highlight w:val="none"/>
        </w:rPr>
        <w:t>需求，供货范围包括</w:t>
      </w:r>
      <w:r>
        <w:rPr>
          <w:rFonts w:hint="eastAsia" w:ascii="宋体" w:cs="宋体"/>
          <w:bCs/>
          <w:snapToGrid w:val="0"/>
          <w:kern w:val="0"/>
          <w:sz w:val="21"/>
          <w:szCs w:val="21"/>
          <w:highlight w:val="none"/>
          <w:lang w:val="en-US" w:eastAsia="zh-CN"/>
        </w:rPr>
        <w:t>货物</w:t>
      </w:r>
      <w:r>
        <w:rPr>
          <w:rFonts w:hint="eastAsia" w:ascii="宋体" w:eastAsia="宋体" w:cs="宋体"/>
          <w:bCs/>
          <w:snapToGrid w:val="0"/>
          <w:kern w:val="0"/>
          <w:sz w:val="21"/>
          <w:szCs w:val="21"/>
          <w:highlight w:val="none"/>
        </w:rPr>
        <w:t>的制造、运输（含保险）、仓储、供货以及最终交验</w:t>
      </w:r>
      <w:r>
        <w:rPr>
          <w:rFonts w:hint="eastAsia" w:ascii="宋体" w:cs="宋体"/>
          <w:bCs/>
          <w:snapToGrid w:val="0"/>
          <w:kern w:val="0"/>
          <w:sz w:val="21"/>
          <w:szCs w:val="21"/>
          <w:highlight w:val="none"/>
          <w:lang w:eastAsia="zh-CN"/>
        </w:rPr>
        <w:t>、</w:t>
      </w:r>
      <w:r>
        <w:rPr>
          <w:rFonts w:hint="eastAsia" w:ascii="宋体" w:cs="宋体"/>
          <w:bCs/>
          <w:snapToGrid w:val="0"/>
          <w:kern w:val="0"/>
          <w:sz w:val="21"/>
          <w:szCs w:val="21"/>
          <w:highlight w:val="none"/>
          <w:lang w:val="en-US" w:eastAsia="zh-CN"/>
        </w:rPr>
        <w:t>售后服务</w:t>
      </w:r>
      <w:r>
        <w:rPr>
          <w:rFonts w:hint="eastAsia" w:ascii="宋体" w:eastAsia="宋体" w:cs="宋体"/>
          <w:bCs/>
          <w:snapToGrid w:val="0"/>
          <w:kern w:val="0"/>
          <w:sz w:val="21"/>
          <w:szCs w:val="21"/>
          <w:highlight w:val="none"/>
        </w:rPr>
        <w:t>等全过程，包含本项目全过程服务、售后服务以及技术文件的提交。</w:t>
      </w:r>
      <w:r>
        <w:rPr>
          <w:rFonts w:hint="eastAsia" w:ascii="宋体" w:cs="宋体"/>
          <w:bCs/>
          <w:snapToGrid w:val="0"/>
          <w:kern w:val="0"/>
          <w:sz w:val="21"/>
          <w:szCs w:val="21"/>
          <w:highlight w:val="none"/>
          <w:lang w:val="en-US" w:eastAsia="zh-CN"/>
        </w:rPr>
        <w:t>具体以用户需求书为准。</w:t>
      </w:r>
    </w:p>
    <w:p>
      <w:pPr>
        <w:pStyle w:val="22"/>
        <w:numPr>
          <w:ilvl w:val="0"/>
          <w:numId w:val="22"/>
        </w:numPr>
        <w:rPr>
          <w:rFonts w:hint="default"/>
          <w:sz w:val="21"/>
          <w:szCs w:val="21"/>
          <w:highlight w:val="none"/>
          <w:lang w:val="en-US" w:eastAsia="zh-CN"/>
        </w:rPr>
      </w:pPr>
      <w:r>
        <w:rPr>
          <w:rFonts w:hint="eastAsia"/>
          <w:sz w:val="21"/>
          <w:szCs w:val="21"/>
          <w:highlight w:val="none"/>
          <w:lang w:val="en-US" w:eastAsia="zh-CN"/>
        </w:rPr>
        <w:t>服务期限</w:t>
      </w:r>
    </w:p>
    <w:p>
      <w:pPr>
        <w:pStyle w:val="22"/>
        <w:numPr>
          <w:ilvl w:val="-1"/>
          <w:numId w:val="0"/>
        </w:numPr>
        <w:ind w:firstLine="420" w:firstLineChars="200"/>
        <w:rPr>
          <w:rFonts w:hint="default"/>
          <w:sz w:val="21"/>
          <w:szCs w:val="21"/>
          <w:highlight w:val="none"/>
          <w:lang w:val="en-US" w:eastAsia="zh-CN"/>
        </w:rPr>
      </w:pPr>
      <w:r>
        <w:rPr>
          <w:rFonts w:hint="eastAsia"/>
          <w:sz w:val="21"/>
          <w:szCs w:val="21"/>
          <w:highlight w:val="none"/>
          <w:lang w:val="en-US" w:eastAsia="zh-CN"/>
        </w:rPr>
        <w:t>本合同服务期：</w:t>
      </w:r>
      <w:r>
        <w:rPr>
          <w:rFonts w:hint="eastAsia" w:ascii="宋体" w:cs="宋体"/>
          <w:bCs/>
          <w:snapToGrid w:val="0"/>
          <w:kern w:val="0"/>
          <w:sz w:val="21"/>
          <w:szCs w:val="21"/>
          <w:highlight w:val="none"/>
          <w:u w:val="single"/>
          <w:lang w:val="en-US" w:eastAsia="zh-CN"/>
        </w:rPr>
        <w:t xml:space="preserve">               </w:t>
      </w:r>
      <w:r>
        <w:rPr>
          <w:rFonts w:hint="eastAsia"/>
          <w:sz w:val="21"/>
          <w:szCs w:val="21"/>
          <w:highlight w:val="none"/>
          <w:lang w:val="en-US" w:eastAsia="zh-CN"/>
        </w:rPr>
        <w:t>（年/月），自合同签订之日起算。</w:t>
      </w:r>
    </w:p>
    <w:p>
      <w:pPr>
        <w:pStyle w:val="22"/>
        <w:numPr>
          <w:ilvl w:val="0"/>
          <w:numId w:val="22"/>
        </w:numPr>
        <w:rPr>
          <w:rFonts w:hint="default"/>
          <w:sz w:val="21"/>
          <w:szCs w:val="21"/>
          <w:highlight w:val="none"/>
          <w:lang w:val="en-US" w:eastAsia="zh-CN"/>
        </w:rPr>
      </w:pPr>
      <w:r>
        <w:rPr>
          <w:rFonts w:hint="eastAsia"/>
          <w:sz w:val="21"/>
          <w:szCs w:val="21"/>
          <w:highlight w:val="none"/>
          <w:lang w:val="en-US" w:eastAsia="zh-CN"/>
        </w:rPr>
        <w:t>合同价款：</w:t>
      </w:r>
    </w:p>
    <w:p>
      <w:pPr>
        <w:pStyle w:val="22"/>
        <w:numPr>
          <w:ilvl w:val="0"/>
          <w:numId w:val="24"/>
        </w:numPr>
        <w:rPr>
          <w:rFonts w:hint="eastAsia"/>
          <w:sz w:val="21"/>
          <w:szCs w:val="21"/>
          <w:highlight w:val="none"/>
        </w:rPr>
      </w:pPr>
      <w:r>
        <w:rPr>
          <w:rFonts w:hint="eastAsia"/>
          <w:sz w:val="21"/>
          <w:szCs w:val="21"/>
          <w:highlight w:val="none"/>
          <w:lang w:val="en-US" w:eastAsia="zh-CN"/>
        </w:rPr>
        <w:t>合同价款形式及组成：本合同采用</w:t>
      </w:r>
      <w:r>
        <w:rPr>
          <w:rFonts w:hint="eastAsia"/>
          <w:sz w:val="21"/>
          <w:szCs w:val="21"/>
          <w:highlight w:val="none"/>
          <w:lang w:val="en-US" w:eastAsia="zh-CN"/>
        </w:rPr>
        <w:sym w:font="Wingdings" w:char="00A8"/>
      </w:r>
      <w:r>
        <w:rPr>
          <w:rFonts w:hint="eastAsia"/>
          <w:sz w:val="21"/>
          <w:szCs w:val="21"/>
          <w:highlight w:val="none"/>
          <w:lang w:val="en-US" w:eastAsia="zh-CN"/>
        </w:rPr>
        <w:t>固定总价形式</w:t>
      </w:r>
      <w:r>
        <w:rPr>
          <w:rFonts w:hint="eastAsia"/>
          <w:sz w:val="21"/>
          <w:szCs w:val="21"/>
          <w:highlight w:val="none"/>
          <w:lang w:val="en-US" w:eastAsia="zh-CN"/>
        </w:rPr>
        <w:sym w:font="Wingdings" w:char="00FE"/>
      </w:r>
      <w:r>
        <w:rPr>
          <w:rFonts w:hint="eastAsia"/>
          <w:sz w:val="21"/>
          <w:szCs w:val="21"/>
          <w:highlight w:val="none"/>
          <w:lang w:val="en-US" w:eastAsia="zh-CN"/>
        </w:rPr>
        <w:t>固定单价形式，合同价款包含但不限于</w:t>
      </w:r>
      <w:r>
        <w:rPr>
          <w:rFonts w:hint="eastAsia" w:ascii="Times New Roman" w:hAnsi="Times New Roman"/>
          <w:kern w:val="2"/>
          <w:sz w:val="21"/>
          <w:szCs w:val="21"/>
          <w:highlight w:val="none"/>
          <w:lang w:val="en-US" w:eastAsia="zh-CN"/>
        </w:rPr>
        <w:t>该项目</w:t>
      </w:r>
      <w:r>
        <w:rPr>
          <w:rFonts w:hint="eastAsia" w:ascii="Times New Roman" w:hAnsi="Times New Roman"/>
          <w:kern w:val="2"/>
          <w:sz w:val="21"/>
          <w:szCs w:val="21"/>
          <w:highlight w:val="none"/>
        </w:rPr>
        <w:t>的设计</w:t>
      </w:r>
      <w:r>
        <w:rPr>
          <w:rFonts w:hint="eastAsia" w:ascii="Times New Roman" w:hAnsi="Times New Roman"/>
          <w:kern w:val="2"/>
          <w:sz w:val="21"/>
          <w:szCs w:val="21"/>
          <w:highlight w:val="none"/>
          <w:lang w:eastAsia="zh-CN"/>
        </w:rPr>
        <w:t>（</w:t>
      </w:r>
      <w:r>
        <w:rPr>
          <w:rFonts w:hint="eastAsia" w:ascii="Times New Roman" w:hAnsi="Times New Roman"/>
          <w:kern w:val="2"/>
          <w:sz w:val="21"/>
          <w:szCs w:val="21"/>
          <w:highlight w:val="none"/>
          <w:lang w:val="en-US" w:eastAsia="zh-CN"/>
        </w:rPr>
        <w:t>如有）</w:t>
      </w:r>
      <w:r>
        <w:rPr>
          <w:rFonts w:hint="eastAsia" w:ascii="Times New Roman" w:hAnsi="Times New Roman"/>
          <w:kern w:val="2"/>
          <w:sz w:val="21"/>
          <w:szCs w:val="21"/>
          <w:highlight w:val="none"/>
        </w:rPr>
        <w:t>、生产、随机零配件、</w:t>
      </w:r>
      <w:r>
        <w:rPr>
          <w:rFonts w:hint="eastAsia" w:ascii="Times New Roman" w:hAnsi="Times New Roman"/>
          <w:kern w:val="2"/>
          <w:sz w:val="21"/>
          <w:szCs w:val="21"/>
          <w:highlight w:val="none"/>
          <w:lang w:val="en-US" w:eastAsia="zh-CN"/>
        </w:rPr>
        <w:t>出厂检验、</w:t>
      </w:r>
      <w:r>
        <w:rPr>
          <w:rFonts w:hint="eastAsia" w:ascii="Times New Roman" w:hAnsi="Times New Roman"/>
          <w:kern w:val="2"/>
          <w:sz w:val="21"/>
          <w:szCs w:val="21"/>
          <w:highlight w:val="none"/>
        </w:rPr>
        <w:t>包装、运输、装卸、保险、技术服务、</w:t>
      </w:r>
      <w:r>
        <w:rPr>
          <w:rFonts w:hint="eastAsia" w:ascii="Times New Roman" w:hAnsi="Times New Roman"/>
          <w:kern w:val="2"/>
          <w:sz w:val="21"/>
          <w:szCs w:val="21"/>
          <w:highlight w:val="none"/>
          <w:lang w:val="en-US" w:eastAsia="zh-CN"/>
        </w:rPr>
        <w:t>第三方</w:t>
      </w:r>
      <w:r>
        <w:rPr>
          <w:rFonts w:hint="eastAsia" w:ascii="Times New Roman" w:hAnsi="Times New Roman"/>
          <w:kern w:val="2"/>
          <w:sz w:val="21"/>
          <w:szCs w:val="21"/>
          <w:highlight w:val="none"/>
        </w:rPr>
        <w:t>检验检测</w:t>
      </w:r>
      <w:r>
        <w:rPr>
          <w:rFonts w:hint="eastAsia" w:ascii="Times New Roman" w:hAnsi="Times New Roman"/>
          <w:kern w:val="2"/>
          <w:sz w:val="21"/>
          <w:szCs w:val="21"/>
          <w:highlight w:val="none"/>
          <w:lang w:eastAsia="zh-CN"/>
        </w:rPr>
        <w:t>（</w:t>
      </w:r>
      <w:r>
        <w:rPr>
          <w:rFonts w:hint="eastAsia" w:ascii="Times New Roman" w:hAnsi="Times New Roman"/>
          <w:kern w:val="2"/>
          <w:sz w:val="21"/>
          <w:szCs w:val="21"/>
          <w:highlight w:val="none"/>
          <w:lang w:val="en-US" w:eastAsia="zh-CN"/>
        </w:rPr>
        <w:t>如有）</w:t>
      </w:r>
      <w:r>
        <w:rPr>
          <w:rFonts w:hint="eastAsia" w:ascii="Times New Roman" w:hAnsi="Times New Roman"/>
          <w:kern w:val="2"/>
          <w:sz w:val="21"/>
          <w:szCs w:val="21"/>
          <w:highlight w:val="none"/>
        </w:rPr>
        <w:t>、培训</w:t>
      </w:r>
      <w:r>
        <w:rPr>
          <w:rFonts w:hint="eastAsia" w:ascii="Times New Roman" w:hAnsi="Times New Roman"/>
          <w:kern w:val="2"/>
          <w:sz w:val="21"/>
          <w:szCs w:val="21"/>
          <w:highlight w:val="none"/>
          <w:lang w:eastAsia="zh-CN"/>
        </w:rPr>
        <w:t>（</w:t>
      </w:r>
      <w:r>
        <w:rPr>
          <w:rFonts w:hint="eastAsia" w:ascii="Times New Roman" w:hAnsi="Times New Roman"/>
          <w:kern w:val="2"/>
          <w:sz w:val="21"/>
          <w:szCs w:val="21"/>
          <w:highlight w:val="none"/>
          <w:lang w:val="en-US" w:eastAsia="zh-CN"/>
        </w:rPr>
        <w:t>如有）</w:t>
      </w:r>
      <w:r>
        <w:rPr>
          <w:rFonts w:hint="eastAsia" w:ascii="Times New Roman" w:hAnsi="Times New Roman"/>
          <w:kern w:val="2"/>
          <w:sz w:val="21"/>
          <w:szCs w:val="21"/>
          <w:highlight w:val="none"/>
        </w:rPr>
        <w:t>、质保期服务等发生的所有可预见和不可预见的费用及一切税费</w:t>
      </w:r>
      <w:r>
        <w:rPr>
          <w:rFonts w:hint="eastAsia" w:ascii="Times New Roman" w:hAnsi="Times New Roman"/>
          <w:kern w:val="2"/>
          <w:sz w:val="21"/>
          <w:szCs w:val="21"/>
          <w:highlight w:val="none"/>
          <w:lang w:eastAsia="zh-CN"/>
        </w:rPr>
        <w:t>。</w:t>
      </w:r>
      <w:r>
        <w:rPr>
          <w:rFonts w:hint="eastAsia"/>
          <w:sz w:val="21"/>
          <w:szCs w:val="21"/>
          <w:highlight w:val="none"/>
        </w:rPr>
        <w:t>除因国家法律法规、政策性因素需要调整外，履约期间该</w:t>
      </w:r>
      <w:r>
        <w:rPr>
          <w:rFonts w:hint="eastAsia"/>
          <w:sz w:val="21"/>
          <w:szCs w:val="21"/>
          <w:highlight w:val="none"/>
          <w:lang w:val="en-US" w:eastAsia="zh-CN"/>
        </w:rPr>
        <w:t>合同价款</w:t>
      </w:r>
      <w:r>
        <w:rPr>
          <w:rFonts w:hint="eastAsia"/>
          <w:sz w:val="21"/>
          <w:szCs w:val="21"/>
          <w:highlight w:val="none"/>
        </w:rPr>
        <w:t>不因任何因素变化予以调整。</w:t>
      </w:r>
    </w:p>
    <w:p>
      <w:pPr>
        <w:pStyle w:val="22"/>
        <w:numPr>
          <w:ilvl w:val="0"/>
          <w:numId w:val="24"/>
        </w:numPr>
        <w:rPr>
          <w:rFonts w:hint="eastAsia"/>
          <w:sz w:val="21"/>
          <w:szCs w:val="21"/>
          <w:highlight w:val="none"/>
          <w:lang w:val="en-US" w:eastAsia="zh-CN"/>
        </w:rPr>
      </w:pPr>
      <w:r>
        <w:rPr>
          <w:rFonts w:hint="eastAsia"/>
          <w:sz w:val="21"/>
          <w:szCs w:val="21"/>
          <w:highlight w:val="none"/>
          <w:lang w:val="en-US" w:eastAsia="zh-CN"/>
        </w:rPr>
        <w:t>合同金额：本合同金额（含税）为人民币（大写）：            元，（小写）￥               元；合同金额（不含税）为人民币（大写）：            元，（小写）￥                元，税率     。合同履行期间，税率遇国家政策性调整时，以合同不含税金额为基数，当国家政策法规对增值税率有调整时，则本协议增值税率同步调整，具体价格组成详见投标报价清单。</w:t>
      </w:r>
    </w:p>
    <w:p>
      <w:pPr>
        <w:pStyle w:val="22"/>
        <w:numPr>
          <w:ilvl w:val="0"/>
          <w:numId w:val="22"/>
        </w:numPr>
        <w:rPr>
          <w:rFonts w:hint="default"/>
          <w:sz w:val="21"/>
          <w:szCs w:val="21"/>
          <w:highlight w:val="none"/>
          <w:lang w:val="en-US" w:eastAsia="zh-CN"/>
        </w:rPr>
      </w:pPr>
      <w:r>
        <w:rPr>
          <w:rFonts w:hint="eastAsia"/>
          <w:sz w:val="21"/>
          <w:szCs w:val="21"/>
          <w:highlight w:val="none"/>
          <w:lang w:val="en-US" w:eastAsia="zh-CN"/>
        </w:rPr>
        <w:t>合同组成及优先解释顺序：</w:t>
      </w:r>
    </w:p>
    <w:p>
      <w:pPr>
        <w:wordWrap w:val="0"/>
        <w:spacing w:line="360" w:lineRule="auto"/>
        <w:ind w:firstLine="424" w:firstLineChars="202"/>
        <w:rPr>
          <w:rFonts w:hint="eastAsia" w:ascii="宋体" w:hAnsi="宋体"/>
          <w:sz w:val="21"/>
          <w:szCs w:val="21"/>
          <w:highlight w:val="none"/>
        </w:rPr>
        <w:sectPr>
          <w:footerReference r:id="rId10" w:type="default"/>
          <w:pgSz w:w="11906" w:h="16838"/>
          <w:pgMar w:top="1440" w:right="1803" w:bottom="1440" w:left="1803" w:header="851" w:footer="992" w:gutter="0"/>
          <w:pgNumType w:fmt="decimal" w:start="1"/>
          <w:cols w:space="0" w:num="1"/>
          <w:docGrid w:type="lines" w:linePitch="319" w:charSpace="0"/>
        </w:sectPr>
      </w:pPr>
      <w:r>
        <w:rPr>
          <w:rFonts w:hint="eastAsia" w:ascii="宋体" w:hAnsi="宋体"/>
          <w:sz w:val="21"/>
          <w:szCs w:val="21"/>
          <w:highlight w:val="none"/>
        </w:rPr>
        <w:t>下列文件构成本合同的组成部分，合同文件应能相互解释，互为说明。组成本合同的文</w:t>
      </w:r>
    </w:p>
    <w:p>
      <w:pPr>
        <w:wordWrap w:val="0"/>
        <w:spacing w:line="360" w:lineRule="auto"/>
        <w:ind w:firstLine="424" w:firstLineChars="202"/>
        <w:rPr>
          <w:rFonts w:ascii="宋体" w:hAnsi="宋体"/>
          <w:sz w:val="21"/>
          <w:szCs w:val="21"/>
          <w:highlight w:val="none"/>
        </w:rPr>
      </w:pPr>
      <w:r>
        <w:rPr>
          <w:rFonts w:hint="eastAsia" w:ascii="宋体" w:hAnsi="宋体"/>
          <w:sz w:val="21"/>
          <w:szCs w:val="21"/>
          <w:highlight w:val="none"/>
        </w:rPr>
        <w:t>件及优先解释顺序如下：</w:t>
      </w:r>
    </w:p>
    <w:p>
      <w:pPr>
        <w:tabs>
          <w:tab w:val="center" w:pos="4150"/>
        </w:tabs>
        <w:wordWrap w:val="0"/>
        <w:spacing w:line="360" w:lineRule="auto"/>
        <w:ind w:firstLine="424" w:firstLineChars="202"/>
        <w:rPr>
          <w:rFonts w:hint="eastAsia" w:ascii="宋体" w:hAnsi="宋体" w:eastAsiaTheme="minorEastAsia"/>
          <w:sz w:val="21"/>
          <w:szCs w:val="21"/>
          <w:highlight w:val="none"/>
          <w:lang w:eastAsia="zh-CN"/>
        </w:rPr>
      </w:pPr>
      <w:r>
        <w:rPr>
          <w:rFonts w:ascii="宋体" w:hAnsi="宋体"/>
          <w:sz w:val="21"/>
          <w:szCs w:val="21"/>
          <w:highlight w:val="none"/>
        </w:rPr>
        <w:t>1</w:t>
      </w:r>
      <w:r>
        <w:rPr>
          <w:rFonts w:hint="eastAsia" w:ascii="宋体" w:hAnsi="宋体"/>
          <w:sz w:val="21"/>
          <w:szCs w:val="21"/>
          <w:highlight w:val="none"/>
        </w:rPr>
        <w:t>）合同补充协议（如有）</w:t>
      </w:r>
      <w:r>
        <w:rPr>
          <w:rFonts w:hint="eastAsia" w:ascii="宋体" w:hAnsi="宋体"/>
          <w:sz w:val="21"/>
          <w:szCs w:val="21"/>
          <w:highlight w:val="none"/>
          <w:lang w:eastAsia="zh-CN"/>
        </w:rPr>
        <w:tab/>
      </w:r>
    </w:p>
    <w:p>
      <w:pPr>
        <w:wordWrap w:val="0"/>
        <w:spacing w:line="360" w:lineRule="auto"/>
        <w:ind w:firstLine="424" w:firstLineChars="202"/>
        <w:rPr>
          <w:rFonts w:ascii="宋体" w:hAnsi="宋体"/>
          <w:sz w:val="21"/>
          <w:szCs w:val="21"/>
          <w:highlight w:val="none"/>
        </w:rPr>
      </w:pPr>
      <w:r>
        <w:rPr>
          <w:rFonts w:ascii="宋体" w:hAnsi="宋体"/>
          <w:sz w:val="21"/>
          <w:szCs w:val="21"/>
          <w:highlight w:val="none"/>
        </w:rPr>
        <w:t>2</w:t>
      </w:r>
      <w:r>
        <w:rPr>
          <w:rFonts w:hint="eastAsia" w:ascii="宋体" w:hAnsi="宋体"/>
          <w:sz w:val="21"/>
          <w:szCs w:val="21"/>
          <w:highlight w:val="none"/>
        </w:rPr>
        <w:t>）合同协议书；；</w:t>
      </w:r>
    </w:p>
    <w:p>
      <w:pPr>
        <w:wordWrap w:val="0"/>
        <w:spacing w:line="360" w:lineRule="auto"/>
        <w:ind w:firstLine="424" w:firstLineChars="202"/>
        <w:rPr>
          <w:rFonts w:ascii="宋体" w:hAnsi="宋体"/>
          <w:sz w:val="21"/>
          <w:szCs w:val="21"/>
          <w:highlight w:val="none"/>
        </w:rPr>
      </w:pPr>
      <w:r>
        <w:rPr>
          <w:rFonts w:hint="eastAsia" w:ascii="宋体" w:hAnsi="宋体"/>
          <w:sz w:val="21"/>
          <w:szCs w:val="21"/>
          <w:highlight w:val="none"/>
        </w:rPr>
        <w:t>3）中标</w:t>
      </w:r>
      <w:r>
        <w:rPr>
          <w:rFonts w:hint="eastAsia" w:ascii="宋体" w:hAnsi="宋体"/>
          <w:sz w:val="21"/>
          <w:szCs w:val="21"/>
          <w:highlight w:val="none"/>
          <w:lang w:eastAsia="zh-CN"/>
        </w:rPr>
        <w:t>（成交）</w:t>
      </w:r>
      <w:r>
        <w:rPr>
          <w:rFonts w:hint="eastAsia" w:ascii="宋体" w:hAnsi="宋体"/>
          <w:sz w:val="21"/>
          <w:szCs w:val="21"/>
          <w:highlight w:val="none"/>
        </w:rPr>
        <w:t>通知书；</w:t>
      </w:r>
    </w:p>
    <w:p>
      <w:pPr>
        <w:wordWrap w:val="0"/>
        <w:spacing w:line="360" w:lineRule="auto"/>
        <w:ind w:firstLine="424" w:firstLineChars="202"/>
        <w:rPr>
          <w:rFonts w:ascii="宋体" w:hAnsi="宋体"/>
          <w:sz w:val="21"/>
          <w:szCs w:val="21"/>
          <w:highlight w:val="none"/>
        </w:rPr>
      </w:pPr>
      <w:r>
        <w:rPr>
          <w:rFonts w:hint="eastAsia" w:ascii="宋体" w:hAnsi="宋体"/>
          <w:sz w:val="21"/>
          <w:szCs w:val="21"/>
          <w:highlight w:val="none"/>
        </w:rPr>
        <w:t>4）</w:t>
      </w:r>
      <w:r>
        <w:rPr>
          <w:rFonts w:hint="eastAsia" w:ascii="宋体" w:hAnsi="宋体"/>
          <w:sz w:val="21"/>
          <w:szCs w:val="21"/>
          <w:highlight w:val="none"/>
          <w:lang w:val="en-US" w:eastAsia="zh-CN"/>
        </w:rPr>
        <w:t>投标报价清单</w:t>
      </w:r>
      <w:r>
        <w:rPr>
          <w:rFonts w:hint="eastAsia" w:ascii="宋体" w:hAnsi="宋体"/>
          <w:sz w:val="21"/>
          <w:szCs w:val="21"/>
          <w:highlight w:val="none"/>
        </w:rPr>
        <w:t>；</w:t>
      </w:r>
    </w:p>
    <w:p>
      <w:pPr>
        <w:wordWrap w:val="0"/>
        <w:spacing w:line="360" w:lineRule="auto"/>
        <w:ind w:firstLine="424" w:firstLineChars="202"/>
        <w:rPr>
          <w:rFonts w:ascii="宋体" w:hAnsi="宋体"/>
          <w:sz w:val="21"/>
          <w:szCs w:val="21"/>
          <w:highlight w:val="none"/>
        </w:rPr>
      </w:pPr>
      <w:r>
        <w:rPr>
          <w:rFonts w:hint="eastAsia" w:ascii="宋体" w:hAnsi="宋体"/>
          <w:sz w:val="21"/>
          <w:szCs w:val="21"/>
          <w:highlight w:val="none"/>
        </w:rPr>
        <w:t>5）合同条款；</w:t>
      </w:r>
    </w:p>
    <w:p>
      <w:pPr>
        <w:wordWrap w:val="0"/>
        <w:spacing w:line="360" w:lineRule="auto"/>
        <w:ind w:firstLine="424" w:firstLineChars="202"/>
        <w:rPr>
          <w:rFonts w:hint="eastAsia" w:ascii="宋体" w:hAnsi="宋体" w:eastAsiaTheme="minorEastAsia"/>
          <w:sz w:val="21"/>
          <w:szCs w:val="21"/>
          <w:highlight w:val="none"/>
          <w:lang w:val="en-US" w:eastAsia="zh-CN"/>
        </w:rPr>
      </w:pPr>
      <w:r>
        <w:rPr>
          <w:rFonts w:hint="eastAsia" w:ascii="宋体" w:hAnsi="宋体"/>
          <w:sz w:val="21"/>
          <w:szCs w:val="21"/>
          <w:highlight w:val="none"/>
          <w:lang w:val="en-US" w:eastAsia="zh-CN"/>
        </w:rPr>
        <w:t>6</w:t>
      </w:r>
      <w:r>
        <w:rPr>
          <w:rFonts w:hint="eastAsia" w:ascii="宋体" w:hAnsi="宋体"/>
          <w:sz w:val="21"/>
          <w:szCs w:val="21"/>
          <w:highlight w:val="none"/>
        </w:rPr>
        <w:t>）用户需求书；</w:t>
      </w:r>
      <w:r>
        <w:rPr>
          <w:rFonts w:hint="eastAsia" w:ascii="宋体" w:hAnsi="宋体"/>
          <w:sz w:val="21"/>
          <w:szCs w:val="21"/>
          <w:highlight w:val="none"/>
          <w:lang w:eastAsia="zh-CN"/>
        </w:rPr>
        <w:t>（</w:t>
      </w:r>
      <w:r>
        <w:rPr>
          <w:rFonts w:hint="eastAsia" w:ascii="宋体" w:hAnsi="宋体"/>
          <w:sz w:val="21"/>
          <w:szCs w:val="21"/>
          <w:highlight w:val="none"/>
          <w:lang w:val="en-US" w:eastAsia="zh-CN"/>
        </w:rPr>
        <w:t>如有</w:t>
      </w:r>
      <w:r>
        <w:rPr>
          <w:rFonts w:hint="eastAsia" w:ascii="宋体" w:hAnsi="宋体"/>
          <w:sz w:val="21"/>
          <w:szCs w:val="21"/>
          <w:highlight w:val="none"/>
          <w:lang w:eastAsia="zh-CN"/>
        </w:rPr>
        <w:t>）</w:t>
      </w:r>
    </w:p>
    <w:p>
      <w:pPr>
        <w:wordWrap w:val="0"/>
        <w:spacing w:line="360" w:lineRule="auto"/>
        <w:ind w:firstLine="424" w:firstLineChars="202"/>
        <w:rPr>
          <w:rFonts w:ascii="宋体" w:hAnsi="宋体"/>
          <w:sz w:val="21"/>
          <w:szCs w:val="21"/>
          <w:highlight w:val="none"/>
        </w:rPr>
      </w:pPr>
      <w:r>
        <w:rPr>
          <w:rFonts w:hint="eastAsia" w:ascii="宋体" w:hAnsi="宋体"/>
          <w:sz w:val="21"/>
          <w:szCs w:val="21"/>
          <w:highlight w:val="none"/>
        </w:rPr>
        <w:t>8）采购文件及其澄清（答疑）、修改（补充）文件；</w:t>
      </w:r>
    </w:p>
    <w:p>
      <w:pPr>
        <w:wordWrap w:val="0"/>
        <w:spacing w:line="360" w:lineRule="auto"/>
        <w:ind w:firstLine="424" w:firstLineChars="202"/>
        <w:rPr>
          <w:rFonts w:ascii="宋体" w:hAnsi="宋体"/>
          <w:sz w:val="21"/>
          <w:szCs w:val="21"/>
          <w:highlight w:val="none"/>
        </w:rPr>
      </w:pPr>
      <w:r>
        <w:rPr>
          <w:rFonts w:hint="eastAsia" w:ascii="宋体" w:hAnsi="宋体"/>
          <w:sz w:val="21"/>
          <w:szCs w:val="21"/>
          <w:highlight w:val="none"/>
        </w:rPr>
        <w:t>9）除投标报价清单外的其他投标文件；</w:t>
      </w:r>
    </w:p>
    <w:p>
      <w:pPr>
        <w:wordWrap w:val="0"/>
        <w:spacing w:line="360" w:lineRule="auto"/>
        <w:ind w:firstLine="424" w:firstLineChars="202"/>
        <w:rPr>
          <w:rFonts w:ascii="宋体" w:hAnsi="宋体"/>
          <w:sz w:val="21"/>
          <w:szCs w:val="21"/>
          <w:highlight w:val="none"/>
        </w:rPr>
      </w:pPr>
      <w:r>
        <w:rPr>
          <w:rFonts w:hint="eastAsia" w:ascii="宋体" w:hAnsi="宋体"/>
          <w:sz w:val="21"/>
          <w:szCs w:val="21"/>
          <w:highlight w:val="none"/>
        </w:rPr>
        <w:t>10）组成本合同的其他文件。</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对于同一类合同文件，以其最新版本或最新颁发者为准；本合同双方共同签署的与本合同采购项目有关的洽商、变更、协议、纪要、信函、备忘录等，其优先解释顺序应视内容与其它合同文件的相互关系而定。</w:t>
      </w:r>
    </w:p>
    <w:p>
      <w:pPr>
        <w:pStyle w:val="22"/>
        <w:numPr>
          <w:ilvl w:val="0"/>
          <w:numId w:val="22"/>
        </w:numPr>
        <w:rPr>
          <w:rFonts w:hint="eastAsia"/>
          <w:sz w:val="21"/>
          <w:szCs w:val="21"/>
          <w:highlight w:val="none"/>
          <w:lang w:val="en-US" w:eastAsia="zh-CN"/>
        </w:rPr>
      </w:pPr>
      <w:r>
        <w:rPr>
          <w:rFonts w:hint="eastAsia"/>
          <w:sz w:val="21"/>
          <w:szCs w:val="21"/>
          <w:highlight w:val="none"/>
          <w:lang w:val="en-US" w:eastAsia="zh-CN"/>
        </w:rPr>
        <w:t>签订时间： XXXX 年XX月XX日。</w:t>
      </w:r>
    </w:p>
    <w:p>
      <w:pPr>
        <w:pStyle w:val="22"/>
        <w:numPr>
          <w:ilvl w:val="0"/>
          <w:numId w:val="22"/>
        </w:numPr>
        <w:rPr>
          <w:rFonts w:hint="eastAsia"/>
          <w:sz w:val="21"/>
          <w:szCs w:val="21"/>
          <w:highlight w:val="none"/>
          <w:lang w:val="en-US" w:eastAsia="zh-CN"/>
        </w:rPr>
      </w:pPr>
      <w:r>
        <w:rPr>
          <w:rFonts w:hint="eastAsia"/>
          <w:sz w:val="21"/>
          <w:szCs w:val="21"/>
          <w:highlight w:val="none"/>
          <w:lang w:val="en-US" w:eastAsia="zh-CN"/>
        </w:rPr>
        <w:t>签订地点：江西省南昌市。</w:t>
      </w:r>
    </w:p>
    <w:p>
      <w:pPr>
        <w:pStyle w:val="22"/>
        <w:numPr>
          <w:ilvl w:val="0"/>
          <w:numId w:val="22"/>
        </w:numPr>
        <w:rPr>
          <w:rFonts w:hint="default"/>
          <w:sz w:val="21"/>
          <w:szCs w:val="21"/>
          <w:highlight w:val="none"/>
          <w:lang w:val="en-US" w:eastAsia="zh-CN"/>
        </w:rPr>
      </w:pPr>
      <w:r>
        <w:rPr>
          <w:rFonts w:hint="eastAsia"/>
          <w:sz w:val="21"/>
          <w:szCs w:val="21"/>
          <w:highlight w:val="none"/>
          <w:lang w:val="en-US" w:eastAsia="zh-CN"/>
        </w:rPr>
        <w:t>合同生效：在乙方按采购文件规定向甲方递交履约担保（如有），经双方法定代表人（或其授权代理人）签字并加盖单位公章（合同专用章）后生效。</w:t>
      </w:r>
    </w:p>
    <w:p>
      <w:pPr>
        <w:pStyle w:val="22"/>
        <w:numPr>
          <w:ilvl w:val="0"/>
          <w:numId w:val="22"/>
        </w:numPr>
        <w:rPr>
          <w:rFonts w:hint="eastAsia"/>
          <w:sz w:val="21"/>
          <w:szCs w:val="21"/>
          <w:highlight w:val="none"/>
          <w:lang w:val="en-US" w:eastAsia="zh-CN"/>
        </w:rPr>
      </w:pPr>
      <w:r>
        <w:rPr>
          <w:rFonts w:hint="eastAsia"/>
          <w:sz w:val="21"/>
          <w:szCs w:val="21"/>
          <w:highlight w:val="none"/>
          <w:lang w:val="en-US" w:eastAsia="zh-CN"/>
        </w:rPr>
        <w:t>合同份数：本合同一式玖份 ，其中：正本一式 贰 份，甲乙双方各执 壹 份。副本一式柒份，甲方执 陆份，乙方执 壹 份。正本和副本如有互相矛盾之处，以正本为准。</w:t>
      </w:r>
    </w:p>
    <w:p>
      <w:pPr>
        <w:pStyle w:val="22"/>
        <w:numPr>
          <w:ilvl w:val="0"/>
          <w:numId w:val="22"/>
        </w:numPr>
        <w:rPr>
          <w:rFonts w:hint="eastAsia"/>
          <w:sz w:val="21"/>
          <w:szCs w:val="21"/>
          <w:highlight w:val="none"/>
          <w:lang w:val="en-US" w:eastAsia="zh-CN"/>
        </w:rPr>
      </w:pPr>
      <w:r>
        <w:rPr>
          <w:rFonts w:hint="eastAsia"/>
          <w:sz w:val="21"/>
          <w:szCs w:val="21"/>
          <w:highlight w:val="none"/>
          <w:lang w:val="en-US" w:eastAsia="zh-CN"/>
        </w:rPr>
        <w:t>双方承诺合同中所提供的联系地址、电话等真实有效，且所列联系地址系送达地址，如有变动应及时书面通知对方，若因提供有误或在变更后未及时通知对方，引起合同履行停滞或不能履行，由未能正确提供的一方承担责任。</w:t>
      </w:r>
    </w:p>
    <w:p>
      <w:pPr>
        <w:wordWrap w:val="0"/>
        <w:spacing w:line="360" w:lineRule="auto"/>
        <w:ind w:firstLine="424" w:firstLineChars="202"/>
        <w:rPr>
          <w:highlight w:val="none"/>
        </w:rPr>
      </w:pPr>
    </w:p>
    <w:p>
      <w:pPr>
        <w:wordWrap w:val="0"/>
        <w:spacing w:line="360" w:lineRule="auto"/>
        <w:ind w:firstLine="424" w:firstLineChars="202"/>
        <w:rPr>
          <w:rFonts w:hint="default" w:ascii="宋体" w:hAnsi="宋体" w:eastAsiaTheme="minorEastAsia"/>
          <w:highlight w:val="none"/>
          <w:lang w:val="en-US" w:eastAsia="zh-CN"/>
        </w:rPr>
      </w:pPr>
      <w:r>
        <w:rPr>
          <w:rFonts w:hint="eastAsia" w:ascii="宋体" w:hAnsi="宋体"/>
          <w:highlight w:val="none"/>
        </w:rPr>
        <w:t>甲    方：南昌</w:t>
      </w:r>
      <w:r>
        <w:rPr>
          <w:rFonts w:ascii="宋体" w:hAnsi="宋体"/>
          <w:highlight w:val="none"/>
        </w:rPr>
        <w:t>轨道交通集团</w:t>
      </w:r>
      <w:r>
        <w:rPr>
          <w:rFonts w:hint="eastAsia" w:ascii="宋体" w:hAnsi="宋体"/>
          <w:highlight w:val="none"/>
        </w:rPr>
        <w:t>有限</w:t>
      </w:r>
      <w:r>
        <w:rPr>
          <w:rFonts w:ascii="宋体" w:hAnsi="宋体"/>
          <w:highlight w:val="none"/>
        </w:rPr>
        <w:t>公司</w:t>
      </w:r>
      <w:r>
        <w:rPr>
          <w:rFonts w:hint="eastAsia" w:ascii="宋体" w:hAnsi="宋体"/>
          <w:highlight w:val="none"/>
        </w:rPr>
        <w:t xml:space="preserve">      乙    方：</w:t>
      </w:r>
      <w:r>
        <w:rPr>
          <w:rFonts w:hint="eastAsia" w:ascii="宋体" w:hAnsi="宋体"/>
          <w:highlight w:val="none"/>
          <w:lang w:val="en-US" w:eastAsia="zh-CN"/>
        </w:rPr>
        <w:t>XXXXXXXXXXXXXX</w:t>
      </w:r>
    </w:p>
    <w:p>
      <w:pPr>
        <w:wordWrap w:val="0"/>
        <w:spacing w:line="360" w:lineRule="auto"/>
        <w:ind w:firstLine="424" w:firstLineChars="202"/>
        <w:rPr>
          <w:rFonts w:ascii="宋体" w:hAnsi="宋体"/>
          <w:highlight w:val="none"/>
        </w:rPr>
      </w:pPr>
      <w:r>
        <w:rPr>
          <w:rFonts w:hint="eastAsia" w:ascii="宋体" w:hAnsi="宋体"/>
          <w:highlight w:val="none"/>
        </w:rPr>
        <w:t>名    称：运营</w:t>
      </w:r>
      <w:r>
        <w:rPr>
          <w:rFonts w:ascii="宋体" w:hAnsi="宋体"/>
          <w:highlight w:val="none"/>
        </w:rPr>
        <w:t>分公司</w:t>
      </w:r>
      <w:r>
        <w:rPr>
          <w:rFonts w:hint="eastAsia" w:ascii="宋体" w:hAnsi="宋体"/>
          <w:highlight w:val="none"/>
        </w:rPr>
        <w:t xml:space="preserve">                </w:t>
      </w:r>
      <w:r>
        <w:rPr>
          <w:rFonts w:hint="eastAsia" w:ascii="宋体" w:hAnsi="宋体"/>
          <w:highlight w:val="none"/>
          <w:lang w:val="en-US" w:eastAsia="zh-CN"/>
        </w:rPr>
        <w:t xml:space="preserve">    </w:t>
      </w:r>
      <w:r>
        <w:rPr>
          <w:rFonts w:hint="eastAsia" w:ascii="宋体" w:hAnsi="宋体"/>
          <w:highlight w:val="none"/>
        </w:rPr>
        <w:t>名    称：</w:t>
      </w:r>
      <w:r>
        <w:rPr>
          <w:rFonts w:ascii="宋体" w:hAnsi="宋体"/>
          <w:highlight w:val="none"/>
        </w:rPr>
        <w:t xml:space="preserve"> </w:t>
      </w:r>
    </w:p>
    <w:p>
      <w:pPr>
        <w:wordWrap w:val="0"/>
        <w:spacing w:line="360" w:lineRule="auto"/>
        <w:ind w:firstLine="424" w:firstLineChars="202"/>
        <w:rPr>
          <w:rFonts w:ascii="宋体" w:hAnsi="宋体"/>
          <w:highlight w:val="none"/>
        </w:rPr>
      </w:pPr>
      <w:r>
        <w:rPr>
          <w:rFonts w:hint="eastAsia" w:ascii="宋体" w:hAnsi="宋体"/>
          <w:highlight w:val="none"/>
        </w:rPr>
        <w:t>法定代表人                              法定代表人</w:t>
      </w:r>
    </w:p>
    <w:p>
      <w:pPr>
        <w:wordWrap w:val="0"/>
        <w:spacing w:line="360" w:lineRule="auto"/>
        <w:ind w:firstLine="424" w:firstLineChars="202"/>
        <w:rPr>
          <w:rFonts w:ascii="宋体" w:hAnsi="宋体"/>
          <w:highlight w:val="none"/>
        </w:rPr>
      </w:pPr>
      <w:r>
        <w:rPr>
          <w:rFonts w:hint="eastAsia" w:ascii="宋体" w:hAnsi="宋体"/>
          <w:highlight w:val="none"/>
        </w:rPr>
        <w:t>（或其授权代理人）：（签字）：          （或其授权代理人）：（签字）：</w:t>
      </w:r>
    </w:p>
    <w:p>
      <w:pPr>
        <w:wordWrap w:val="0"/>
        <w:spacing w:line="360" w:lineRule="auto"/>
        <w:ind w:firstLine="424" w:firstLineChars="202"/>
        <w:rPr>
          <w:rFonts w:hint="default" w:ascii="宋体" w:hAnsi="宋体" w:eastAsiaTheme="minorEastAsia"/>
          <w:highlight w:val="none"/>
          <w:lang w:val="en-US" w:eastAsia="zh-CN"/>
        </w:rPr>
      </w:pPr>
      <w:r>
        <w:rPr>
          <w:rFonts w:hint="eastAsia" w:ascii="宋体" w:hAnsi="宋体"/>
          <w:highlight w:val="none"/>
        </w:rPr>
        <w:t>地    址：                              地    址：</w:t>
      </w:r>
      <w:r>
        <w:rPr>
          <w:rFonts w:hint="eastAsia" w:ascii="宋体" w:hAnsi="宋体"/>
          <w:highlight w:val="none"/>
          <w:lang w:val="en-US" w:eastAsia="zh-CN"/>
        </w:rPr>
        <w:t>XXXXXXXXXXXXXX</w:t>
      </w:r>
    </w:p>
    <w:p>
      <w:pPr>
        <w:jc w:val="center"/>
        <w:outlineLvl w:val="9"/>
        <w:rPr>
          <w:rFonts w:hint="default" w:ascii="宋体" w:hAnsi="宋体" w:eastAsiaTheme="minorEastAsia" w:cstheme="minorBidi"/>
          <w:b w:val="0"/>
          <w:kern w:val="0"/>
          <w:sz w:val="21"/>
          <w:szCs w:val="22"/>
          <w:highlight w:val="none"/>
          <w:lang w:val="en-US" w:eastAsia="zh-CN" w:bidi="ar-SA"/>
        </w:rPr>
      </w:pPr>
      <w:r>
        <w:rPr>
          <w:rFonts w:hint="eastAsia" w:ascii="宋体" w:hAnsi="宋体" w:eastAsiaTheme="minorEastAsia" w:cstheme="minorBidi"/>
          <w:b w:val="0"/>
          <w:kern w:val="0"/>
          <w:sz w:val="21"/>
          <w:szCs w:val="22"/>
          <w:highlight w:val="none"/>
          <w:lang w:val="en-US" w:eastAsia="zh-CN" w:bidi="ar-SA"/>
        </w:rPr>
        <w:t xml:space="preserve">                                                         </w:t>
      </w:r>
    </w:p>
    <w:p>
      <w:pPr>
        <w:wordWrap w:val="0"/>
        <w:spacing w:line="360" w:lineRule="auto"/>
        <w:ind w:firstLine="424" w:firstLineChars="202"/>
        <w:rPr>
          <w:rFonts w:hint="default" w:ascii="宋体" w:hAnsi="宋体" w:eastAsiaTheme="minorEastAsia"/>
          <w:highlight w:val="none"/>
          <w:lang w:val="en-US" w:eastAsia="zh-CN"/>
        </w:rPr>
      </w:pPr>
      <w:r>
        <w:rPr>
          <w:rFonts w:hint="eastAsia" w:ascii="宋体" w:hAnsi="宋体"/>
          <w:highlight w:val="none"/>
        </w:rPr>
        <w:t>邮政编码：                              邮政编码：</w:t>
      </w:r>
      <w:r>
        <w:rPr>
          <w:rFonts w:hint="eastAsia" w:ascii="宋体" w:hAnsi="宋体"/>
          <w:highlight w:val="none"/>
          <w:lang w:val="en-US" w:eastAsia="zh-CN"/>
        </w:rPr>
        <w:t>XXXXXXX</w:t>
      </w:r>
    </w:p>
    <w:p>
      <w:pPr>
        <w:wordWrap w:val="0"/>
        <w:spacing w:line="360" w:lineRule="auto"/>
        <w:ind w:firstLine="424" w:firstLineChars="202"/>
        <w:rPr>
          <w:rFonts w:hint="eastAsia" w:ascii="宋体" w:hAnsi="宋体" w:eastAsiaTheme="minorEastAsia"/>
          <w:highlight w:val="none"/>
          <w:lang w:val="en-US" w:eastAsia="zh-CN"/>
        </w:rPr>
      </w:pPr>
      <w:r>
        <w:rPr>
          <w:rFonts w:hint="eastAsia" w:ascii="宋体" w:hAnsi="宋体"/>
          <w:highlight w:val="none"/>
        </w:rPr>
        <w:t>电    话：                              电    话：</w:t>
      </w:r>
      <w:r>
        <w:rPr>
          <w:rFonts w:hint="eastAsia" w:ascii="宋体" w:hAnsi="宋体"/>
          <w:highlight w:val="none"/>
          <w:lang w:val="en-US" w:eastAsia="zh-CN"/>
        </w:rPr>
        <w:t xml:space="preserve">XXXXXXX </w:t>
      </w:r>
    </w:p>
    <w:p>
      <w:pPr>
        <w:wordWrap w:val="0"/>
        <w:spacing w:line="360" w:lineRule="auto"/>
        <w:ind w:left="5779" w:leftChars="202" w:hanging="5355" w:hangingChars="2550"/>
        <w:rPr>
          <w:rFonts w:hint="default" w:ascii="宋体" w:hAnsi="宋体" w:eastAsiaTheme="minorEastAsia"/>
          <w:highlight w:val="none"/>
          <w:lang w:val="en-US" w:eastAsia="zh-CN"/>
        </w:rPr>
      </w:pPr>
      <w:r>
        <w:rPr>
          <w:rFonts w:hint="eastAsia" w:ascii="宋体" w:hAnsi="宋体"/>
          <w:highlight w:val="none"/>
        </w:rPr>
        <w:t>开户银行：                              开户银行</w:t>
      </w:r>
      <w:r>
        <w:rPr>
          <w:rFonts w:hint="eastAsia" w:ascii="宋体" w:hAnsi="宋体"/>
          <w:highlight w:val="none"/>
          <w:lang w:eastAsia="zh-CN"/>
        </w:rPr>
        <w:t>：</w:t>
      </w:r>
      <w:r>
        <w:rPr>
          <w:rFonts w:hint="eastAsia" w:ascii="宋体" w:hAnsi="宋体"/>
          <w:highlight w:val="none"/>
          <w:lang w:val="en-US" w:eastAsia="zh-CN"/>
        </w:rPr>
        <w:t>XXXXXXXXXXXX</w:t>
      </w:r>
    </w:p>
    <w:p>
      <w:pPr>
        <w:wordWrap w:val="0"/>
        <w:spacing w:line="360" w:lineRule="auto"/>
        <w:ind w:firstLine="424" w:firstLineChars="202"/>
        <w:rPr>
          <w:rFonts w:hint="default" w:ascii="宋体" w:hAnsi="宋体" w:eastAsiaTheme="minorEastAsia"/>
          <w:highlight w:val="none"/>
          <w:lang w:val="en-US" w:eastAsia="zh-CN"/>
        </w:rPr>
      </w:pPr>
      <w:r>
        <w:rPr>
          <w:rFonts w:hint="eastAsia" w:ascii="宋体" w:hAnsi="宋体"/>
          <w:highlight w:val="none"/>
        </w:rPr>
        <w:t>银行</w:t>
      </w:r>
      <w:r>
        <w:rPr>
          <w:rFonts w:ascii="宋体" w:hAnsi="宋体"/>
          <w:highlight w:val="none"/>
        </w:rPr>
        <w:t>账</w:t>
      </w:r>
      <w:r>
        <w:rPr>
          <w:rFonts w:hint="eastAsia" w:ascii="宋体" w:hAnsi="宋体"/>
          <w:highlight w:val="none"/>
        </w:rPr>
        <w:t>号</w:t>
      </w:r>
      <w:r>
        <w:rPr>
          <w:rFonts w:ascii="宋体" w:hAnsi="宋体"/>
          <w:highlight w:val="none"/>
        </w:rPr>
        <w:t>：</w:t>
      </w:r>
      <w:r>
        <w:rPr>
          <w:rFonts w:hint="eastAsia" w:ascii="宋体" w:hAnsi="宋体"/>
          <w:highlight w:val="none"/>
        </w:rPr>
        <w:t xml:space="preserve">                              银行</w:t>
      </w:r>
      <w:r>
        <w:rPr>
          <w:rFonts w:ascii="宋体" w:hAnsi="宋体"/>
          <w:highlight w:val="none"/>
        </w:rPr>
        <w:t>账户：</w:t>
      </w:r>
      <w:r>
        <w:rPr>
          <w:rFonts w:hint="eastAsia" w:ascii="宋体" w:hAnsi="宋体"/>
          <w:highlight w:val="none"/>
          <w:lang w:val="en-US" w:eastAsia="zh-CN"/>
        </w:rPr>
        <w:t>XXXXXXXXXXXXX</w:t>
      </w:r>
    </w:p>
    <w:p>
      <w:pPr>
        <w:rPr>
          <w:rStyle w:val="86"/>
          <w:rFonts w:hint="eastAsia"/>
          <w:sz w:val="28"/>
          <w:szCs w:val="28"/>
          <w:highlight w:val="none"/>
          <w:lang w:val="en-US" w:eastAsia="zh-CN"/>
        </w:rPr>
      </w:pPr>
      <w:r>
        <w:rPr>
          <w:rStyle w:val="86"/>
          <w:rFonts w:hint="eastAsia"/>
          <w:sz w:val="28"/>
          <w:szCs w:val="28"/>
          <w:highlight w:val="none"/>
          <w:lang w:val="en-US" w:eastAsia="zh-CN"/>
        </w:rPr>
        <w:br w:type="page"/>
      </w:r>
    </w:p>
    <w:p>
      <w:pPr>
        <w:keepNext w:val="0"/>
        <w:keepLines w:val="0"/>
        <w:widowControl/>
        <w:suppressLineNumbers w:val="0"/>
        <w:jc w:val="center"/>
        <w:outlineLvl w:val="0"/>
        <w:rPr>
          <w:highlight w:val="none"/>
        </w:rPr>
      </w:pPr>
      <w:bookmarkStart w:id="10" w:name="_Toc47086514"/>
      <w:bookmarkStart w:id="11" w:name="_Toc13862"/>
      <w:bookmarkStart w:id="12" w:name="_Toc17445"/>
      <w:r>
        <w:rPr>
          <w:rStyle w:val="86"/>
          <w:rFonts w:hint="eastAsia"/>
          <w:sz w:val="28"/>
          <w:szCs w:val="28"/>
          <w:highlight w:val="none"/>
          <w:lang w:val="en-US" w:eastAsia="zh-CN"/>
        </w:rPr>
        <w:t>第二部分  中标（成交）通知书</w:t>
      </w:r>
      <w:bookmarkEnd w:id="10"/>
      <w:bookmarkEnd w:id="11"/>
      <w:bookmarkEnd w:id="12"/>
    </w:p>
    <w:p>
      <w:pPr>
        <w:spacing w:line="360" w:lineRule="auto"/>
        <w:jc w:val="center"/>
        <w:outlineLvl w:val="9"/>
        <w:rPr>
          <w:rFonts w:hint="eastAsia" w:eastAsia="黑体"/>
          <w:highlight w:val="none"/>
          <w:lang w:eastAsia="zh-CN"/>
        </w:rPr>
      </w:pPr>
    </w:p>
    <w:p>
      <w:pPr>
        <w:rPr>
          <w:rFonts w:hint="eastAsia"/>
          <w:highlight w:val="none"/>
          <w:lang w:eastAsia="zh-CN"/>
        </w:rPr>
      </w:pPr>
      <w:r>
        <w:rPr>
          <w:rFonts w:hint="eastAsia" w:eastAsia="黑体"/>
          <w:highlight w:val="none"/>
          <w:lang w:eastAsia="zh-CN"/>
        </w:rPr>
        <w:br w:type="page"/>
      </w:r>
    </w:p>
    <w:p>
      <w:pPr>
        <w:pStyle w:val="3"/>
        <w:spacing w:before="20" w:after="20" w:line="240" w:lineRule="auto"/>
        <w:rPr>
          <w:rFonts w:hint="default" w:ascii="Arial" w:hAnsi="Arial" w:eastAsiaTheme="minorEastAsia" w:cstheme="minorBidi"/>
          <w:b/>
          <w:bCs/>
          <w:kern w:val="44"/>
          <w:sz w:val="28"/>
          <w:szCs w:val="28"/>
          <w:highlight w:val="none"/>
          <w:lang w:val="en-US" w:eastAsia="zh-CN" w:bidi="ar-SA"/>
        </w:rPr>
      </w:pPr>
      <w:bookmarkStart w:id="13" w:name="_Toc13725"/>
      <w:bookmarkStart w:id="14" w:name="_Toc47086515"/>
      <w:bookmarkStart w:id="15" w:name="_Toc3961"/>
      <w:r>
        <w:rPr>
          <w:rFonts w:hint="eastAsia" w:ascii="Arial" w:hAnsi="Arial" w:eastAsiaTheme="minorEastAsia" w:cstheme="minorBidi"/>
          <w:b/>
          <w:bCs/>
          <w:kern w:val="44"/>
          <w:sz w:val="28"/>
          <w:szCs w:val="28"/>
          <w:highlight w:val="none"/>
          <w:lang w:val="en-US" w:eastAsia="zh-CN" w:bidi="ar-SA"/>
        </w:rPr>
        <w:t>第三部分  投标</w:t>
      </w:r>
      <w:bookmarkEnd w:id="13"/>
      <w:bookmarkEnd w:id="14"/>
      <w:bookmarkEnd w:id="15"/>
      <w:bookmarkStart w:id="16" w:name="_Toc15070"/>
      <w:bookmarkStart w:id="17" w:name="_Toc153591767"/>
      <w:bookmarkStart w:id="18" w:name="_Toc456586574"/>
      <w:bookmarkStart w:id="19" w:name="_Toc24259"/>
      <w:bookmarkStart w:id="20" w:name="_Toc389128961"/>
      <w:bookmarkStart w:id="21" w:name="_Toc153591796"/>
      <w:bookmarkStart w:id="22" w:name="_Toc390071658"/>
      <w:bookmarkStart w:id="23" w:name="_Toc404111536"/>
      <w:bookmarkStart w:id="24" w:name="_Toc153524099"/>
      <w:bookmarkStart w:id="25" w:name="_Toc153177839"/>
      <w:bookmarkStart w:id="26" w:name="_Toc401589160"/>
      <w:bookmarkStart w:id="27" w:name="_Toc456164364"/>
      <w:bookmarkStart w:id="28" w:name="_Toc153524070"/>
      <w:bookmarkStart w:id="29" w:name="_Toc248465597"/>
      <w:bookmarkStart w:id="30" w:name="_Toc24864"/>
      <w:bookmarkStart w:id="31" w:name="_Toc375475869"/>
      <w:bookmarkStart w:id="32" w:name="_Toc451798875"/>
      <w:bookmarkStart w:id="33" w:name="_Toc153177810"/>
      <w:bookmarkStart w:id="34" w:name="_Toc472348076"/>
      <w:bookmarkStart w:id="35" w:name="_Toc153106493"/>
      <w:bookmarkStart w:id="36" w:name="_Toc153106544"/>
      <w:r>
        <w:rPr>
          <w:rFonts w:hint="eastAsia" w:cstheme="minorBidi"/>
          <w:b/>
          <w:bCs/>
          <w:kern w:val="44"/>
          <w:sz w:val="28"/>
          <w:szCs w:val="28"/>
          <w:highlight w:val="none"/>
          <w:lang w:val="en-US" w:eastAsia="zh-CN" w:bidi="ar-SA"/>
        </w:rPr>
        <w:t>报价清单</w:t>
      </w:r>
    </w:p>
    <w:p>
      <w:pPr>
        <w:jc w:val="center"/>
        <w:outlineLvl w:val="9"/>
        <w:rPr>
          <w:highlight w:val="none"/>
        </w:rPr>
      </w:pPr>
    </w:p>
    <w:p>
      <w:pPr>
        <w:rPr>
          <w:highlight w:val="none"/>
        </w:rPr>
      </w:pPr>
      <w:r>
        <w:rPr>
          <w:highlight w:val="none"/>
        </w:rPr>
        <w:br w:type="page"/>
      </w:r>
    </w:p>
    <w:p>
      <w:pPr>
        <w:jc w:val="center"/>
        <w:outlineLvl w:val="0"/>
        <w:rPr>
          <w:rFonts w:hint="default" w:ascii="Arial" w:hAnsi="Arial" w:eastAsiaTheme="minorEastAsia" w:cstheme="minorBidi"/>
          <w:b/>
          <w:bCs/>
          <w:kern w:val="44"/>
          <w:sz w:val="28"/>
          <w:szCs w:val="28"/>
          <w:highlight w:val="none"/>
          <w:lang w:val="en-US" w:eastAsia="zh-CN" w:bidi="ar-SA"/>
        </w:rPr>
      </w:pPr>
      <w:bookmarkStart w:id="37" w:name="_Toc47086516"/>
      <w:bookmarkStart w:id="38" w:name="_Toc17131"/>
      <w:r>
        <w:rPr>
          <w:rStyle w:val="86"/>
          <w:rFonts w:hint="eastAsia" w:ascii="宋体" w:hAnsi="宋体" w:eastAsia="宋体" w:cs="宋体"/>
          <w:b/>
          <w:bCs/>
          <w:sz w:val="28"/>
          <w:szCs w:val="28"/>
          <w:highlight w:val="none"/>
          <w:lang w:val="en-US" w:eastAsia="zh-CN"/>
        </w:rPr>
        <w:t>第四部分  合同条款</w:t>
      </w:r>
      <w:bookmarkEnd w:id="16"/>
      <w:bookmarkEnd w:id="37"/>
      <w:bookmarkEnd w:id="38"/>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default" w:ascii="宋体" w:hAnsi="宋体" w:eastAsiaTheme="minorEastAsia"/>
          <w:szCs w:val="24"/>
          <w:highlight w:val="none"/>
          <w:lang w:val="en-US" w:eastAsia="zh-CN"/>
        </w:rPr>
      </w:pPr>
      <w:bookmarkStart w:id="39" w:name="_Toc14967"/>
      <w:r>
        <w:rPr>
          <w:rFonts w:hint="eastAsia" w:ascii="宋体" w:hAnsi="宋体" w:cs="宋体"/>
          <w:highlight w:val="none"/>
          <w:lang w:val="en-US" w:eastAsia="zh-CN"/>
        </w:rPr>
        <w:t>供货清单及供货要求</w:t>
      </w:r>
      <w:bookmarkEnd w:id="39"/>
    </w:p>
    <w:p>
      <w:pPr>
        <w:numPr>
          <w:ilvl w:val="0"/>
          <w:numId w:val="0"/>
        </w:numPr>
        <w:spacing w:line="360" w:lineRule="auto"/>
        <w:ind w:leftChars="200"/>
        <w:rPr>
          <w:rFonts w:hint="eastAsia" w:ascii="宋体" w:hAnsi="宋体"/>
          <w:szCs w:val="21"/>
          <w:highlight w:val="none"/>
          <w:lang w:val="en-US" w:eastAsia="zh-CN"/>
        </w:rPr>
      </w:pPr>
      <w:r>
        <w:rPr>
          <w:rFonts w:hint="eastAsia" w:ascii="宋体" w:hAnsi="宋体"/>
          <w:szCs w:val="21"/>
          <w:highlight w:val="none"/>
          <w:lang w:val="en-US" w:eastAsia="zh-CN"/>
        </w:rPr>
        <w:t>本合同详细供货清单详见用户需求书采购清单。</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40" w:name="_Toc26520"/>
      <w:r>
        <w:rPr>
          <w:rFonts w:hint="eastAsia" w:ascii="宋体" w:hAnsi="宋体" w:cs="宋体"/>
          <w:highlight w:val="none"/>
          <w:lang w:val="en-US" w:eastAsia="zh-CN"/>
        </w:rPr>
        <w:t>技术标准、规范及要求</w:t>
      </w:r>
      <w:bookmarkEnd w:id="40"/>
    </w:p>
    <w:p>
      <w:pPr>
        <w:pStyle w:val="14"/>
        <w:keepNext w:val="0"/>
        <w:keepLines w:val="0"/>
        <w:pageBreakBefore w:val="0"/>
        <w:widowControl w:val="0"/>
        <w:numPr>
          <w:ilvl w:val="0"/>
          <w:numId w:val="26"/>
        </w:numPr>
        <w:kinsoku/>
        <w:wordWrap/>
        <w:overflowPunct/>
        <w:topLinePunct w:val="0"/>
        <w:autoSpaceDE/>
        <w:autoSpaceDN/>
        <w:bidi w:val="0"/>
        <w:adjustRightInd w:val="0"/>
        <w:snapToGrid/>
        <w:spacing w:line="360" w:lineRule="auto"/>
        <w:ind w:left="0" w:leftChars="0" w:firstLine="420" w:firstLineChars="200"/>
        <w:textAlignment w:val="auto"/>
        <w:rPr>
          <w:rFonts w:hint="default"/>
          <w:highlight w:val="none"/>
          <w:lang w:val="en-US" w:eastAsia="zh-CN"/>
        </w:rPr>
      </w:pPr>
      <w:r>
        <w:rPr>
          <w:szCs w:val="21"/>
          <w:highlight w:val="none"/>
        </w:rPr>
        <w:t xml:space="preserve"> </w:t>
      </w:r>
      <w:r>
        <w:rPr>
          <w:rFonts w:hint="eastAsia"/>
          <w:highlight w:val="none"/>
          <w:lang w:val="en-US" w:eastAsia="zh-CN"/>
        </w:rPr>
        <w:t>乙方所供</w:t>
      </w:r>
      <w:r>
        <w:rPr>
          <w:rFonts w:hint="default"/>
          <w:highlight w:val="none"/>
          <w:lang w:val="en-US" w:eastAsia="zh-CN"/>
        </w:rPr>
        <w:t>产品应符合各项国家标准、行业标准、地方标准及规定的要求，进口产品供货部分还需满足IEC、ISO、UIC等相关国际标准要求。以上各项标准以最新版本为准。</w:t>
      </w:r>
    </w:p>
    <w:p>
      <w:pPr>
        <w:pStyle w:val="14"/>
        <w:keepNext w:val="0"/>
        <w:keepLines w:val="0"/>
        <w:pageBreakBefore w:val="0"/>
        <w:widowControl w:val="0"/>
        <w:numPr>
          <w:ilvl w:val="0"/>
          <w:numId w:val="26"/>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甲方对本项目的技术标准和其他要求以用户需求书中提出的</w:t>
      </w:r>
      <w:r>
        <w:rPr>
          <w:rFonts w:hint="default"/>
          <w:szCs w:val="21"/>
          <w:highlight w:val="none"/>
          <w:lang w:val="en-US" w:eastAsia="zh-CN"/>
        </w:rPr>
        <w:t>技术规格参数、性能要求、产品档次</w:t>
      </w:r>
      <w:r>
        <w:rPr>
          <w:rFonts w:hint="eastAsia"/>
          <w:szCs w:val="21"/>
          <w:highlight w:val="none"/>
          <w:lang w:val="en-US" w:eastAsia="zh-CN"/>
        </w:rPr>
        <w:t>为准，乙方须在投标文件中完全响应</w:t>
      </w:r>
      <w:r>
        <w:rPr>
          <w:rFonts w:hint="default"/>
          <w:szCs w:val="21"/>
          <w:highlight w:val="none"/>
          <w:lang w:val="en-US" w:eastAsia="zh-CN"/>
        </w:rPr>
        <w:t>且满足甲方要求</w:t>
      </w:r>
      <w:r>
        <w:rPr>
          <w:rFonts w:hint="eastAsia"/>
          <w:szCs w:val="21"/>
          <w:highlight w:val="none"/>
          <w:lang w:val="en-US" w:eastAsia="zh-CN"/>
        </w:rPr>
        <w:t>。</w:t>
      </w:r>
    </w:p>
    <w:p>
      <w:pPr>
        <w:pStyle w:val="14"/>
        <w:keepNext w:val="0"/>
        <w:keepLines w:val="0"/>
        <w:pageBreakBefore w:val="0"/>
        <w:widowControl w:val="0"/>
        <w:numPr>
          <w:ilvl w:val="0"/>
          <w:numId w:val="26"/>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本合同</w:t>
      </w:r>
      <w:r>
        <w:rPr>
          <w:rFonts w:hint="default"/>
          <w:szCs w:val="21"/>
          <w:highlight w:val="none"/>
          <w:lang w:val="en-US" w:eastAsia="zh-CN"/>
        </w:rPr>
        <w:t>用户需求书并未充分引述有关标准和规范的条文，提出的是最低限度的技术要求，</w:t>
      </w:r>
      <w:r>
        <w:rPr>
          <w:rFonts w:hint="eastAsia"/>
          <w:szCs w:val="21"/>
          <w:highlight w:val="none"/>
          <w:lang w:val="en-US" w:eastAsia="zh-CN"/>
        </w:rPr>
        <w:t>乙方</w:t>
      </w:r>
      <w:r>
        <w:rPr>
          <w:rFonts w:hint="default"/>
          <w:szCs w:val="21"/>
          <w:highlight w:val="none"/>
          <w:lang w:val="en-US" w:eastAsia="zh-CN"/>
        </w:rPr>
        <w:t>应提供符合本需求书和相关标准的产品，当本需求书所使用的标准如与</w:t>
      </w:r>
      <w:r>
        <w:rPr>
          <w:rFonts w:hint="eastAsia"/>
          <w:szCs w:val="21"/>
          <w:highlight w:val="none"/>
          <w:lang w:val="en-US" w:eastAsia="zh-CN"/>
        </w:rPr>
        <w:t>乙方</w:t>
      </w:r>
      <w:r>
        <w:rPr>
          <w:rFonts w:hint="default"/>
          <w:szCs w:val="21"/>
          <w:highlight w:val="none"/>
          <w:lang w:val="en-US" w:eastAsia="zh-CN"/>
        </w:rPr>
        <w:t>所执行的标准不一致时，</w:t>
      </w:r>
      <w:r>
        <w:rPr>
          <w:rFonts w:hint="eastAsia"/>
          <w:szCs w:val="21"/>
          <w:highlight w:val="none"/>
          <w:lang w:val="en-US" w:eastAsia="zh-CN"/>
        </w:rPr>
        <w:t>乙方</w:t>
      </w:r>
      <w:r>
        <w:rPr>
          <w:rFonts w:hint="default"/>
          <w:szCs w:val="21"/>
          <w:highlight w:val="none"/>
          <w:lang w:val="en-US" w:eastAsia="zh-CN"/>
        </w:rPr>
        <w:t>可以采用相应的</w:t>
      </w:r>
      <w:r>
        <w:rPr>
          <w:rFonts w:hint="eastAsia"/>
          <w:szCs w:val="21"/>
          <w:highlight w:val="none"/>
          <w:lang w:val="en-US" w:eastAsia="zh-CN"/>
        </w:rPr>
        <w:t>其他</w:t>
      </w:r>
      <w:r>
        <w:rPr>
          <w:rFonts w:hint="default"/>
          <w:szCs w:val="21"/>
          <w:highlight w:val="none"/>
          <w:lang w:val="en-US" w:eastAsia="zh-CN"/>
        </w:rPr>
        <w:t>标准替代，但</w:t>
      </w:r>
      <w:r>
        <w:rPr>
          <w:rFonts w:hint="eastAsia"/>
          <w:szCs w:val="21"/>
          <w:highlight w:val="none"/>
          <w:lang w:val="en-US" w:eastAsia="zh-CN"/>
        </w:rPr>
        <w:t>乙方</w:t>
      </w:r>
      <w:r>
        <w:rPr>
          <w:rFonts w:hint="default"/>
          <w:szCs w:val="21"/>
          <w:highlight w:val="none"/>
          <w:lang w:val="en-US" w:eastAsia="zh-CN"/>
        </w:rPr>
        <w:t>应确认替代标准高于需求书所列标准，并在投标书中加以说明。</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41" w:name="_Toc2197"/>
      <w:bookmarkStart w:id="42" w:name="_Toc47086521"/>
      <w:r>
        <w:rPr>
          <w:rFonts w:hint="eastAsia" w:ascii="宋体" w:hAnsi="宋体" w:cs="宋体"/>
          <w:highlight w:val="none"/>
          <w:lang w:val="en-US" w:eastAsia="zh-CN"/>
        </w:rPr>
        <w:t>交货方式、交货期限及交货地点</w:t>
      </w:r>
      <w:bookmarkEnd w:id="41"/>
      <w:bookmarkEnd w:id="42"/>
    </w:p>
    <w:p>
      <w:pPr>
        <w:pStyle w:val="14"/>
        <w:keepNext w:val="0"/>
        <w:keepLines w:val="0"/>
        <w:pageBreakBefore w:val="0"/>
        <w:widowControl w:val="0"/>
        <w:numPr>
          <w:ilvl w:val="0"/>
          <w:numId w:val="27"/>
        </w:numPr>
        <w:kinsoku/>
        <w:wordWrap/>
        <w:overflowPunct/>
        <w:topLinePunct w:val="0"/>
        <w:autoSpaceDE/>
        <w:autoSpaceDN/>
        <w:bidi w:val="0"/>
        <w:adjustRightInd w:val="0"/>
        <w:snapToGrid/>
        <w:spacing w:line="360" w:lineRule="auto"/>
        <w:ind w:left="0" w:leftChars="0" w:firstLine="420" w:firstLineChars="200"/>
        <w:textAlignment w:val="auto"/>
        <w:rPr>
          <w:szCs w:val="21"/>
          <w:highlight w:val="none"/>
        </w:rPr>
      </w:pPr>
      <w:r>
        <w:rPr>
          <w:rFonts w:hint="eastAsia"/>
          <w:szCs w:val="21"/>
          <w:highlight w:val="none"/>
          <w:lang w:val="en-US" w:eastAsia="zh-CN"/>
        </w:rPr>
        <w:t>交货方式：乙方应于本合同签署后在甲方规定时间内送货上门，并全部送达甲方指定地点。</w:t>
      </w:r>
    </w:p>
    <w:p>
      <w:pPr>
        <w:pStyle w:val="14"/>
        <w:keepNext w:val="0"/>
        <w:keepLines w:val="0"/>
        <w:pageBreakBefore w:val="0"/>
        <w:widowControl w:val="0"/>
        <w:numPr>
          <w:ilvl w:val="0"/>
          <w:numId w:val="27"/>
        </w:numPr>
        <w:kinsoku/>
        <w:wordWrap/>
        <w:overflowPunct/>
        <w:topLinePunct w:val="0"/>
        <w:autoSpaceDE/>
        <w:autoSpaceDN/>
        <w:bidi w:val="0"/>
        <w:adjustRightInd w:val="0"/>
        <w:snapToGrid/>
        <w:spacing w:line="360" w:lineRule="auto"/>
        <w:ind w:left="0" w:leftChars="0" w:firstLine="420" w:firstLineChars="200"/>
        <w:textAlignment w:val="auto"/>
        <w:rPr>
          <w:szCs w:val="21"/>
          <w:highlight w:val="none"/>
        </w:rPr>
      </w:pPr>
      <w:r>
        <w:rPr>
          <w:szCs w:val="21"/>
          <w:highlight w:val="none"/>
        </w:rPr>
        <w:t>交货时间：详见《</w:t>
      </w:r>
      <w:r>
        <w:rPr>
          <w:rFonts w:hint="eastAsia"/>
          <w:szCs w:val="21"/>
          <w:highlight w:val="none"/>
          <w:lang w:val="en-US" w:eastAsia="zh-CN"/>
        </w:rPr>
        <w:t>用户需求书</w:t>
      </w:r>
      <w:r>
        <w:rPr>
          <w:szCs w:val="21"/>
          <w:highlight w:val="none"/>
        </w:rPr>
        <w:t>》。</w:t>
      </w:r>
    </w:p>
    <w:p>
      <w:pPr>
        <w:pStyle w:val="14"/>
        <w:keepNext w:val="0"/>
        <w:keepLines w:val="0"/>
        <w:pageBreakBefore w:val="0"/>
        <w:widowControl w:val="0"/>
        <w:numPr>
          <w:ilvl w:val="0"/>
          <w:numId w:val="27"/>
        </w:numPr>
        <w:kinsoku/>
        <w:wordWrap/>
        <w:overflowPunct/>
        <w:topLinePunct w:val="0"/>
        <w:autoSpaceDE/>
        <w:autoSpaceDN/>
        <w:bidi w:val="0"/>
        <w:adjustRightInd w:val="0"/>
        <w:snapToGrid/>
        <w:spacing w:line="360" w:lineRule="auto"/>
        <w:ind w:left="0" w:leftChars="0" w:firstLine="420" w:firstLineChars="200"/>
        <w:textAlignment w:val="auto"/>
        <w:rPr>
          <w:szCs w:val="21"/>
          <w:highlight w:val="none"/>
        </w:rPr>
      </w:pPr>
      <w:r>
        <w:rPr>
          <w:szCs w:val="21"/>
          <w:highlight w:val="none"/>
        </w:rPr>
        <w:t>交货地点：详见《</w:t>
      </w:r>
      <w:r>
        <w:rPr>
          <w:rFonts w:hint="eastAsia"/>
          <w:szCs w:val="21"/>
          <w:highlight w:val="none"/>
          <w:lang w:val="en-US" w:eastAsia="zh-CN"/>
        </w:rPr>
        <w:t>用户需求书</w:t>
      </w:r>
      <w:r>
        <w:rPr>
          <w:szCs w:val="21"/>
          <w:highlight w:val="none"/>
        </w:rPr>
        <w:t>》。</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43" w:name="_Toc47086522"/>
      <w:bookmarkStart w:id="44" w:name="_Toc16750"/>
      <w:r>
        <w:rPr>
          <w:rFonts w:hint="eastAsia" w:ascii="宋体" w:hAnsi="宋体" w:cs="宋体"/>
          <w:highlight w:val="none"/>
          <w:lang w:val="en-US" w:eastAsia="zh-CN"/>
        </w:rPr>
        <w:t>货物的包装、运输</w:t>
      </w:r>
      <w:bookmarkEnd w:id="43"/>
      <w:r>
        <w:rPr>
          <w:rFonts w:hint="eastAsia" w:ascii="宋体" w:hAnsi="宋体" w:cs="宋体"/>
          <w:highlight w:val="none"/>
          <w:lang w:val="en-US" w:eastAsia="zh-CN"/>
        </w:rPr>
        <w:t>及保险</w:t>
      </w:r>
      <w:bookmarkEnd w:id="44"/>
    </w:p>
    <w:p>
      <w:pPr>
        <w:pStyle w:val="14"/>
        <w:keepNext w:val="0"/>
        <w:keepLines w:val="0"/>
        <w:pageBreakBefore w:val="0"/>
        <w:widowControl w:val="0"/>
        <w:numPr>
          <w:ilvl w:val="0"/>
          <w:numId w:val="28"/>
        </w:numPr>
        <w:kinsoku/>
        <w:wordWrap/>
        <w:overflowPunct/>
        <w:topLinePunct w:val="0"/>
        <w:autoSpaceDE/>
        <w:autoSpaceDN/>
        <w:bidi w:val="0"/>
        <w:adjustRightInd w:val="0"/>
        <w:snapToGrid/>
        <w:spacing w:line="360" w:lineRule="auto"/>
        <w:ind w:left="0" w:leftChars="0" w:firstLine="420" w:firstLineChars="200"/>
        <w:textAlignment w:val="auto"/>
        <w:rPr>
          <w:rFonts w:ascii="宋体" w:hAnsi="宋体"/>
          <w:szCs w:val="21"/>
          <w:highlight w:val="none"/>
        </w:rPr>
      </w:pPr>
      <w:r>
        <w:rPr>
          <w:rFonts w:hint="eastAsia"/>
          <w:szCs w:val="21"/>
          <w:highlight w:val="none"/>
          <w:lang w:val="en-US" w:eastAsia="zh-CN"/>
        </w:rPr>
        <w:t>乙方对所提供的货物应采用保护措施进行包装，其中包装应适合远程运输，并能防潮，防冻，防震，防锈，不致因上述原因出现任何损坏，乙方应对包装不妥造成的锈蚀及其它损失承担责任。</w:t>
      </w:r>
    </w:p>
    <w:p>
      <w:pPr>
        <w:pStyle w:val="14"/>
        <w:keepNext w:val="0"/>
        <w:keepLines w:val="0"/>
        <w:pageBreakBefore w:val="0"/>
        <w:widowControl w:val="0"/>
        <w:numPr>
          <w:ilvl w:val="0"/>
          <w:numId w:val="28"/>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包装必须与运输方式相适应，包装方式的确定及包装费用均由乙方负责，由于不适当的包装而造成货物在运输过程中有任何损坏、丢失由乙方负责。</w:t>
      </w:r>
    </w:p>
    <w:p>
      <w:pPr>
        <w:pStyle w:val="14"/>
        <w:keepNext w:val="0"/>
        <w:keepLines w:val="0"/>
        <w:pageBreakBefore w:val="0"/>
        <w:widowControl w:val="0"/>
        <w:numPr>
          <w:ilvl w:val="0"/>
          <w:numId w:val="28"/>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每一包装箱两个侧面用不褪色的容易识别的中文字样作出标记，标记内容包括但不限于：箱号、装运标志、到货地址、收货人名称、货物名称、物资编码（如有）等。</w:t>
      </w:r>
    </w:p>
    <w:p>
      <w:pPr>
        <w:pStyle w:val="14"/>
        <w:keepNext w:val="0"/>
        <w:keepLines w:val="0"/>
        <w:pageBreakBefore w:val="0"/>
        <w:widowControl w:val="0"/>
        <w:numPr>
          <w:ilvl w:val="0"/>
          <w:numId w:val="28"/>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货物在验收合格前的保险投保由乙方负责，并负责其派出的现场服务人员人身意外保险的投保。</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default" w:ascii="宋体" w:hAnsi="宋体" w:cs="宋体"/>
          <w:highlight w:val="none"/>
          <w:lang w:val="en-US" w:eastAsia="zh-CN"/>
        </w:rPr>
      </w:pPr>
      <w:bookmarkStart w:id="45" w:name="_Toc17576"/>
      <w:r>
        <w:rPr>
          <w:rFonts w:hint="eastAsia" w:ascii="宋体" w:hAnsi="宋体" w:cs="宋体"/>
          <w:highlight w:val="none"/>
          <w:lang w:val="en-US" w:eastAsia="zh-CN"/>
        </w:rPr>
        <w:t>质量保证</w:t>
      </w:r>
      <w:bookmarkEnd w:id="45"/>
    </w:p>
    <w:p>
      <w:pPr>
        <w:pStyle w:val="14"/>
        <w:keepNext w:val="0"/>
        <w:keepLines w:val="0"/>
        <w:pageBreakBefore w:val="0"/>
        <w:widowControl w:val="0"/>
        <w:numPr>
          <w:ilvl w:val="0"/>
          <w:numId w:val="29"/>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乙方应保证货物是全新、完整的、未使用过的且符合采购文件要求及各项技术标准、验收要求的合格正品。</w:t>
      </w:r>
    </w:p>
    <w:p>
      <w:pPr>
        <w:pStyle w:val="14"/>
        <w:keepNext w:val="0"/>
        <w:keepLines w:val="0"/>
        <w:pageBreakBefore w:val="0"/>
        <w:widowControl w:val="0"/>
        <w:numPr>
          <w:ilvl w:val="0"/>
          <w:numId w:val="29"/>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乙方所供货物如有隐蔽瑕疵，应书面如实告知甲方。</w:t>
      </w:r>
    </w:p>
    <w:p>
      <w:pPr>
        <w:pStyle w:val="14"/>
        <w:keepNext w:val="0"/>
        <w:keepLines w:val="0"/>
        <w:pageBreakBefore w:val="0"/>
        <w:widowControl w:val="0"/>
        <w:numPr>
          <w:ilvl w:val="0"/>
          <w:numId w:val="29"/>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乙方应保证其提供的货物在正确安装、正常使用和保养的条件下，在其使用寿命内具有良好的性能。货物验收后，乙方应对由于产品设计缺陷、质量缺陷、其它内在缺陷等原因造成的损失负责，所需费用由乙方承担。</w:t>
      </w:r>
    </w:p>
    <w:p>
      <w:pPr>
        <w:pStyle w:val="14"/>
        <w:keepNext w:val="0"/>
        <w:keepLines w:val="0"/>
        <w:pageBreakBefore w:val="0"/>
        <w:widowControl w:val="0"/>
        <w:numPr>
          <w:ilvl w:val="0"/>
          <w:numId w:val="29"/>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乙方出售的产品如因内在的缺陷，造成人身、他人财产损害的，乙方</w:t>
      </w:r>
      <w:r>
        <w:rPr>
          <w:rFonts w:hint="eastAsia"/>
          <w:b/>
          <w:bCs/>
          <w:szCs w:val="21"/>
          <w:highlight w:val="none"/>
          <w:lang w:val="en-US" w:eastAsia="zh-CN"/>
        </w:rPr>
        <w:t>应当按照《中华人民共和国产品质量法》第四十四条之规定承担赔偿责任</w:t>
      </w:r>
      <w:r>
        <w:rPr>
          <w:rFonts w:hint="eastAsia"/>
          <w:szCs w:val="21"/>
          <w:highlight w:val="none"/>
          <w:lang w:val="en-US" w:eastAsia="zh-CN"/>
        </w:rPr>
        <w:t>。</w:t>
      </w:r>
    </w:p>
    <w:p>
      <w:pPr>
        <w:pStyle w:val="14"/>
        <w:keepNext w:val="0"/>
        <w:keepLines w:val="0"/>
        <w:pageBreakBefore w:val="0"/>
        <w:widowControl w:val="0"/>
        <w:numPr>
          <w:ilvl w:val="0"/>
          <w:numId w:val="29"/>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如果任何被检验或测试的货物不能满足各项技术规格的要求，甲方有权拒绝接受该货物，乙方应无条件更换被拒绝的货物，或者免费进行必要的修改以满足技术规格的要求，并承担由此产生的相关检测费用。</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46" w:name="_Toc47086528"/>
      <w:r>
        <w:rPr>
          <w:rFonts w:hint="eastAsia" w:ascii="宋体" w:hAnsi="宋体" w:cs="宋体"/>
          <w:highlight w:val="none"/>
          <w:lang w:val="en-US" w:eastAsia="zh-CN"/>
        </w:rPr>
        <w:t xml:space="preserve"> </w:t>
      </w:r>
      <w:bookmarkStart w:id="47" w:name="_Toc28187"/>
      <w:r>
        <w:rPr>
          <w:rFonts w:hint="eastAsia" w:ascii="宋体" w:hAnsi="宋体" w:cs="宋体"/>
          <w:highlight w:val="none"/>
          <w:lang w:val="en-US" w:eastAsia="zh-CN"/>
        </w:rPr>
        <w:t>验收</w:t>
      </w:r>
      <w:bookmarkEnd w:id="46"/>
      <w:bookmarkEnd w:id="47"/>
    </w:p>
    <w:p>
      <w:pPr>
        <w:pStyle w:val="14"/>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乙方应提供产品出厂合格证、国标中规定必做试验项目的试验报告或需检测项目的检测报告等其他资料用于验收产品。</w:t>
      </w:r>
    </w:p>
    <w:p>
      <w:pPr>
        <w:pStyle w:val="14"/>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货物到达现场后，甲乙双方共同进行检验工作，货物经有关部门的检验合格（包括但不限于产品的数量、质量、有效期等）后，甲乙双方共同签署验收单。</w:t>
      </w:r>
    </w:p>
    <w:p>
      <w:pPr>
        <w:pStyle w:val="14"/>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如乙方所供产品与采购文件要求不符的或不符合甲方标准要求的，原则上需在7个工作日内进行更换，由此所产生的一切费用（包括但不限于检测费、运杂费、装卸费等）由乙方承担，且乙方还应按合同约定承担相应的违约责任。</w:t>
      </w:r>
    </w:p>
    <w:p>
      <w:pPr>
        <w:pStyle w:val="14"/>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货物到达现场后十五（15）天内，甲方有权就其发现的与合同和乙方投标文件承诺的规格、数量等不一致的地方向乙方提出更换或索赔要求，且乙方应无条件予以执行。</w:t>
      </w:r>
    </w:p>
    <w:p>
      <w:pPr>
        <w:pStyle w:val="14"/>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因货物质量问题发生争议，甲方有权要求乙方交由经甲方认可的国家和地方政府指定或认可的技术单位进行质量鉴定，甲乙双方应当接受该鉴定结论，鉴定费用由乙方承担。</w:t>
      </w:r>
    </w:p>
    <w:p>
      <w:pPr>
        <w:pStyle w:val="14"/>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对于国家、省、市规定的需要检验后方可使用的产品，如果乙方所提供的产品不能通过国家相关检测机构及甲方第三方合作检测单位检验的，乙方应该无条件换货并负责检验费用。</w:t>
      </w:r>
    </w:p>
    <w:p>
      <w:pPr>
        <w:pStyle w:val="14"/>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对于因检测造成的产品损耗由乙方负责免费补足。</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48" w:name="_Toc25354"/>
      <w:r>
        <w:rPr>
          <w:rFonts w:hint="eastAsia" w:ascii="宋体" w:hAnsi="宋体" w:cs="宋体"/>
          <w:highlight w:val="none"/>
          <w:lang w:val="en-US" w:eastAsia="zh-CN"/>
        </w:rPr>
        <w:t>质保期要求</w:t>
      </w:r>
      <w:bookmarkEnd w:id="48"/>
    </w:p>
    <w:p>
      <w:pPr>
        <w:pStyle w:val="14"/>
        <w:keepNext w:val="0"/>
        <w:keepLines w:val="0"/>
        <w:pageBreakBefore w:val="0"/>
        <w:widowControl w:val="0"/>
        <w:numPr>
          <w:ilvl w:val="0"/>
          <w:numId w:val="31"/>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货物验收合格之日起，台式电脑主机提供三年上门免费保修服务。属于有明确保质期要求的产品乙方所供货物的有效保质期必须大于整个保质期的2/3以上；无保质期要求的产品，乙方供货货物的生产日期为近6个月生产（自验收之日起计算），如为进口货物或其他特殊情况，由双方协商决定。</w:t>
      </w:r>
    </w:p>
    <w:p>
      <w:pPr>
        <w:pStyle w:val="14"/>
        <w:keepNext w:val="0"/>
        <w:keepLines w:val="0"/>
        <w:pageBreakBefore w:val="0"/>
        <w:widowControl w:val="0"/>
        <w:numPr>
          <w:ilvl w:val="0"/>
          <w:numId w:val="31"/>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质保期内，出现非人为因素的损坏，乙方负责修复或更换，质保期内，如遇与所供产品有关的问题，中标单位须在收到甲方通知后指定时间内赶到现场提供免费售后服务。</w:t>
      </w:r>
      <w:bookmarkStart w:id="49" w:name="_Toc498736390"/>
      <w:bookmarkStart w:id="50" w:name="_Toc480086162"/>
      <w:bookmarkStart w:id="51" w:name="_Toc480944928"/>
      <w:bookmarkStart w:id="52" w:name="_Toc358884574"/>
      <w:bookmarkStart w:id="53" w:name="_Toc415755690"/>
      <w:bookmarkStart w:id="54" w:name="_Toc480555277"/>
      <w:bookmarkStart w:id="55" w:name="_Toc10632"/>
      <w:bookmarkStart w:id="56" w:name="_Toc480011488"/>
      <w:bookmarkStart w:id="57" w:name="_Toc481561153"/>
      <w:bookmarkStart w:id="58" w:name="_Toc355719481"/>
      <w:bookmarkStart w:id="59" w:name="_Toc355780529"/>
      <w:bookmarkStart w:id="60" w:name="_Toc447637536"/>
      <w:bookmarkStart w:id="61" w:name="_Toc480085229"/>
      <w:bookmarkStart w:id="62" w:name="_Toc480365667"/>
    </w:p>
    <w:p>
      <w:pPr>
        <w:pStyle w:val="14"/>
        <w:keepNext w:val="0"/>
        <w:keepLines w:val="0"/>
        <w:pageBreakBefore w:val="0"/>
        <w:widowControl w:val="0"/>
        <w:numPr>
          <w:ilvl w:val="0"/>
          <w:numId w:val="31"/>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在质保期内出现质量问题，由乙方在7天内负责修复或者更换，修复不好或经二次修复仍出现质量问题的，甲方有权退货，造成甲方的损失，由乙方负责，甲方有权向乙方提出索赔，因质量问题造成货物修复或更换的，质保期自更换或修复确认之日起重新计算。</w:t>
      </w:r>
    </w:p>
    <w:p>
      <w:pPr>
        <w:pStyle w:val="14"/>
        <w:keepNext w:val="0"/>
        <w:keepLines w:val="0"/>
        <w:pageBreakBefore w:val="0"/>
        <w:widowControl w:val="0"/>
        <w:numPr>
          <w:ilvl w:val="0"/>
          <w:numId w:val="31"/>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在质保期内出现质量问题，乙方无法进行修复或更换的，甲方有权退还对应货物，相关退还费用由乙方承担，同时按乙方不能如期供货进行违约处罚。</w:t>
      </w:r>
    </w:p>
    <w:bookmarkEnd w:id="49"/>
    <w:bookmarkEnd w:id="50"/>
    <w:bookmarkEnd w:id="51"/>
    <w:bookmarkEnd w:id="52"/>
    <w:bookmarkEnd w:id="53"/>
    <w:bookmarkEnd w:id="54"/>
    <w:bookmarkEnd w:id="55"/>
    <w:bookmarkEnd w:id="56"/>
    <w:bookmarkEnd w:id="57"/>
    <w:bookmarkEnd w:id="58"/>
    <w:bookmarkEnd w:id="59"/>
    <w:bookmarkEnd w:id="60"/>
    <w:bookmarkEnd w:id="61"/>
    <w:bookmarkEnd w:id="62"/>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63" w:name="_Toc20568"/>
      <w:bookmarkStart w:id="64" w:name="_Toc47086527"/>
      <w:r>
        <w:rPr>
          <w:rFonts w:hint="eastAsia" w:ascii="宋体" w:hAnsi="宋体" w:cs="宋体"/>
          <w:highlight w:val="none"/>
          <w:lang w:val="en-US" w:eastAsia="zh-CN"/>
        </w:rPr>
        <w:t>支付相关条款</w:t>
      </w:r>
      <w:bookmarkEnd w:id="63"/>
      <w:bookmarkEnd w:id="64"/>
    </w:p>
    <w:p>
      <w:pPr>
        <w:pStyle w:val="14"/>
        <w:keepNext w:val="0"/>
        <w:keepLines w:val="0"/>
        <w:pageBreakBefore w:val="0"/>
        <w:widowControl w:val="0"/>
        <w:numPr>
          <w:ilvl w:val="0"/>
          <w:numId w:val="3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本合同无预付款；</w:t>
      </w:r>
    </w:p>
    <w:p>
      <w:pPr>
        <w:pStyle w:val="14"/>
        <w:keepNext w:val="0"/>
        <w:keepLines w:val="0"/>
        <w:pageBreakBefore w:val="0"/>
        <w:widowControl w:val="0"/>
        <w:numPr>
          <w:ilvl w:val="0"/>
          <w:numId w:val="3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进度款支付：乙方须根据甲方的供货通知要求完成供货并经甲方验收合格后，支付至本次货款的95%。</w:t>
      </w:r>
    </w:p>
    <w:p>
      <w:pPr>
        <w:pStyle w:val="14"/>
        <w:keepNext w:val="0"/>
        <w:keepLines w:val="0"/>
        <w:pageBreakBefore w:val="0"/>
        <w:widowControl w:val="0"/>
        <w:numPr>
          <w:ilvl w:val="0"/>
          <w:numId w:val="3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乙方所供最后一批次货物质保期满，且按甲方要求完成结清手续后，支付剩余货款。</w:t>
      </w:r>
    </w:p>
    <w:p>
      <w:pPr>
        <w:pStyle w:val="14"/>
        <w:keepNext w:val="0"/>
        <w:keepLines w:val="0"/>
        <w:pageBreakBefore w:val="0"/>
        <w:widowControl w:val="0"/>
        <w:numPr>
          <w:ilvl w:val="0"/>
          <w:numId w:val="3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项目结算结清按甲方结算结清制度及相关流程执行，乙方应积极按照甲方结算结清相关制度及流程办理结算结清，否则甲方不承担由此造成的延期付款责任；每次付款前，乙方应先向甲方提供无瑕疵的全额增值税专用发票，依据《项目计量管理办法》、《资金支付管理办法》、合同相关条款及相关制度完成资金支付申请审批后支付给乙方，否则甲方不承担由此造成的延期付款责任。</w:t>
      </w:r>
    </w:p>
    <w:p>
      <w:pPr>
        <w:pStyle w:val="14"/>
        <w:keepNext w:val="0"/>
        <w:keepLines w:val="0"/>
        <w:pageBreakBefore w:val="0"/>
        <w:widowControl w:val="0"/>
        <w:numPr>
          <w:ilvl w:val="0"/>
          <w:numId w:val="3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如乙方未提供给甲方本项目的全部增值税专用发票，甲方可无条件将从全部增值税专用发票应得到的收益从合同价款中直接扣除。</w:t>
      </w:r>
    </w:p>
    <w:p>
      <w:pPr>
        <w:pStyle w:val="14"/>
        <w:keepNext w:val="0"/>
        <w:keepLines w:val="0"/>
        <w:pageBreakBefore w:val="0"/>
        <w:widowControl w:val="0"/>
        <w:numPr>
          <w:ilvl w:val="0"/>
          <w:numId w:val="3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在满足支付条件，或达到合同结算结清条件时，乙方应按甲方要求及时提供相应材料进行办理，若在满足条件时间起一年内乙方未提交材料进行办理，则视为乙方自动放弃收取相应款项的权利，同时甲方有权单方进行办理，且有权不再支付乙方剩余款项，由此造成的一切经济损失由乙方承担。</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65" w:name="_Toc1103"/>
      <w:r>
        <w:rPr>
          <w:rFonts w:hint="eastAsia" w:ascii="宋体" w:hAnsi="宋体" w:cs="宋体"/>
          <w:highlight w:val="none"/>
          <w:lang w:val="en-US" w:eastAsia="zh-CN"/>
        </w:rPr>
        <w:t>履约保证金</w:t>
      </w:r>
      <w:bookmarkEnd w:id="65"/>
    </w:p>
    <w:p>
      <w:pPr>
        <w:pStyle w:val="14"/>
        <w:keepNext w:val="0"/>
        <w:keepLines w:val="0"/>
        <w:pageBreakBefore w:val="0"/>
        <w:widowControl w:val="0"/>
        <w:numPr>
          <w:ilvl w:val="0"/>
          <w:numId w:val="33"/>
        </w:numPr>
        <w:kinsoku/>
        <w:wordWrap/>
        <w:overflowPunct/>
        <w:topLinePunct w:val="0"/>
        <w:autoSpaceDE/>
        <w:autoSpaceDN/>
        <w:bidi w:val="0"/>
        <w:adjustRightInd w:val="0"/>
        <w:snapToGrid/>
        <w:spacing w:line="360" w:lineRule="auto"/>
        <w:textAlignment w:val="auto"/>
        <w:rPr>
          <w:rFonts w:hint="eastAsia"/>
          <w:szCs w:val="21"/>
          <w:highlight w:val="none"/>
          <w:lang w:val="en-US" w:eastAsia="zh-CN"/>
        </w:rPr>
      </w:pPr>
      <w:r>
        <w:rPr>
          <w:rFonts w:hint="eastAsia"/>
          <w:szCs w:val="21"/>
          <w:highlight w:val="none"/>
          <w:lang w:val="en-US" w:eastAsia="zh-CN"/>
        </w:rPr>
        <w:t>履约保证金额度：中标金额的5%；</w:t>
      </w:r>
    </w:p>
    <w:p>
      <w:pPr>
        <w:pStyle w:val="14"/>
        <w:keepNext w:val="0"/>
        <w:keepLines w:val="0"/>
        <w:pageBreakBefore w:val="0"/>
        <w:widowControl w:val="0"/>
        <w:numPr>
          <w:ilvl w:val="0"/>
          <w:numId w:val="33"/>
        </w:numPr>
        <w:kinsoku/>
        <w:wordWrap/>
        <w:overflowPunct/>
        <w:topLinePunct w:val="0"/>
        <w:autoSpaceDE/>
        <w:autoSpaceDN/>
        <w:bidi w:val="0"/>
        <w:adjustRightInd w:val="0"/>
        <w:snapToGrid/>
        <w:spacing w:line="360" w:lineRule="auto"/>
        <w:textAlignment w:val="auto"/>
        <w:rPr>
          <w:rFonts w:hint="eastAsia"/>
          <w:szCs w:val="21"/>
          <w:highlight w:val="none"/>
          <w:lang w:val="en-US" w:eastAsia="zh-CN"/>
        </w:rPr>
      </w:pPr>
      <w:r>
        <w:rPr>
          <w:rFonts w:hint="eastAsia"/>
          <w:szCs w:val="21"/>
          <w:highlight w:val="none"/>
          <w:lang w:val="en-US" w:eastAsia="zh-CN"/>
        </w:rPr>
        <w:t>履约保证金形式：银行保函或保证金形式。其中银行保函应由五大国有银行（工商、建设、农业、交通、中国银行）或国有商业银行、股份制商业银行、城市商业银行开具，履约保函格式须事先经甲方认可。乙方按照合同要求完成所有供货且验收合格后28天内，应保证其提交的履约保证金始终有效。如本项目实际完工日期超出该履约保证金写明的日期，则乙方应相应延长履约保证金的日期，相关费用由乙方承担。</w:t>
      </w:r>
    </w:p>
    <w:p>
      <w:pPr>
        <w:pStyle w:val="14"/>
        <w:keepNext w:val="0"/>
        <w:keepLines w:val="0"/>
        <w:pageBreakBefore w:val="0"/>
        <w:widowControl w:val="0"/>
        <w:numPr>
          <w:ilvl w:val="0"/>
          <w:numId w:val="33"/>
        </w:numPr>
        <w:kinsoku/>
        <w:wordWrap/>
        <w:overflowPunct/>
        <w:topLinePunct w:val="0"/>
        <w:autoSpaceDE/>
        <w:autoSpaceDN/>
        <w:bidi w:val="0"/>
        <w:adjustRightInd w:val="0"/>
        <w:snapToGrid/>
        <w:spacing w:line="360" w:lineRule="auto"/>
        <w:textAlignment w:val="auto"/>
        <w:rPr>
          <w:rFonts w:hint="eastAsia"/>
          <w:szCs w:val="21"/>
          <w:highlight w:val="none"/>
          <w:lang w:val="en-US" w:eastAsia="zh-CN"/>
        </w:rPr>
      </w:pPr>
      <w:r>
        <w:rPr>
          <w:rFonts w:hint="eastAsia"/>
          <w:szCs w:val="21"/>
          <w:highlight w:val="none"/>
          <w:lang w:val="en-US" w:eastAsia="zh-CN"/>
        </w:rPr>
        <w:t>待乙方完成所有供货并验收合格完成后，无息据实退还履约保证金。</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lang w:val="en-US" w:eastAsia="zh-CN"/>
        </w:rPr>
      </w:pPr>
      <w:bookmarkStart w:id="66" w:name="_Toc47086529"/>
      <w:r>
        <w:rPr>
          <w:rFonts w:hint="eastAsia" w:ascii="宋体" w:hAnsi="宋体" w:cs="宋体"/>
          <w:highlight w:val="none"/>
          <w:lang w:val="en-US" w:eastAsia="zh-CN"/>
        </w:rPr>
        <w:t xml:space="preserve"> </w:t>
      </w:r>
      <w:bookmarkStart w:id="67" w:name="_Toc5174"/>
      <w:r>
        <w:rPr>
          <w:rFonts w:hint="eastAsia" w:ascii="宋体" w:hAnsi="宋体" w:cs="宋体"/>
          <w:highlight w:val="none"/>
          <w:lang w:val="en-US" w:eastAsia="zh-CN"/>
        </w:rPr>
        <w:t>变更</w:t>
      </w:r>
    </w:p>
    <w:p>
      <w:pPr>
        <w:pStyle w:val="14"/>
        <w:keepNext w:val="0"/>
        <w:keepLines w:val="0"/>
        <w:pageBreakBefore w:val="0"/>
        <w:widowControl w:val="0"/>
        <w:numPr>
          <w:ilvl w:val="0"/>
          <w:numId w:val="34"/>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因乙方原因无法按合同约定的货物的品牌、规格型号、技术参数等要求供货，按甲方《变更签证管理办法》中的流程提出变更，并按合同第十一条违约及处理相关条款承担违约责任。</w:t>
      </w:r>
    </w:p>
    <w:p>
      <w:pPr>
        <w:pStyle w:val="14"/>
        <w:keepNext w:val="0"/>
        <w:keepLines w:val="0"/>
        <w:pageBreakBefore w:val="0"/>
        <w:widowControl w:val="0"/>
        <w:numPr>
          <w:ilvl w:val="0"/>
          <w:numId w:val="34"/>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本合同项下所有货物如需办理变更流程，变更的定价原则为：当合同中有相同货物的单价，应以该单价计算变更费用；合同中有同类货物单价，且可以根据货物大小、重量、材质等性质进行换算计算的，可参考合同价格基础上制定合同新增单价；合同中没有同类货物单价或同类货物单价不具备参考性，可通过市场询价的方式确定新增单价，但新增单价金额不得超过变更前合同单价，</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lang w:val="en-US" w:eastAsia="zh-CN"/>
        </w:rPr>
      </w:pPr>
      <w:r>
        <w:rPr>
          <w:rFonts w:hint="eastAsia" w:ascii="宋体" w:hAnsi="宋体" w:cs="宋体"/>
          <w:highlight w:val="none"/>
          <w:lang w:val="en-US" w:eastAsia="zh-CN"/>
        </w:rPr>
        <w:t>违约及处理</w:t>
      </w:r>
      <w:bookmarkEnd w:id="66"/>
      <w:bookmarkEnd w:id="67"/>
    </w:p>
    <w:p>
      <w:pPr>
        <w:pStyle w:val="14"/>
        <w:keepNext w:val="0"/>
        <w:keepLines w:val="0"/>
        <w:pageBreakBefore w:val="0"/>
        <w:widowControl w:val="0"/>
        <w:numPr>
          <w:ilvl w:val="0"/>
          <w:numId w:val="35"/>
        </w:numPr>
        <w:kinsoku/>
        <w:wordWrap/>
        <w:overflowPunct/>
        <w:topLinePunct w:val="0"/>
        <w:autoSpaceDE/>
        <w:autoSpaceDN/>
        <w:bidi w:val="0"/>
        <w:adjustRightInd w:val="0"/>
        <w:snapToGrid/>
        <w:spacing w:line="360" w:lineRule="auto"/>
        <w:textAlignment w:val="auto"/>
        <w:rPr>
          <w:rFonts w:hint="eastAsia"/>
          <w:szCs w:val="21"/>
          <w:highlight w:val="none"/>
          <w:lang w:val="en-US" w:eastAsia="zh-CN"/>
        </w:rPr>
      </w:pPr>
      <w:r>
        <w:rPr>
          <w:rFonts w:hint="eastAsia"/>
          <w:szCs w:val="21"/>
          <w:highlight w:val="none"/>
          <w:lang w:val="en-US" w:eastAsia="zh-CN"/>
        </w:rPr>
        <w:t>严禁提供假冒伪劣产品，一经发现，甲方有权解除合同，乙方将甲方已付的该货物的所有款项退还甲方，同时乙方向甲方支付该货物合同价三倍的违约金，并承担由此给甲方造成的一切损失。</w:t>
      </w:r>
    </w:p>
    <w:p>
      <w:pPr>
        <w:pStyle w:val="14"/>
        <w:keepNext w:val="0"/>
        <w:keepLines w:val="0"/>
        <w:pageBreakBefore w:val="0"/>
        <w:widowControl w:val="0"/>
        <w:numPr>
          <w:ilvl w:val="0"/>
          <w:numId w:val="35"/>
        </w:numPr>
        <w:kinsoku/>
        <w:wordWrap/>
        <w:overflowPunct/>
        <w:topLinePunct w:val="0"/>
        <w:autoSpaceDE/>
        <w:autoSpaceDN/>
        <w:bidi w:val="0"/>
        <w:adjustRightInd w:val="0"/>
        <w:snapToGrid/>
        <w:spacing w:line="360" w:lineRule="auto"/>
        <w:textAlignment w:val="auto"/>
        <w:rPr>
          <w:rFonts w:hint="eastAsia"/>
          <w:szCs w:val="21"/>
          <w:highlight w:val="none"/>
        </w:rPr>
      </w:pPr>
      <w:r>
        <w:rPr>
          <w:rFonts w:hint="eastAsia"/>
          <w:b/>
          <w:bCs/>
          <w:szCs w:val="21"/>
          <w:highlight w:val="none"/>
          <w:lang w:val="en-US" w:eastAsia="zh-CN"/>
        </w:rPr>
        <w:t>误期索赔：</w:t>
      </w:r>
      <w:r>
        <w:rPr>
          <w:rFonts w:hint="eastAsia"/>
          <w:szCs w:val="21"/>
          <w:highlight w:val="none"/>
        </w:rPr>
        <w:t>若乙方未能按双方协商确定的到货日期交货，且延迟超过15天，甲方有权对超过15天以后的延期追索违约金。每日违约金金额为迟交货物货款的0.1%，</w:t>
      </w:r>
      <w:r>
        <w:rPr>
          <w:rFonts w:hint="eastAsia" w:eastAsia="宋体" w:cs="宋体"/>
          <w:sz w:val="21"/>
          <w:szCs w:val="21"/>
        </w:rPr>
        <w:t>但最高限度为合同金额的10%</w:t>
      </w:r>
      <w:bookmarkStart w:id="234" w:name="_GoBack"/>
      <w:r>
        <w:rPr>
          <w:rFonts w:hint="eastAsia"/>
          <w:szCs w:val="21"/>
          <w:highlight w:val="none"/>
        </w:rPr>
        <w:t>。如果延迟是由于不可抗力事件造成，到货时间可相应延长。</w:t>
      </w:r>
    </w:p>
    <w:bookmarkEnd w:id="234"/>
    <w:p>
      <w:pPr>
        <w:pStyle w:val="14"/>
        <w:keepNext w:val="0"/>
        <w:keepLines w:val="0"/>
        <w:pageBreakBefore w:val="0"/>
        <w:widowControl w:val="0"/>
        <w:numPr>
          <w:ilvl w:val="0"/>
          <w:numId w:val="34"/>
        </w:numPr>
        <w:kinsoku/>
        <w:wordWrap/>
        <w:overflowPunct/>
        <w:topLinePunct w:val="0"/>
        <w:autoSpaceDE/>
        <w:autoSpaceDN/>
        <w:bidi w:val="0"/>
        <w:adjustRightInd w:val="0"/>
        <w:snapToGrid/>
        <w:spacing w:line="360" w:lineRule="auto"/>
        <w:ind w:left="0" w:leftChars="0" w:firstLine="422" w:firstLineChars="200"/>
        <w:textAlignment w:val="auto"/>
        <w:rPr>
          <w:rFonts w:hint="eastAsia"/>
          <w:b/>
          <w:bCs/>
          <w:szCs w:val="21"/>
          <w:highlight w:val="none"/>
          <w:lang w:val="en-US" w:eastAsia="zh-CN"/>
        </w:rPr>
      </w:pPr>
      <w:r>
        <w:rPr>
          <w:rFonts w:hint="eastAsia"/>
          <w:b/>
          <w:bCs/>
          <w:szCs w:val="21"/>
          <w:highlight w:val="none"/>
          <w:lang w:val="en-US" w:eastAsia="zh-CN"/>
        </w:rPr>
        <w:t>质量索赔</w:t>
      </w:r>
    </w:p>
    <w:p>
      <w:pPr>
        <w:pStyle w:val="14"/>
        <w:keepNext w:val="0"/>
        <w:keepLines w:val="0"/>
        <w:pageBreakBefore w:val="0"/>
        <w:widowControl w:val="0"/>
        <w:numPr>
          <w:ilvl w:val="0"/>
          <w:numId w:val="36"/>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在合同履行期间，如乙方无法按合同约定的货物的品牌、规格型号、技术参数等要求供货，要求变更，除非原生产厂家出具了型号规格已停产或升级的证明文件，并获甲方同意后进行货物变更；否则，其他情况乙方要求变更，须向甲方支付该合同项下该货物合同价格20%的违约金。</w:t>
      </w:r>
    </w:p>
    <w:p>
      <w:pPr>
        <w:pStyle w:val="14"/>
        <w:keepNext w:val="0"/>
        <w:keepLines w:val="0"/>
        <w:pageBreakBefore w:val="0"/>
        <w:widowControl w:val="0"/>
        <w:numPr>
          <w:ilvl w:val="0"/>
          <w:numId w:val="36"/>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乙方提供的替代或者升级的货物，其技术要求不能低于原报价货物的技术要求；如乙方提供的替代或者升级货物不能满足甲方实际使用要求的，则乙方应当赔偿由此给甲方造成的损失。</w:t>
      </w:r>
    </w:p>
    <w:p>
      <w:pPr>
        <w:pStyle w:val="14"/>
        <w:keepNext w:val="0"/>
        <w:keepLines w:val="0"/>
        <w:pageBreakBefore w:val="0"/>
        <w:widowControl w:val="0"/>
        <w:numPr>
          <w:ilvl w:val="0"/>
          <w:numId w:val="36"/>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若乙方所供货物在产品明示的使用期内出现质量问题，且乙方未在甲方要求或合同约定期限内予以更换或修理，甲方有权委托第三方完成修理或更换，所需费用由乙方据实承担，同时甲方向乙方收取违约金1000元/次。乙方承担由此造成的甲方一切经济损失。</w:t>
      </w:r>
    </w:p>
    <w:p>
      <w:pPr>
        <w:pStyle w:val="14"/>
        <w:keepNext w:val="0"/>
        <w:keepLines w:val="0"/>
        <w:pageBreakBefore w:val="0"/>
        <w:widowControl w:val="0"/>
        <w:numPr>
          <w:ilvl w:val="0"/>
          <w:numId w:val="36"/>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因乙方货物质量问题或其他履约瑕疵造成甲方或第三方人身伤害或财产损失，乙方承担赔偿责任。</w:t>
      </w:r>
    </w:p>
    <w:p>
      <w:pPr>
        <w:pStyle w:val="14"/>
        <w:keepNext w:val="0"/>
        <w:keepLines w:val="0"/>
        <w:pageBreakBefore w:val="0"/>
        <w:widowControl w:val="0"/>
        <w:numPr>
          <w:ilvl w:val="0"/>
          <w:numId w:val="34"/>
        </w:numPr>
        <w:kinsoku/>
        <w:wordWrap/>
        <w:overflowPunct/>
        <w:topLinePunct w:val="0"/>
        <w:autoSpaceDE/>
        <w:autoSpaceDN/>
        <w:bidi w:val="0"/>
        <w:adjustRightInd w:val="0"/>
        <w:snapToGrid/>
        <w:spacing w:line="360" w:lineRule="auto"/>
        <w:ind w:left="0" w:leftChars="0" w:firstLine="422" w:firstLineChars="200"/>
        <w:textAlignment w:val="auto"/>
        <w:rPr>
          <w:rFonts w:hint="eastAsia"/>
          <w:b/>
          <w:bCs/>
          <w:szCs w:val="21"/>
          <w:highlight w:val="none"/>
          <w:lang w:val="en-US" w:eastAsia="zh-CN"/>
        </w:rPr>
      </w:pPr>
      <w:r>
        <w:rPr>
          <w:rFonts w:hint="eastAsia"/>
          <w:b/>
          <w:bCs/>
          <w:szCs w:val="21"/>
          <w:highlight w:val="none"/>
          <w:lang w:val="en-US" w:eastAsia="zh-CN"/>
        </w:rPr>
        <w:t>不履行合同的违约索赔</w:t>
      </w:r>
    </w:p>
    <w:p>
      <w:pPr>
        <w:pStyle w:val="14"/>
        <w:keepNext w:val="0"/>
        <w:keepLines w:val="0"/>
        <w:pageBreakBefore w:val="0"/>
        <w:widowControl w:val="0"/>
        <w:numPr>
          <w:ilvl w:val="0"/>
          <w:numId w:val="37"/>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未经甲方同意，乙方拒不履行合同或部分不履行合同，导致合同解除或部分解除的，乙方按解除部分合同金额的30%向甲方支付违约金。若乙方拒不履行合同或部分不履行合同的货物合同价格明显低于市场价格的，乙方按解除部分合同货物市场价格的30%向甲方支付违约金。</w:t>
      </w:r>
    </w:p>
    <w:p>
      <w:pPr>
        <w:pStyle w:val="14"/>
        <w:keepNext w:val="0"/>
        <w:keepLines w:val="0"/>
        <w:pageBreakBefore w:val="0"/>
        <w:widowControl w:val="0"/>
        <w:numPr>
          <w:ilvl w:val="0"/>
          <w:numId w:val="37"/>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如果乙方未按合同执行或因疏忽而未能履行本合同项下义务导致严重影响项目进行时，甲方有权单方解除合同。</w:t>
      </w:r>
    </w:p>
    <w:p>
      <w:pPr>
        <w:pStyle w:val="14"/>
        <w:keepNext w:val="0"/>
        <w:keepLines w:val="0"/>
        <w:pageBreakBefore w:val="0"/>
        <w:widowControl w:val="0"/>
        <w:numPr>
          <w:ilvl w:val="0"/>
          <w:numId w:val="37"/>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在合同履行期间，若对于同一批货物乙方发生多种违约情况并存时，按其中最高违约金处罚条款执行，同时乙方承担由此给甲方造成的一切损失。</w:t>
      </w:r>
    </w:p>
    <w:p>
      <w:pPr>
        <w:pStyle w:val="14"/>
        <w:keepNext w:val="0"/>
        <w:keepLines w:val="0"/>
        <w:pageBreakBefore w:val="0"/>
        <w:widowControl w:val="0"/>
        <w:numPr>
          <w:ilvl w:val="0"/>
          <w:numId w:val="34"/>
        </w:numPr>
        <w:kinsoku/>
        <w:wordWrap/>
        <w:overflowPunct/>
        <w:topLinePunct w:val="0"/>
        <w:autoSpaceDE/>
        <w:autoSpaceDN/>
        <w:bidi w:val="0"/>
        <w:adjustRightInd w:val="0"/>
        <w:snapToGrid/>
        <w:spacing w:line="360" w:lineRule="auto"/>
        <w:ind w:left="0" w:leftChars="0" w:firstLine="422" w:firstLineChars="200"/>
        <w:textAlignment w:val="auto"/>
        <w:rPr>
          <w:rFonts w:hint="eastAsia"/>
          <w:b/>
          <w:bCs/>
          <w:szCs w:val="21"/>
          <w:highlight w:val="none"/>
          <w:lang w:val="en-US" w:eastAsia="zh-CN"/>
        </w:rPr>
      </w:pPr>
      <w:r>
        <w:rPr>
          <w:rFonts w:hint="eastAsia"/>
          <w:b/>
          <w:bCs/>
          <w:szCs w:val="21"/>
          <w:highlight w:val="none"/>
          <w:lang w:val="en-US" w:eastAsia="zh-CN"/>
        </w:rPr>
        <w:t>发票赔偿条款责任的规定</w:t>
      </w:r>
    </w:p>
    <w:p>
      <w:pPr>
        <w:pStyle w:val="14"/>
        <w:keepNext w:val="0"/>
        <w:keepLines w:val="0"/>
        <w:pageBreakBefore w:val="0"/>
        <w:widowControl w:val="0"/>
        <w:numPr>
          <w:ilvl w:val="0"/>
          <w:numId w:val="38"/>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由于乙方不及时提供发票或提供的发票不符合税务部门的要求，导致甲方取得的增值税专用发票不能报验抵扣进项税金，或虽可通过报验，后被税务机关以“比对不符”或“失控发票”等事由追缴税款，从而给甲方造成的经济损失，由乙方负责赔偿。</w:t>
      </w:r>
    </w:p>
    <w:p>
      <w:pPr>
        <w:pStyle w:val="14"/>
        <w:keepNext w:val="0"/>
        <w:keepLines w:val="0"/>
        <w:pageBreakBefore w:val="0"/>
        <w:widowControl w:val="0"/>
        <w:numPr>
          <w:ilvl w:val="0"/>
          <w:numId w:val="38"/>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乙方开具的发票在送达甲方后如发生丢失、灭失、或被盗等，应按照税法规定和甲方的要求及时积极协助甲方在税法规定期限内办理发票的进项税额的认证抵扣手续。</w:t>
      </w:r>
    </w:p>
    <w:p>
      <w:pPr>
        <w:pStyle w:val="14"/>
        <w:keepNext w:val="0"/>
        <w:keepLines w:val="0"/>
        <w:pageBreakBefore w:val="0"/>
        <w:widowControl w:val="0"/>
        <w:numPr>
          <w:ilvl w:val="0"/>
          <w:numId w:val="38"/>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 xml:space="preserve"> 因乙方违约，依据本合同相关条款产生的违约金及赔偿金，甲方以书面通知乙方15天后，甲方有权在乙方与甲方签订的其它合同的应付款中先行予以扣除。</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68" w:name="_Toc47086524"/>
      <w:bookmarkStart w:id="69" w:name="_Toc17100"/>
      <w:r>
        <w:rPr>
          <w:rFonts w:hint="eastAsia" w:ascii="宋体" w:hAnsi="宋体" w:cs="宋体"/>
          <w:highlight w:val="none"/>
          <w:lang w:val="en-US" w:eastAsia="zh-CN"/>
        </w:rPr>
        <w:t>合同的转让和分包</w:t>
      </w:r>
      <w:bookmarkEnd w:id="68"/>
      <w:bookmarkEnd w:id="69"/>
    </w:p>
    <w:p>
      <w:pPr>
        <w:pStyle w:val="14"/>
        <w:keepNext w:val="0"/>
        <w:keepLines w:val="0"/>
        <w:pageBreakBefore w:val="0"/>
        <w:widowControl w:val="0"/>
        <w:numPr>
          <w:ilvl w:val="0"/>
          <w:numId w:val="39"/>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任何情况下，乙方不得将本合同的供货义务转让或转包给第三方，否则视为乙方严重违约，一经发现，甲方有权解除本合同，合同自甲方解除通知到达乙方即告解除；乙方应在甲方解除合同后七日内退还甲方已支付的全部货款，并按签约合同价的30%向甲方支付违约金；给甲方造成损失的，乙方还应予以赔偿。</w:t>
      </w:r>
    </w:p>
    <w:p>
      <w:pPr>
        <w:pStyle w:val="14"/>
        <w:keepNext w:val="0"/>
        <w:keepLines w:val="0"/>
        <w:pageBreakBefore w:val="0"/>
        <w:widowControl w:val="0"/>
        <w:numPr>
          <w:ilvl w:val="0"/>
          <w:numId w:val="39"/>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未经甲方事先书面同意，乙方不得将本合同的部分供货义务分包给第三方，否则视为乙方严重违约，一经发现，甲方有权解除本合同，合同自甲方解除通知到达乙方即告解除；乙方应在甲方解除合同后 七 日内退还甲方已支付的全部货款，并按签约合同价的30%向甲方支付违约金；给甲方造成损失的，乙方还应予以赔偿。</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70" w:name="_Toc14108"/>
      <w:r>
        <w:rPr>
          <w:rFonts w:hint="eastAsia" w:ascii="宋体" w:hAnsi="宋体" w:cs="宋体"/>
          <w:highlight w:val="none"/>
          <w:lang w:val="en-US" w:eastAsia="zh-CN"/>
        </w:rPr>
        <w:t>不可抗力</w:t>
      </w:r>
      <w:bookmarkEnd w:id="70"/>
    </w:p>
    <w:p>
      <w:pPr>
        <w:pStyle w:val="14"/>
        <w:keepNext w:val="0"/>
        <w:keepLines w:val="0"/>
        <w:pageBreakBefore w:val="0"/>
        <w:widowControl w:val="0"/>
        <w:numPr>
          <w:ilvl w:val="0"/>
          <w:numId w:val="4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 xml:space="preserve"> 如果任何一方当事人受到不能预见、不能避免且不能克服的不可抗力事件的影响，例如战争、严重的火灾、台风、地震、洪水和合同条款约定的其他情形，而无法履行合同项下的任何义务，则受影响的一方当事人应立即将此类事件的发生通知另一方当事人，并应在不可抗力事件发生后28日内将有关当局或机构出具的证明文件提交给另一方当事人。</w:t>
      </w:r>
    </w:p>
    <w:p>
      <w:pPr>
        <w:pStyle w:val="14"/>
        <w:keepNext w:val="0"/>
        <w:keepLines w:val="0"/>
        <w:pageBreakBefore w:val="0"/>
        <w:widowControl w:val="0"/>
        <w:numPr>
          <w:ilvl w:val="0"/>
          <w:numId w:val="4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受不可抗力事件影响的一方当事人对于不可抗力事件导致的任何合同义务的迟延履行或不能履行不承担违约责任。但该方当事人应尽快将不可抗力事件结束或消除的情况通知另一方当事人。</w:t>
      </w:r>
    </w:p>
    <w:p>
      <w:pPr>
        <w:pStyle w:val="14"/>
        <w:keepNext w:val="0"/>
        <w:keepLines w:val="0"/>
        <w:pageBreakBefore w:val="0"/>
        <w:widowControl w:val="0"/>
        <w:numPr>
          <w:ilvl w:val="0"/>
          <w:numId w:val="4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 xml:space="preserve">双方当事人应在不可抗力事件结束或其影响消除后立即继续履行其合同义务，合同期限也应相应顺延，如果不可抗力事件的影响持续超过140日，则任何一方当事人均有权以书面通知解除合同。 </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71" w:name="_Toc47086520"/>
      <w:bookmarkStart w:id="72" w:name="_Toc18725"/>
      <w:r>
        <w:rPr>
          <w:rFonts w:hint="eastAsia" w:ascii="宋体" w:hAnsi="宋体" w:cs="宋体"/>
          <w:highlight w:val="none"/>
          <w:lang w:val="en-US" w:eastAsia="zh-CN"/>
        </w:rPr>
        <w:t>专利权及知识产权</w:t>
      </w:r>
      <w:bookmarkEnd w:id="71"/>
      <w:bookmarkEnd w:id="72"/>
    </w:p>
    <w:p>
      <w:pPr>
        <w:pStyle w:val="1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20" w:firstLineChars="200"/>
        <w:textAlignment w:val="auto"/>
        <w:rPr>
          <w:rFonts w:hint="eastAsia"/>
          <w:szCs w:val="21"/>
          <w:highlight w:val="none"/>
          <w:lang w:val="en-US" w:eastAsia="zh-CN"/>
        </w:rPr>
      </w:pPr>
      <w:r>
        <w:rPr>
          <w:rFonts w:hint="eastAsia"/>
          <w:szCs w:val="21"/>
          <w:highlight w:val="none"/>
          <w:lang w:val="en-US" w:eastAsia="zh-CN"/>
        </w:rPr>
        <w:t>乙方应保护甲方在使用该货物或其任何一部分时不受第三方提出侵犯专利权、商标权、著作权或其它知识产权起诉的指控。如果任何第三方提出侵权指控，乙方须与第三方交涉并承担可能发生的一切法律责任和费用，并赔偿由此造成甲方的损失（包括但不限于侵权赔偿款、诉讼费、律师费）。</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73" w:name="_Toc14477"/>
      <w:bookmarkStart w:id="74" w:name="_Toc47086530"/>
      <w:r>
        <w:rPr>
          <w:rFonts w:hint="eastAsia" w:ascii="宋体" w:hAnsi="宋体" w:cs="宋体"/>
          <w:highlight w:val="none"/>
          <w:lang w:val="en-US" w:eastAsia="zh-CN"/>
        </w:rPr>
        <w:t>保密</w:t>
      </w:r>
      <w:bookmarkEnd w:id="73"/>
    </w:p>
    <w:p>
      <w:pPr>
        <w:pStyle w:val="1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20" w:firstLineChars="200"/>
        <w:textAlignment w:val="auto"/>
        <w:rPr>
          <w:rFonts w:hint="eastAsia" w:ascii="宋体" w:hAnsi="宋体"/>
          <w:kern w:val="0"/>
          <w:szCs w:val="21"/>
          <w:highlight w:val="none"/>
        </w:rPr>
      </w:pPr>
      <w:r>
        <w:rPr>
          <w:rFonts w:hint="eastAsia"/>
          <w:szCs w:val="21"/>
          <w:highlight w:val="none"/>
          <w:lang w:val="en-US" w:eastAsia="zh-CN"/>
        </w:rPr>
        <w:t>合同双方应对因履行合同而取得的另一方当事人的信息、资料等予以保密。未经另一方当 事人书面同意，任何一方均不得为与履行合同无关的目的使用或向第三方披露另一方当事人提 供的信息、资料。</w:t>
      </w:r>
      <w:r>
        <w:rPr>
          <w:rFonts w:hint="eastAsia" w:ascii="宋体" w:hAnsi="宋体"/>
          <w:kern w:val="0"/>
          <w:szCs w:val="21"/>
          <w:highlight w:val="none"/>
        </w:rPr>
        <w:t>合同当事人的保密义务不适用于下列信息：</w:t>
      </w:r>
    </w:p>
    <w:p>
      <w:pPr>
        <w:pStyle w:val="14"/>
        <w:keepNext w:val="0"/>
        <w:keepLines w:val="0"/>
        <w:pageBreakBefore w:val="0"/>
        <w:widowControl w:val="0"/>
        <w:numPr>
          <w:ilvl w:val="0"/>
          <w:numId w:val="41"/>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非因接受信息一方的过失现在或以后进入公共领域的信息；</w:t>
      </w:r>
    </w:p>
    <w:p>
      <w:pPr>
        <w:pStyle w:val="14"/>
        <w:keepNext w:val="0"/>
        <w:keepLines w:val="0"/>
        <w:pageBreakBefore w:val="0"/>
        <w:widowControl w:val="0"/>
        <w:numPr>
          <w:ilvl w:val="0"/>
          <w:numId w:val="41"/>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接受信息一方当事人合法地从第三方获得并且据其善意了解第三方也不对此承担保密义务的信息；</w:t>
      </w:r>
    </w:p>
    <w:p>
      <w:pPr>
        <w:pStyle w:val="14"/>
        <w:keepNext w:val="0"/>
        <w:keepLines w:val="0"/>
        <w:pageBreakBefore w:val="0"/>
        <w:widowControl w:val="0"/>
        <w:numPr>
          <w:ilvl w:val="0"/>
          <w:numId w:val="41"/>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法律或法律的执行要求披露的信息。</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75" w:name="_Toc25213"/>
      <w:r>
        <w:rPr>
          <w:rFonts w:hint="eastAsia" w:ascii="宋体" w:hAnsi="宋体" w:cs="宋体"/>
          <w:highlight w:val="none"/>
          <w:lang w:val="en-US" w:eastAsia="zh-CN"/>
        </w:rPr>
        <w:t>合同的解除</w:t>
      </w:r>
      <w:bookmarkEnd w:id="75"/>
    </w:p>
    <w:p>
      <w:pPr>
        <w:pStyle w:val="14"/>
        <w:keepNext w:val="0"/>
        <w:keepLines w:val="0"/>
        <w:pageBreakBefore w:val="0"/>
        <w:widowControl w:val="0"/>
        <w:numPr>
          <w:ilvl w:val="0"/>
          <w:numId w:val="4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bookmarkStart w:id="76" w:name="_Hlk69401512"/>
      <w:r>
        <w:rPr>
          <w:rFonts w:hint="eastAsia"/>
          <w:szCs w:val="21"/>
          <w:highlight w:val="none"/>
          <w:lang w:val="en-US" w:eastAsia="zh-CN"/>
        </w:rPr>
        <w:t>乙方存在如下违约情况之一时，有权终止乙方履行全部或部分合同。</w:t>
      </w:r>
    </w:p>
    <w:p>
      <w:pPr>
        <w:pStyle w:val="14"/>
        <w:numPr>
          <w:ilvl w:val="0"/>
          <w:numId w:val="43"/>
        </w:numPr>
        <w:wordWrap w:val="0"/>
        <w:spacing w:line="360" w:lineRule="auto"/>
        <w:ind w:left="845" w:leftChars="0" w:hanging="425" w:firstLineChars="0"/>
        <w:rPr>
          <w:rFonts w:ascii="宋体" w:hAnsi="宋体"/>
          <w:szCs w:val="21"/>
          <w:highlight w:val="none"/>
        </w:rPr>
      </w:pPr>
      <w:r>
        <w:rPr>
          <w:rFonts w:ascii="宋体" w:hAnsi="宋体"/>
          <w:szCs w:val="21"/>
          <w:highlight w:val="none"/>
        </w:rPr>
        <w:t>乙方未能在合同规定期限或甲方同意延长的期限内交付全部或部分货物和服务。</w:t>
      </w:r>
    </w:p>
    <w:p>
      <w:pPr>
        <w:pStyle w:val="14"/>
        <w:numPr>
          <w:ilvl w:val="0"/>
          <w:numId w:val="43"/>
        </w:numPr>
        <w:wordWrap w:val="0"/>
        <w:spacing w:line="360" w:lineRule="auto"/>
        <w:ind w:left="845" w:leftChars="0" w:hanging="425" w:firstLineChars="0"/>
        <w:rPr>
          <w:rFonts w:ascii="宋体" w:hAnsi="宋体"/>
          <w:szCs w:val="21"/>
          <w:highlight w:val="none"/>
        </w:rPr>
      </w:pPr>
      <w:r>
        <w:rPr>
          <w:rFonts w:ascii="宋体" w:hAnsi="宋体"/>
          <w:szCs w:val="21"/>
          <w:highlight w:val="none"/>
        </w:rPr>
        <w:t>乙方未能全面履行合同规定的各项义务及履行合同过程中的附随义务。</w:t>
      </w:r>
    </w:p>
    <w:p>
      <w:pPr>
        <w:pStyle w:val="14"/>
        <w:numPr>
          <w:ilvl w:val="0"/>
          <w:numId w:val="43"/>
        </w:numPr>
        <w:wordWrap w:val="0"/>
        <w:spacing w:line="360" w:lineRule="auto"/>
        <w:ind w:left="845" w:leftChars="0" w:hanging="425" w:firstLineChars="0"/>
        <w:rPr>
          <w:rFonts w:ascii="宋体" w:hAnsi="宋体"/>
          <w:szCs w:val="21"/>
          <w:highlight w:val="none"/>
        </w:rPr>
      </w:pPr>
      <w:r>
        <w:rPr>
          <w:rFonts w:hint="eastAsia" w:ascii="宋体" w:hAnsi="宋体"/>
          <w:szCs w:val="21"/>
          <w:highlight w:val="none"/>
        </w:rPr>
        <w:t xml:space="preserve"> </w:t>
      </w:r>
      <w:r>
        <w:rPr>
          <w:rFonts w:ascii="宋体" w:hAnsi="宋体"/>
          <w:szCs w:val="21"/>
          <w:highlight w:val="none"/>
        </w:rPr>
        <w:t>若甲方发现货物存在</w:t>
      </w:r>
      <w:r>
        <w:rPr>
          <w:rFonts w:hint="eastAsia" w:ascii="宋体" w:hAnsi="宋体"/>
          <w:szCs w:val="21"/>
          <w:highlight w:val="none"/>
        </w:rPr>
        <w:t>假冒伪劣</w:t>
      </w:r>
      <w:r>
        <w:rPr>
          <w:rFonts w:ascii="宋体" w:hAnsi="宋体"/>
          <w:szCs w:val="21"/>
          <w:highlight w:val="none"/>
        </w:rPr>
        <w:t>现象，甲方有权立即终止合同</w:t>
      </w:r>
      <w:r>
        <w:rPr>
          <w:rFonts w:hint="eastAsia" w:ascii="宋体" w:hAnsi="宋体"/>
          <w:szCs w:val="21"/>
          <w:highlight w:val="none"/>
        </w:rPr>
        <w:t>，且乙方应</w:t>
      </w:r>
      <w:r>
        <w:rPr>
          <w:rFonts w:ascii="宋体" w:hAnsi="宋体"/>
          <w:szCs w:val="21"/>
          <w:highlight w:val="none"/>
        </w:rPr>
        <w:t>按</w:t>
      </w:r>
      <w:r>
        <w:rPr>
          <w:rFonts w:hint="eastAsia" w:ascii="宋体" w:hAnsi="宋体"/>
          <w:szCs w:val="21"/>
          <w:highlight w:val="none"/>
          <w:lang w:val="en-US" w:eastAsia="zh-CN"/>
        </w:rPr>
        <w:t>第十一条</w:t>
      </w:r>
      <w:r>
        <w:rPr>
          <w:rFonts w:hint="eastAsia" w:ascii="宋体" w:hAnsi="宋体"/>
          <w:szCs w:val="21"/>
          <w:highlight w:val="none"/>
        </w:rPr>
        <w:t>相关条款</w:t>
      </w:r>
      <w:r>
        <w:rPr>
          <w:rFonts w:ascii="宋体" w:hAnsi="宋体"/>
          <w:szCs w:val="21"/>
          <w:highlight w:val="none"/>
        </w:rPr>
        <w:t>向甲方支付违约金</w:t>
      </w:r>
      <w:r>
        <w:rPr>
          <w:rFonts w:hint="eastAsia" w:ascii="宋体" w:hAnsi="宋体"/>
          <w:szCs w:val="21"/>
          <w:highlight w:val="none"/>
        </w:rPr>
        <w:t>。</w:t>
      </w:r>
    </w:p>
    <w:p>
      <w:pPr>
        <w:pStyle w:val="14"/>
        <w:keepNext w:val="0"/>
        <w:keepLines w:val="0"/>
        <w:pageBreakBefore w:val="0"/>
        <w:widowControl w:val="0"/>
        <w:numPr>
          <w:ilvl w:val="0"/>
          <w:numId w:val="4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乙方应继续执行合同中未终止部分。</w:t>
      </w:r>
    </w:p>
    <w:p>
      <w:pPr>
        <w:pStyle w:val="14"/>
        <w:keepNext w:val="0"/>
        <w:keepLines w:val="0"/>
        <w:pageBreakBefore w:val="0"/>
        <w:widowControl w:val="0"/>
        <w:numPr>
          <w:ilvl w:val="0"/>
          <w:numId w:val="4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在甲方提出终止部分合同的情况下，并不减轻或解除乙方未能在合同规定期限或甲方同意延长的期限内交付全部或部分产品质量责任。</w:t>
      </w:r>
    </w:p>
    <w:p>
      <w:pPr>
        <w:pStyle w:val="14"/>
        <w:keepNext w:val="0"/>
        <w:keepLines w:val="0"/>
        <w:pageBreakBefore w:val="0"/>
        <w:widowControl w:val="0"/>
        <w:numPr>
          <w:ilvl w:val="0"/>
          <w:numId w:val="4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未经甲方事先书面同意，乙方不得擅自解除本合同，否则乙方应退还甲方已支付的全部费用，并按签约合同价的30%向甲方支付解约违约金。</w:t>
      </w:r>
    </w:p>
    <w:bookmarkEnd w:id="76"/>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77" w:name="_Toc546"/>
      <w:r>
        <w:rPr>
          <w:rFonts w:hint="eastAsia" w:ascii="宋体" w:hAnsi="宋体" w:cs="宋体"/>
          <w:highlight w:val="none"/>
          <w:lang w:val="en-US" w:eastAsia="zh-CN"/>
        </w:rPr>
        <w:t>争议的解决</w:t>
      </w:r>
      <w:bookmarkEnd w:id="77"/>
    </w:p>
    <w:p>
      <w:pPr>
        <w:pStyle w:val="14"/>
        <w:keepNext w:val="0"/>
        <w:keepLines w:val="0"/>
        <w:pageBreakBefore w:val="0"/>
        <w:widowControl w:val="0"/>
        <w:numPr>
          <w:ilvl w:val="0"/>
          <w:numId w:val="44"/>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双方在执行合同中所发生的一切争议，应通过协商解决。如协商不成，甲、乙双方任何一方应向甲方住所地人民法院起诉。</w:t>
      </w:r>
    </w:p>
    <w:p>
      <w:pPr>
        <w:pStyle w:val="14"/>
        <w:keepNext w:val="0"/>
        <w:keepLines w:val="0"/>
        <w:pageBreakBefore w:val="0"/>
        <w:widowControl w:val="0"/>
        <w:numPr>
          <w:ilvl w:val="0"/>
          <w:numId w:val="44"/>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在诉讼期间，除正在进行诉讼的部分外，本合同其他部分应继续执行。</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78" w:name="_Toc30979"/>
      <w:r>
        <w:rPr>
          <w:rFonts w:hint="eastAsia" w:ascii="宋体" w:hAnsi="宋体" w:cs="宋体"/>
          <w:highlight w:val="none"/>
          <w:lang w:val="en-US" w:eastAsia="zh-CN"/>
        </w:rPr>
        <w:t>合同的修改</w:t>
      </w:r>
      <w:bookmarkEnd w:id="78"/>
    </w:p>
    <w:p>
      <w:pPr>
        <w:pStyle w:val="1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20" w:firstLineChars="200"/>
        <w:textAlignment w:val="auto"/>
        <w:rPr>
          <w:rFonts w:hint="eastAsia"/>
          <w:szCs w:val="21"/>
          <w:highlight w:val="none"/>
          <w:lang w:val="en-US" w:eastAsia="zh-CN"/>
        </w:rPr>
      </w:pPr>
      <w:r>
        <w:rPr>
          <w:rFonts w:hint="eastAsia"/>
          <w:szCs w:val="21"/>
          <w:highlight w:val="none"/>
          <w:lang w:val="en-US" w:eastAsia="zh-CN"/>
        </w:rPr>
        <w:t>合同执行中，甲、乙双方的任何一方对合同内容提出修改，均应以书面形式通知对方，经协商，双方应签署书面修改或补充协议。</w:t>
      </w:r>
    </w:p>
    <w:p>
      <w:pPr>
        <w:pStyle w:val="1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textAlignment w:val="auto"/>
        <w:rPr>
          <w:rFonts w:hint="eastAsia"/>
          <w:szCs w:val="21"/>
          <w:highlight w:val="none"/>
          <w:lang w:val="en-US" w:eastAsia="zh-CN"/>
        </w:rPr>
      </w:pPr>
    </w:p>
    <w:bookmarkEnd w:id="74"/>
    <w:p>
      <w:pPr>
        <w:pStyle w:val="1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20" w:firstLineChars="200"/>
        <w:textAlignment w:val="auto"/>
        <w:rPr>
          <w:rFonts w:hint="eastAsia"/>
          <w:szCs w:val="21"/>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textAlignment w:val="auto"/>
        <w:rPr>
          <w:rFonts w:hint="eastAsia"/>
          <w:szCs w:val="21"/>
          <w:highlight w:val="none"/>
          <w:lang w:val="en-US" w:eastAsia="zh-CN"/>
        </w:rPr>
      </w:pPr>
    </w:p>
    <w:p>
      <w:pPr>
        <w:pStyle w:val="14"/>
        <w:spacing w:line="360" w:lineRule="auto"/>
        <w:ind w:left="707" w:leftChars="135" w:hanging="424" w:hangingChars="202"/>
        <w:rPr>
          <w:rFonts w:hint="eastAsia"/>
          <w:szCs w:val="21"/>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textAlignment w:val="auto"/>
        <w:rPr>
          <w:rFonts w:hint="eastAsia"/>
          <w:szCs w:val="21"/>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textAlignment w:val="auto"/>
        <w:rPr>
          <w:szCs w:val="21"/>
          <w:highlight w:val="none"/>
        </w:rPr>
      </w:pPr>
    </w:p>
    <w:p>
      <w:pPr>
        <w:pStyle w:val="1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textAlignment w:val="auto"/>
        <w:rPr>
          <w:szCs w:val="21"/>
          <w:highlight w:val="none"/>
        </w:rPr>
      </w:pPr>
    </w:p>
    <w:p>
      <w:pPr>
        <w:pStyle w:val="1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textAlignment w:val="auto"/>
        <w:rPr>
          <w:szCs w:val="21"/>
          <w:highlight w:val="none"/>
        </w:rPr>
      </w:pPr>
    </w:p>
    <w:p>
      <w:pPr>
        <w:pStyle w:val="1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textAlignment w:val="auto"/>
        <w:rPr>
          <w:rFonts w:hint="default"/>
          <w:szCs w:val="21"/>
          <w:highlight w:val="none"/>
          <w:lang w:val="en-US" w:eastAsia="zh-CN"/>
        </w:rPr>
      </w:pPr>
    </w:p>
    <w:p>
      <w:pPr>
        <w:pStyle w:val="22"/>
        <w:rPr>
          <w:rFonts w:hint="default"/>
          <w:highlight w:val="none"/>
          <w:lang w:val="en-US" w:eastAsia="zh-CN"/>
        </w:rPr>
      </w:pPr>
    </w:p>
    <w:p>
      <w:pPr>
        <w:pStyle w:val="22"/>
        <w:rPr>
          <w:rFonts w:hint="eastAsia"/>
          <w:highlight w:val="none"/>
          <w:lang w:val="en-US" w:eastAsia="zh-CN"/>
        </w:rPr>
      </w:pPr>
    </w:p>
    <w:p>
      <w:pPr>
        <w:rPr>
          <w:rStyle w:val="86"/>
          <w:rFonts w:hint="eastAsia" w:ascii="宋体" w:hAnsi="宋体" w:eastAsia="宋体" w:cs="宋体"/>
          <w:b/>
          <w:bCs/>
          <w:sz w:val="28"/>
          <w:szCs w:val="28"/>
          <w:highlight w:val="none"/>
          <w:lang w:val="en-US" w:eastAsia="zh-CN"/>
        </w:rPr>
      </w:pPr>
      <w:bookmarkStart w:id="79" w:name="_Toc47086535"/>
      <w:r>
        <w:rPr>
          <w:rStyle w:val="86"/>
          <w:rFonts w:hint="eastAsia" w:ascii="宋体" w:hAnsi="宋体" w:eastAsia="宋体" w:cs="宋体"/>
          <w:b/>
          <w:bCs/>
          <w:sz w:val="28"/>
          <w:szCs w:val="28"/>
          <w:highlight w:val="none"/>
          <w:lang w:val="en-US" w:eastAsia="zh-CN"/>
        </w:rPr>
        <w:br w:type="page"/>
      </w:r>
    </w:p>
    <w:p>
      <w:pPr>
        <w:jc w:val="center"/>
        <w:outlineLvl w:val="0"/>
        <w:rPr>
          <w:rStyle w:val="86"/>
          <w:rFonts w:hint="eastAsia" w:ascii="宋体" w:hAnsi="宋体" w:eastAsia="宋体" w:cs="宋体"/>
          <w:b/>
          <w:bCs/>
          <w:sz w:val="28"/>
          <w:szCs w:val="28"/>
          <w:highlight w:val="none"/>
          <w:lang w:val="en-US" w:eastAsia="zh-CN"/>
        </w:rPr>
      </w:pPr>
      <w:bookmarkStart w:id="80" w:name="_Toc18532"/>
      <w:r>
        <w:rPr>
          <w:rStyle w:val="86"/>
          <w:rFonts w:hint="eastAsia" w:ascii="宋体" w:hAnsi="宋体" w:eastAsia="宋体" w:cs="宋体"/>
          <w:b/>
          <w:bCs/>
          <w:sz w:val="28"/>
          <w:szCs w:val="28"/>
          <w:highlight w:val="none"/>
          <w:lang w:val="en-US" w:eastAsia="zh-CN"/>
        </w:rPr>
        <w:t>廉政责任书</w:t>
      </w:r>
      <w:bookmarkEnd w:id="79"/>
      <w:bookmarkEnd w:id="80"/>
    </w:p>
    <w:p>
      <w:pPr>
        <w:rPr>
          <w:highlight w:val="none"/>
        </w:rPr>
      </w:pPr>
    </w:p>
    <w:p>
      <w:pPr>
        <w:tabs>
          <w:tab w:val="left" w:pos="360"/>
          <w:tab w:val="left" w:pos="540"/>
        </w:tabs>
        <w:spacing w:line="360" w:lineRule="auto"/>
        <w:ind w:left="1680" w:leftChars="200" w:hanging="1260" w:hangingChars="600"/>
        <w:rPr>
          <w:rFonts w:ascii="宋体" w:hAnsi="宋体"/>
          <w:szCs w:val="21"/>
          <w:highlight w:val="none"/>
        </w:rPr>
      </w:pPr>
      <w:r>
        <w:rPr>
          <w:rFonts w:hint="eastAsia" w:ascii="宋体" w:hAnsi="宋体"/>
          <w:szCs w:val="21"/>
          <w:highlight w:val="none"/>
        </w:rPr>
        <w:t>项目名称：</w:t>
      </w:r>
      <w:r>
        <w:rPr>
          <w:rFonts w:hint="eastAsia" w:ascii="宋体" w:hAnsi="宋体"/>
          <w:szCs w:val="21"/>
          <w:highlight w:val="none"/>
          <w:lang w:val="en-US" w:eastAsia="zh-CN"/>
        </w:rPr>
        <w:t>XXXXXXXXXXXXXXXXX</w:t>
      </w:r>
      <w:r>
        <w:rPr>
          <w:rFonts w:hint="eastAsia" w:ascii="宋体" w:hAnsi="宋体"/>
          <w:szCs w:val="21"/>
          <w:highlight w:val="none"/>
          <w:lang w:eastAsia="zh-CN"/>
        </w:rPr>
        <w:t>采购项目</w:t>
      </w:r>
      <w:r>
        <w:rPr>
          <w:rFonts w:hint="eastAsia" w:ascii="宋体" w:hAnsi="宋体"/>
          <w:szCs w:val="21"/>
          <w:highlight w:val="none"/>
        </w:rPr>
        <w:t xml:space="preserve">    </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 xml:space="preserve">甲    方：南昌轨道交通集团有限公司运营分公司      </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乙    方：</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为加强合约管理工作中的廉政建设，规范合约双方的从业行为，从源头上堵塞漏洞、预防腐败，营造风清气正的良好氛围，根据国家有关法律法规和廉洁从业的各项规定，订立本廉政责任书：</w:t>
      </w:r>
    </w:p>
    <w:p>
      <w:pPr>
        <w:tabs>
          <w:tab w:val="left" w:pos="360"/>
          <w:tab w:val="left" w:pos="540"/>
        </w:tabs>
        <w:spacing w:line="360" w:lineRule="auto"/>
        <w:ind w:firstLine="422" w:firstLineChars="200"/>
        <w:outlineLvl w:val="0"/>
        <w:rPr>
          <w:rFonts w:ascii="宋体" w:hAnsi="宋体"/>
          <w:b/>
          <w:bCs/>
          <w:szCs w:val="21"/>
          <w:highlight w:val="none"/>
        </w:rPr>
      </w:pPr>
      <w:bookmarkStart w:id="81" w:name="_Toc19660"/>
      <w:bookmarkStart w:id="82" w:name="_Toc24036"/>
      <w:bookmarkStart w:id="83" w:name="_Toc47086536"/>
      <w:r>
        <w:rPr>
          <w:rFonts w:hint="eastAsia" w:ascii="宋体" w:hAnsi="宋体"/>
          <w:b/>
          <w:bCs/>
          <w:szCs w:val="21"/>
          <w:highlight w:val="none"/>
        </w:rPr>
        <w:t>一、廉洁工作原则</w:t>
      </w:r>
      <w:bookmarkEnd w:id="81"/>
      <w:bookmarkEnd w:id="82"/>
      <w:bookmarkEnd w:id="83"/>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1、双方应严格遵守关于物资采购、委外项目、咨询服务、工程招投标和市场活动的有关规定，认真履行工作职责，树立良好社会形象。</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2、双方应牢固树立纪律意识、规矩意识，自觉履行合同义务，严格按合同办事，保障各项工作顺利推进。</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3、双方应抓好职责范围内的反腐倡廉建设工作，加强对本单位合约管理及项目负责人的教育、管理和监督，防止业务活动中发生不廉洁行为。</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4、双方的业务活动必须遵循公开、诚信、透明的原则，自觉接受监督，不得为获取不正当利益，损害国家、集体利益，不得违反合约管理、采购管理等方面相关的国家法律法规和公司有关的规章制度。</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5、发现对方在业务活动中有违规、违纪、违法行为的，应及时提醒对方，情节严重的，应向其上级主管部门或纪检监察、司法等有关机关举报。</w:t>
      </w:r>
    </w:p>
    <w:p>
      <w:pPr>
        <w:tabs>
          <w:tab w:val="left" w:pos="360"/>
          <w:tab w:val="left" w:pos="540"/>
        </w:tabs>
        <w:spacing w:line="360" w:lineRule="auto"/>
        <w:ind w:firstLine="422" w:firstLineChars="200"/>
        <w:outlineLvl w:val="0"/>
        <w:rPr>
          <w:rFonts w:ascii="宋体" w:hAnsi="宋体"/>
          <w:b/>
          <w:bCs/>
          <w:szCs w:val="21"/>
          <w:highlight w:val="none"/>
        </w:rPr>
      </w:pPr>
      <w:bookmarkStart w:id="84" w:name="_Toc11173"/>
      <w:bookmarkStart w:id="85" w:name="_Toc29546"/>
      <w:bookmarkStart w:id="86" w:name="_Toc47086537"/>
      <w:r>
        <w:rPr>
          <w:rFonts w:hint="eastAsia" w:ascii="宋体" w:hAnsi="宋体"/>
          <w:b/>
          <w:bCs/>
          <w:szCs w:val="21"/>
          <w:highlight w:val="none"/>
        </w:rPr>
        <w:t>二、甲方义务</w:t>
      </w:r>
      <w:bookmarkEnd w:id="84"/>
      <w:bookmarkEnd w:id="85"/>
      <w:bookmarkEnd w:id="86"/>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1、不得以任何形式向乙方及其工作人员索要或收受回扣、礼金、有价证券、贵重物品和好处费等。</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2、不得在乙方及相关单位报销任何应由个人支付的费用。</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3、不得参加可能对正确行使权力有影响的宴请和娱乐活动。</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4、不得要求、暗示或者接受乙方及相关单位为其住房装修、婚丧嫁娶、家属子女的工作安排以及出国等提供方便。</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 xml:space="preserve">5、不得向乙方及相关单位介绍家属或者亲友从事与甲方招标、采购等有关的经济活动。 </w:t>
      </w:r>
    </w:p>
    <w:p>
      <w:pPr>
        <w:tabs>
          <w:tab w:val="left" w:pos="360"/>
          <w:tab w:val="left" w:pos="540"/>
        </w:tabs>
        <w:spacing w:line="360" w:lineRule="auto"/>
        <w:ind w:firstLine="422" w:firstLineChars="200"/>
        <w:outlineLvl w:val="0"/>
        <w:rPr>
          <w:rFonts w:ascii="宋体" w:hAnsi="宋体"/>
          <w:b/>
          <w:bCs/>
          <w:szCs w:val="21"/>
          <w:highlight w:val="none"/>
        </w:rPr>
      </w:pPr>
      <w:bookmarkStart w:id="87" w:name="_Toc47086538"/>
      <w:bookmarkStart w:id="88" w:name="_Toc19959"/>
      <w:bookmarkStart w:id="89" w:name="_Toc4141"/>
      <w:r>
        <w:rPr>
          <w:rFonts w:hint="eastAsia" w:ascii="宋体" w:hAnsi="宋体"/>
          <w:b/>
          <w:bCs/>
          <w:szCs w:val="21"/>
          <w:highlight w:val="none"/>
        </w:rPr>
        <w:t>三、乙方义务</w:t>
      </w:r>
      <w:bookmarkEnd w:id="87"/>
      <w:bookmarkEnd w:id="88"/>
      <w:bookmarkEnd w:id="89"/>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1、不得以任何理由向甲方人员赠送礼金、有价证券、物品和回扣等。</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2、不得以任何理由为甲方及其工作人员报销应由甲方或其工作人员个人支付的费用。</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3、不得以任何理由为甲方单位或个人组织有可能影响公正执行公务的宴请、健身、娱乐等活动。</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4、不准接受或暗示为甲方、相关单位或个人装修住房、婚丧嫁娶、配偶子女的工作安排以及出国（境）、旅游等提供方便。</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5、应主动支持和积极配合甲方纪检监察部门的工作，发现问题及时报告，形成上下联动、齐抓共管的良好局面。</w:t>
      </w:r>
    </w:p>
    <w:p>
      <w:pPr>
        <w:tabs>
          <w:tab w:val="left" w:pos="360"/>
          <w:tab w:val="left" w:pos="540"/>
        </w:tabs>
        <w:spacing w:line="360" w:lineRule="auto"/>
        <w:ind w:firstLine="422" w:firstLineChars="200"/>
        <w:outlineLvl w:val="0"/>
        <w:rPr>
          <w:rFonts w:ascii="宋体" w:hAnsi="宋体"/>
          <w:b/>
          <w:bCs/>
          <w:szCs w:val="21"/>
          <w:highlight w:val="none"/>
        </w:rPr>
      </w:pPr>
      <w:bookmarkStart w:id="90" w:name="_Toc21858"/>
      <w:bookmarkStart w:id="91" w:name="_Toc24784"/>
      <w:bookmarkStart w:id="92" w:name="_Toc47086539"/>
      <w:r>
        <w:rPr>
          <w:rFonts w:hint="eastAsia" w:ascii="宋体" w:hAnsi="宋体"/>
          <w:b/>
          <w:bCs/>
          <w:szCs w:val="21"/>
          <w:highlight w:val="none"/>
        </w:rPr>
        <w:t>四、违约责任</w:t>
      </w:r>
      <w:bookmarkEnd w:id="90"/>
      <w:bookmarkEnd w:id="91"/>
      <w:bookmarkEnd w:id="92"/>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1、甲方及其工作人员违反本协议，由甲方及其上级主管部门按管理权限进行处理；涉嫌犯罪的，乙方应当配合南昌轨道交通集团纪委将涉及犯罪的人员移交司法机关追究刑事责任。</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2、乙方及其工作人员违反本协议的，甲方将按照相关法律法规的规定和相关合同的约定进行处理；给甲方单位造成经济损失的，应予以赔偿。</w:t>
      </w:r>
    </w:p>
    <w:p>
      <w:pPr>
        <w:tabs>
          <w:tab w:val="left" w:pos="360"/>
          <w:tab w:val="left" w:pos="540"/>
        </w:tabs>
        <w:spacing w:line="360" w:lineRule="auto"/>
        <w:ind w:firstLine="420" w:firstLineChars="200"/>
        <w:rPr>
          <w:rFonts w:ascii="宋体" w:hAnsi="宋体"/>
          <w:szCs w:val="21"/>
          <w:highlight w:val="none"/>
          <w:lang w:val="zh-CN"/>
        </w:rPr>
      </w:pPr>
      <w:r>
        <w:rPr>
          <w:rFonts w:hint="eastAsia" w:ascii="宋体" w:hAnsi="宋体"/>
          <w:szCs w:val="21"/>
          <w:highlight w:val="none"/>
        </w:rPr>
        <w:t>3、</w:t>
      </w:r>
      <w:r>
        <w:rPr>
          <w:rFonts w:hint="eastAsia" w:ascii="宋体" w:hAnsi="宋体"/>
          <w:szCs w:val="21"/>
          <w:highlight w:val="none"/>
          <w:lang w:val="zh-CN"/>
        </w:rPr>
        <w:t>本责任书作为合同的附件，与合同具有同等法律效力。经双方签署后立即生效。</w:t>
      </w:r>
    </w:p>
    <w:p>
      <w:pPr>
        <w:tabs>
          <w:tab w:val="left" w:pos="360"/>
          <w:tab w:val="left" w:pos="540"/>
        </w:tabs>
        <w:spacing w:line="360" w:lineRule="auto"/>
        <w:ind w:firstLine="420" w:firstLineChars="200"/>
        <w:rPr>
          <w:rFonts w:ascii="宋体" w:hAnsi="宋体"/>
          <w:szCs w:val="21"/>
          <w:highlight w:val="none"/>
          <w:lang w:val="zh-CN"/>
        </w:rPr>
      </w:pPr>
      <w:r>
        <w:rPr>
          <w:rFonts w:hint="eastAsia" w:ascii="宋体" w:hAnsi="宋体"/>
          <w:szCs w:val="21"/>
          <w:highlight w:val="none"/>
        </w:rPr>
        <w:t>4、</w:t>
      </w:r>
      <w:r>
        <w:rPr>
          <w:rFonts w:hint="eastAsia" w:ascii="宋体" w:hAnsi="宋体"/>
          <w:szCs w:val="21"/>
          <w:highlight w:val="none"/>
          <w:lang w:val="zh-CN"/>
        </w:rPr>
        <w:t>本责任书的有效期为双方签署之日起至该项目验收合格或合同终止时止。</w:t>
      </w:r>
    </w:p>
    <w:p>
      <w:pPr>
        <w:tabs>
          <w:tab w:val="left" w:pos="360"/>
          <w:tab w:val="left" w:pos="540"/>
        </w:tabs>
        <w:spacing w:line="360" w:lineRule="auto"/>
        <w:ind w:firstLine="420" w:firstLineChars="200"/>
        <w:rPr>
          <w:rFonts w:ascii="宋体" w:hAnsi="宋体"/>
          <w:szCs w:val="21"/>
          <w:highlight w:val="none"/>
        </w:rPr>
      </w:pPr>
    </w:p>
    <w:p>
      <w:pPr>
        <w:tabs>
          <w:tab w:val="left" w:pos="360"/>
          <w:tab w:val="left" w:pos="540"/>
        </w:tabs>
        <w:spacing w:line="360" w:lineRule="auto"/>
        <w:ind w:firstLine="420" w:firstLineChars="200"/>
        <w:rPr>
          <w:rFonts w:ascii="宋体" w:hAnsi="宋体"/>
          <w:szCs w:val="21"/>
          <w:highlight w:val="none"/>
        </w:rPr>
      </w:pPr>
    </w:p>
    <w:p>
      <w:pPr>
        <w:tabs>
          <w:tab w:val="left" w:pos="360"/>
          <w:tab w:val="left" w:pos="540"/>
        </w:tabs>
        <w:spacing w:line="360" w:lineRule="auto"/>
        <w:ind w:firstLine="420" w:firstLineChars="200"/>
        <w:rPr>
          <w:rFonts w:ascii="宋体" w:hAnsi="宋体"/>
          <w:szCs w:val="21"/>
          <w:highlight w:val="none"/>
        </w:rPr>
      </w:pP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 xml:space="preserve">甲方（盖章）：                           </w:t>
      </w:r>
      <w:r>
        <w:rPr>
          <w:rFonts w:hint="eastAsia" w:ascii="宋体" w:hAnsi="宋体"/>
          <w:szCs w:val="21"/>
          <w:highlight w:val="none"/>
          <w:lang w:val="en-US" w:eastAsia="zh-CN"/>
        </w:rPr>
        <w:t xml:space="preserve"> </w:t>
      </w:r>
      <w:r>
        <w:rPr>
          <w:rFonts w:hint="eastAsia" w:ascii="宋体" w:hAnsi="宋体"/>
          <w:szCs w:val="21"/>
          <w:highlight w:val="none"/>
        </w:rPr>
        <w:t>乙方（盖章）：</w:t>
      </w:r>
    </w:p>
    <w:p>
      <w:pPr>
        <w:tabs>
          <w:tab w:val="left" w:pos="360"/>
          <w:tab w:val="left" w:pos="540"/>
        </w:tabs>
        <w:spacing w:line="360" w:lineRule="auto"/>
        <w:ind w:firstLine="420" w:firstLineChars="200"/>
        <w:rPr>
          <w:rFonts w:ascii="宋体" w:hAnsi="宋体"/>
          <w:szCs w:val="21"/>
          <w:highlight w:val="none"/>
        </w:rPr>
      </w:pP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 xml:space="preserve">负责人或其委托人（签字）：           </w:t>
      </w:r>
      <w:r>
        <w:rPr>
          <w:rFonts w:hint="eastAsia" w:ascii="宋体" w:hAnsi="宋体"/>
          <w:szCs w:val="21"/>
          <w:highlight w:val="none"/>
          <w:lang w:val="en-US" w:eastAsia="zh-CN"/>
        </w:rPr>
        <w:t xml:space="preserve">     </w:t>
      </w:r>
      <w:r>
        <w:rPr>
          <w:rFonts w:hint="eastAsia" w:ascii="宋体" w:hAnsi="宋体"/>
          <w:szCs w:val="21"/>
          <w:highlight w:val="none"/>
        </w:rPr>
        <w:t xml:space="preserve">负责人或其委托人（签字）： </w:t>
      </w:r>
    </w:p>
    <w:p>
      <w:pPr>
        <w:spacing w:line="360" w:lineRule="auto"/>
        <w:ind w:firstLine="420" w:firstLineChars="200"/>
        <w:rPr>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签约时间：    年  月  日                  签约时间：   年  月  日</w:t>
      </w:r>
    </w:p>
    <w:p>
      <w:pPr>
        <w:rPr>
          <w:highlight w:val="none"/>
        </w:rPr>
      </w:pPr>
      <w:r>
        <w:rPr>
          <w:rFonts w:ascii="宋体" w:hAnsi="宋体" w:cs="宋体"/>
          <w:highlight w:val="none"/>
        </w:rPr>
        <w:br w:type="page"/>
      </w:r>
    </w:p>
    <w:p>
      <w:pPr>
        <w:numPr>
          <w:ilvl w:val="0"/>
          <w:numId w:val="45"/>
        </w:numPr>
        <w:jc w:val="center"/>
        <w:outlineLvl w:val="0"/>
        <w:rPr>
          <w:rFonts w:hint="eastAsia" w:ascii="Arial" w:hAnsi="Arial" w:cstheme="minorBidi"/>
          <w:b/>
          <w:bCs/>
          <w:kern w:val="44"/>
          <w:sz w:val="28"/>
          <w:szCs w:val="28"/>
          <w:highlight w:val="none"/>
          <w:lang w:val="en-US" w:eastAsia="zh-CN" w:bidi="ar-SA"/>
        </w:rPr>
      </w:pPr>
      <w:r>
        <w:rPr>
          <w:rFonts w:hint="eastAsia" w:ascii="Arial" w:hAnsi="Arial" w:cstheme="minorBidi"/>
          <w:b/>
          <w:bCs/>
          <w:kern w:val="44"/>
          <w:sz w:val="28"/>
          <w:szCs w:val="28"/>
          <w:highlight w:val="none"/>
          <w:lang w:val="en-US" w:eastAsia="zh-CN" w:bidi="ar-SA"/>
        </w:rPr>
        <w:t xml:space="preserve"> </w:t>
      </w:r>
      <w:bookmarkStart w:id="93" w:name="_Toc155"/>
      <w:r>
        <w:rPr>
          <w:rFonts w:hint="eastAsia" w:ascii="Arial" w:hAnsi="Arial" w:cstheme="minorBidi"/>
          <w:b/>
          <w:bCs/>
          <w:kern w:val="44"/>
          <w:sz w:val="28"/>
          <w:szCs w:val="28"/>
          <w:highlight w:val="none"/>
          <w:lang w:val="en-US" w:eastAsia="zh-CN" w:bidi="ar-SA"/>
        </w:rPr>
        <w:t>用户需求书</w:t>
      </w:r>
      <w:bookmarkEnd w:id="93"/>
    </w:p>
    <w:p>
      <w:pPr>
        <w:pStyle w:val="3"/>
        <w:tabs>
          <w:tab w:val="left" w:pos="470"/>
          <w:tab w:val="left" w:pos="537"/>
        </w:tabs>
        <w:spacing w:before="0" w:line="560" w:lineRule="exact"/>
        <w:ind w:left="0" w:leftChars="0" w:right="0" w:rightChars="0"/>
        <w:jc w:val="both"/>
        <w:rPr>
          <w:rFonts w:ascii="宋体" w:hAnsi="宋体" w:cs="宋体"/>
          <w:sz w:val="21"/>
          <w:szCs w:val="21"/>
        </w:rPr>
      </w:pPr>
      <w:r>
        <w:rPr>
          <w:rFonts w:ascii="宋体" w:hAnsi="宋体" w:cs="宋体"/>
          <w:sz w:val="21"/>
          <w:szCs w:val="21"/>
        </w:rPr>
        <w:t>一、概述</w:t>
      </w:r>
    </w:p>
    <w:p>
      <w:pPr>
        <w:pStyle w:val="14"/>
        <w:tabs>
          <w:tab w:val="left" w:pos="720"/>
        </w:tabs>
        <w:spacing w:line="560" w:lineRule="exact"/>
        <w:ind w:left="0" w:firstLine="420" w:firstLineChars="200"/>
        <w:rPr>
          <w:rFonts w:hint="eastAsia" w:eastAsia="宋体" w:cs="宋体"/>
          <w:sz w:val="21"/>
          <w:szCs w:val="21"/>
        </w:rPr>
      </w:pPr>
      <w:bookmarkStart w:id="94" w:name="_Toc38357966"/>
      <w:bookmarkStart w:id="95" w:name="_Toc38358050"/>
      <w:bookmarkStart w:id="96" w:name="_Toc497656828"/>
      <w:bookmarkStart w:id="97" w:name="_Toc447637528"/>
      <w:bookmarkStart w:id="98" w:name="_Toc358884558"/>
      <w:bookmarkStart w:id="99" w:name="_Toc415755668"/>
      <w:bookmarkStart w:id="100" w:name="_Toc27485"/>
      <w:bookmarkStart w:id="101" w:name="_Toc485460450"/>
      <w:bookmarkStart w:id="102" w:name="_Toc510335898"/>
      <w:bookmarkStart w:id="103" w:name="_Toc485202305"/>
      <w:bookmarkStart w:id="104" w:name="_Toc485089641"/>
      <w:r>
        <w:rPr>
          <w:rFonts w:hint="eastAsia" w:eastAsia="宋体" w:cs="宋体"/>
          <w:sz w:val="21"/>
          <w:szCs w:val="21"/>
        </w:rPr>
        <w:t>本用户需求书为南昌轨道交通集团有限公司运营分公司202</w:t>
      </w:r>
      <w:r>
        <w:rPr>
          <w:rFonts w:eastAsia="宋体" w:cs="宋体"/>
          <w:sz w:val="21"/>
          <w:szCs w:val="21"/>
        </w:rPr>
        <w:t>2</w:t>
      </w:r>
      <w:r>
        <w:rPr>
          <w:rFonts w:hint="eastAsia" w:eastAsia="宋体" w:cs="宋体"/>
          <w:sz w:val="21"/>
          <w:szCs w:val="21"/>
        </w:rPr>
        <w:t>年数码</w:t>
      </w:r>
      <w:r>
        <w:rPr>
          <w:rFonts w:hint="eastAsia" w:eastAsia="宋体" w:cs="宋体"/>
          <w:sz w:val="21"/>
          <w:szCs w:val="21"/>
          <w:lang w:eastAsia="zh-CN"/>
        </w:rPr>
        <w:t>设备</w:t>
      </w:r>
      <w:r>
        <w:rPr>
          <w:rFonts w:hint="eastAsia" w:eastAsia="宋体" w:cs="宋体"/>
          <w:sz w:val="21"/>
          <w:szCs w:val="21"/>
        </w:rPr>
        <w:t>采购项目需求，主要内容包括台式</w:t>
      </w:r>
      <w:r>
        <w:rPr>
          <w:rFonts w:hint="eastAsia" w:eastAsia="宋体" w:cs="宋体"/>
          <w:sz w:val="21"/>
          <w:szCs w:val="21"/>
          <w:lang w:eastAsia="zh-CN"/>
        </w:rPr>
        <w:t>电脑主机</w:t>
      </w:r>
      <w:r>
        <w:rPr>
          <w:rFonts w:hint="eastAsia" w:eastAsia="宋体" w:cs="宋体"/>
          <w:sz w:val="21"/>
          <w:szCs w:val="21"/>
        </w:rPr>
        <w:t>及打印机、投影仪等设备需求。</w:t>
      </w:r>
      <w:bookmarkEnd w:id="94"/>
      <w:bookmarkEnd w:id="95"/>
    </w:p>
    <w:p>
      <w:pPr>
        <w:pStyle w:val="3"/>
        <w:tabs>
          <w:tab w:val="left" w:pos="470"/>
          <w:tab w:val="left" w:pos="537"/>
        </w:tabs>
        <w:spacing w:before="0" w:line="560" w:lineRule="exact"/>
        <w:ind w:left="0" w:leftChars="0" w:right="0" w:rightChars="0"/>
        <w:jc w:val="both"/>
        <w:rPr>
          <w:rFonts w:ascii="宋体" w:hAnsi="宋体" w:cs="宋体"/>
          <w:sz w:val="21"/>
          <w:szCs w:val="21"/>
        </w:rPr>
      </w:pPr>
      <w:r>
        <w:rPr>
          <w:rFonts w:ascii="宋体" w:hAnsi="宋体" w:cs="宋体"/>
          <w:sz w:val="21"/>
          <w:szCs w:val="21"/>
        </w:rPr>
        <w:t>二、供货</w:t>
      </w:r>
      <w:bookmarkEnd w:id="96"/>
      <w:r>
        <w:rPr>
          <w:rFonts w:ascii="宋体" w:hAnsi="宋体" w:cs="宋体"/>
          <w:sz w:val="21"/>
          <w:szCs w:val="21"/>
        </w:rPr>
        <w:t>范围</w:t>
      </w:r>
      <w:bookmarkEnd w:id="97"/>
      <w:bookmarkEnd w:id="98"/>
      <w:bookmarkEnd w:id="99"/>
      <w:bookmarkEnd w:id="100"/>
      <w:bookmarkStart w:id="105" w:name="_Toc415755670"/>
    </w:p>
    <w:bookmarkEnd w:id="101"/>
    <w:bookmarkEnd w:id="102"/>
    <w:bookmarkEnd w:id="103"/>
    <w:bookmarkEnd w:id="104"/>
    <w:bookmarkEnd w:id="105"/>
    <w:p>
      <w:pPr>
        <w:spacing w:line="560" w:lineRule="exact"/>
        <w:ind w:firstLine="422" w:firstLineChars="200"/>
        <w:outlineLvl w:val="1"/>
        <w:rPr>
          <w:rFonts w:hint="eastAsia" w:ascii="宋体" w:eastAsia="宋体" w:cs="宋体"/>
          <w:b/>
          <w:bCs/>
          <w:sz w:val="21"/>
          <w:szCs w:val="21"/>
        </w:rPr>
      </w:pPr>
      <w:bookmarkStart w:id="106" w:name="_Toc38358052"/>
      <w:bookmarkStart w:id="107" w:name="_Toc38357968"/>
      <w:bookmarkStart w:id="108" w:name="_Toc25030"/>
      <w:bookmarkStart w:id="109" w:name="_Toc355780518"/>
      <w:bookmarkStart w:id="110" w:name="_Toc358884563"/>
      <w:bookmarkStart w:id="111" w:name="_Toc415755680"/>
      <w:bookmarkStart w:id="112" w:name="_Toc355719470"/>
      <w:bookmarkStart w:id="113" w:name="_Toc447637534"/>
      <w:r>
        <w:rPr>
          <w:rFonts w:hint="eastAsia" w:ascii="宋体" w:eastAsia="宋体" w:cs="宋体"/>
          <w:b/>
          <w:bCs/>
          <w:sz w:val="21"/>
          <w:szCs w:val="21"/>
        </w:rPr>
        <w:t>2.1 供货要求</w:t>
      </w:r>
      <w:bookmarkEnd w:id="106"/>
      <w:bookmarkEnd w:id="107"/>
    </w:p>
    <w:p>
      <w:pPr>
        <w:pStyle w:val="14"/>
        <w:tabs>
          <w:tab w:val="left" w:pos="720"/>
        </w:tabs>
        <w:spacing w:line="560" w:lineRule="exact"/>
        <w:ind w:left="0" w:firstLine="420" w:firstLineChars="200"/>
        <w:rPr>
          <w:rFonts w:hint="eastAsia" w:eastAsia="宋体" w:cs="宋体"/>
          <w:sz w:val="21"/>
          <w:szCs w:val="21"/>
        </w:rPr>
      </w:pPr>
      <w:bookmarkStart w:id="114" w:name="_Toc38358053"/>
      <w:bookmarkStart w:id="115" w:name="_Toc38357969"/>
      <w:r>
        <w:rPr>
          <w:rFonts w:hint="eastAsia" w:eastAsia="宋体" w:cs="宋体"/>
          <w:sz w:val="21"/>
          <w:szCs w:val="21"/>
        </w:rPr>
        <w:t>本项目为南昌轨道交通集团有限公司运营分公司202</w:t>
      </w:r>
      <w:r>
        <w:rPr>
          <w:rFonts w:eastAsia="宋体" w:cs="宋体"/>
          <w:sz w:val="21"/>
          <w:szCs w:val="21"/>
        </w:rPr>
        <w:t>2</w:t>
      </w:r>
      <w:r>
        <w:rPr>
          <w:rFonts w:hint="eastAsia" w:eastAsia="宋体" w:cs="宋体"/>
          <w:sz w:val="21"/>
          <w:szCs w:val="21"/>
        </w:rPr>
        <w:t>年数码</w:t>
      </w:r>
      <w:r>
        <w:rPr>
          <w:rFonts w:hint="eastAsia" w:eastAsia="宋体" w:cs="宋体"/>
          <w:sz w:val="21"/>
          <w:szCs w:val="21"/>
          <w:lang w:eastAsia="zh-CN"/>
        </w:rPr>
        <w:t>设备</w:t>
      </w:r>
      <w:r>
        <w:rPr>
          <w:rFonts w:hint="eastAsia" w:eastAsia="宋体" w:cs="宋体"/>
          <w:sz w:val="21"/>
          <w:szCs w:val="21"/>
        </w:rPr>
        <w:t>采购项目需求，供货范围包括设备的运输（含保险）、安装、调试以及最终交验等全过程，包含本项目工程全过程服务、售后服务以及技术文件的提交。</w:t>
      </w:r>
      <w:bookmarkEnd w:id="114"/>
      <w:bookmarkEnd w:id="115"/>
    </w:p>
    <w:p>
      <w:pPr>
        <w:pStyle w:val="14"/>
        <w:tabs>
          <w:tab w:val="left" w:pos="720"/>
        </w:tabs>
        <w:spacing w:line="560" w:lineRule="exact"/>
        <w:ind w:left="0" w:firstLine="420" w:firstLineChars="200"/>
        <w:rPr>
          <w:rFonts w:hint="eastAsia" w:eastAsia="宋体" w:cs="宋体"/>
          <w:sz w:val="21"/>
          <w:szCs w:val="21"/>
        </w:rPr>
      </w:pPr>
      <w:bookmarkStart w:id="116" w:name="_Toc38358054"/>
      <w:bookmarkStart w:id="117" w:name="_Toc38357970"/>
      <w:r>
        <w:rPr>
          <w:rFonts w:hint="eastAsia" w:eastAsia="宋体" w:cs="宋体"/>
          <w:sz w:val="21"/>
          <w:szCs w:val="21"/>
        </w:rPr>
        <w:t>投标人在投标文件中所列</w:t>
      </w:r>
      <w:bookmarkStart w:id="118" w:name="_Toc415755671"/>
      <w:r>
        <w:rPr>
          <w:rFonts w:hint="eastAsia" w:eastAsia="宋体" w:cs="宋体"/>
          <w:sz w:val="21"/>
          <w:szCs w:val="21"/>
        </w:rPr>
        <w:t>供货清单必须说明所投产品的品牌和型号，技术规格参数等要求也应得到业主的确认，结果必须得到业主认可后方可生效。在任何情况下，</w:t>
      </w:r>
      <w:bookmarkEnd w:id="118"/>
      <w:r>
        <w:rPr>
          <w:rFonts w:hint="eastAsia" w:eastAsia="宋体" w:cs="宋体"/>
          <w:sz w:val="21"/>
          <w:szCs w:val="21"/>
        </w:rPr>
        <w:t>中标单位在供货过程中选用未经业主确认的产品的行为将被视为无效，且不得以任何理由提出增加合同价格。在供货前，投标人应提前和甲方沟通供货具体事宜，甲方有权要求投标人在供货前提供货物样品进行确认。</w:t>
      </w:r>
      <w:bookmarkEnd w:id="116"/>
      <w:bookmarkEnd w:id="117"/>
      <w:bookmarkStart w:id="119" w:name="_Toc447637530"/>
      <w:bookmarkStart w:id="120" w:name="_Toc358884560"/>
      <w:bookmarkStart w:id="121" w:name="_Toc415755672"/>
      <w:bookmarkStart w:id="122" w:name="_Toc15588"/>
    </w:p>
    <w:p>
      <w:pPr>
        <w:spacing w:line="560" w:lineRule="exact"/>
        <w:ind w:firstLine="422" w:firstLineChars="200"/>
        <w:outlineLvl w:val="1"/>
        <w:rPr>
          <w:rFonts w:hint="eastAsia" w:ascii="宋体" w:eastAsia="宋体" w:cs="宋体"/>
          <w:b/>
          <w:bCs/>
          <w:sz w:val="21"/>
          <w:szCs w:val="21"/>
        </w:rPr>
      </w:pPr>
      <w:bookmarkStart w:id="123" w:name="_Toc38357971"/>
      <w:bookmarkStart w:id="124" w:name="_Toc38358055"/>
      <w:r>
        <w:rPr>
          <w:rFonts w:hint="eastAsia" w:ascii="宋体" w:eastAsia="宋体" w:cs="宋体"/>
          <w:b/>
          <w:bCs/>
          <w:sz w:val="21"/>
          <w:szCs w:val="21"/>
        </w:rPr>
        <w:t>2.2 采购清单</w:t>
      </w:r>
      <w:bookmarkEnd w:id="119"/>
      <w:bookmarkEnd w:id="120"/>
      <w:bookmarkEnd w:id="121"/>
      <w:bookmarkEnd w:id="122"/>
      <w:bookmarkEnd w:id="123"/>
      <w:bookmarkEnd w:id="124"/>
    </w:p>
    <w:p>
      <w:pPr>
        <w:pStyle w:val="14"/>
        <w:tabs>
          <w:tab w:val="left" w:pos="720"/>
        </w:tabs>
        <w:spacing w:line="560" w:lineRule="exact"/>
        <w:ind w:left="0" w:firstLine="420" w:firstLineChars="200"/>
        <w:rPr>
          <w:rFonts w:hint="eastAsia" w:eastAsia="宋体" w:cs="宋体"/>
          <w:sz w:val="21"/>
          <w:szCs w:val="21"/>
        </w:rPr>
      </w:pPr>
      <w:bookmarkStart w:id="125" w:name="_Toc38357972"/>
      <w:bookmarkStart w:id="126" w:name="_Toc38358056"/>
      <w:r>
        <w:rPr>
          <w:rFonts w:hint="eastAsia" w:eastAsia="宋体" w:cs="宋体"/>
          <w:sz w:val="21"/>
          <w:szCs w:val="21"/>
        </w:rPr>
        <w:t>2.2.1 采购清单详见“附件一”，其中所列规格技术参数及要求为最低要求。</w:t>
      </w:r>
      <w:bookmarkEnd w:id="125"/>
      <w:bookmarkEnd w:id="126"/>
      <w:bookmarkStart w:id="127" w:name="_Toc38358057"/>
      <w:bookmarkStart w:id="128" w:name="_Toc38357973"/>
      <w:r>
        <w:rPr>
          <w:rFonts w:hint="eastAsia" w:eastAsia="宋体" w:cs="宋体"/>
          <w:sz w:val="21"/>
          <w:szCs w:val="21"/>
        </w:rPr>
        <w:t>甲方有权对采购清单中的数量进行调整，供应单价以甲方确认的乙方报价单中产品单价为准。</w:t>
      </w:r>
      <w:bookmarkStart w:id="129" w:name="_Toc268436103"/>
      <w:bookmarkStart w:id="130" w:name="_Toc175315013"/>
      <w:bookmarkStart w:id="131" w:name="_Toc355692430"/>
      <w:bookmarkStart w:id="132" w:name="_Toc268426065"/>
    </w:p>
    <w:p>
      <w:pPr>
        <w:pStyle w:val="14"/>
        <w:tabs>
          <w:tab w:val="left" w:pos="720"/>
        </w:tabs>
        <w:spacing w:line="560" w:lineRule="exact"/>
        <w:ind w:left="0" w:firstLine="420" w:firstLineChars="200"/>
        <w:rPr>
          <w:rFonts w:hint="eastAsia" w:eastAsia="宋体" w:cs="宋体"/>
          <w:sz w:val="21"/>
          <w:szCs w:val="21"/>
        </w:rPr>
      </w:pPr>
      <w:r>
        <w:rPr>
          <w:rFonts w:hint="eastAsia" w:eastAsia="宋体" w:cs="宋体"/>
          <w:sz w:val="21"/>
          <w:szCs w:val="21"/>
        </w:rPr>
        <w:t>2.2.2 投标人应严格按照物资采购清单填报投标报价清单，报价清单包括序号、名称、规格参数、单位、数量、投标品牌、投标型号、投标单价、投标合价、质保期等。</w:t>
      </w:r>
      <w:bookmarkEnd w:id="127"/>
      <w:bookmarkEnd w:id="128"/>
    </w:p>
    <w:p>
      <w:pPr>
        <w:pStyle w:val="14"/>
        <w:tabs>
          <w:tab w:val="left" w:pos="720"/>
        </w:tabs>
        <w:spacing w:line="560" w:lineRule="exact"/>
        <w:ind w:left="0" w:firstLine="420" w:firstLineChars="200"/>
        <w:rPr>
          <w:rFonts w:hint="eastAsia" w:eastAsia="宋体" w:cs="宋体"/>
          <w:sz w:val="21"/>
          <w:szCs w:val="21"/>
        </w:rPr>
      </w:pPr>
      <w:bookmarkStart w:id="133" w:name="_Toc38358058"/>
      <w:bookmarkStart w:id="134" w:name="_Toc38357974"/>
      <w:r>
        <w:rPr>
          <w:rFonts w:hint="eastAsia" w:eastAsia="宋体" w:cs="宋体"/>
          <w:sz w:val="21"/>
          <w:szCs w:val="21"/>
        </w:rPr>
        <w:t>2.2.3以实际供货且经招标人验收合格后的产品数量为实际供货数量，包装、运输、增值税、装卸、安装调试等经甲方验收合格之前发生的全部费用投标人应包含在投标总价中，且投标人应对产品运输过程中造成的损耗、丢失等情况负全部责任。</w:t>
      </w:r>
      <w:bookmarkEnd w:id="133"/>
      <w:bookmarkEnd w:id="134"/>
      <w:bookmarkStart w:id="135" w:name="_Toc447637531"/>
      <w:bookmarkStart w:id="136" w:name="_Toc415755673"/>
      <w:bookmarkStart w:id="137" w:name="_Toc20074"/>
      <w:bookmarkStart w:id="138" w:name="_Toc355780516"/>
      <w:bookmarkStart w:id="139" w:name="_Toc358884561"/>
    </w:p>
    <w:p>
      <w:pPr>
        <w:pStyle w:val="14"/>
        <w:tabs>
          <w:tab w:val="left" w:pos="720"/>
        </w:tabs>
        <w:spacing w:line="560" w:lineRule="exact"/>
        <w:ind w:left="0" w:firstLine="420" w:firstLineChars="200"/>
        <w:rPr>
          <w:rFonts w:hint="eastAsia" w:eastAsia="宋体" w:cs="宋体"/>
          <w:sz w:val="21"/>
          <w:szCs w:val="21"/>
        </w:rPr>
      </w:pPr>
      <w:bookmarkStart w:id="140" w:name="_Toc38357975"/>
      <w:bookmarkStart w:id="141" w:name="_Toc38358059"/>
      <w:r>
        <w:rPr>
          <w:rFonts w:hint="eastAsia" w:eastAsia="宋体" w:cs="宋体"/>
          <w:sz w:val="21"/>
          <w:szCs w:val="21"/>
        </w:rPr>
        <w:t>2.2.4 费用要求：投标报价应包括设备价格、运至采购人指定地点的运输费、包装费、装卸费、售后服务、中标服务费、增值税专用发票等一切相关费用。</w:t>
      </w:r>
      <w:bookmarkEnd w:id="140"/>
      <w:bookmarkEnd w:id="141"/>
    </w:p>
    <w:p>
      <w:pPr>
        <w:spacing w:line="560" w:lineRule="exact"/>
        <w:ind w:firstLine="422" w:firstLineChars="200"/>
        <w:outlineLvl w:val="1"/>
        <w:rPr>
          <w:rFonts w:hint="eastAsia" w:ascii="宋体" w:eastAsia="宋体" w:cs="宋体"/>
          <w:b/>
          <w:bCs/>
          <w:sz w:val="21"/>
          <w:szCs w:val="21"/>
        </w:rPr>
      </w:pPr>
      <w:bookmarkStart w:id="142" w:name="_Toc38358060"/>
      <w:bookmarkStart w:id="143" w:name="_Toc38357976"/>
      <w:r>
        <w:rPr>
          <w:rFonts w:hint="eastAsia" w:ascii="宋体" w:eastAsia="宋体" w:cs="宋体"/>
          <w:b/>
          <w:bCs/>
          <w:sz w:val="21"/>
          <w:szCs w:val="21"/>
        </w:rPr>
        <w:t>2.3交货时间和地点</w:t>
      </w:r>
      <w:bookmarkEnd w:id="129"/>
      <w:bookmarkEnd w:id="130"/>
      <w:bookmarkEnd w:id="131"/>
      <w:bookmarkEnd w:id="132"/>
      <w:bookmarkEnd w:id="135"/>
      <w:bookmarkEnd w:id="136"/>
      <w:bookmarkEnd w:id="137"/>
      <w:bookmarkEnd w:id="138"/>
      <w:bookmarkEnd w:id="139"/>
      <w:bookmarkEnd w:id="142"/>
      <w:bookmarkEnd w:id="143"/>
      <w:bookmarkStart w:id="144" w:name="_Toc22396"/>
      <w:bookmarkStart w:id="145" w:name="_Toc268426066"/>
      <w:bookmarkStart w:id="146" w:name="_Toc355719469"/>
      <w:bookmarkStart w:id="147" w:name="_Toc175315014"/>
      <w:bookmarkStart w:id="148" w:name="_Toc358884562"/>
      <w:bookmarkStart w:id="149" w:name="_Toc355780517"/>
      <w:bookmarkStart w:id="150" w:name="_Toc268436104"/>
      <w:bookmarkStart w:id="151" w:name="_Toc415755674"/>
    </w:p>
    <w:p>
      <w:pPr>
        <w:pStyle w:val="14"/>
        <w:tabs>
          <w:tab w:val="left" w:pos="720"/>
        </w:tabs>
        <w:spacing w:line="560" w:lineRule="exact"/>
        <w:ind w:left="0" w:firstLine="420" w:firstLineChars="200"/>
        <w:rPr>
          <w:rFonts w:hint="eastAsia" w:eastAsia="宋体" w:cs="宋体"/>
          <w:sz w:val="21"/>
          <w:szCs w:val="21"/>
        </w:rPr>
      </w:pPr>
      <w:bookmarkStart w:id="152" w:name="_Toc38357977"/>
      <w:bookmarkStart w:id="153" w:name="_Toc38358061"/>
      <w:r>
        <w:rPr>
          <w:rFonts w:hint="eastAsia" w:eastAsia="宋体" w:cs="宋体"/>
          <w:sz w:val="21"/>
          <w:szCs w:val="21"/>
        </w:rPr>
        <w:t>预计交货时间：具体交货时间按接到甲方供货通知后30个日历天内完成执行（包含运输、安装、调试、验收），经采购人同意后，可适当延长供货时间，以供货通知为准；如遇紧急需求，货物原则上需在我司要求的时间内供货到位。</w:t>
      </w:r>
      <w:bookmarkEnd w:id="152"/>
      <w:bookmarkEnd w:id="153"/>
    </w:p>
    <w:p>
      <w:pPr>
        <w:pStyle w:val="14"/>
        <w:tabs>
          <w:tab w:val="left" w:pos="720"/>
        </w:tabs>
        <w:spacing w:line="560" w:lineRule="exact"/>
        <w:ind w:left="550" w:leftChars="167" w:hanging="199" w:hangingChars="95"/>
        <w:rPr>
          <w:rFonts w:hint="eastAsia" w:eastAsia="宋体" w:cs="宋体"/>
          <w:sz w:val="21"/>
          <w:szCs w:val="21"/>
        </w:rPr>
      </w:pPr>
      <w:bookmarkStart w:id="154" w:name="_Toc38357978"/>
      <w:bookmarkStart w:id="155" w:name="_Toc38358062"/>
      <w:r>
        <w:rPr>
          <w:rFonts w:hint="eastAsia" w:eastAsia="宋体" w:cs="宋体"/>
          <w:sz w:val="21"/>
          <w:szCs w:val="21"/>
        </w:rPr>
        <w:t>预计交货地点：南昌轨道交通1号线、2号线、4号线场段或甲方指定地点。</w:t>
      </w:r>
      <w:bookmarkEnd w:id="144"/>
      <w:bookmarkEnd w:id="145"/>
      <w:bookmarkEnd w:id="146"/>
      <w:bookmarkEnd w:id="147"/>
      <w:bookmarkEnd w:id="148"/>
      <w:bookmarkEnd w:id="149"/>
      <w:bookmarkEnd w:id="150"/>
      <w:bookmarkEnd w:id="151"/>
      <w:bookmarkEnd w:id="154"/>
      <w:bookmarkEnd w:id="155"/>
    </w:p>
    <w:p>
      <w:pPr>
        <w:pStyle w:val="3"/>
        <w:tabs>
          <w:tab w:val="left" w:pos="470"/>
          <w:tab w:val="left" w:pos="537"/>
        </w:tabs>
        <w:spacing w:before="0" w:line="560" w:lineRule="exact"/>
        <w:ind w:left="0" w:leftChars="0" w:right="0" w:rightChars="0"/>
        <w:jc w:val="both"/>
        <w:rPr>
          <w:rFonts w:ascii="宋体" w:hAnsi="宋体" w:cs="宋体"/>
          <w:sz w:val="21"/>
          <w:szCs w:val="21"/>
        </w:rPr>
      </w:pPr>
      <w:r>
        <w:rPr>
          <w:rFonts w:ascii="宋体" w:hAnsi="宋体" w:cs="宋体"/>
          <w:sz w:val="21"/>
          <w:szCs w:val="21"/>
        </w:rPr>
        <w:t>三、技术要求</w:t>
      </w:r>
      <w:bookmarkEnd w:id="108"/>
      <w:bookmarkEnd w:id="109"/>
      <w:bookmarkEnd w:id="110"/>
      <w:bookmarkEnd w:id="111"/>
      <w:bookmarkEnd w:id="112"/>
      <w:bookmarkStart w:id="156" w:name="_Toc358884564"/>
      <w:bookmarkStart w:id="157" w:name="_Toc415755681"/>
      <w:bookmarkStart w:id="158" w:name="_Toc30486"/>
      <w:bookmarkStart w:id="159" w:name="_Toc355780519"/>
      <w:bookmarkStart w:id="160" w:name="_Toc355719471"/>
      <w:r>
        <w:rPr>
          <w:rFonts w:ascii="宋体" w:hAnsi="宋体" w:cs="宋体"/>
          <w:sz w:val="21"/>
          <w:szCs w:val="21"/>
        </w:rPr>
        <w:t>采用规范和适用标准</w:t>
      </w:r>
      <w:bookmarkEnd w:id="113"/>
      <w:bookmarkEnd w:id="156"/>
      <w:bookmarkEnd w:id="157"/>
      <w:bookmarkEnd w:id="158"/>
      <w:bookmarkEnd w:id="159"/>
      <w:bookmarkEnd w:id="160"/>
    </w:p>
    <w:p>
      <w:pPr>
        <w:pStyle w:val="14"/>
        <w:tabs>
          <w:tab w:val="left" w:pos="720"/>
        </w:tabs>
        <w:spacing w:line="560" w:lineRule="exact"/>
        <w:ind w:left="0" w:firstLine="420" w:firstLineChars="200"/>
        <w:rPr>
          <w:rFonts w:hint="eastAsia" w:eastAsia="宋体" w:cs="宋体"/>
          <w:sz w:val="21"/>
          <w:szCs w:val="21"/>
        </w:rPr>
      </w:pPr>
      <w:bookmarkStart w:id="161" w:name="_Toc38357980"/>
      <w:bookmarkStart w:id="162" w:name="_Toc38358064"/>
      <w:bookmarkStart w:id="163" w:name="_Toc10351"/>
      <w:bookmarkStart w:id="164" w:name="_Toc355719477"/>
      <w:bookmarkStart w:id="165" w:name="_Toc355780525"/>
      <w:bookmarkStart w:id="166" w:name="_Toc358884570"/>
      <w:bookmarkStart w:id="167" w:name="_Toc415755686"/>
      <w:bookmarkStart w:id="168" w:name="_Toc447637535"/>
      <w:r>
        <w:rPr>
          <w:rFonts w:hint="eastAsia" w:eastAsia="宋体" w:cs="宋体"/>
          <w:sz w:val="21"/>
          <w:szCs w:val="21"/>
        </w:rPr>
        <w:t>投标人所投产品应符合各项国家标准、行业标准、地方标准及规定的要求，以及其他的国家标准GB、行业标准、地方标准及规定的要求。以上各项标准以最新版本为准。</w:t>
      </w:r>
      <w:bookmarkEnd w:id="161"/>
      <w:bookmarkEnd w:id="162"/>
    </w:p>
    <w:p>
      <w:pPr>
        <w:pStyle w:val="3"/>
        <w:tabs>
          <w:tab w:val="left" w:pos="470"/>
          <w:tab w:val="left" w:pos="537"/>
        </w:tabs>
        <w:spacing w:before="0" w:line="560" w:lineRule="exact"/>
        <w:ind w:left="0" w:leftChars="0" w:right="0" w:rightChars="0"/>
        <w:jc w:val="both"/>
        <w:rPr>
          <w:rFonts w:ascii="宋体" w:hAnsi="宋体" w:cs="宋体"/>
          <w:sz w:val="21"/>
          <w:szCs w:val="21"/>
        </w:rPr>
      </w:pPr>
      <w:r>
        <w:rPr>
          <w:rFonts w:ascii="宋体" w:hAnsi="宋体" w:cs="宋体"/>
          <w:sz w:val="21"/>
          <w:szCs w:val="21"/>
        </w:rPr>
        <w:t>四</w:t>
      </w:r>
      <w:bookmarkEnd w:id="163"/>
      <w:bookmarkEnd w:id="164"/>
      <w:bookmarkEnd w:id="165"/>
      <w:bookmarkEnd w:id="166"/>
      <w:bookmarkEnd w:id="167"/>
      <w:bookmarkEnd w:id="168"/>
      <w:r>
        <w:rPr>
          <w:rFonts w:ascii="宋体" w:hAnsi="宋体" w:cs="宋体"/>
          <w:sz w:val="21"/>
          <w:szCs w:val="21"/>
        </w:rPr>
        <w:t>、物资技术和质保要求</w:t>
      </w:r>
    </w:p>
    <w:p>
      <w:pPr>
        <w:pStyle w:val="14"/>
        <w:tabs>
          <w:tab w:val="left" w:pos="720"/>
        </w:tabs>
        <w:spacing w:line="560" w:lineRule="exact"/>
        <w:ind w:left="0" w:firstLine="420" w:firstLineChars="200"/>
        <w:rPr>
          <w:rFonts w:hint="eastAsia" w:eastAsia="宋体" w:cs="宋体"/>
          <w:sz w:val="21"/>
          <w:szCs w:val="21"/>
        </w:rPr>
      </w:pPr>
      <w:bookmarkStart w:id="169" w:name="_Toc38358066"/>
      <w:bookmarkStart w:id="170" w:name="_Toc38357982"/>
      <w:r>
        <w:rPr>
          <w:rFonts w:hint="eastAsia" w:eastAsia="宋体" w:cs="宋体"/>
          <w:sz w:val="21"/>
          <w:szCs w:val="21"/>
        </w:rPr>
        <w:t>4.1 投标人所提供物资应是经业主确认的、全新的、完整的且符合招标文件要求的及各项技术标准、验收要求的合格产品。</w:t>
      </w:r>
      <w:bookmarkEnd w:id="169"/>
      <w:bookmarkEnd w:id="170"/>
    </w:p>
    <w:p>
      <w:pPr>
        <w:pStyle w:val="14"/>
        <w:tabs>
          <w:tab w:val="left" w:pos="720"/>
        </w:tabs>
        <w:spacing w:line="560" w:lineRule="exact"/>
        <w:ind w:left="0" w:firstLine="420" w:firstLineChars="200"/>
        <w:jc w:val="left"/>
        <w:rPr>
          <w:rFonts w:hint="eastAsia" w:eastAsia="宋体" w:cs="宋体"/>
          <w:sz w:val="21"/>
          <w:szCs w:val="21"/>
        </w:rPr>
      </w:pPr>
      <w:bookmarkStart w:id="171" w:name="_Toc38357983"/>
      <w:bookmarkStart w:id="172" w:name="_Toc38358067"/>
      <w:r>
        <w:rPr>
          <w:rFonts w:hint="eastAsia" w:eastAsia="宋体" w:cs="宋体"/>
          <w:sz w:val="21"/>
          <w:szCs w:val="21"/>
        </w:rPr>
        <w:t>4.2 货物验收合格之日起，提供台式</w:t>
      </w:r>
      <w:r>
        <w:rPr>
          <w:rFonts w:eastAsia="宋体" w:cs="宋体"/>
          <w:sz w:val="21"/>
          <w:szCs w:val="21"/>
        </w:rPr>
        <w:t>电脑</w:t>
      </w:r>
      <w:r>
        <w:rPr>
          <w:rFonts w:hint="eastAsia" w:eastAsia="宋体" w:cs="宋体"/>
          <w:sz w:val="21"/>
          <w:szCs w:val="21"/>
          <w:lang w:eastAsia="zh-CN"/>
        </w:rPr>
        <w:t>主机</w:t>
      </w:r>
      <w:r>
        <w:rPr>
          <w:rFonts w:hint="eastAsia" w:eastAsia="宋体" w:cs="宋体"/>
          <w:sz w:val="21"/>
          <w:szCs w:val="21"/>
        </w:rPr>
        <w:t>提供三年上门免费保修服务，打印机、</w:t>
      </w:r>
      <w:r>
        <w:rPr>
          <w:rFonts w:eastAsia="宋体" w:cs="宋体"/>
          <w:sz w:val="21"/>
          <w:szCs w:val="21"/>
        </w:rPr>
        <w:t>投影仪、</w:t>
      </w:r>
      <w:r>
        <w:rPr>
          <w:rFonts w:hint="eastAsia" w:eastAsia="宋体" w:cs="宋体"/>
          <w:sz w:val="21"/>
          <w:szCs w:val="21"/>
        </w:rPr>
        <w:t>碎纸机、扫描仪</w:t>
      </w:r>
      <w:r>
        <w:rPr>
          <w:rFonts w:eastAsia="宋体" w:cs="宋体"/>
          <w:sz w:val="21"/>
          <w:szCs w:val="21"/>
        </w:rPr>
        <w:t>、打孔机</w:t>
      </w:r>
      <w:r>
        <w:rPr>
          <w:rFonts w:hint="eastAsia" w:eastAsia="宋体" w:cs="宋体"/>
          <w:sz w:val="21"/>
          <w:szCs w:val="21"/>
        </w:rPr>
        <w:t>等提供一年上门免费保修服务，甲方在正常条件、温度下正确使用产品没有人为损坏的情况下质保期应符合国家相关规定标准,投标人须在投标文件中自行承诺质保期。质保期内，出现非人为因素的损坏，供应商负责修复或更换。质保期内，如遇与所供产品有关的问题，供应商须在收到需求方通知后指定时间内赶到现场提供免费售后服务。</w:t>
      </w:r>
      <w:bookmarkEnd w:id="171"/>
      <w:bookmarkEnd w:id="172"/>
    </w:p>
    <w:p>
      <w:pPr>
        <w:spacing w:line="560" w:lineRule="exact"/>
        <w:outlineLvl w:val="1"/>
        <w:rPr>
          <w:rFonts w:hint="eastAsia" w:ascii="宋体" w:eastAsia="宋体" w:cs="宋体"/>
          <w:b/>
          <w:sz w:val="21"/>
          <w:szCs w:val="21"/>
        </w:rPr>
      </w:pPr>
      <w:bookmarkStart w:id="173" w:name="_Toc38358068"/>
      <w:r>
        <w:rPr>
          <w:rFonts w:hint="eastAsia" w:ascii="宋体" w:eastAsia="宋体" w:cs="宋体"/>
          <w:b/>
          <w:sz w:val="21"/>
          <w:szCs w:val="21"/>
        </w:rPr>
        <w:t>五、货物验收要求</w:t>
      </w:r>
      <w:bookmarkEnd w:id="173"/>
    </w:p>
    <w:p>
      <w:pPr>
        <w:pStyle w:val="14"/>
        <w:tabs>
          <w:tab w:val="left" w:pos="720"/>
        </w:tabs>
        <w:spacing w:line="560" w:lineRule="exact"/>
        <w:ind w:left="0" w:firstLine="420" w:firstLineChars="200"/>
        <w:rPr>
          <w:rFonts w:hint="eastAsia" w:eastAsia="宋体" w:cs="宋体"/>
          <w:sz w:val="21"/>
          <w:szCs w:val="21"/>
        </w:rPr>
      </w:pPr>
      <w:bookmarkStart w:id="174" w:name="_Toc38357985"/>
      <w:bookmarkStart w:id="175" w:name="_Toc38358069"/>
      <w:r>
        <w:rPr>
          <w:rFonts w:hint="eastAsia" w:eastAsia="宋体" w:cs="宋体"/>
          <w:sz w:val="21"/>
          <w:szCs w:val="21"/>
        </w:rPr>
        <w:t>中标单位应提供产品出厂合格证、安全技术说明书。中标单位所供物资产品与招标文件要求如果不符的，原则上需在7个工作日内进行更换，因货物质量问题发生争议，我方有权要求投标人交由经甲方认可的国家和地方政府指定的技术单位进行质量鉴定，甲乙双方应当接受该鉴定结论，鉴定费用由乙方承担。</w:t>
      </w:r>
      <w:bookmarkEnd w:id="174"/>
      <w:bookmarkEnd w:id="175"/>
    </w:p>
    <w:p>
      <w:pPr>
        <w:pStyle w:val="14"/>
        <w:tabs>
          <w:tab w:val="left" w:pos="720"/>
        </w:tabs>
        <w:spacing w:line="560" w:lineRule="exact"/>
        <w:jc w:val="left"/>
        <w:rPr>
          <w:rFonts w:hint="eastAsia" w:eastAsia="宋体" w:cs="宋体"/>
          <w:b/>
          <w:sz w:val="21"/>
          <w:szCs w:val="21"/>
        </w:rPr>
      </w:pPr>
      <w:r>
        <w:rPr>
          <w:rFonts w:hint="eastAsia" w:eastAsia="宋体" w:cs="宋体"/>
          <w:b/>
          <w:sz w:val="21"/>
          <w:szCs w:val="21"/>
        </w:rPr>
        <w:t>六、安全管理要求</w:t>
      </w:r>
    </w:p>
    <w:p>
      <w:pPr>
        <w:pStyle w:val="14"/>
        <w:tabs>
          <w:tab w:val="left" w:pos="720"/>
        </w:tabs>
        <w:spacing w:line="560" w:lineRule="exact"/>
        <w:ind w:left="0" w:firstLine="420" w:firstLineChars="200"/>
        <w:jc w:val="left"/>
        <w:rPr>
          <w:rFonts w:hint="eastAsia" w:eastAsia="宋体" w:cs="宋体"/>
          <w:sz w:val="21"/>
          <w:szCs w:val="21"/>
        </w:rPr>
      </w:pPr>
      <w:bookmarkStart w:id="176" w:name="_Toc38357987"/>
      <w:bookmarkStart w:id="177" w:name="_Toc38358071"/>
      <w:r>
        <w:rPr>
          <w:rFonts w:hint="eastAsia" w:eastAsia="宋体" w:cs="宋体"/>
          <w:sz w:val="21"/>
          <w:szCs w:val="21"/>
        </w:rPr>
        <w:t>6.1 中标单位参加本项目的工作人员应当遵守业主单位《安全生产基本规定》、《消防安全管理规定》等相关安全管理制度规定，包括但不限于：</w:t>
      </w:r>
      <w:bookmarkEnd w:id="176"/>
      <w:bookmarkEnd w:id="177"/>
      <w:bookmarkStart w:id="178" w:name="_Toc38358072"/>
      <w:bookmarkStart w:id="179" w:name="_Toc38357988"/>
    </w:p>
    <w:p>
      <w:pPr>
        <w:pStyle w:val="14"/>
        <w:tabs>
          <w:tab w:val="left" w:pos="720"/>
        </w:tabs>
        <w:spacing w:line="560" w:lineRule="exact"/>
        <w:ind w:left="0" w:firstLine="420" w:firstLineChars="200"/>
        <w:jc w:val="left"/>
        <w:rPr>
          <w:rFonts w:hint="eastAsia" w:eastAsia="宋体" w:cs="宋体"/>
          <w:sz w:val="21"/>
          <w:szCs w:val="21"/>
        </w:rPr>
      </w:pPr>
      <w:r>
        <w:rPr>
          <w:rFonts w:hint="eastAsia" w:eastAsia="宋体" w:cs="宋体"/>
          <w:sz w:val="21"/>
          <w:szCs w:val="21"/>
        </w:rPr>
        <w:t>6.1.1 场所内物品应堆放整齐，高处物品必须整齐堆垛，防止砸伤；</w:t>
      </w:r>
      <w:bookmarkEnd w:id="178"/>
      <w:bookmarkEnd w:id="179"/>
      <w:bookmarkStart w:id="180" w:name="_Toc38358073"/>
      <w:bookmarkStart w:id="181" w:name="_Toc38357989"/>
    </w:p>
    <w:p>
      <w:pPr>
        <w:pStyle w:val="14"/>
        <w:tabs>
          <w:tab w:val="left" w:pos="720"/>
        </w:tabs>
        <w:spacing w:line="560" w:lineRule="exact"/>
        <w:ind w:left="0" w:firstLine="420" w:firstLineChars="200"/>
        <w:jc w:val="left"/>
        <w:rPr>
          <w:rFonts w:hint="eastAsia" w:eastAsia="宋体" w:cs="宋体"/>
          <w:sz w:val="21"/>
          <w:szCs w:val="21"/>
        </w:rPr>
      </w:pPr>
      <w:r>
        <w:rPr>
          <w:rFonts w:hint="eastAsia" w:eastAsia="宋体" w:cs="宋体"/>
          <w:sz w:val="21"/>
          <w:szCs w:val="21"/>
        </w:rPr>
        <w:t>6.1.2 未经批准，禁止无资格人员进入生产场所；</w:t>
      </w:r>
      <w:bookmarkEnd w:id="180"/>
      <w:bookmarkEnd w:id="181"/>
    </w:p>
    <w:p>
      <w:pPr>
        <w:pStyle w:val="14"/>
        <w:tabs>
          <w:tab w:val="left" w:pos="720"/>
        </w:tabs>
        <w:spacing w:line="560" w:lineRule="exact"/>
        <w:ind w:left="0" w:firstLine="420" w:firstLineChars="200"/>
        <w:jc w:val="left"/>
        <w:rPr>
          <w:rFonts w:hint="eastAsia" w:eastAsia="宋体" w:cs="宋体"/>
          <w:bCs/>
          <w:sz w:val="21"/>
          <w:szCs w:val="21"/>
        </w:rPr>
      </w:pPr>
      <w:bookmarkStart w:id="182" w:name="_Toc38357990"/>
      <w:bookmarkStart w:id="183" w:name="_Toc38358074"/>
      <w:r>
        <w:rPr>
          <w:rFonts w:hint="eastAsia" w:eastAsia="宋体" w:cs="宋体"/>
          <w:sz w:val="21"/>
          <w:szCs w:val="21"/>
        </w:rPr>
        <w:t>6.1.3 在高空作业时，所用工具须装</w:t>
      </w:r>
      <w:r>
        <w:rPr>
          <w:rFonts w:hint="eastAsia" w:eastAsia="宋体" w:cs="宋体"/>
          <w:bCs/>
          <w:sz w:val="21"/>
          <w:szCs w:val="21"/>
        </w:rPr>
        <w:t>在工具袋内，防止工具落下砸伤人员或设备；</w:t>
      </w:r>
      <w:bookmarkEnd w:id="182"/>
      <w:bookmarkEnd w:id="183"/>
    </w:p>
    <w:p>
      <w:pPr>
        <w:pStyle w:val="14"/>
        <w:tabs>
          <w:tab w:val="left" w:pos="720"/>
        </w:tabs>
        <w:spacing w:line="560" w:lineRule="exact"/>
        <w:ind w:left="0" w:firstLine="420" w:firstLineChars="200"/>
        <w:jc w:val="left"/>
        <w:rPr>
          <w:rFonts w:hint="eastAsia" w:eastAsia="宋体" w:cs="宋体"/>
          <w:sz w:val="21"/>
          <w:szCs w:val="21"/>
        </w:rPr>
      </w:pPr>
      <w:bookmarkStart w:id="184" w:name="_Toc38358075"/>
      <w:bookmarkStart w:id="185" w:name="_Toc38357991"/>
      <w:r>
        <w:rPr>
          <w:rFonts w:hint="eastAsia" w:eastAsia="宋体" w:cs="宋体"/>
          <w:sz w:val="21"/>
          <w:szCs w:val="21"/>
        </w:rPr>
        <w:t>6.1.4 高处搬物时，必须踩踏牢靠的物品；</w:t>
      </w:r>
      <w:bookmarkEnd w:id="184"/>
      <w:bookmarkEnd w:id="185"/>
      <w:bookmarkStart w:id="186" w:name="_Toc38358076"/>
      <w:bookmarkStart w:id="187" w:name="_Toc38357992"/>
    </w:p>
    <w:p>
      <w:pPr>
        <w:pStyle w:val="14"/>
        <w:tabs>
          <w:tab w:val="left" w:pos="720"/>
        </w:tabs>
        <w:spacing w:line="560" w:lineRule="exact"/>
        <w:ind w:left="0" w:firstLine="420" w:firstLineChars="200"/>
        <w:jc w:val="left"/>
        <w:rPr>
          <w:rFonts w:hint="eastAsia" w:eastAsia="宋体" w:cs="宋体"/>
          <w:sz w:val="21"/>
          <w:szCs w:val="21"/>
        </w:rPr>
      </w:pPr>
      <w:r>
        <w:rPr>
          <w:rFonts w:hint="eastAsia" w:eastAsia="宋体" w:cs="宋体"/>
          <w:sz w:val="21"/>
          <w:szCs w:val="21"/>
        </w:rPr>
        <w:t>6.1.5 严禁擅自触动非本人操作的设备、电闸、阀门、各种开关按钮；</w:t>
      </w:r>
      <w:bookmarkEnd w:id="186"/>
      <w:bookmarkEnd w:id="187"/>
      <w:bookmarkStart w:id="188" w:name="_Toc38358077"/>
      <w:bookmarkStart w:id="189" w:name="_Toc38357993"/>
    </w:p>
    <w:p>
      <w:pPr>
        <w:pStyle w:val="14"/>
        <w:tabs>
          <w:tab w:val="left" w:pos="720"/>
        </w:tabs>
        <w:spacing w:line="560" w:lineRule="exact"/>
        <w:ind w:left="0" w:firstLine="420" w:firstLineChars="200"/>
        <w:jc w:val="left"/>
        <w:rPr>
          <w:rFonts w:hint="eastAsia" w:eastAsia="宋体" w:cs="宋体"/>
          <w:sz w:val="21"/>
          <w:szCs w:val="21"/>
        </w:rPr>
      </w:pPr>
      <w:r>
        <w:rPr>
          <w:rFonts w:hint="eastAsia" w:eastAsia="宋体" w:cs="宋体"/>
          <w:sz w:val="21"/>
          <w:szCs w:val="21"/>
        </w:rPr>
        <w:t>6.1.6 设备专用电源不得用于其他与该设备无关的电气设备，禁止超负荷用电；</w:t>
      </w:r>
      <w:bookmarkEnd w:id="188"/>
      <w:bookmarkEnd w:id="189"/>
      <w:bookmarkStart w:id="190" w:name="_Toc38358078"/>
      <w:bookmarkStart w:id="191" w:name="_Toc38357994"/>
    </w:p>
    <w:p>
      <w:pPr>
        <w:pStyle w:val="14"/>
        <w:tabs>
          <w:tab w:val="left" w:pos="720"/>
        </w:tabs>
        <w:spacing w:line="560" w:lineRule="exact"/>
        <w:ind w:left="0" w:firstLine="420" w:firstLineChars="200"/>
        <w:jc w:val="left"/>
        <w:rPr>
          <w:rFonts w:hint="eastAsia" w:eastAsia="宋体" w:cs="宋体"/>
          <w:sz w:val="21"/>
          <w:szCs w:val="21"/>
        </w:rPr>
      </w:pPr>
      <w:r>
        <w:rPr>
          <w:rFonts w:hint="eastAsia" w:eastAsia="宋体" w:cs="宋体"/>
          <w:sz w:val="21"/>
          <w:szCs w:val="21"/>
        </w:rPr>
        <w:t>6.1.7 严禁私拉、乱拉电线，严禁使用未经公司许可的电气设备；</w:t>
      </w:r>
      <w:bookmarkEnd w:id="190"/>
      <w:bookmarkEnd w:id="191"/>
      <w:bookmarkStart w:id="192" w:name="_Toc38358079"/>
      <w:bookmarkStart w:id="193" w:name="_Toc38357995"/>
    </w:p>
    <w:p>
      <w:pPr>
        <w:pStyle w:val="14"/>
        <w:tabs>
          <w:tab w:val="left" w:pos="720"/>
        </w:tabs>
        <w:spacing w:line="560" w:lineRule="exact"/>
        <w:ind w:left="0" w:firstLine="420" w:firstLineChars="200"/>
        <w:jc w:val="left"/>
        <w:rPr>
          <w:rFonts w:hint="eastAsia" w:eastAsia="宋体" w:cs="宋体"/>
          <w:sz w:val="21"/>
          <w:szCs w:val="21"/>
        </w:rPr>
      </w:pPr>
      <w:r>
        <w:rPr>
          <w:rFonts w:hint="eastAsia" w:eastAsia="宋体" w:cs="宋体"/>
          <w:sz w:val="21"/>
          <w:szCs w:val="21"/>
        </w:rPr>
        <w:t>6.1.8公司消防安全重点部位及其5米范围内为禁烟区域，禁止在禁烟区域内吸烟。</w:t>
      </w:r>
      <w:bookmarkEnd w:id="192"/>
      <w:bookmarkEnd w:id="193"/>
    </w:p>
    <w:p>
      <w:pPr>
        <w:pStyle w:val="14"/>
        <w:tabs>
          <w:tab w:val="left" w:pos="720"/>
        </w:tabs>
        <w:spacing w:line="560" w:lineRule="exact"/>
        <w:ind w:left="0" w:firstLine="420" w:firstLineChars="200"/>
        <w:rPr>
          <w:rFonts w:hint="eastAsia" w:eastAsia="宋体" w:cs="宋体"/>
          <w:sz w:val="21"/>
          <w:szCs w:val="21"/>
        </w:rPr>
      </w:pPr>
      <w:bookmarkStart w:id="194" w:name="_Toc38357996"/>
      <w:bookmarkStart w:id="195" w:name="_Toc38358080"/>
      <w:r>
        <w:rPr>
          <w:rFonts w:hint="eastAsia" w:eastAsia="宋体" w:cs="宋体"/>
          <w:sz w:val="21"/>
          <w:szCs w:val="21"/>
        </w:rPr>
        <w:t>6.2 中标单位参加本项目的工作人员应做到安全自行防护、注意成品保护。因中标单位参加本项目的工作人员自身不安全行为造成的一切人身安全、设施设备损失，其责任均由中标单位承担，业主单位概不负责。</w:t>
      </w:r>
      <w:bookmarkEnd w:id="194"/>
      <w:bookmarkEnd w:id="195"/>
    </w:p>
    <w:p>
      <w:pPr>
        <w:spacing w:line="560" w:lineRule="exact"/>
        <w:ind w:firstLine="422" w:firstLineChars="200"/>
        <w:rPr>
          <w:rFonts w:hint="eastAsia" w:ascii="宋体" w:eastAsia="宋体" w:cs="宋体"/>
          <w:b/>
          <w:sz w:val="21"/>
          <w:szCs w:val="21"/>
        </w:rPr>
      </w:pPr>
      <w:r>
        <w:rPr>
          <w:rFonts w:hint="eastAsia" w:ascii="宋体" w:eastAsia="宋体" w:cs="宋体"/>
          <w:b/>
          <w:sz w:val="21"/>
          <w:szCs w:val="21"/>
        </w:rPr>
        <w:t>七、违约条款内容：</w:t>
      </w:r>
    </w:p>
    <w:p>
      <w:pPr>
        <w:pStyle w:val="14"/>
        <w:tabs>
          <w:tab w:val="left" w:pos="720"/>
        </w:tabs>
        <w:spacing w:line="560" w:lineRule="exact"/>
        <w:ind w:left="550" w:leftChars="167" w:hanging="199" w:hangingChars="95"/>
        <w:rPr>
          <w:rFonts w:hint="eastAsia" w:eastAsia="宋体" w:cs="宋体"/>
          <w:sz w:val="21"/>
          <w:szCs w:val="21"/>
        </w:rPr>
      </w:pPr>
      <w:bookmarkStart w:id="196" w:name="_Toc38358081"/>
      <w:bookmarkStart w:id="197" w:name="_Toc38357997"/>
      <w:r>
        <w:rPr>
          <w:rFonts w:hint="eastAsia" w:eastAsia="宋体" w:cs="宋体"/>
          <w:sz w:val="21"/>
          <w:szCs w:val="21"/>
        </w:rPr>
        <w:t>7 违约索赔与赔偿</w:t>
      </w:r>
      <w:bookmarkEnd w:id="196"/>
      <w:bookmarkEnd w:id="197"/>
    </w:p>
    <w:p>
      <w:pPr>
        <w:pStyle w:val="14"/>
        <w:tabs>
          <w:tab w:val="left" w:pos="720"/>
        </w:tabs>
        <w:spacing w:line="560" w:lineRule="exact"/>
        <w:ind w:left="0" w:firstLine="420" w:firstLineChars="200"/>
        <w:jc w:val="left"/>
        <w:rPr>
          <w:rFonts w:hint="eastAsia" w:eastAsia="宋体" w:cs="宋体"/>
          <w:sz w:val="21"/>
          <w:szCs w:val="21"/>
        </w:rPr>
      </w:pPr>
      <w:bookmarkStart w:id="198" w:name="_Toc38357998"/>
      <w:bookmarkStart w:id="199" w:name="_Toc38358082"/>
      <w:r>
        <w:rPr>
          <w:rFonts w:hint="eastAsia" w:eastAsia="宋体" w:cs="宋体"/>
          <w:sz w:val="21"/>
          <w:szCs w:val="21"/>
        </w:rPr>
        <w:t>严禁提供假冒伪劣产品，一经发现，甲方有权解除合同，乙方将甲方已付的该货物的所有款项退还甲方，同时乙方向甲方支付该货物合同价三倍的违约金，并承担由此给甲方造成的一切损失。</w:t>
      </w:r>
      <w:bookmarkEnd w:id="198"/>
      <w:bookmarkEnd w:id="199"/>
    </w:p>
    <w:p>
      <w:pPr>
        <w:pStyle w:val="14"/>
        <w:tabs>
          <w:tab w:val="left" w:pos="720"/>
        </w:tabs>
        <w:spacing w:line="560" w:lineRule="exact"/>
        <w:ind w:left="0" w:firstLine="420" w:firstLineChars="200"/>
        <w:rPr>
          <w:rFonts w:hint="eastAsia" w:eastAsia="宋体" w:cs="宋体"/>
          <w:sz w:val="21"/>
          <w:szCs w:val="21"/>
        </w:rPr>
      </w:pPr>
      <w:bookmarkStart w:id="200" w:name="_Toc38357999"/>
      <w:bookmarkStart w:id="201" w:name="_Toc38358083"/>
      <w:r>
        <w:rPr>
          <w:rFonts w:hint="eastAsia" w:eastAsia="宋体" w:cs="宋体"/>
          <w:sz w:val="21"/>
          <w:szCs w:val="21"/>
        </w:rPr>
        <w:t>7.1 误期索赔</w:t>
      </w:r>
      <w:bookmarkEnd w:id="200"/>
      <w:bookmarkEnd w:id="201"/>
    </w:p>
    <w:p>
      <w:pPr>
        <w:pStyle w:val="14"/>
        <w:tabs>
          <w:tab w:val="left" w:pos="720"/>
        </w:tabs>
        <w:spacing w:line="560" w:lineRule="exact"/>
        <w:ind w:left="0" w:firstLine="420" w:firstLineChars="200"/>
        <w:rPr>
          <w:rFonts w:hint="eastAsia" w:eastAsia="宋体" w:cs="宋体"/>
          <w:sz w:val="21"/>
          <w:szCs w:val="21"/>
        </w:rPr>
      </w:pPr>
      <w:bookmarkStart w:id="202" w:name="_Toc38358000"/>
      <w:bookmarkStart w:id="203" w:name="_Toc38358084"/>
      <w:r>
        <w:rPr>
          <w:rFonts w:hint="eastAsia" w:eastAsia="宋体" w:cs="宋体"/>
          <w:sz w:val="21"/>
          <w:szCs w:val="21"/>
        </w:rPr>
        <w:t>7.1.1 若乙方未能按双方协商确定的到货日期交货，且延迟超过15天，甲方有权对超过15天以后的延期追索违约金。每日违约金金额为迟交货物货款的0.1%，但最高限度为合同金额的10%。如果延迟是由于不可抗力事件造成，到货时间可相应延长。</w:t>
      </w:r>
      <w:bookmarkEnd w:id="202"/>
      <w:bookmarkEnd w:id="203"/>
    </w:p>
    <w:p>
      <w:pPr>
        <w:pStyle w:val="14"/>
        <w:tabs>
          <w:tab w:val="left" w:pos="720"/>
        </w:tabs>
        <w:spacing w:line="560" w:lineRule="exact"/>
        <w:ind w:left="550" w:leftChars="167" w:hanging="199" w:hangingChars="95"/>
        <w:rPr>
          <w:rFonts w:hint="eastAsia" w:eastAsia="宋体" w:cs="宋体"/>
          <w:sz w:val="21"/>
          <w:szCs w:val="21"/>
        </w:rPr>
      </w:pPr>
      <w:bookmarkStart w:id="204" w:name="_Toc38358085"/>
      <w:bookmarkStart w:id="205" w:name="_Toc38358001"/>
      <w:r>
        <w:rPr>
          <w:rFonts w:hint="eastAsia" w:eastAsia="宋体" w:cs="宋体"/>
          <w:sz w:val="21"/>
          <w:szCs w:val="21"/>
        </w:rPr>
        <w:t>7.2 质量索赔</w:t>
      </w:r>
      <w:bookmarkEnd w:id="204"/>
      <w:bookmarkEnd w:id="205"/>
    </w:p>
    <w:p>
      <w:pPr>
        <w:pStyle w:val="14"/>
        <w:tabs>
          <w:tab w:val="left" w:pos="720"/>
        </w:tabs>
        <w:spacing w:line="560" w:lineRule="exact"/>
        <w:ind w:left="0" w:firstLine="420" w:firstLineChars="200"/>
        <w:rPr>
          <w:rFonts w:hint="eastAsia" w:eastAsia="宋体" w:cs="宋体"/>
          <w:sz w:val="21"/>
          <w:szCs w:val="21"/>
        </w:rPr>
      </w:pPr>
      <w:bookmarkStart w:id="206" w:name="_Toc38358086"/>
      <w:bookmarkStart w:id="207" w:name="_Toc38358002"/>
      <w:r>
        <w:rPr>
          <w:rFonts w:hint="eastAsia" w:eastAsia="宋体" w:cs="宋体"/>
          <w:sz w:val="21"/>
          <w:szCs w:val="21"/>
        </w:rPr>
        <w:t>7.2.1 在合同履行期间，如乙方无法按合同约定的货物的品牌、规格型号、技术参数等要求供货，要求变更，除非原生产厂家出具了型号规格已停产或升级的证明文件，并获甲方同意后进行货物变更；否则，其他情况乙方要求变更，须向甲方支付该合同项下该货物合同价格20%的违约金。</w:t>
      </w:r>
      <w:bookmarkEnd w:id="206"/>
      <w:bookmarkEnd w:id="207"/>
    </w:p>
    <w:p>
      <w:pPr>
        <w:pStyle w:val="14"/>
        <w:tabs>
          <w:tab w:val="left" w:pos="720"/>
        </w:tabs>
        <w:spacing w:line="560" w:lineRule="exact"/>
        <w:ind w:left="0" w:firstLine="420" w:firstLineChars="200"/>
        <w:rPr>
          <w:rFonts w:hint="eastAsia" w:eastAsia="宋体" w:cs="宋体"/>
          <w:sz w:val="21"/>
          <w:szCs w:val="21"/>
        </w:rPr>
      </w:pPr>
      <w:bookmarkStart w:id="208" w:name="_Toc38358087"/>
      <w:bookmarkStart w:id="209" w:name="_Toc38358003"/>
      <w:r>
        <w:rPr>
          <w:rFonts w:hint="eastAsia" w:eastAsia="宋体" w:cs="宋体"/>
          <w:sz w:val="21"/>
          <w:szCs w:val="21"/>
        </w:rPr>
        <w:t>7.2.2乙方提供的替代或者升级的货物，其技术要求不能低于原报价货物的技术要求；如乙方提供的替代或者升级货物不能满足甲方实际使用要求的，则乙方应当赔偿由此给甲方造成的损失。</w:t>
      </w:r>
      <w:bookmarkEnd w:id="208"/>
      <w:bookmarkEnd w:id="209"/>
    </w:p>
    <w:p>
      <w:pPr>
        <w:pStyle w:val="14"/>
        <w:tabs>
          <w:tab w:val="left" w:pos="720"/>
        </w:tabs>
        <w:spacing w:line="560" w:lineRule="exact"/>
        <w:ind w:left="0" w:firstLine="420" w:firstLineChars="200"/>
        <w:rPr>
          <w:rFonts w:hint="eastAsia" w:eastAsia="宋体" w:cs="宋体"/>
          <w:sz w:val="21"/>
          <w:szCs w:val="21"/>
        </w:rPr>
      </w:pPr>
      <w:bookmarkStart w:id="210" w:name="_Toc38358004"/>
      <w:bookmarkStart w:id="211" w:name="_Toc38358088"/>
      <w:r>
        <w:rPr>
          <w:rFonts w:hint="eastAsia" w:eastAsia="宋体" w:cs="宋体"/>
          <w:sz w:val="21"/>
          <w:szCs w:val="21"/>
        </w:rPr>
        <w:t>7.2.3 若乙方所供货物在质保期内出现质量问题，且乙方未在甲方要求或合同约定期限内予以更换或修理，甲方委托第三方完成修理或更换，所需费用从质保金中扣除，若质保金不足支付，则由乙方据实承担，同时甲方向乙方收取违约金1000元/次。乙方承担由此造成的甲方一切经济损失。</w:t>
      </w:r>
      <w:bookmarkEnd w:id="210"/>
      <w:bookmarkEnd w:id="211"/>
    </w:p>
    <w:p>
      <w:pPr>
        <w:pStyle w:val="14"/>
        <w:tabs>
          <w:tab w:val="left" w:pos="720"/>
        </w:tabs>
        <w:spacing w:line="560" w:lineRule="exact"/>
        <w:ind w:left="0" w:firstLine="420" w:firstLineChars="200"/>
        <w:rPr>
          <w:rFonts w:hint="eastAsia" w:eastAsia="宋体" w:cs="宋体"/>
          <w:sz w:val="21"/>
          <w:szCs w:val="21"/>
        </w:rPr>
      </w:pPr>
      <w:bookmarkStart w:id="212" w:name="_Toc38358089"/>
      <w:bookmarkStart w:id="213" w:name="_Toc38358005"/>
      <w:r>
        <w:rPr>
          <w:rFonts w:hint="eastAsia" w:eastAsia="宋体" w:cs="宋体"/>
          <w:sz w:val="21"/>
          <w:szCs w:val="21"/>
        </w:rPr>
        <w:t>7.2.4 因乙方货物质量问题或其他履约瑕疵造成甲方或第三方人身伤害或财产损失，乙方承担赔偿责任。</w:t>
      </w:r>
      <w:bookmarkEnd w:id="212"/>
      <w:bookmarkEnd w:id="213"/>
    </w:p>
    <w:p>
      <w:pPr>
        <w:pStyle w:val="14"/>
        <w:tabs>
          <w:tab w:val="left" w:pos="720"/>
        </w:tabs>
        <w:spacing w:line="560" w:lineRule="exact"/>
        <w:ind w:left="550" w:leftChars="167" w:hanging="199" w:hangingChars="95"/>
        <w:rPr>
          <w:rFonts w:hint="eastAsia" w:eastAsia="宋体" w:cs="宋体"/>
          <w:sz w:val="21"/>
          <w:szCs w:val="21"/>
        </w:rPr>
      </w:pPr>
      <w:bookmarkStart w:id="214" w:name="_Toc38358006"/>
      <w:bookmarkStart w:id="215" w:name="_Toc38358090"/>
      <w:r>
        <w:rPr>
          <w:rFonts w:hint="eastAsia" w:eastAsia="宋体" w:cs="宋体"/>
          <w:sz w:val="21"/>
          <w:szCs w:val="21"/>
        </w:rPr>
        <w:t>7.3 不履行合同的违约索赔</w:t>
      </w:r>
      <w:bookmarkEnd w:id="214"/>
      <w:bookmarkEnd w:id="215"/>
    </w:p>
    <w:p>
      <w:pPr>
        <w:pStyle w:val="14"/>
        <w:tabs>
          <w:tab w:val="left" w:pos="720"/>
        </w:tabs>
        <w:spacing w:line="560" w:lineRule="exact"/>
        <w:ind w:left="0" w:firstLine="420" w:firstLineChars="200"/>
        <w:rPr>
          <w:rFonts w:hint="eastAsia" w:eastAsia="宋体" w:cs="宋体"/>
          <w:sz w:val="21"/>
          <w:szCs w:val="21"/>
        </w:rPr>
      </w:pPr>
      <w:bookmarkStart w:id="216" w:name="_Toc38358091"/>
      <w:bookmarkStart w:id="217" w:name="_Toc38358007"/>
      <w:r>
        <w:rPr>
          <w:rFonts w:hint="eastAsia" w:eastAsia="宋体" w:cs="宋体"/>
          <w:sz w:val="21"/>
          <w:szCs w:val="21"/>
        </w:rPr>
        <w:t>7.3.1 未经甲方同意，乙方拒不履行合同或部分不履行合同，导致合同解除或部分解除的，乙方按解除部分合同金额的30%向甲方支付违约金。若乙方拒不履行合同或部分不履行合同的货物合同价格明显低于市场价格的，乙方按解除部分合同货物市场价格的30%向甲方支付违约金。</w:t>
      </w:r>
      <w:bookmarkEnd w:id="216"/>
      <w:bookmarkEnd w:id="217"/>
    </w:p>
    <w:p>
      <w:pPr>
        <w:pStyle w:val="14"/>
        <w:tabs>
          <w:tab w:val="left" w:pos="720"/>
        </w:tabs>
        <w:spacing w:line="560" w:lineRule="exact"/>
        <w:ind w:left="0" w:firstLine="420" w:firstLineChars="200"/>
        <w:rPr>
          <w:rFonts w:hint="eastAsia" w:eastAsia="宋体" w:cs="宋体"/>
          <w:sz w:val="21"/>
          <w:szCs w:val="21"/>
        </w:rPr>
      </w:pPr>
      <w:bookmarkStart w:id="218" w:name="_Toc38358008"/>
      <w:bookmarkStart w:id="219" w:name="_Toc38358092"/>
      <w:r>
        <w:rPr>
          <w:rFonts w:hint="eastAsia" w:eastAsia="宋体" w:cs="宋体"/>
          <w:sz w:val="21"/>
          <w:szCs w:val="21"/>
        </w:rPr>
        <w:t>7.3.2如果乙方未按合同执行或因疏忽而未能履行本合同项下义务导致严重影响项目进行时，甲方有权单方解除合同。</w:t>
      </w:r>
      <w:bookmarkEnd w:id="218"/>
      <w:bookmarkEnd w:id="219"/>
    </w:p>
    <w:p>
      <w:pPr>
        <w:pStyle w:val="14"/>
        <w:tabs>
          <w:tab w:val="left" w:pos="720"/>
        </w:tabs>
        <w:spacing w:line="560" w:lineRule="exact"/>
        <w:ind w:left="0" w:firstLine="420" w:firstLineChars="200"/>
        <w:rPr>
          <w:rFonts w:hint="eastAsia" w:eastAsia="宋体" w:cs="宋体"/>
          <w:sz w:val="21"/>
          <w:szCs w:val="21"/>
        </w:rPr>
      </w:pPr>
      <w:bookmarkStart w:id="220" w:name="_Toc38358093"/>
      <w:bookmarkStart w:id="221" w:name="_Toc38358009"/>
      <w:r>
        <w:rPr>
          <w:rFonts w:hint="eastAsia" w:eastAsia="宋体" w:cs="宋体"/>
          <w:sz w:val="21"/>
          <w:szCs w:val="21"/>
        </w:rPr>
        <w:t>7.4 在合同履行期间，若对于同一批货物乙方发生多种违约情况并存时，按其中最高违约金处罚条款执行，同时乙方承担由此给甲方造成的一切损失。</w:t>
      </w:r>
      <w:bookmarkEnd w:id="220"/>
      <w:bookmarkEnd w:id="221"/>
    </w:p>
    <w:p>
      <w:pPr>
        <w:pStyle w:val="14"/>
        <w:tabs>
          <w:tab w:val="left" w:pos="720"/>
        </w:tabs>
        <w:spacing w:line="560" w:lineRule="exact"/>
        <w:ind w:left="550" w:leftChars="167" w:hanging="199" w:hangingChars="95"/>
        <w:rPr>
          <w:rFonts w:hint="eastAsia" w:eastAsia="宋体" w:cs="宋体"/>
          <w:sz w:val="21"/>
          <w:szCs w:val="21"/>
        </w:rPr>
      </w:pPr>
      <w:bookmarkStart w:id="222" w:name="_Toc38358010"/>
      <w:bookmarkStart w:id="223" w:name="_Toc38358094"/>
      <w:r>
        <w:rPr>
          <w:rFonts w:hint="eastAsia" w:eastAsia="宋体" w:cs="宋体"/>
          <w:sz w:val="21"/>
          <w:szCs w:val="21"/>
        </w:rPr>
        <w:t>7.5 发票赔偿条款责任的规定</w:t>
      </w:r>
      <w:bookmarkEnd w:id="222"/>
      <w:bookmarkEnd w:id="223"/>
    </w:p>
    <w:p>
      <w:pPr>
        <w:pStyle w:val="14"/>
        <w:tabs>
          <w:tab w:val="left" w:pos="720"/>
        </w:tabs>
        <w:spacing w:line="560" w:lineRule="exact"/>
        <w:ind w:left="0" w:firstLine="420" w:firstLineChars="200"/>
        <w:rPr>
          <w:rFonts w:hint="eastAsia" w:eastAsia="宋体" w:cs="宋体"/>
          <w:sz w:val="21"/>
          <w:szCs w:val="21"/>
        </w:rPr>
      </w:pPr>
      <w:bookmarkStart w:id="224" w:name="_Toc38358011"/>
      <w:bookmarkStart w:id="225" w:name="_Toc38358095"/>
      <w:r>
        <w:rPr>
          <w:rFonts w:hint="eastAsia" w:eastAsia="宋体" w:cs="宋体"/>
          <w:sz w:val="21"/>
          <w:szCs w:val="21"/>
        </w:rPr>
        <w:t>7.5.1 由于乙方不及时提供发票或提供的发票不符合税务部门的要求，导致甲方取得的增值税专用发票不能报验抵扣进项税金，或虽可通过报验，后被税务机关以“比对不符”或“失控发票”等事由追缴税款，从而给甲方造成的经济损失，由乙方负责赔偿。</w:t>
      </w:r>
      <w:bookmarkEnd w:id="224"/>
      <w:bookmarkEnd w:id="225"/>
    </w:p>
    <w:p>
      <w:pPr>
        <w:pStyle w:val="14"/>
        <w:tabs>
          <w:tab w:val="left" w:pos="720"/>
        </w:tabs>
        <w:spacing w:line="560" w:lineRule="exact"/>
        <w:ind w:left="0" w:firstLine="420" w:firstLineChars="200"/>
        <w:rPr>
          <w:rFonts w:hint="eastAsia" w:eastAsia="宋体" w:cs="宋体"/>
          <w:sz w:val="21"/>
          <w:szCs w:val="21"/>
        </w:rPr>
      </w:pPr>
      <w:bookmarkStart w:id="226" w:name="_Toc38358096"/>
      <w:bookmarkStart w:id="227" w:name="_Toc38358012"/>
      <w:r>
        <w:rPr>
          <w:rFonts w:hint="eastAsia" w:eastAsia="宋体" w:cs="宋体"/>
          <w:sz w:val="21"/>
          <w:szCs w:val="21"/>
        </w:rPr>
        <w:t>7.5.2 乙方开具的发票在送达甲方后如发生丢失、灭失、或被盗等，应按照税法规定和甲方的要求及时积极协助甲方在税法规定期限内办理发票的进项税额的认证抵扣手续。</w:t>
      </w:r>
      <w:bookmarkEnd w:id="226"/>
      <w:bookmarkEnd w:id="227"/>
    </w:p>
    <w:p>
      <w:pPr>
        <w:pStyle w:val="14"/>
        <w:tabs>
          <w:tab w:val="left" w:pos="720"/>
        </w:tabs>
        <w:spacing w:line="560" w:lineRule="exact"/>
        <w:ind w:left="0" w:firstLine="420" w:firstLineChars="200"/>
        <w:rPr>
          <w:rFonts w:hint="eastAsia" w:eastAsia="宋体" w:cs="宋体"/>
          <w:sz w:val="21"/>
          <w:szCs w:val="21"/>
        </w:rPr>
      </w:pPr>
      <w:bookmarkStart w:id="228" w:name="_Toc38358097"/>
      <w:bookmarkStart w:id="229" w:name="_Toc38358013"/>
      <w:r>
        <w:rPr>
          <w:rFonts w:hint="eastAsia" w:eastAsia="宋体" w:cs="宋体"/>
          <w:sz w:val="21"/>
          <w:szCs w:val="21"/>
        </w:rPr>
        <w:t>7.6 因乙方违约，依据本合同相关条款产生的违约金及赔偿金，甲方以书面通知乙方15天后，甲方有权在乙方与甲方签订的其它合同的应付款中先行予以扣除。</w:t>
      </w:r>
      <w:bookmarkEnd w:id="228"/>
      <w:bookmarkEnd w:id="229"/>
    </w:p>
    <w:p>
      <w:pPr>
        <w:widowControl/>
        <w:spacing w:line="560" w:lineRule="exact"/>
        <w:ind w:firstLine="420" w:firstLineChars="200"/>
        <w:rPr>
          <w:rFonts w:hint="eastAsia" w:ascii="宋体" w:eastAsia="宋体" w:cs="宋体"/>
          <w:sz w:val="21"/>
          <w:szCs w:val="21"/>
        </w:rPr>
      </w:pPr>
      <w:bookmarkStart w:id="230" w:name="_Toc38358098"/>
      <w:bookmarkStart w:id="231" w:name="_Toc38358014"/>
      <w:r>
        <w:rPr>
          <w:rFonts w:hint="eastAsia" w:ascii="宋体" w:eastAsia="宋体" w:cs="宋体"/>
          <w:sz w:val="21"/>
          <w:szCs w:val="21"/>
        </w:rPr>
        <w:t>7.7 在满足支付条件，或达到合同结算结清条件时，乙方应按甲方要求及时提供相应的支付材料进行办理，若在满足支付条件时间起一年乙方未提交支付材料进行支付办理，则视为乙方自动放弃收取相应货款的权利，同时甲方有权单方进行办理，且不再支付乙方相应货款，由此造成的一切经济损失由乙方承担</w:t>
      </w:r>
      <w:bookmarkEnd w:id="230"/>
      <w:bookmarkEnd w:id="231"/>
      <w:r>
        <w:rPr>
          <w:rFonts w:hint="eastAsia" w:ascii="宋体" w:eastAsia="宋体" w:cs="宋体"/>
          <w:sz w:val="21"/>
          <w:szCs w:val="21"/>
        </w:rPr>
        <w:t>。</w:t>
      </w:r>
    </w:p>
    <w:p>
      <w:pPr>
        <w:pStyle w:val="2"/>
        <w:rPr>
          <w:rFonts w:hint="eastAsia" w:ascii="宋体" w:eastAsia="宋体" w:cs="宋体"/>
          <w:sz w:val="21"/>
          <w:szCs w:val="21"/>
        </w:rPr>
      </w:pPr>
    </w:p>
    <w:p>
      <w:pPr>
        <w:rPr>
          <w:rFonts w:hint="eastAsia" w:ascii="宋体" w:eastAsia="宋体" w:cs="宋体"/>
          <w:sz w:val="21"/>
          <w:szCs w:val="21"/>
        </w:rPr>
      </w:pPr>
    </w:p>
    <w:p>
      <w:pPr>
        <w:pStyle w:val="2"/>
        <w:rPr>
          <w:rFonts w:hint="eastAsia" w:ascii="宋体" w:eastAsia="宋体" w:cs="宋体"/>
          <w:sz w:val="21"/>
          <w:szCs w:val="21"/>
        </w:rPr>
      </w:pPr>
    </w:p>
    <w:p>
      <w:pPr>
        <w:rPr>
          <w:rFonts w:hint="eastAsia" w:ascii="宋体" w:eastAsia="宋体" w:cs="宋体"/>
          <w:sz w:val="21"/>
          <w:szCs w:val="21"/>
        </w:rPr>
      </w:pPr>
    </w:p>
    <w:p>
      <w:pPr>
        <w:pStyle w:val="2"/>
        <w:rPr>
          <w:rFonts w:hint="eastAsia" w:ascii="宋体" w:eastAsia="宋体" w:cs="宋体"/>
          <w:sz w:val="21"/>
          <w:szCs w:val="21"/>
        </w:rPr>
      </w:pPr>
    </w:p>
    <w:p>
      <w:pPr>
        <w:rPr>
          <w:rFonts w:hint="eastAsia" w:ascii="宋体" w:eastAsia="宋体" w:cs="宋体"/>
          <w:sz w:val="21"/>
          <w:szCs w:val="21"/>
        </w:rPr>
      </w:pPr>
    </w:p>
    <w:p>
      <w:pPr>
        <w:pStyle w:val="2"/>
        <w:rPr>
          <w:rFonts w:hint="eastAsia" w:ascii="宋体" w:eastAsia="宋体" w:cs="宋体"/>
          <w:sz w:val="21"/>
          <w:szCs w:val="21"/>
        </w:rPr>
      </w:pPr>
    </w:p>
    <w:p>
      <w:pPr>
        <w:rPr>
          <w:rFonts w:hint="eastAsia" w:ascii="宋体" w:eastAsia="宋体" w:cs="宋体"/>
          <w:sz w:val="21"/>
          <w:szCs w:val="21"/>
        </w:rPr>
      </w:pPr>
    </w:p>
    <w:p>
      <w:pPr>
        <w:rPr>
          <w:rFonts w:hint="eastAsia"/>
        </w:rPr>
        <w:sectPr>
          <w:footerReference r:id="rId11" w:type="default"/>
          <w:pgSz w:w="11906" w:h="16838"/>
          <w:pgMar w:top="1440" w:right="1797" w:bottom="1440" w:left="1797" w:header="851" w:footer="992" w:gutter="0"/>
          <w:cols w:space="720" w:num="1"/>
          <w:docGrid w:type="lines" w:linePitch="312" w:charSpace="0"/>
        </w:sectPr>
      </w:pPr>
    </w:p>
    <w:p>
      <w:pPr>
        <w:rPr>
          <w:rFonts w:hint="eastAsia" w:ascii="宋体" w:eastAsia="宋体" w:cs="宋体"/>
          <w:sz w:val="21"/>
          <w:szCs w:val="21"/>
        </w:rPr>
      </w:pPr>
      <w:r>
        <w:rPr>
          <w:rFonts w:hint="eastAsia"/>
          <w:b/>
          <w:bCs/>
          <w:highlight w:val="none"/>
          <w:lang w:val="en-US" w:eastAsia="zh-CN"/>
        </w:rPr>
        <w:t>附件一</w:t>
      </w:r>
    </w:p>
    <w:tbl>
      <w:tblPr>
        <w:tblStyle w:val="63"/>
        <w:tblW w:w="14592" w:type="dxa"/>
        <w:jc w:val="center"/>
        <w:tblLayout w:type="fixed"/>
        <w:tblCellMar>
          <w:top w:w="0" w:type="dxa"/>
          <w:left w:w="0" w:type="dxa"/>
          <w:bottom w:w="0" w:type="dxa"/>
          <w:right w:w="0" w:type="dxa"/>
        </w:tblCellMar>
      </w:tblPr>
      <w:tblGrid>
        <w:gridCol w:w="93"/>
        <w:gridCol w:w="1400"/>
        <w:gridCol w:w="727"/>
        <w:gridCol w:w="7836"/>
        <w:gridCol w:w="746"/>
        <w:gridCol w:w="671"/>
        <w:gridCol w:w="464"/>
        <w:gridCol w:w="1857"/>
        <w:gridCol w:w="287"/>
        <w:gridCol w:w="511"/>
      </w:tblGrid>
      <w:tr>
        <w:tblPrEx>
          <w:tblCellMar>
            <w:top w:w="0" w:type="dxa"/>
            <w:left w:w="0" w:type="dxa"/>
            <w:bottom w:w="0" w:type="dxa"/>
            <w:right w:w="0" w:type="dxa"/>
          </w:tblCellMar>
        </w:tblPrEx>
        <w:trPr>
          <w:gridBefore w:val="1"/>
          <w:gridAfter w:val="1"/>
          <w:wBefore w:w="93" w:type="dxa"/>
          <w:wAfter w:w="511" w:type="dxa"/>
          <w:trHeight w:val="615" w:hRule="atLeast"/>
          <w:jc w:val="center"/>
        </w:trPr>
        <w:tc>
          <w:tcPr>
            <w:tcW w:w="13988" w:type="dxa"/>
            <w:gridSpan w:val="8"/>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计算机台式电脑主机需求表</w:t>
            </w:r>
          </w:p>
        </w:tc>
      </w:tr>
      <w:tr>
        <w:tblPrEx>
          <w:tblCellMar>
            <w:top w:w="0" w:type="dxa"/>
            <w:left w:w="0" w:type="dxa"/>
            <w:bottom w:w="0" w:type="dxa"/>
            <w:right w:w="0" w:type="dxa"/>
          </w:tblCellMar>
        </w:tblPrEx>
        <w:trPr>
          <w:gridBefore w:val="1"/>
          <w:gridAfter w:val="1"/>
          <w:wBefore w:w="93" w:type="dxa"/>
          <w:wAfter w:w="511" w:type="dxa"/>
          <w:trHeight w:val="594" w:hRule="atLeast"/>
          <w:jc w:val="center"/>
        </w:trPr>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参数表</w:t>
            </w:r>
          </w:p>
        </w:tc>
        <w:tc>
          <w:tcPr>
            <w:tcW w:w="93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计算机台式电脑</w:t>
            </w:r>
            <w:r>
              <w:rPr>
                <w:rFonts w:hint="eastAsia" w:ascii="宋体" w:eastAsia="宋体" w:cs="宋体"/>
                <w:b/>
                <w:i w:val="0"/>
                <w:color w:val="000000"/>
                <w:kern w:val="0"/>
                <w:sz w:val="21"/>
                <w:szCs w:val="21"/>
                <w:u w:val="none"/>
                <w:lang w:val="en-US" w:eastAsia="zh-CN" w:bidi="ar"/>
              </w:rPr>
              <w:t>主机</w:t>
            </w:r>
            <w:r>
              <w:rPr>
                <w:rFonts w:hint="eastAsia" w:ascii="宋体" w:hAnsi="宋体" w:eastAsia="宋体" w:cs="宋体"/>
                <w:b/>
                <w:i w:val="0"/>
                <w:color w:val="000000"/>
                <w:kern w:val="0"/>
                <w:sz w:val="21"/>
                <w:szCs w:val="21"/>
                <w:u w:val="none"/>
                <w:lang w:val="en-US" w:eastAsia="zh-CN" w:bidi="ar"/>
              </w:rPr>
              <w:t>技术参数描述（建议品牌：联想、戴尔、惠普）</w:t>
            </w:r>
          </w:p>
        </w:tc>
        <w:tc>
          <w:tcPr>
            <w:tcW w:w="11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单位</w:t>
            </w:r>
          </w:p>
        </w:tc>
        <w:tc>
          <w:tcPr>
            <w:tcW w:w="21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r>
      <w:tr>
        <w:tblPrEx>
          <w:tblCellMar>
            <w:top w:w="0" w:type="dxa"/>
            <w:left w:w="0" w:type="dxa"/>
            <w:bottom w:w="0" w:type="dxa"/>
            <w:right w:w="0" w:type="dxa"/>
          </w:tblCellMar>
        </w:tblPrEx>
        <w:trPr>
          <w:gridBefore w:val="1"/>
          <w:gridAfter w:val="1"/>
          <w:wBefore w:w="93" w:type="dxa"/>
          <w:wAfter w:w="511" w:type="dxa"/>
          <w:trHeight w:val="351" w:hRule="atLeast"/>
          <w:jc w:val="center"/>
        </w:trPr>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处理器</w:t>
            </w:r>
          </w:p>
        </w:tc>
        <w:tc>
          <w:tcPr>
            <w:tcW w:w="93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 xml:space="preserve">英特尔i5-10500及以上 </w:t>
            </w:r>
          </w:p>
        </w:tc>
        <w:tc>
          <w:tcPr>
            <w:tcW w:w="1135" w:type="dxa"/>
            <w:gridSpan w:val="2"/>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台</w:t>
            </w:r>
          </w:p>
        </w:tc>
        <w:tc>
          <w:tcPr>
            <w:tcW w:w="214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80</w:t>
            </w:r>
          </w:p>
        </w:tc>
      </w:tr>
      <w:tr>
        <w:tblPrEx>
          <w:tblCellMar>
            <w:top w:w="0" w:type="dxa"/>
            <w:left w:w="0" w:type="dxa"/>
            <w:bottom w:w="0" w:type="dxa"/>
            <w:right w:w="0" w:type="dxa"/>
          </w:tblCellMar>
        </w:tblPrEx>
        <w:trPr>
          <w:gridBefore w:val="1"/>
          <w:gridAfter w:val="1"/>
          <w:wBefore w:w="93" w:type="dxa"/>
          <w:wAfter w:w="511" w:type="dxa"/>
          <w:trHeight w:val="294" w:hRule="atLeast"/>
          <w:jc w:val="center"/>
        </w:trPr>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主板</w:t>
            </w:r>
          </w:p>
        </w:tc>
        <w:tc>
          <w:tcPr>
            <w:tcW w:w="93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kern w:val="0"/>
                <w:sz w:val="21"/>
                <w:szCs w:val="21"/>
                <w:highlight w:val="none"/>
                <w:lang w:bidi="ar"/>
              </w:rPr>
              <w:t>与处理器配套主板（Intel H370、Intel H470或B460芯片组及以上）</w:t>
            </w:r>
          </w:p>
        </w:tc>
        <w:tc>
          <w:tcPr>
            <w:tcW w:w="1135" w:type="dxa"/>
            <w:gridSpan w:val="2"/>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1"/>
          <w:wBefore w:w="93" w:type="dxa"/>
          <w:wAfter w:w="511" w:type="dxa"/>
          <w:trHeight w:val="224" w:hRule="atLeast"/>
          <w:jc w:val="center"/>
        </w:trPr>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内存</w:t>
            </w:r>
          </w:p>
        </w:tc>
        <w:tc>
          <w:tcPr>
            <w:tcW w:w="93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8GB DDR4 2666</w:t>
            </w:r>
          </w:p>
        </w:tc>
        <w:tc>
          <w:tcPr>
            <w:tcW w:w="1135" w:type="dxa"/>
            <w:gridSpan w:val="2"/>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1"/>
          <w:wBefore w:w="93" w:type="dxa"/>
          <w:wAfter w:w="511" w:type="dxa"/>
          <w:trHeight w:val="90" w:hRule="atLeast"/>
          <w:jc w:val="center"/>
        </w:trPr>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硬盘</w:t>
            </w:r>
          </w:p>
        </w:tc>
        <w:tc>
          <w:tcPr>
            <w:tcW w:w="93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kern w:val="0"/>
                <w:sz w:val="21"/>
                <w:szCs w:val="21"/>
                <w:highlight w:val="none"/>
                <w:lang w:bidi="ar"/>
              </w:rPr>
              <w:t>256GB（SSD固态硬盘）+1TB（3.5英寸SATA硬盘，7200RPM，8MB缓存）</w:t>
            </w:r>
          </w:p>
        </w:tc>
        <w:tc>
          <w:tcPr>
            <w:tcW w:w="1135" w:type="dxa"/>
            <w:gridSpan w:val="2"/>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1"/>
          <w:wBefore w:w="93" w:type="dxa"/>
          <w:wAfter w:w="511" w:type="dxa"/>
          <w:trHeight w:val="270" w:hRule="atLeast"/>
          <w:jc w:val="center"/>
        </w:trPr>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光驱</w:t>
            </w:r>
          </w:p>
        </w:tc>
        <w:tc>
          <w:tcPr>
            <w:tcW w:w="93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DVD-RW光盘驱动器</w:t>
            </w:r>
          </w:p>
        </w:tc>
        <w:tc>
          <w:tcPr>
            <w:tcW w:w="1135" w:type="dxa"/>
            <w:gridSpan w:val="2"/>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1"/>
          <w:wBefore w:w="93" w:type="dxa"/>
          <w:wAfter w:w="511" w:type="dxa"/>
          <w:trHeight w:val="270" w:hRule="atLeast"/>
          <w:jc w:val="center"/>
        </w:trPr>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显卡</w:t>
            </w:r>
          </w:p>
        </w:tc>
        <w:tc>
          <w:tcPr>
            <w:tcW w:w="93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bidi="ar"/>
              </w:rPr>
              <w:t>主板集成HD650及以上核心显卡</w:t>
            </w:r>
          </w:p>
        </w:tc>
        <w:tc>
          <w:tcPr>
            <w:tcW w:w="1135" w:type="dxa"/>
            <w:gridSpan w:val="2"/>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1"/>
          <w:wBefore w:w="93" w:type="dxa"/>
          <w:wAfter w:w="511" w:type="dxa"/>
          <w:trHeight w:val="294" w:hRule="atLeast"/>
          <w:jc w:val="center"/>
        </w:trPr>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声卡</w:t>
            </w:r>
          </w:p>
        </w:tc>
        <w:tc>
          <w:tcPr>
            <w:tcW w:w="93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bidi="ar"/>
              </w:rPr>
              <w:t>集成声卡</w:t>
            </w:r>
          </w:p>
        </w:tc>
        <w:tc>
          <w:tcPr>
            <w:tcW w:w="1135" w:type="dxa"/>
            <w:gridSpan w:val="2"/>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1"/>
          <w:wBefore w:w="93" w:type="dxa"/>
          <w:wAfter w:w="511" w:type="dxa"/>
          <w:trHeight w:val="434" w:hRule="atLeast"/>
          <w:jc w:val="center"/>
        </w:trPr>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网卡</w:t>
            </w:r>
          </w:p>
        </w:tc>
        <w:tc>
          <w:tcPr>
            <w:tcW w:w="93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集成千兆网卡（10/100/1000网卡）</w:t>
            </w:r>
          </w:p>
        </w:tc>
        <w:tc>
          <w:tcPr>
            <w:tcW w:w="1135" w:type="dxa"/>
            <w:gridSpan w:val="2"/>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1"/>
          <w:wBefore w:w="93" w:type="dxa"/>
          <w:wAfter w:w="511" w:type="dxa"/>
          <w:trHeight w:val="210" w:hRule="atLeast"/>
          <w:jc w:val="center"/>
        </w:trPr>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接口</w:t>
            </w:r>
          </w:p>
        </w:tc>
        <w:tc>
          <w:tcPr>
            <w:tcW w:w="93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color w:val="000000"/>
                <w:kern w:val="0"/>
                <w:sz w:val="21"/>
                <w:szCs w:val="21"/>
                <w:lang w:bidi="ar"/>
              </w:rPr>
              <w:t>≥8个USB接口，其中≥2个USB3.0接口</w:t>
            </w:r>
          </w:p>
        </w:tc>
        <w:tc>
          <w:tcPr>
            <w:tcW w:w="1135" w:type="dxa"/>
            <w:gridSpan w:val="2"/>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1"/>
          <w:wBefore w:w="93" w:type="dxa"/>
          <w:wAfter w:w="511" w:type="dxa"/>
          <w:trHeight w:val="364" w:hRule="atLeast"/>
          <w:jc w:val="center"/>
        </w:trPr>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产品要求</w:t>
            </w:r>
          </w:p>
        </w:tc>
        <w:tc>
          <w:tcPr>
            <w:tcW w:w="93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须带RS232接口</w:t>
            </w:r>
          </w:p>
        </w:tc>
        <w:tc>
          <w:tcPr>
            <w:tcW w:w="1135" w:type="dxa"/>
            <w:gridSpan w:val="2"/>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1"/>
          <w:wBefore w:w="93" w:type="dxa"/>
          <w:wAfter w:w="511" w:type="dxa"/>
          <w:trHeight w:val="280" w:hRule="atLeast"/>
          <w:jc w:val="center"/>
        </w:trPr>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机箱、电源</w:t>
            </w:r>
          </w:p>
        </w:tc>
        <w:tc>
          <w:tcPr>
            <w:tcW w:w="93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color w:val="000000"/>
                <w:kern w:val="0"/>
                <w:sz w:val="21"/>
                <w:szCs w:val="21"/>
                <w:lang w:bidi="ar"/>
              </w:rPr>
              <w:t>机箱≤18L,电源额定功率≥300W</w:t>
            </w:r>
            <w:r>
              <w:rPr>
                <w:rFonts w:hint="eastAsia" w:ascii="宋体" w:hAnsi="宋体" w:eastAsia="宋体" w:cs="宋体"/>
                <w:color w:val="000000"/>
                <w:sz w:val="21"/>
                <w:szCs w:val="21"/>
              </w:rPr>
              <w:t xml:space="preserve"> </w:t>
            </w:r>
          </w:p>
        </w:tc>
        <w:tc>
          <w:tcPr>
            <w:tcW w:w="1135" w:type="dxa"/>
            <w:gridSpan w:val="2"/>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1"/>
          <w:wBefore w:w="93" w:type="dxa"/>
          <w:wAfter w:w="511" w:type="dxa"/>
          <w:trHeight w:val="90" w:hRule="atLeast"/>
          <w:jc w:val="center"/>
        </w:trPr>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服务标准</w:t>
            </w:r>
          </w:p>
        </w:tc>
        <w:tc>
          <w:tcPr>
            <w:tcW w:w="93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color w:val="000000"/>
                <w:kern w:val="0"/>
                <w:sz w:val="21"/>
                <w:szCs w:val="21"/>
                <w:lang w:bidi="ar"/>
              </w:rPr>
              <w:t>提供三年上门免费保修服务</w:t>
            </w:r>
          </w:p>
        </w:tc>
        <w:tc>
          <w:tcPr>
            <w:tcW w:w="1135" w:type="dxa"/>
            <w:gridSpan w:val="2"/>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1"/>
          <w:wBefore w:w="93" w:type="dxa"/>
          <w:wAfter w:w="511" w:type="dxa"/>
          <w:trHeight w:val="285" w:hRule="atLeast"/>
          <w:jc w:val="center"/>
        </w:trPr>
        <w:tc>
          <w:tcPr>
            <w:tcW w:w="14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操作系统</w:t>
            </w:r>
          </w:p>
        </w:tc>
        <w:tc>
          <w:tcPr>
            <w:tcW w:w="9309"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均需安装win10正版操作系统，支持微软官方认证，基本办公软件，及杀毒软件等</w:t>
            </w:r>
          </w:p>
        </w:tc>
        <w:tc>
          <w:tcPr>
            <w:tcW w:w="1135" w:type="dxa"/>
            <w:gridSpan w:val="2"/>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4" w:type="dxa"/>
            <w:gridSpan w:val="2"/>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108" w:type="dxa"/>
            <w:bottom w:w="0" w:type="dxa"/>
            <w:right w:w="108" w:type="dxa"/>
          </w:tblCellMar>
        </w:tblPrEx>
        <w:trPr>
          <w:gridAfter w:val="2"/>
          <w:wAfter w:w="798" w:type="dxa"/>
          <w:trHeight w:val="705" w:hRule="atLeast"/>
          <w:jc w:val="center"/>
        </w:trPr>
        <w:tc>
          <w:tcPr>
            <w:tcW w:w="13794" w:type="dxa"/>
            <w:gridSpan w:val="8"/>
            <w:tcBorders>
              <w:top w:val="nil"/>
              <w:left w:val="nil"/>
              <w:bottom w:val="nil"/>
              <w:right w:val="nil"/>
            </w:tcBorders>
            <w:noWrap/>
            <w:vAlign w:val="center"/>
          </w:tcPr>
          <w:p>
            <w:pPr>
              <w:widowControl/>
              <w:jc w:val="center"/>
              <w:rPr>
                <w:rFonts w:hint="eastAsia" w:ascii="宋体" w:eastAsia="宋体" w:cs="宋体"/>
                <w:b/>
                <w:bCs/>
                <w:color w:val="000000"/>
                <w:kern w:val="0"/>
                <w:sz w:val="40"/>
                <w:szCs w:val="40"/>
              </w:rPr>
            </w:pPr>
          </w:p>
          <w:p>
            <w:pPr>
              <w:widowControl/>
              <w:jc w:val="center"/>
              <w:rPr>
                <w:rFonts w:ascii="宋体" w:eastAsia="宋体" w:cs="宋体"/>
                <w:b/>
                <w:bCs/>
                <w:color w:val="000000"/>
                <w:kern w:val="0"/>
                <w:sz w:val="40"/>
                <w:szCs w:val="40"/>
              </w:rPr>
            </w:pPr>
            <w:r>
              <w:rPr>
                <w:rFonts w:hint="eastAsia" w:ascii="宋体" w:eastAsia="宋体" w:cs="宋体"/>
                <w:b/>
                <w:bCs/>
                <w:color w:val="000000"/>
                <w:kern w:val="0"/>
                <w:sz w:val="40"/>
                <w:szCs w:val="40"/>
              </w:rPr>
              <w:t>打印机、碎纸机、投影仪、扫描仪、打孔机需求表</w:t>
            </w:r>
          </w:p>
        </w:tc>
      </w:tr>
      <w:tr>
        <w:tblPrEx>
          <w:tblCellMar>
            <w:top w:w="0" w:type="dxa"/>
            <w:left w:w="108" w:type="dxa"/>
            <w:bottom w:w="0" w:type="dxa"/>
            <w:right w:w="108" w:type="dxa"/>
          </w:tblCellMar>
        </w:tblPrEx>
        <w:trPr>
          <w:trHeight w:val="510" w:hRule="atLeast"/>
          <w:jc w:val="center"/>
        </w:trPr>
        <w:tc>
          <w:tcPr>
            <w:tcW w:w="2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eastAsia="宋体" w:cs="宋体"/>
                <w:b/>
                <w:bCs/>
                <w:kern w:val="0"/>
                <w:sz w:val="21"/>
                <w:szCs w:val="21"/>
              </w:rPr>
            </w:pPr>
            <w:r>
              <w:rPr>
                <w:rFonts w:hint="eastAsia" w:ascii="宋体" w:eastAsia="宋体" w:cs="宋体"/>
                <w:b/>
                <w:bCs/>
                <w:kern w:val="0"/>
                <w:sz w:val="21"/>
                <w:szCs w:val="21"/>
              </w:rPr>
              <w:t>参数表</w:t>
            </w:r>
          </w:p>
        </w:tc>
        <w:tc>
          <w:tcPr>
            <w:tcW w:w="783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eastAsia="宋体" w:cs="宋体"/>
                <w:b/>
                <w:bCs/>
                <w:kern w:val="0"/>
                <w:sz w:val="21"/>
                <w:szCs w:val="21"/>
              </w:rPr>
            </w:pPr>
            <w:r>
              <w:rPr>
                <w:rFonts w:hint="eastAsia" w:ascii="宋体" w:eastAsia="宋体" w:cs="宋体"/>
                <w:b/>
                <w:bCs/>
                <w:kern w:val="0"/>
                <w:sz w:val="21"/>
                <w:szCs w:val="21"/>
              </w:rPr>
              <w:t>A4激光传真机技术参数描述（建议品牌：兄弟、惠普、佳能）</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单位</w:t>
            </w:r>
          </w:p>
        </w:tc>
        <w:tc>
          <w:tcPr>
            <w:tcW w:w="3119"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需求数量</w:t>
            </w: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内存</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16MB</w:t>
            </w:r>
          </w:p>
        </w:tc>
        <w:tc>
          <w:tcPr>
            <w:tcW w:w="1417"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台</w:t>
            </w:r>
          </w:p>
        </w:tc>
        <w:tc>
          <w:tcPr>
            <w:tcW w:w="3119" w:type="dxa"/>
            <w:gridSpan w:val="4"/>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5</w:t>
            </w: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打印速度</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24ppm</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首页输出</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8.5秒</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打印分辨率</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600×600dpi</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纸张处理</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标配纸盒：250页</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432"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功能</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传真、复印、打印</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其它配件</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配1条USB打印机连接线（3米）或USB转并口打印机连接线</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产品要求</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商用系列</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379"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服务标准</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一年免费上门服务</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　</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　</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　</w:t>
            </w:r>
          </w:p>
        </w:tc>
        <w:tc>
          <w:tcPr>
            <w:tcW w:w="3119" w:type="dxa"/>
            <w:gridSpan w:val="4"/>
            <w:tcBorders>
              <w:top w:val="nil"/>
              <w:left w:val="nil"/>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　</w:t>
            </w:r>
          </w:p>
        </w:tc>
      </w:tr>
      <w:tr>
        <w:tblPrEx>
          <w:tblCellMar>
            <w:top w:w="0" w:type="dxa"/>
            <w:left w:w="108" w:type="dxa"/>
            <w:bottom w:w="0" w:type="dxa"/>
            <w:right w:w="108" w:type="dxa"/>
          </w:tblCellMar>
        </w:tblPrEx>
        <w:trPr>
          <w:trHeight w:val="51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bCs/>
                <w:kern w:val="0"/>
                <w:sz w:val="21"/>
                <w:szCs w:val="21"/>
              </w:rPr>
            </w:pPr>
            <w:r>
              <w:rPr>
                <w:rFonts w:hint="eastAsia" w:ascii="宋体" w:eastAsia="宋体" w:cs="宋体"/>
                <w:b/>
                <w:bCs/>
                <w:kern w:val="0"/>
                <w:sz w:val="21"/>
                <w:szCs w:val="21"/>
              </w:rPr>
              <w:t>参数表</w:t>
            </w:r>
          </w:p>
        </w:tc>
        <w:tc>
          <w:tcPr>
            <w:tcW w:w="78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bCs/>
                <w:kern w:val="0"/>
                <w:sz w:val="21"/>
                <w:szCs w:val="21"/>
              </w:rPr>
            </w:pPr>
            <w:r>
              <w:rPr>
                <w:rFonts w:hint="eastAsia" w:ascii="宋体" w:eastAsia="宋体" w:cs="宋体"/>
                <w:b/>
                <w:bCs/>
                <w:kern w:val="0"/>
                <w:sz w:val="21"/>
                <w:szCs w:val="21"/>
              </w:rPr>
              <w:t>A4激光打印机技术参数描述（建议品牌：兄弟、惠普、佳能）</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单位</w:t>
            </w:r>
          </w:p>
        </w:tc>
        <w:tc>
          <w:tcPr>
            <w:tcW w:w="3119" w:type="dxa"/>
            <w:gridSpan w:val="4"/>
            <w:tcBorders>
              <w:top w:val="nil"/>
              <w:left w:val="nil"/>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需求数量</w:t>
            </w: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处理器</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200Mhz</w:t>
            </w:r>
          </w:p>
        </w:tc>
        <w:tc>
          <w:tcPr>
            <w:tcW w:w="1417"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台</w:t>
            </w:r>
          </w:p>
        </w:tc>
        <w:tc>
          <w:tcPr>
            <w:tcW w:w="3119" w:type="dxa"/>
            <w:gridSpan w:val="4"/>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31</w:t>
            </w: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内存</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32M</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打印速度</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34ppm</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首页输出</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小于9秒</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打印分辨率</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1200×1200dpi</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打印负荷</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1000页/月</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纸张处理</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 xml:space="preserve">标配纸盒：250页 </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48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打印类型</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自动双面打印</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51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其它配件</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配1条USB打印机连接线（3米）或USB转并口打印机连接线</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产品要求</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商用系列</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服务标准</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一年免费上门服务</w:t>
            </w:r>
          </w:p>
        </w:tc>
        <w:tc>
          <w:tcPr>
            <w:tcW w:w="14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　</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　</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　</w:t>
            </w:r>
          </w:p>
        </w:tc>
        <w:tc>
          <w:tcPr>
            <w:tcW w:w="3119" w:type="dxa"/>
            <w:gridSpan w:val="4"/>
            <w:tcBorders>
              <w:top w:val="nil"/>
              <w:left w:val="nil"/>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　</w:t>
            </w:r>
          </w:p>
        </w:tc>
      </w:tr>
      <w:tr>
        <w:tblPrEx>
          <w:tblCellMar>
            <w:top w:w="0" w:type="dxa"/>
            <w:left w:w="108" w:type="dxa"/>
            <w:bottom w:w="0" w:type="dxa"/>
            <w:right w:w="108" w:type="dxa"/>
          </w:tblCellMar>
        </w:tblPrEx>
        <w:trPr>
          <w:trHeight w:val="492"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bCs/>
                <w:kern w:val="0"/>
                <w:sz w:val="21"/>
                <w:szCs w:val="21"/>
              </w:rPr>
            </w:pPr>
            <w:r>
              <w:rPr>
                <w:rFonts w:hint="eastAsia" w:ascii="宋体" w:eastAsia="宋体" w:cs="宋体"/>
                <w:b/>
                <w:bCs/>
                <w:kern w:val="0"/>
                <w:sz w:val="21"/>
                <w:szCs w:val="21"/>
              </w:rPr>
              <w:t>参数表</w:t>
            </w:r>
          </w:p>
        </w:tc>
        <w:tc>
          <w:tcPr>
            <w:tcW w:w="78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bCs/>
                <w:kern w:val="0"/>
                <w:sz w:val="21"/>
                <w:szCs w:val="21"/>
              </w:rPr>
            </w:pPr>
            <w:r>
              <w:rPr>
                <w:rFonts w:hint="eastAsia" w:ascii="宋体" w:eastAsia="宋体" w:cs="宋体"/>
                <w:b/>
                <w:bCs/>
                <w:kern w:val="0"/>
                <w:sz w:val="21"/>
                <w:szCs w:val="21"/>
              </w:rPr>
              <w:t>碎纸机（二）技术参数描述（建议品牌：三木、科密、得力）</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单位</w:t>
            </w:r>
          </w:p>
        </w:tc>
        <w:tc>
          <w:tcPr>
            <w:tcW w:w="3119" w:type="dxa"/>
            <w:gridSpan w:val="4"/>
            <w:tcBorders>
              <w:top w:val="nil"/>
              <w:left w:val="nil"/>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需求数量</w:t>
            </w: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碎纸能力</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12张/70g</w:t>
            </w:r>
          </w:p>
        </w:tc>
        <w:tc>
          <w:tcPr>
            <w:tcW w:w="1417"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台</w:t>
            </w:r>
          </w:p>
        </w:tc>
        <w:tc>
          <w:tcPr>
            <w:tcW w:w="3119" w:type="dxa"/>
            <w:gridSpan w:val="4"/>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5</w:t>
            </w: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碎纸效果</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3*20mm</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保密等级</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3级</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纸桶容量</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20L</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765"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其他</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可碎订书针、大头针、回形针、IC卡，单入口，半负荷量工作状态下，可连续工作30分钟以上，自动停机保护</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服务标准</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一年免费上门服务</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　</w:t>
            </w:r>
          </w:p>
        </w:tc>
        <w:tc>
          <w:tcPr>
            <w:tcW w:w="78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　</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　</w:t>
            </w:r>
          </w:p>
        </w:tc>
        <w:tc>
          <w:tcPr>
            <w:tcW w:w="3119" w:type="dxa"/>
            <w:gridSpan w:val="4"/>
            <w:tcBorders>
              <w:top w:val="nil"/>
              <w:left w:val="nil"/>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　</w:t>
            </w:r>
          </w:p>
        </w:tc>
      </w:tr>
      <w:tr>
        <w:tblPrEx>
          <w:tblCellMar>
            <w:top w:w="0" w:type="dxa"/>
            <w:left w:w="108" w:type="dxa"/>
            <w:bottom w:w="0" w:type="dxa"/>
            <w:right w:w="108" w:type="dxa"/>
          </w:tblCellMar>
        </w:tblPrEx>
        <w:trPr>
          <w:trHeight w:val="600" w:hRule="atLeast"/>
          <w:jc w:val="center"/>
        </w:trPr>
        <w:tc>
          <w:tcPr>
            <w:tcW w:w="2220" w:type="dxa"/>
            <w:gridSpan w:val="3"/>
            <w:tcBorders>
              <w:top w:val="nil"/>
              <w:left w:val="single" w:color="auto" w:sz="4" w:space="0"/>
              <w:bottom w:val="single" w:color="auto" w:sz="4" w:space="0"/>
              <w:right w:val="single" w:color="auto" w:sz="4" w:space="0"/>
            </w:tcBorders>
            <w:noWrap/>
            <w:vAlign w:val="center"/>
          </w:tcPr>
          <w:p>
            <w:pPr>
              <w:widowControl/>
              <w:jc w:val="center"/>
              <w:rPr>
                <w:rFonts w:hint="eastAsia" w:ascii="宋体" w:eastAsia="宋体" w:cs="宋体"/>
                <w:b/>
                <w:bCs/>
                <w:kern w:val="0"/>
                <w:sz w:val="21"/>
                <w:szCs w:val="21"/>
              </w:rPr>
            </w:pPr>
            <w:r>
              <w:rPr>
                <w:rFonts w:hint="eastAsia" w:ascii="宋体" w:eastAsia="宋体" w:cs="宋体"/>
                <w:b/>
                <w:bCs/>
                <w:kern w:val="0"/>
                <w:sz w:val="21"/>
                <w:szCs w:val="21"/>
              </w:rPr>
              <w:t>参数表</w:t>
            </w:r>
          </w:p>
        </w:tc>
        <w:tc>
          <w:tcPr>
            <w:tcW w:w="78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bCs/>
                <w:kern w:val="0"/>
                <w:sz w:val="21"/>
                <w:szCs w:val="21"/>
              </w:rPr>
            </w:pPr>
            <w:r>
              <w:rPr>
                <w:rFonts w:hint="eastAsia" w:ascii="宋体" w:eastAsia="宋体" w:cs="宋体"/>
                <w:b/>
                <w:bCs/>
                <w:kern w:val="0"/>
                <w:sz w:val="21"/>
                <w:szCs w:val="21"/>
              </w:rPr>
              <w:t>扫描仪技术参数描述（建议品牌：爱普生、佳能、明基）</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单位</w:t>
            </w:r>
          </w:p>
        </w:tc>
        <w:tc>
          <w:tcPr>
            <w:tcW w:w="3119" w:type="dxa"/>
            <w:gridSpan w:val="4"/>
            <w:tcBorders>
              <w:top w:val="nil"/>
              <w:left w:val="nil"/>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需求数量</w:t>
            </w:r>
          </w:p>
        </w:tc>
      </w:tr>
      <w:tr>
        <w:tblPrEx>
          <w:tblCellMar>
            <w:top w:w="0" w:type="dxa"/>
            <w:left w:w="108" w:type="dxa"/>
            <w:bottom w:w="0" w:type="dxa"/>
            <w:right w:w="108" w:type="dxa"/>
          </w:tblCellMar>
        </w:tblPrEx>
        <w:trPr>
          <w:trHeight w:val="270" w:hRule="atLeast"/>
          <w:jc w:val="center"/>
        </w:trPr>
        <w:tc>
          <w:tcPr>
            <w:tcW w:w="1005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分辨率：光学分辨率*1：2400×4800       dpi插值分辨率：25 ～ 19200 dpi</w:t>
            </w:r>
          </w:p>
        </w:tc>
        <w:tc>
          <w:tcPr>
            <w:tcW w:w="1417"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台</w:t>
            </w:r>
          </w:p>
        </w:tc>
        <w:tc>
          <w:tcPr>
            <w:tcW w:w="3119" w:type="dxa"/>
            <w:gridSpan w:val="4"/>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2</w:t>
            </w:r>
          </w:p>
        </w:tc>
      </w:tr>
      <w:tr>
        <w:tblPrEx>
          <w:tblCellMar>
            <w:top w:w="0" w:type="dxa"/>
            <w:left w:w="108" w:type="dxa"/>
            <w:bottom w:w="0" w:type="dxa"/>
            <w:right w:w="108" w:type="dxa"/>
          </w:tblCellMar>
        </w:tblPrEx>
        <w:trPr>
          <w:trHeight w:val="525" w:hRule="atLeast"/>
          <w:jc w:val="center"/>
        </w:trPr>
        <w:tc>
          <w:tcPr>
            <w:tcW w:w="1005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扫描速度：灰度 ，黑白：5.6毫秒/线 (2400 dpi)2.8毫秒/线 (1200 dpi)1.8毫秒/线 (600 dpi)3.7毫秒/线 (300 dpi)彩色：16.7毫秒/线 (2400 dpi)8.4毫秒/线 (1200 dpi)4.3毫秒/线 (600 dpi)3.7毫秒/线 (300 dpi)</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1005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扫描范围：A4/Letter： 216 × 297毫米 (8.5 ×11.7 英寸)</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10056" w:type="dxa"/>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操作系统：Windows：Windows7/ Vista/XP SP2.SP3</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10056" w:type="dxa"/>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接口: USB2.0高速</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服务标准</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一年免费上门服务</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　</w:t>
            </w:r>
          </w:p>
        </w:tc>
        <w:tc>
          <w:tcPr>
            <w:tcW w:w="78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　</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　</w:t>
            </w:r>
          </w:p>
        </w:tc>
        <w:tc>
          <w:tcPr>
            <w:tcW w:w="3119" w:type="dxa"/>
            <w:gridSpan w:val="4"/>
            <w:tcBorders>
              <w:top w:val="nil"/>
              <w:left w:val="nil"/>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bCs/>
                <w:kern w:val="0"/>
                <w:sz w:val="21"/>
                <w:szCs w:val="21"/>
              </w:rPr>
            </w:pPr>
            <w:r>
              <w:rPr>
                <w:rFonts w:hint="eastAsia" w:ascii="宋体" w:eastAsia="宋体" w:cs="宋体"/>
                <w:b/>
                <w:bCs/>
                <w:kern w:val="0"/>
                <w:sz w:val="21"/>
                <w:szCs w:val="21"/>
              </w:rPr>
              <w:t>参数表</w:t>
            </w:r>
          </w:p>
        </w:tc>
        <w:tc>
          <w:tcPr>
            <w:tcW w:w="78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bCs/>
                <w:kern w:val="0"/>
                <w:sz w:val="21"/>
                <w:szCs w:val="21"/>
              </w:rPr>
            </w:pPr>
            <w:r>
              <w:rPr>
                <w:rFonts w:hint="eastAsia" w:ascii="宋体" w:eastAsia="宋体" w:cs="宋体"/>
                <w:b/>
                <w:bCs/>
                <w:kern w:val="0"/>
                <w:sz w:val="21"/>
                <w:szCs w:val="21"/>
              </w:rPr>
              <w:t>投影仪技术参数（建议品牌：富可视、爱普生、索尼）</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单位</w:t>
            </w:r>
          </w:p>
        </w:tc>
        <w:tc>
          <w:tcPr>
            <w:tcW w:w="3119" w:type="dxa"/>
            <w:gridSpan w:val="4"/>
            <w:tcBorders>
              <w:top w:val="nil"/>
              <w:left w:val="nil"/>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需求数量</w:t>
            </w: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显示芯片</w:t>
            </w:r>
          </w:p>
        </w:tc>
        <w:tc>
          <w:tcPr>
            <w:tcW w:w="7836"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1.分辨率：1024*768；</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2.亮度：3500流明(ISO)（3800流明）；</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3.投影系统：RGB光阀式液晶投影系统；</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4.光学变焦,变焦比1.2倍、F-值：1.49-1.72、聚焦：16.9mm-20.28mm；</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5.灯泡≤210W，灯泡寿命≥6000小时（标准亮度模式）；</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6.整机功耗≤309W（标准亮度模式），ECO模式功耗≤227W；</w:t>
            </w:r>
          </w:p>
          <w:p>
            <w:pPr>
              <w:widowControl/>
              <w:jc w:val="left"/>
              <w:rPr>
                <w:rFonts w:hint="eastAsia" w:ascii="宋体" w:eastAsia="宋体" w:cs="宋体"/>
                <w:kern w:val="0"/>
                <w:sz w:val="21"/>
                <w:szCs w:val="21"/>
              </w:rPr>
            </w:pPr>
            <w:r>
              <w:rPr>
                <w:rFonts w:hint="eastAsia" w:ascii="宋体" w:eastAsia="宋体" w:cs="宋体"/>
                <w:kern w:val="0"/>
                <w:sz w:val="21"/>
                <w:szCs w:val="21"/>
              </w:rPr>
              <w:t>7.对比度≥15000:1；</w:t>
            </w:r>
          </w:p>
        </w:tc>
        <w:tc>
          <w:tcPr>
            <w:tcW w:w="1417"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台</w:t>
            </w:r>
          </w:p>
        </w:tc>
        <w:tc>
          <w:tcPr>
            <w:tcW w:w="3119" w:type="dxa"/>
            <w:gridSpan w:val="4"/>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2</w:t>
            </w: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亮度</w:t>
            </w:r>
          </w:p>
        </w:tc>
        <w:tc>
          <w:tcPr>
            <w:tcW w:w="7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kern w:val="0"/>
                <w:sz w:val="21"/>
                <w:szCs w:val="21"/>
              </w:rPr>
            </w:pP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标准分辨率</w:t>
            </w:r>
          </w:p>
        </w:tc>
        <w:tc>
          <w:tcPr>
            <w:tcW w:w="7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kern w:val="0"/>
                <w:sz w:val="21"/>
                <w:szCs w:val="21"/>
              </w:rPr>
            </w:pP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最高分辨率</w:t>
            </w:r>
          </w:p>
        </w:tc>
        <w:tc>
          <w:tcPr>
            <w:tcW w:w="7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kern w:val="0"/>
                <w:sz w:val="21"/>
                <w:szCs w:val="21"/>
              </w:rPr>
            </w:pP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灯泡功率</w:t>
            </w:r>
          </w:p>
        </w:tc>
        <w:tc>
          <w:tcPr>
            <w:tcW w:w="7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kern w:val="0"/>
                <w:sz w:val="21"/>
                <w:szCs w:val="21"/>
              </w:rPr>
            </w:pP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灯泡寿命</w:t>
            </w:r>
          </w:p>
        </w:tc>
        <w:tc>
          <w:tcPr>
            <w:tcW w:w="7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kern w:val="0"/>
                <w:sz w:val="21"/>
                <w:szCs w:val="21"/>
              </w:rPr>
            </w:pP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投影尺寸</w:t>
            </w:r>
          </w:p>
        </w:tc>
        <w:tc>
          <w:tcPr>
            <w:tcW w:w="7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eastAsia="宋体" w:cs="宋体"/>
                <w:kern w:val="0"/>
                <w:sz w:val="21"/>
                <w:szCs w:val="21"/>
              </w:rPr>
            </w:pP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155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备注</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8. 梯形校正：垂直±30度，水平±30度；</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9. 2路D-Sub 15-pin输入端口，1路D-Sub 15-pin输出端口，1个RJ45网口，2个Audio音频输入端口，1个Audio音频输出端口；</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10.1个HDMI接口、RS-232接口、具备USB A型接口及B型接口；</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11. 双画面显示功能、无线投影功能、无线网络四画面投影功能（通过无线信号实现同屏四画面功能，最多可支持50个用户接入，可任选其中四1-4个信号同屏显示）；</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12.三合一USB投影功能；</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13. 扬声器输出功率≥5W，带麦克风输入接口；</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14.水平梯形滑钮、快速四角调节、侧面投影功能；</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15.A/V Mute滑盖；</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16.直接开关机（关机后，风扇立即停转）；</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17. 自动信号源搜索；</w:t>
            </w:r>
          </w:p>
          <w:p>
            <w:pPr>
              <w:widowControl/>
              <w:jc w:val="left"/>
              <w:rPr>
                <w:rFonts w:hint="eastAsia" w:ascii="宋体" w:eastAsia="宋体" w:cs="宋体"/>
                <w:kern w:val="0"/>
                <w:sz w:val="21"/>
                <w:szCs w:val="21"/>
                <w:lang w:eastAsia="zh-CN"/>
              </w:rPr>
            </w:pPr>
            <w:r>
              <w:rPr>
                <w:rFonts w:hint="eastAsia" w:ascii="宋体" w:eastAsia="宋体" w:cs="宋体"/>
                <w:kern w:val="0"/>
                <w:sz w:val="21"/>
                <w:szCs w:val="21"/>
              </w:rPr>
              <w:t>18．丰富连接性：USB存储器、DVD、实物展台、电脑、麦克风、音箱、有线网络等；</w:t>
            </w:r>
          </w:p>
          <w:p>
            <w:pPr>
              <w:widowControl/>
              <w:jc w:val="left"/>
              <w:rPr>
                <w:rFonts w:hint="eastAsia" w:ascii="宋体" w:eastAsia="宋体" w:cs="宋体"/>
                <w:kern w:val="0"/>
                <w:sz w:val="21"/>
                <w:szCs w:val="21"/>
              </w:rPr>
            </w:pPr>
            <w:r>
              <w:rPr>
                <w:rFonts w:hint="eastAsia" w:ascii="宋体" w:eastAsia="宋体" w:cs="宋体"/>
                <w:kern w:val="0"/>
                <w:sz w:val="21"/>
                <w:szCs w:val="21"/>
              </w:rPr>
              <w:t>19. 通过VGA 线或USB-B信号投影时，无需手动，投影机可侦测计算机信号并自动开启，提高投影效率。</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服务标准</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一年免费上门服务</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　</w:t>
            </w:r>
          </w:p>
        </w:tc>
        <w:tc>
          <w:tcPr>
            <w:tcW w:w="78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　</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　</w:t>
            </w:r>
          </w:p>
        </w:tc>
        <w:tc>
          <w:tcPr>
            <w:tcW w:w="3119" w:type="dxa"/>
            <w:gridSpan w:val="4"/>
            <w:tcBorders>
              <w:top w:val="nil"/>
              <w:left w:val="nil"/>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　</w:t>
            </w:r>
          </w:p>
        </w:tc>
      </w:tr>
      <w:tr>
        <w:tblPrEx>
          <w:tblCellMar>
            <w:top w:w="0" w:type="dxa"/>
            <w:left w:w="108" w:type="dxa"/>
            <w:bottom w:w="0" w:type="dxa"/>
            <w:right w:w="108" w:type="dxa"/>
          </w:tblCellMar>
        </w:tblPrEx>
        <w:trPr>
          <w:trHeight w:val="51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bCs/>
                <w:kern w:val="0"/>
                <w:sz w:val="21"/>
                <w:szCs w:val="21"/>
              </w:rPr>
            </w:pPr>
            <w:r>
              <w:rPr>
                <w:rFonts w:hint="eastAsia" w:ascii="宋体" w:eastAsia="宋体" w:cs="宋体"/>
                <w:b/>
                <w:bCs/>
                <w:kern w:val="0"/>
                <w:sz w:val="21"/>
                <w:szCs w:val="21"/>
              </w:rPr>
              <w:t>参数表</w:t>
            </w:r>
          </w:p>
        </w:tc>
        <w:tc>
          <w:tcPr>
            <w:tcW w:w="78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bCs/>
                <w:kern w:val="0"/>
                <w:sz w:val="21"/>
                <w:szCs w:val="21"/>
              </w:rPr>
            </w:pPr>
            <w:r>
              <w:rPr>
                <w:rFonts w:hint="eastAsia" w:ascii="宋体" w:eastAsia="宋体" w:cs="宋体"/>
                <w:b/>
                <w:bCs/>
                <w:kern w:val="0"/>
                <w:sz w:val="21"/>
                <w:szCs w:val="21"/>
              </w:rPr>
              <w:t>针式打印机（三）技术参数描述（建议品牌：OKI、晨光、得力）</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单位</w:t>
            </w:r>
          </w:p>
        </w:tc>
        <w:tc>
          <w:tcPr>
            <w:tcW w:w="3119" w:type="dxa"/>
            <w:gridSpan w:val="4"/>
            <w:tcBorders>
              <w:top w:val="nil"/>
              <w:left w:val="nil"/>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需求数量</w:t>
            </w: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名称</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针式打印机</w:t>
            </w:r>
          </w:p>
        </w:tc>
        <w:tc>
          <w:tcPr>
            <w:tcW w:w="1417"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台</w:t>
            </w:r>
          </w:p>
        </w:tc>
        <w:tc>
          <w:tcPr>
            <w:tcW w:w="3119" w:type="dxa"/>
            <w:gridSpan w:val="4"/>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1</w:t>
            </w: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产品尺寸</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349mm*290mm*180mm</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接口</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USB，并口</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打印速度</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234中文/秒</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打印针式</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24针</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51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其他</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重量：约4.0kg,进纸方式：前部进纸/后部进纸，打印头寿命：4亿次/针</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服务标准</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一年免费上门服务</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　</w:t>
            </w:r>
          </w:p>
        </w:tc>
        <w:tc>
          <w:tcPr>
            <w:tcW w:w="78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　</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　</w:t>
            </w:r>
          </w:p>
        </w:tc>
        <w:tc>
          <w:tcPr>
            <w:tcW w:w="3119" w:type="dxa"/>
            <w:gridSpan w:val="4"/>
            <w:tcBorders>
              <w:top w:val="nil"/>
              <w:left w:val="nil"/>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　</w:t>
            </w:r>
          </w:p>
        </w:tc>
      </w:tr>
      <w:tr>
        <w:tblPrEx>
          <w:tblCellMar>
            <w:top w:w="0" w:type="dxa"/>
            <w:left w:w="108" w:type="dxa"/>
            <w:bottom w:w="0" w:type="dxa"/>
            <w:right w:w="108" w:type="dxa"/>
          </w:tblCellMar>
        </w:tblPrEx>
        <w:trPr>
          <w:trHeight w:val="51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bCs/>
                <w:kern w:val="0"/>
                <w:sz w:val="21"/>
                <w:szCs w:val="21"/>
              </w:rPr>
            </w:pPr>
            <w:r>
              <w:rPr>
                <w:rFonts w:hint="eastAsia" w:ascii="宋体" w:eastAsia="宋体" w:cs="宋体"/>
                <w:b/>
                <w:bCs/>
                <w:kern w:val="0"/>
                <w:sz w:val="21"/>
                <w:szCs w:val="21"/>
              </w:rPr>
              <w:t>参数表</w:t>
            </w:r>
          </w:p>
        </w:tc>
        <w:tc>
          <w:tcPr>
            <w:tcW w:w="78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bCs/>
                <w:kern w:val="0"/>
                <w:sz w:val="21"/>
                <w:szCs w:val="21"/>
              </w:rPr>
            </w:pPr>
            <w:r>
              <w:rPr>
                <w:rFonts w:hint="eastAsia" w:ascii="宋体" w:eastAsia="宋体" w:cs="宋体"/>
                <w:b/>
                <w:bCs/>
                <w:kern w:val="0"/>
                <w:sz w:val="21"/>
                <w:szCs w:val="21"/>
              </w:rPr>
              <w:t>财务凭证装订机（一）技术参数描述（建议品牌：得力、金典、裕佳）</w:t>
            </w:r>
          </w:p>
        </w:tc>
        <w:tc>
          <w:tcPr>
            <w:tcW w:w="1417" w:type="dxa"/>
            <w:gridSpan w:val="2"/>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单位</w:t>
            </w:r>
          </w:p>
        </w:tc>
        <w:tc>
          <w:tcPr>
            <w:tcW w:w="3119" w:type="dxa"/>
            <w:gridSpan w:val="4"/>
            <w:tcBorders>
              <w:top w:val="nil"/>
              <w:left w:val="nil"/>
              <w:bottom w:val="single" w:color="auto"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需求数量</w:t>
            </w: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名称</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财务凭证装订机</w:t>
            </w:r>
          </w:p>
        </w:tc>
        <w:tc>
          <w:tcPr>
            <w:tcW w:w="1417"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台</w:t>
            </w:r>
          </w:p>
        </w:tc>
        <w:tc>
          <w:tcPr>
            <w:tcW w:w="3119" w:type="dxa"/>
            <w:gridSpan w:val="4"/>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eastAsia="宋体" w:cs="宋体"/>
                <w:color w:val="000000"/>
                <w:kern w:val="0"/>
                <w:sz w:val="21"/>
                <w:szCs w:val="21"/>
              </w:rPr>
            </w:pPr>
            <w:r>
              <w:rPr>
                <w:rFonts w:hint="eastAsia" w:ascii="宋体" w:eastAsia="宋体" w:cs="宋体"/>
                <w:color w:val="000000"/>
                <w:kern w:val="0"/>
                <w:sz w:val="21"/>
                <w:szCs w:val="21"/>
              </w:rPr>
              <w:t>1</w:t>
            </w: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产品尺寸</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480mm*375mm*518mm</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装订厚度</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Arial"/>
                <w:kern w:val="0"/>
                <w:sz w:val="21"/>
                <w:szCs w:val="21"/>
              </w:rPr>
            </w:pPr>
            <w:r>
              <w:rPr>
                <w:rFonts w:ascii="宋体" w:eastAsia="宋体" w:cs="Arial"/>
                <w:kern w:val="0"/>
                <w:sz w:val="21"/>
                <w:szCs w:val="21"/>
              </w:rPr>
              <w:t>≤</w:t>
            </w:r>
            <w:r>
              <w:rPr>
                <w:rFonts w:hint="eastAsia" w:ascii="宋体" w:eastAsia="宋体" w:cs="Arial"/>
                <w:kern w:val="0"/>
                <w:sz w:val="21"/>
                <w:szCs w:val="21"/>
              </w:rPr>
              <w:t>50mm</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eastAsia="宋体" w:cs="宋体"/>
                <w:kern w:val="0"/>
                <w:sz w:val="21"/>
                <w:szCs w:val="21"/>
              </w:rPr>
            </w:pPr>
            <w:r>
              <w:rPr>
                <w:rFonts w:hint="eastAsia" w:ascii="宋体" w:eastAsia="宋体" w:cs="宋体"/>
                <w:kern w:val="0"/>
                <w:sz w:val="21"/>
                <w:szCs w:val="21"/>
              </w:rPr>
              <w:t>打孔直径</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6mm</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预热时间</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2-4分钟</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51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其他</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重量：约20.5kg,适用耗材：铆管、转头</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22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kern w:val="0"/>
                <w:sz w:val="21"/>
                <w:szCs w:val="21"/>
              </w:rPr>
            </w:pPr>
            <w:r>
              <w:rPr>
                <w:rFonts w:hint="eastAsia" w:ascii="宋体" w:eastAsia="宋体" w:cs="宋体"/>
                <w:kern w:val="0"/>
                <w:sz w:val="21"/>
                <w:szCs w:val="21"/>
              </w:rPr>
              <w:t>服务标准</w:t>
            </w:r>
          </w:p>
        </w:tc>
        <w:tc>
          <w:tcPr>
            <w:tcW w:w="7836"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kern w:val="0"/>
                <w:sz w:val="21"/>
                <w:szCs w:val="21"/>
              </w:rPr>
            </w:pPr>
            <w:r>
              <w:rPr>
                <w:rFonts w:hint="eastAsia" w:ascii="宋体" w:eastAsia="宋体" w:cs="宋体"/>
                <w:kern w:val="0"/>
                <w:sz w:val="21"/>
                <w:szCs w:val="21"/>
              </w:rPr>
              <w:t>一年免费上门服务</w:t>
            </w: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c>
          <w:tcPr>
            <w:tcW w:w="3119"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eastAsia="宋体" w:cs="宋体"/>
                <w:color w:val="000000"/>
                <w:kern w:val="0"/>
                <w:sz w:val="21"/>
                <w:szCs w:val="21"/>
              </w:rPr>
            </w:pPr>
          </w:p>
        </w:tc>
      </w:tr>
    </w:tbl>
    <w:p>
      <w:pPr>
        <w:rPr>
          <w:rFonts w:ascii="宋体" w:eastAsia="宋体"/>
          <w:b/>
          <w:sz w:val="21"/>
          <w:szCs w:val="21"/>
        </w:rPr>
      </w:pPr>
    </w:p>
    <w:p>
      <w:pPr>
        <w:pStyle w:val="22"/>
        <w:ind w:left="0" w:leftChars="0" w:firstLine="0" w:firstLineChars="0"/>
        <w:rPr>
          <w:rFonts w:hint="eastAsia"/>
          <w:highlight w:val="none"/>
          <w:lang w:eastAsia="zh-CN"/>
        </w:rPr>
        <w:sectPr>
          <w:footerReference r:id="rId12" w:type="default"/>
          <w:pgSz w:w="16838" w:h="11906" w:orient="landscape"/>
          <w:pgMar w:top="1803" w:right="1440" w:bottom="1803" w:left="1440" w:header="851" w:footer="992" w:gutter="0"/>
          <w:pgNumType w:fmt="decimal"/>
          <w:cols w:space="0" w:num="1"/>
          <w:rtlGutter w:val="0"/>
          <w:docGrid w:type="lines" w:linePitch="319" w:charSpace="0"/>
        </w:sectPr>
      </w:pPr>
    </w:p>
    <w:p>
      <w:pPr>
        <w:pStyle w:val="3"/>
        <w:numPr>
          <w:ilvl w:val="0"/>
          <w:numId w:val="45"/>
        </w:numPr>
        <w:spacing w:before="20" w:after="20" w:line="240" w:lineRule="auto"/>
        <w:ind w:left="0" w:leftChars="0" w:firstLine="0" w:firstLineChars="0"/>
        <w:rPr>
          <w:rFonts w:hint="default" w:ascii="Arial" w:hAnsi="Arial" w:eastAsiaTheme="minorEastAsia" w:cstheme="minorBidi"/>
          <w:b/>
          <w:bCs/>
          <w:kern w:val="44"/>
          <w:sz w:val="28"/>
          <w:szCs w:val="28"/>
          <w:highlight w:val="none"/>
          <w:lang w:val="en-US" w:eastAsia="zh-CN" w:bidi="ar-SA"/>
        </w:rPr>
      </w:pPr>
      <w:r>
        <w:rPr>
          <w:rFonts w:hint="eastAsia" w:ascii="Arial" w:hAnsi="Arial" w:eastAsiaTheme="minorEastAsia" w:cstheme="minorBidi"/>
          <w:b/>
          <w:bCs/>
          <w:kern w:val="44"/>
          <w:sz w:val="28"/>
          <w:szCs w:val="28"/>
          <w:highlight w:val="none"/>
          <w:lang w:val="en-US" w:eastAsia="zh-CN" w:bidi="ar-SA"/>
        </w:rPr>
        <w:t xml:space="preserve"> </w:t>
      </w:r>
      <w:bookmarkStart w:id="232" w:name="_Toc14999"/>
      <w:r>
        <w:rPr>
          <w:rFonts w:hint="eastAsia" w:ascii="Arial" w:hAnsi="Arial" w:eastAsiaTheme="minorEastAsia" w:cstheme="minorBidi"/>
          <w:b/>
          <w:bCs/>
          <w:kern w:val="44"/>
          <w:sz w:val="28"/>
          <w:szCs w:val="28"/>
          <w:highlight w:val="none"/>
          <w:lang w:val="en-US" w:eastAsia="zh-CN" w:bidi="ar-SA"/>
        </w:rPr>
        <w:t>除投标</w:t>
      </w:r>
      <w:r>
        <w:rPr>
          <w:rFonts w:hint="eastAsia" w:cstheme="minorBidi"/>
          <w:b/>
          <w:bCs/>
          <w:kern w:val="44"/>
          <w:sz w:val="28"/>
          <w:szCs w:val="28"/>
          <w:highlight w:val="none"/>
          <w:lang w:val="en-US" w:eastAsia="zh-CN" w:bidi="ar-SA"/>
        </w:rPr>
        <w:t>报价清单外</w:t>
      </w:r>
      <w:r>
        <w:rPr>
          <w:rFonts w:hint="eastAsia" w:ascii="Arial" w:hAnsi="Arial" w:eastAsiaTheme="minorEastAsia" w:cstheme="minorBidi"/>
          <w:b/>
          <w:bCs/>
          <w:kern w:val="44"/>
          <w:sz w:val="28"/>
          <w:szCs w:val="28"/>
          <w:highlight w:val="none"/>
          <w:lang w:val="en-US" w:eastAsia="zh-CN" w:bidi="ar-SA"/>
        </w:rPr>
        <w:t>的其他投标文件、采购文件</w:t>
      </w:r>
      <w:bookmarkEnd w:id="232"/>
    </w:p>
    <w:p>
      <w:pPr>
        <w:pStyle w:val="296"/>
        <w:spacing w:line="360" w:lineRule="auto"/>
        <w:ind w:firstLine="883"/>
        <w:jc w:val="center"/>
        <w:outlineLvl w:val="9"/>
        <w:rPr>
          <w:rFonts w:hint="eastAsia"/>
          <w:b/>
          <w:sz w:val="44"/>
          <w:szCs w:val="44"/>
          <w:highlight w:val="none"/>
        </w:rPr>
      </w:pPr>
      <w:r>
        <w:rPr>
          <w:rFonts w:hint="eastAsia"/>
          <w:b/>
          <w:sz w:val="44"/>
          <w:szCs w:val="44"/>
          <w:highlight w:val="none"/>
        </w:rPr>
        <w:t>（另行成册）</w:t>
      </w: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296"/>
        <w:spacing w:line="360" w:lineRule="auto"/>
        <w:ind w:firstLine="883"/>
        <w:jc w:val="center"/>
        <w:outlineLvl w:val="9"/>
        <w:rPr>
          <w:rFonts w:hint="eastAsia"/>
          <w:b/>
          <w:sz w:val="44"/>
          <w:szCs w:val="44"/>
          <w:highlight w:val="none"/>
        </w:rPr>
      </w:pPr>
    </w:p>
    <w:p>
      <w:pPr>
        <w:pStyle w:val="3"/>
        <w:numPr>
          <w:ilvl w:val="0"/>
          <w:numId w:val="45"/>
        </w:numPr>
        <w:spacing w:before="20" w:after="20" w:line="240" w:lineRule="auto"/>
        <w:ind w:left="0" w:leftChars="0" w:firstLine="0" w:firstLineChars="0"/>
        <w:rPr>
          <w:rFonts w:hint="eastAsia" w:ascii="Arial" w:hAnsi="Arial" w:eastAsiaTheme="minorEastAsia" w:cstheme="minorBidi"/>
          <w:b/>
          <w:bCs/>
          <w:kern w:val="44"/>
          <w:sz w:val="28"/>
          <w:szCs w:val="28"/>
          <w:highlight w:val="none"/>
          <w:lang w:val="en-US" w:eastAsia="zh-CN" w:bidi="ar-SA"/>
        </w:rPr>
      </w:pPr>
      <w:r>
        <w:rPr>
          <w:rFonts w:hint="eastAsia" w:ascii="Arial" w:hAnsi="Arial" w:eastAsiaTheme="minorEastAsia" w:cstheme="minorBidi"/>
          <w:b/>
          <w:bCs/>
          <w:kern w:val="44"/>
          <w:sz w:val="28"/>
          <w:szCs w:val="28"/>
          <w:highlight w:val="none"/>
          <w:lang w:val="en-US" w:eastAsia="zh-CN" w:bidi="ar-SA"/>
        </w:rPr>
        <w:t xml:space="preserve"> </w:t>
      </w:r>
      <w:bookmarkStart w:id="233" w:name="_Toc14485"/>
      <w:r>
        <w:rPr>
          <w:rFonts w:hint="eastAsia" w:ascii="Arial" w:hAnsi="Arial" w:eastAsiaTheme="minorEastAsia" w:cstheme="minorBidi"/>
          <w:b/>
          <w:bCs/>
          <w:kern w:val="44"/>
          <w:sz w:val="28"/>
          <w:szCs w:val="28"/>
          <w:highlight w:val="none"/>
          <w:lang w:val="en-US" w:eastAsia="zh-CN" w:bidi="ar-SA"/>
        </w:rPr>
        <w:t>组成本合同的其他文件</w:t>
      </w:r>
      <w:bookmarkEnd w:id="233"/>
    </w:p>
    <w:p>
      <w:pPr>
        <w:pStyle w:val="296"/>
        <w:spacing w:line="360" w:lineRule="auto"/>
        <w:ind w:firstLine="883"/>
        <w:jc w:val="both"/>
        <w:outlineLvl w:val="9"/>
        <w:rPr>
          <w:rFonts w:hint="eastAsia"/>
          <w:b/>
          <w:sz w:val="44"/>
          <w:szCs w:val="44"/>
          <w:highlight w:val="none"/>
        </w:rPr>
      </w:pPr>
    </w:p>
    <w:p>
      <w:pPr>
        <w:pStyle w:val="296"/>
        <w:spacing w:line="360" w:lineRule="auto"/>
        <w:ind w:firstLine="883"/>
        <w:jc w:val="both"/>
        <w:outlineLvl w:val="9"/>
        <w:rPr>
          <w:rFonts w:hint="default"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一、履约保证金资料</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Pr>
        <w:rPr>
          <w:rFonts w:hint="eastAsia"/>
          <w:highlight w:val="none"/>
          <w:lang w:val="en-US" w:eastAsia="zh-CN"/>
        </w:rPr>
      </w:pPr>
    </w:p>
    <w:sectPr>
      <w:pgSz w:w="11906" w:h="16838"/>
      <w:pgMar w:top="1440" w:right="1803" w:bottom="1440" w:left="1803" w:header="851" w:footer="992" w:gutter="0"/>
      <w:pgNumType w:fmt="decimal"/>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7A"/>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文新字海-粗楷">
    <w:altName w:val="宋体"/>
    <w:panose1 w:val="00000000000000000000"/>
    <w:charset w:val="88"/>
    <w:family w:val="modern"/>
    <w:pitch w:val="default"/>
    <w:sig w:usb0="00000000" w:usb1="00000000" w:usb2="00000010" w:usb3="00000000" w:csb0="00100000"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roman"/>
    <w:pitch w:val="default"/>
    <w:sig w:usb0="00000000" w:usb1="00000000" w:usb2="00000000" w:usb3="00000000" w:csb0="00000001" w:csb1="00000000"/>
  </w:font>
  <w:font w:name="TT54AB0ED3tCID-WinCharSetFFFF-H">
    <w:altName w:val="宋体"/>
    <w:panose1 w:val="00000000000000000000"/>
    <w:charset w:val="86"/>
    <w:family w:val="auto"/>
    <w:pitch w:val="default"/>
    <w:sig w:usb0="00000000" w:usb1="00000000" w:usb2="00000010" w:usb3="00000000" w:csb0="00040000" w:csb1="00000000"/>
  </w:font>
  <w:font w:name="GE Inspira">
    <w:altName w:val="Trebuchet MS"/>
    <w:panose1 w:val="00000000000000000000"/>
    <w:charset w:val="00"/>
    <w:family w:val="swiss"/>
    <w:pitch w:val="default"/>
    <w:sig w:usb0="00000000" w:usb1="00000000" w:usb2="00000000" w:usb3="00000000" w:csb0="00000093" w:csb1="00000000"/>
  </w:font>
  <w:font w:name="Trebuchet MS">
    <w:panose1 w:val="020B0603020202020204"/>
    <w:charset w:val="00"/>
    <w:family w:val="auto"/>
    <w:pitch w:val="default"/>
    <w:sig w:usb0="00000687" w:usb1="00000000" w:usb2="00000000" w:usb3="00000000" w:csb0="2000009F" w:csb1="00000000"/>
  </w:font>
  <w:font w:name="Arial Narrow">
    <w:panose1 w:val="020B0606020202030204"/>
    <w:charset w:val="00"/>
    <w:family w:val="swiss"/>
    <w:pitch w:val="default"/>
    <w:sig w:usb0="00000287" w:usb1="000008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0000000000000000000"/>
    <w:charset w:val="86"/>
    <w:family w:val="script"/>
    <w:pitch w:val="default"/>
    <w:sig w:usb0="00000000" w:usb1="00000000" w:usb2="00000010" w:usb3="00000000" w:csb0="00040000" w:csb1="00000000"/>
  </w:font>
  <w:font w:name="MS Sans Serif">
    <w:altName w:val="微软雅黑"/>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rPr>
        <w:rFonts w:hint="eastAsia"/>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156"/>
        <w:tab w:val="clear" w:pos="4153"/>
      </w:tabs>
      <w:jc w:val="both"/>
      <w:rPr>
        <w:rFonts w:hint="eastAsia" w:eastAsiaTheme="minorEastAsia"/>
        <w:lang w:val="en-US" w:eastAsia="zh-CN"/>
      </w:rPr>
    </w:pPr>
    <w:r>
      <w:rPr>
        <w:rFonts w:hint="default"/>
        <w:sz w:val="18"/>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Fonts w:hint="eastAsia"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8"/>
                      <w:rPr>
                        <w:rFonts w:hint="eastAsia" w:eastAsiaTheme="minorEastAsia"/>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156"/>
        <w:tab w:val="clear" w:pos="4153"/>
      </w:tabs>
      <w:jc w:val="both"/>
      <w:rPr>
        <w:rFonts w:hint="eastAsia" w:eastAsiaTheme="minor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Times New Roman" w:hAnsi="Times New Roman"/>
      </w:rPr>
    </w:pPr>
    <w:r>
      <w:rPr>
        <w:lang w:val="zh-CN"/>
      </w:rPr>
      <w:t xml:space="preserve"> </w:t>
    </w:r>
    <w:r>
      <w:rPr>
        <w:rFonts w:ascii="Times New Roman" w:hAnsi="Times New Roman"/>
        <w:bCs/>
        <w:sz w:val="24"/>
        <w:szCs w:val="24"/>
      </w:rPr>
      <w:fldChar w:fldCharType="begin"/>
    </w:r>
    <w:r>
      <w:rPr>
        <w:rFonts w:ascii="Times New Roman" w:hAnsi="Times New Roman"/>
        <w:bCs/>
      </w:rPr>
      <w:instrText xml:space="preserve">PAGE</w:instrText>
    </w:r>
    <w:r>
      <w:rPr>
        <w:rFonts w:ascii="Times New Roman" w:hAnsi="Times New Roman"/>
        <w:bCs/>
        <w:sz w:val="24"/>
        <w:szCs w:val="24"/>
      </w:rPr>
      <w:fldChar w:fldCharType="separate"/>
    </w:r>
    <w:r>
      <w:rPr>
        <w:rFonts w:ascii="Times New Roman" w:hAnsi="Times New Roman"/>
        <w:bCs/>
      </w:rPr>
      <w:t>9</w:t>
    </w:r>
    <w:r>
      <w:rPr>
        <w:rFonts w:ascii="Times New Roman" w:hAnsi="Times New Roman"/>
        <w:bCs/>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156"/>
        <w:tab w:val="clear" w:pos="4153"/>
      </w:tabs>
      <w:jc w:val="both"/>
      <w:rPr>
        <w:rFonts w:hint="eastAsia" w:eastAsiaTheme="minorEastAsia"/>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2</w:t>
                    </w:r>
                    <w:r>
                      <w:fldChar w:fldCharType="end"/>
                    </w:r>
                  </w:p>
                </w:txbxContent>
              </v:textbox>
            </v:shape>
          </w:pict>
        </mc:Fallback>
      </mc:AlternateContent>
    </w:r>
  </w:p>
  <w:p>
    <w:pPr>
      <w:pStyle w:val="38"/>
      <w:tabs>
        <w:tab w:val="center" w:pos="4156"/>
        <w:tab w:val="clear" w:pos="4153"/>
      </w:tabs>
      <w:jc w:val="both"/>
      <w:rPr>
        <w:rFonts w:hint="eastAsia" w:eastAsiaTheme="minorEastAsia"/>
        <w:lang w:val="en-US" w:eastAsia="zh-CN"/>
      </w:rPr>
    </w:pPr>
    <w:r>
      <w:rPr>
        <w:rFonts w:hint="default"/>
        <w:sz w:val="18"/>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Fonts w:hint="eastAsia"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8"/>
                      <w:rPr>
                        <w:rFonts w:hint="eastAsia" w:eastAsiaTheme="minorEastAsia"/>
                        <w:lang w:val="en-US"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left"/>
    </w:pPr>
    <w:r>
      <w:rPr>
        <w:rFonts w:hint="eastAsia"/>
        <w:u w:val="single"/>
        <w:lang w:eastAsia="zh-CN"/>
      </w:rPr>
      <w:t>南昌轨道交通运营分公司2021年一次性医用外科口罩和一次性医用口罩采购项目</w:t>
    </w:r>
    <w:r>
      <w:rPr>
        <w:rFonts w:hint="eastAsia"/>
        <w:u w:val="single"/>
      </w:rPr>
      <w:t xml:space="preserve">                                               </w:t>
    </w:r>
  </w:p>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宋体" w:hAnsi="宋体" w:eastAsia="宋体" w:cs="宋体"/>
        <w:sz w:val="18"/>
        <w:szCs w:val="18"/>
        <w:highlight w:val="none"/>
        <w:u w:val="single"/>
        <w:lang w:eastAsia="zh-CN"/>
      </w:rPr>
      <w:t>南昌轨道交通运营分公司2022年数码设备采购项目-01标电脑</w:t>
    </w:r>
    <w:r>
      <w:rPr>
        <w:rFonts w:hint="eastAsia" w:ascii="宋体" w:hAnsi="宋体" w:eastAsia="宋体" w:cs="宋体"/>
        <w:sz w:val="18"/>
        <w:szCs w:val="18"/>
        <w:highlight w:val="none"/>
        <w:u w:val="single"/>
      </w:rPr>
      <w:t xml:space="preserve"> </w:t>
    </w:r>
    <w:r>
      <w:rPr>
        <w:rFonts w:hint="eastAsia"/>
        <w:highlight w:val="none"/>
        <w:u w:val="single"/>
      </w:rPr>
      <w:t xml:space="preserve">    </w:t>
    </w: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1FB81"/>
    <w:multiLevelType w:val="singleLevel"/>
    <w:tmpl w:val="8501FB81"/>
    <w:lvl w:ilvl="0" w:tentative="0">
      <w:start w:val="5"/>
      <w:numFmt w:val="chineseCounting"/>
      <w:suff w:val="space"/>
      <w:lvlText w:val="第%1部分"/>
      <w:lvlJc w:val="left"/>
      <w:rPr>
        <w:rFonts w:hint="eastAsia"/>
      </w:rPr>
    </w:lvl>
  </w:abstractNum>
  <w:abstractNum w:abstractNumId="1">
    <w:nsid w:val="8F01B66C"/>
    <w:multiLevelType w:val="singleLevel"/>
    <w:tmpl w:val="8F01B66C"/>
    <w:lvl w:ilvl="0" w:tentative="0">
      <w:start w:val="1"/>
      <w:numFmt w:val="decimal"/>
      <w:lvlText w:val="(%1)"/>
      <w:lvlJc w:val="left"/>
      <w:pPr>
        <w:tabs>
          <w:tab w:val="left" w:pos="420"/>
        </w:tabs>
        <w:ind w:left="845" w:hanging="425"/>
      </w:pPr>
      <w:rPr>
        <w:rFonts w:hint="default"/>
      </w:rPr>
    </w:lvl>
  </w:abstractNum>
  <w:abstractNum w:abstractNumId="2">
    <w:nsid w:val="ACC7FDAB"/>
    <w:multiLevelType w:val="singleLevel"/>
    <w:tmpl w:val="ACC7FDAB"/>
    <w:lvl w:ilvl="0" w:tentative="0">
      <w:start w:val="1"/>
      <w:numFmt w:val="decimal"/>
      <w:lvlText w:val="(%1)"/>
      <w:lvlJc w:val="left"/>
      <w:pPr>
        <w:tabs>
          <w:tab w:val="left" w:pos="420"/>
        </w:tabs>
        <w:ind w:left="845" w:hanging="425"/>
      </w:pPr>
      <w:rPr>
        <w:rFonts w:hint="default"/>
      </w:rPr>
    </w:lvl>
  </w:abstractNum>
  <w:abstractNum w:abstractNumId="3">
    <w:nsid w:val="AE0BDF85"/>
    <w:multiLevelType w:val="singleLevel"/>
    <w:tmpl w:val="AE0BDF85"/>
    <w:lvl w:ilvl="0" w:tentative="0">
      <w:start w:val="1"/>
      <w:numFmt w:val="decimal"/>
      <w:lvlText w:val="%1."/>
      <w:lvlJc w:val="left"/>
      <w:pPr>
        <w:ind w:left="425" w:hanging="425"/>
      </w:pPr>
      <w:rPr>
        <w:rFonts w:hint="default"/>
      </w:rPr>
    </w:lvl>
  </w:abstractNum>
  <w:abstractNum w:abstractNumId="4">
    <w:nsid w:val="B6371B24"/>
    <w:multiLevelType w:val="singleLevel"/>
    <w:tmpl w:val="B6371B24"/>
    <w:lvl w:ilvl="0" w:tentative="0">
      <w:start w:val="1"/>
      <w:numFmt w:val="decimal"/>
      <w:lvlText w:val="%1."/>
      <w:lvlJc w:val="left"/>
      <w:pPr>
        <w:ind w:left="425" w:hanging="425"/>
      </w:pPr>
      <w:rPr>
        <w:rFonts w:hint="default"/>
      </w:rPr>
    </w:lvl>
  </w:abstractNum>
  <w:abstractNum w:abstractNumId="5">
    <w:nsid w:val="C1A42D3A"/>
    <w:multiLevelType w:val="singleLevel"/>
    <w:tmpl w:val="C1A42D3A"/>
    <w:lvl w:ilvl="0" w:tentative="0">
      <w:start w:val="1"/>
      <w:numFmt w:val="decimal"/>
      <w:lvlText w:val="%1."/>
      <w:lvlJc w:val="left"/>
      <w:pPr>
        <w:ind w:left="425" w:hanging="425"/>
      </w:pPr>
      <w:rPr>
        <w:rFonts w:hint="default"/>
      </w:rPr>
    </w:lvl>
  </w:abstractNum>
  <w:abstractNum w:abstractNumId="6">
    <w:nsid w:val="D0DCA58F"/>
    <w:multiLevelType w:val="singleLevel"/>
    <w:tmpl w:val="D0DCA58F"/>
    <w:lvl w:ilvl="0" w:tentative="0">
      <w:start w:val="1"/>
      <w:numFmt w:val="chineseCounting"/>
      <w:suff w:val="nothing"/>
      <w:lvlText w:val="%1、"/>
      <w:lvlJc w:val="left"/>
      <w:pPr>
        <w:ind w:left="0" w:firstLine="420"/>
      </w:pPr>
      <w:rPr>
        <w:rFonts w:hint="eastAsia"/>
      </w:rPr>
    </w:lvl>
  </w:abstractNum>
  <w:abstractNum w:abstractNumId="7">
    <w:nsid w:val="D135758B"/>
    <w:multiLevelType w:val="singleLevel"/>
    <w:tmpl w:val="D135758B"/>
    <w:lvl w:ilvl="0" w:tentative="0">
      <w:start w:val="1"/>
      <w:numFmt w:val="decimal"/>
      <w:lvlText w:val="%1."/>
      <w:lvlJc w:val="left"/>
      <w:pPr>
        <w:ind w:left="425" w:hanging="425"/>
      </w:pPr>
      <w:rPr>
        <w:rFonts w:hint="default"/>
      </w:rPr>
    </w:lvl>
  </w:abstractNum>
  <w:abstractNum w:abstractNumId="8">
    <w:nsid w:val="D6489883"/>
    <w:multiLevelType w:val="singleLevel"/>
    <w:tmpl w:val="D6489883"/>
    <w:lvl w:ilvl="0" w:tentative="0">
      <w:start w:val="1"/>
      <w:numFmt w:val="decimal"/>
      <w:lvlText w:val="%1."/>
      <w:lvlJc w:val="left"/>
      <w:pPr>
        <w:ind w:left="425" w:hanging="425"/>
      </w:pPr>
      <w:rPr>
        <w:rFonts w:hint="default"/>
      </w:rPr>
    </w:lvl>
  </w:abstractNum>
  <w:abstractNum w:abstractNumId="9">
    <w:nsid w:val="EC6547B3"/>
    <w:multiLevelType w:val="singleLevel"/>
    <w:tmpl w:val="EC6547B3"/>
    <w:lvl w:ilvl="0" w:tentative="0">
      <w:start w:val="1"/>
      <w:numFmt w:val="decimal"/>
      <w:lvlText w:val="%1."/>
      <w:lvlJc w:val="left"/>
      <w:pPr>
        <w:ind w:left="425" w:hanging="425"/>
      </w:pPr>
      <w:rPr>
        <w:rFonts w:hint="default"/>
      </w:rPr>
    </w:lvl>
  </w:abstractNum>
  <w:abstractNum w:abstractNumId="10">
    <w:nsid w:val="FFFFFFFB"/>
    <w:multiLevelType w:val="multilevel"/>
    <w:tmpl w:val="FFFFFFFB"/>
    <w:lvl w:ilvl="0" w:tentative="0">
      <w:start w:val="1"/>
      <w:numFmt w:val="decimal"/>
      <w:pStyle w:val="233"/>
      <w:lvlText w:val="%1"/>
      <w:lvlJc w:val="left"/>
      <w:pPr>
        <w:tabs>
          <w:tab w:val="left" w:pos="1152"/>
        </w:tabs>
        <w:ind w:left="1152" w:hanging="1152"/>
      </w:pPr>
      <w:rPr>
        <w:rFonts w:hint="default" w:ascii="Arial" w:hAnsi="Arial"/>
        <w:b/>
        <w:i w:val="0"/>
        <w:sz w:val="24"/>
      </w:rPr>
    </w:lvl>
    <w:lvl w:ilvl="1" w:tentative="0">
      <w:start w:val="1"/>
      <w:numFmt w:val="decimal"/>
      <w:lvlText w:val="%1.%2"/>
      <w:lvlJc w:val="left"/>
      <w:pPr>
        <w:tabs>
          <w:tab w:val="left" w:pos="1152"/>
        </w:tabs>
        <w:ind w:left="1152" w:hanging="1152"/>
      </w:pPr>
      <w:rPr>
        <w:rFonts w:hint="default" w:ascii="Arial" w:hAnsi="Arial"/>
        <w:b w:val="0"/>
        <w:i w:val="0"/>
        <w:sz w:val="24"/>
      </w:rPr>
    </w:lvl>
    <w:lvl w:ilvl="2" w:tentative="0">
      <w:start w:val="1"/>
      <w:numFmt w:val="decimal"/>
      <w:lvlText w:val="%1.%2.%3"/>
      <w:lvlJc w:val="left"/>
      <w:pPr>
        <w:tabs>
          <w:tab w:val="left" w:pos="1152"/>
        </w:tabs>
        <w:ind w:left="1152" w:hanging="1152"/>
      </w:pPr>
      <w:rPr>
        <w:rFonts w:hint="default" w:ascii="Arial" w:hAnsi="Arial"/>
        <w:b w:val="0"/>
        <w:i w:val="0"/>
        <w:sz w:val="24"/>
      </w:rPr>
    </w:lvl>
    <w:lvl w:ilvl="3" w:tentative="0">
      <w:start w:val="1"/>
      <w:numFmt w:val="lowerLetter"/>
      <w:lvlText w:val="%4)"/>
      <w:lvlJc w:val="left"/>
      <w:pPr>
        <w:tabs>
          <w:tab w:val="left" w:pos="2160"/>
        </w:tabs>
        <w:ind w:left="2160" w:hanging="1008"/>
      </w:pPr>
      <w:rPr>
        <w:rFonts w:hint="default" w:ascii="Arial" w:hAnsi="Arial"/>
        <w:b w:val="0"/>
        <w:i w:val="0"/>
        <w:sz w:val="24"/>
      </w:rPr>
    </w:lvl>
    <w:lvl w:ilvl="4" w:tentative="0">
      <w:start w:val="1"/>
      <w:numFmt w:val="decimal"/>
      <w:lvlText w:val="%1.%2.%3.%4.%5"/>
      <w:lvlJc w:val="left"/>
      <w:pPr>
        <w:tabs>
          <w:tab w:val="left" w:pos="1152"/>
        </w:tabs>
        <w:ind w:left="1152" w:hanging="1152"/>
      </w:pPr>
      <w:rPr>
        <w:rFonts w:hint="default" w:ascii="Arial" w:hAnsi="Arial"/>
        <w:b w:val="0"/>
        <w:i w:val="0"/>
        <w:sz w:val="24"/>
      </w:rPr>
    </w:lvl>
    <w:lvl w:ilvl="5" w:tentative="0">
      <w:start w:val="1"/>
      <w:numFmt w:val="decimal"/>
      <w:lvlText w:val="%6)"/>
      <w:lvlJc w:val="left"/>
      <w:pPr>
        <w:tabs>
          <w:tab w:val="left" w:pos="1728"/>
        </w:tabs>
        <w:ind w:left="1728" w:hanging="576"/>
      </w:pPr>
      <w:rPr>
        <w:rFonts w:hint="default" w:ascii="Arial" w:hAnsi="Arial"/>
        <w:b w:val="0"/>
        <w:i w:val="0"/>
        <w:sz w:val="24"/>
      </w:rPr>
    </w:lvl>
    <w:lvl w:ilvl="6" w:tentative="0">
      <w:start w:val="1"/>
      <w:numFmt w:val="lowerLetter"/>
      <w:lvlText w:val="%7)"/>
      <w:lvlJc w:val="left"/>
      <w:pPr>
        <w:tabs>
          <w:tab w:val="left" w:pos="2304"/>
        </w:tabs>
        <w:ind w:left="2304" w:hanging="576"/>
      </w:pPr>
      <w:rPr>
        <w:rFonts w:hint="default" w:ascii="Arial" w:hAnsi="Arial"/>
        <w:b w:val="0"/>
        <w:i w:val="0"/>
        <w:sz w:val="24"/>
      </w:rPr>
    </w:lvl>
    <w:lvl w:ilvl="7" w:tentative="0">
      <w:start w:val="1"/>
      <w:numFmt w:val="lowerRoman"/>
      <w:lvlText w:val="%8)"/>
      <w:lvlJc w:val="left"/>
      <w:pPr>
        <w:tabs>
          <w:tab w:val="left" w:pos="2880"/>
        </w:tabs>
        <w:ind w:left="2880" w:hanging="576"/>
      </w:pPr>
      <w:rPr>
        <w:rFonts w:hint="default" w:ascii="Arial" w:hAnsi="Arial"/>
        <w:b w:val="0"/>
        <w:i w:val="0"/>
        <w:sz w:val="24"/>
      </w:rPr>
    </w:lvl>
    <w:lvl w:ilvl="8" w:tentative="0">
      <w:start w:val="1"/>
      <w:numFmt w:val="decimal"/>
      <w:lvlText w:val="%7.%8.%9."/>
      <w:lvlJc w:val="left"/>
      <w:pPr>
        <w:tabs>
          <w:tab w:val="left" w:pos="0"/>
        </w:tabs>
        <w:ind w:left="6372" w:hanging="708"/>
      </w:pPr>
      <w:rPr>
        <w:rFonts w:hint="eastAsia"/>
      </w:rPr>
    </w:lvl>
  </w:abstractNum>
  <w:abstractNum w:abstractNumId="11">
    <w:nsid w:val="00000006"/>
    <w:multiLevelType w:val="multilevel"/>
    <w:tmpl w:val="00000006"/>
    <w:lvl w:ilvl="0" w:tentative="0">
      <w:start w:val="1"/>
      <w:numFmt w:val="decimal"/>
      <w:suff w:val="nothing"/>
      <w:lvlText w:val="%1."/>
      <w:lvlJc w:val="left"/>
      <w:pPr>
        <w:ind w:left="180" w:firstLine="0"/>
      </w:pPr>
      <w:rPr>
        <w:rFonts w:hint="eastAsia" w:ascii="宋体" w:hAnsi="宋体" w:eastAsia="宋体"/>
        <w:b w:val="0"/>
        <w:i w:val="0"/>
        <w:caps w:val="0"/>
        <w:strike w:val="0"/>
        <w:dstrike w:val="0"/>
        <w:vanish w:val="0"/>
        <w:color w:val="000000"/>
        <w:spacing w:val="0"/>
        <w:position w:val="0"/>
        <w:sz w:val="24"/>
        <w:szCs w:val="24"/>
        <w:vertAlign w:val="baseline"/>
      </w:rPr>
    </w:lvl>
    <w:lvl w:ilvl="1" w:tentative="0">
      <w:start w:val="1"/>
      <w:numFmt w:val="decimal"/>
      <w:pStyle w:val="375"/>
      <w:suff w:val="nothing"/>
      <w:lvlText w:val="%1.%2"/>
      <w:lvlJc w:val="left"/>
      <w:pPr>
        <w:ind w:left="4736" w:hanging="3836"/>
      </w:pPr>
      <w:rPr>
        <w:rFonts w:hint="eastAsia" w:cs="Times New Roman"/>
        <w:b w:val="0"/>
        <w:bCs w:val="0"/>
        <w:i w:val="0"/>
        <w:iCs w:val="0"/>
        <w:caps w:val="0"/>
        <w:smallCaps w:val="0"/>
        <w:strike w:val="0"/>
        <w:dstrike w:val="0"/>
        <w:vanish w:val="0"/>
        <w:color w:val="000000"/>
        <w:spacing w:val="0"/>
        <w:position w:val="0"/>
        <w:sz w:val="24"/>
        <w:szCs w:val="24"/>
        <w:u w:val="none"/>
        <w:vertAlign w:val="baseline"/>
      </w:rPr>
    </w:lvl>
    <w:lvl w:ilvl="2" w:tentative="0">
      <w:start w:val="1"/>
      <w:numFmt w:val="decimal"/>
      <w:suff w:val="nothing"/>
      <w:lvlText w:val="%3）"/>
      <w:lvlJc w:val="left"/>
      <w:pPr>
        <w:ind w:left="890" w:hanging="170"/>
      </w:pPr>
      <w:rPr>
        <w:b w:val="0"/>
        <w:i w:val="0"/>
        <w:strike w:val="0"/>
        <w:color w:val="000000"/>
      </w:rPr>
    </w:lvl>
    <w:lvl w:ilvl="3" w:tentative="0">
      <w:start w:val="1"/>
      <w:numFmt w:val="decimal"/>
      <w:suff w:val="nothing"/>
      <w:lvlText w:val="%1.%2.%3.%4"/>
      <w:lvlJc w:val="left"/>
      <w:pPr>
        <w:ind w:left="284" w:hanging="227"/>
      </w:pPr>
      <w:rPr>
        <w:rFonts w:hint="eastAsia"/>
        <w:b w:val="0"/>
        <w:i w:val="0"/>
      </w:rPr>
    </w:lvl>
    <w:lvl w:ilvl="4" w:tentative="0">
      <w:start w:val="1"/>
      <w:numFmt w:val="decimal"/>
      <w:suff w:val="nothing"/>
      <w:lvlText w:val="%1.%2.%3.%4.%5"/>
      <w:lvlJc w:val="left"/>
      <w:pPr>
        <w:ind w:left="397" w:hanging="340"/>
      </w:pPr>
      <w:rPr>
        <w:rFonts w:hint="eastAsia" w:ascii="宋体" w:eastAsia="宋体"/>
        <w:b w:val="0"/>
        <w:i w:val="0"/>
        <w:caps w:val="0"/>
        <w:strike w:val="0"/>
        <w:dstrike w:val="0"/>
        <w:snapToGrid w:val="0"/>
        <w:vanish w:val="0"/>
        <w:color w:val="auto"/>
        <w:spacing w:val="0"/>
        <w:kern w:val="0"/>
        <w:position w:val="0"/>
        <w:sz w:val="24"/>
        <w:szCs w:val="24"/>
        <w:u w:val="none"/>
        <w:vertAlign w:val="baseline"/>
      </w:rPr>
    </w:lvl>
    <w:lvl w:ilvl="5" w:tentative="0">
      <w:start w:val="1"/>
      <w:numFmt w:val="decimal"/>
      <w:lvlText w:val="%1.%2.%3.%4.%5.%6"/>
      <w:lvlJc w:val="left"/>
      <w:pPr>
        <w:tabs>
          <w:tab w:val="left" w:pos="3720"/>
        </w:tabs>
        <w:ind w:left="3414" w:hanging="1134"/>
      </w:pPr>
      <w:rPr>
        <w:rFonts w:hint="eastAsia"/>
      </w:rPr>
    </w:lvl>
    <w:lvl w:ilvl="6" w:tentative="0">
      <w:start w:val="1"/>
      <w:numFmt w:val="decimal"/>
      <w:lvlText w:val="%1.%2.%3.%4.%5.%6.%7"/>
      <w:lvlJc w:val="left"/>
      <w:pPr>
        <w:tabs>
          <w:tab w:val="left" w:pos="4505"/>
        </w:tabs>
        <w:ind w:left="3981" w:hanging="1276"/>
      </w:pPr>
      <w:rPr>
        <w:rFonts w:hint="eastAsia"/>
      </w:rPr>
    </w:lvl>
    <w:lvl w:ilvl="7" w:tentative="0">
      <w:start w:val="1"/>
      <w:numFmt w:val="decimal"/>
      <w:lvlText w:val="%1.%2.%3.%4.%5.%6.%7.%8"/>
      <w:lvlJc w:val="left"/>
      <w:pPr>
        <w:tabs>
          <w:tab w:val="left" w:pos="5290"/>
        </w:tabs>
        <w:ind w:left="4548" w:hanging="1418"/>
      </w:pPr>
      <w:rPr>
        <w:rFonts w:hint="eastAsia"/>
      </w:rPr>
    </w:lvl>
    <w:lvl w:ilvl="8" w:tentative="0">
      <w:start w:val="1"/>
      <w:numFmt w:val="decimal"/>
      <w:lvlText w:val="%1.%2.%3.%4.%5.%6.%7.%8.%9"/>
      <w:lvlJc w:val="left"/>
      <w:pPr>
        <w:tabs>
          <w:tab w:val="left" w:pos="5716"/>
        </w:tabs>
        <w:ind w:left="5256" w:hanging="1700"/>
      </w:pPr>
      <w:rPr>
        <w:rFonts w:hint="eastAsia"/>
      </w:rPr>
    </w:lvl>
  </w:abstractNum>
  <w:abstractNum w:abstractNumId="12">
    <w:nsid w:val="007B2E7B"/>
    <w:multiLevelType w:val="multilevel"/>
    <w:tmpl w:val="007B2E7B"/>
    <w:lvl w:ilvl="0" w:tentative="0">
      <w:start w:val="1"/>
      <w:numFmt w:val="chineseCountingThousand"/>
      <w:pStyle w:val="229"/>
      <w:suff w:val="space"/>
      <w:lvlText w:val="第%1章"/>
      <w:lvlJc w:val="left"/>
      <w:pPr>
        <w:ind w:left="2880" w:firstLine="0"/>
      </w:pPr>
      <w:rPr>
        <w:rFonts w:hint="eastAsia" w:ascii="黑体" w:hAnsi="Times New Roman" w:eastAsia="黑体" w:cs="Times New Roman"/>
        <w:b/>
        <w:bCs w:val="0"/>
        <w:i w:val="0"/>
        <w:iCs w:val="0"/>
        <w:caps w:val="0"/>
        <w:strike w:val="0"/>
        <w:dstrike w:val="0"/>
        <w:vanish w:val="0"/>
        <w:color w:val="000000"/>
        <w:spacing w:val="0"/>
        <w:position w:val="0"/>
        <w:sz w:val="44"/>
        <w:szCs w:val="44"/>
        <w:u w:val="none"/>
        <w:vertAlign w:val="baseline"/>
        <w:lang w:val="en-US"/>
      </w:rPr>
    </w:lvl>
    <w:lvl w:ilvl="1" w:tentative="0">
      <w:start w:val="1"/>
      <w:numFmt w:val="decimal"/>
      <w:isLgl/>
      <w:lvlText w:val="%1.%2 "/>
      <w:lvlJc w:val="left"/>
      <w:pPr>
        <w:tabs>
          <w:tab w:val="left" w:pos="-720"/>
        </w:tabs>
        <w:ind w:left="0" w:firstLine="0"/>
      </w:pPr>
      <w:rPr>
        <w:rFonts w:hint="default" w:ascii="Arial" w:hAnsi="Arial" w:eastAsia="黑体"/>
        <w:b w:val="0"/>
        <w:i w:val="0"/>
        <w:iCs w:val="0"/>
        <w:caps w:val="0"/>
        <w:strike w:val="0"/>
        <w:dstrike w:val="0"/>
        <w:vanish w:val="0"/>
        <w:color w:val="auto"/>
        <w:spacing w:val="0"/>
        <w:position w:val="0"/>
        <w:sz w:val="32"/>
        <w:szCs w:val="32"/>
        <w:u w:val="none"/>
        <w:vertAlign w:val="baseline"/>
      </w:rPr>
    </w:lvl>
    <w:lvl w:ilvl="2" w:tentative="0">
      <w:start w:val="1"/>
      <w:numFmt w:val="decimal"/>
      <w:isLgl/>
      <w:lvlText w:val="%1.%2.%3 "/>
      <w:lvlJc w:val="left"/>
      <w:pPr>
        <w:tabs>
          <w:tab w:val="left" w:pos="180"/>
        </w:tabs>
        <w:ind w:left="18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isLgl/>
      <w:lvlText w:val="%1.%2.%3.%4 "/>
      <w:lvlJc w:val="left"/>
      <w:pPr>
        <w:tabs>
          <w:tab w:val="left" w:pos="0"/>
        </w:tabs>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suff w:val="space"/>
      <w:lvlText w:val="(%5) "/>
      <w:lvlJc w:val="left"/>
      <w:pPr>
        <w:ind w:left="778" w:firstLine="482"/>
      </w:pPr>
      <w:rPr>
        <w:rFonts w:hint="default" w:ascii="Arial" w:hAnsi="Arial" w:eastAsia="宋体"/>
        <w:b w:val="0"/>
        <w:i w:val="0"/>
        <w:color w:val="auto"/>
        <w:sz w:val="24"/>
        <w:szCs w:val="24"/>
        <w:lang w:val="en-US"/>
      </w:rPr>
    </w:lvl>
    <w:lvl w:ilvl="5" w:tentative="0">
      <w:start w:val="1"/>
      <w:numFmt w:val="none"/>
      <w:lvlText w:val=""/>
      <w:lvlJc w:val="left"/>
      <w:pPr>
        <w:tabs>
          <w:tab w:val="left" w:pos="-740"/>
        </w:tabs>
        <w:ind w:left="-740" w:firstLine="0"/>
      </w:pPr>
      <w:rPr>
        <w:rFonts w:hint="eastAsia" w:ascii="宋体" w:eastAsia="宋体"/>
        <w:b w:val="0"/>
        <w:i w:val="0"/>
        <w:sz w:val="24"/>
        <w:szCs w:val="24"/>
      </w:rPr>
    </w:lvl>
    <w:lvl w:ilvl="6" w:tentative="0">
      <w:start w:val="1"/>
      <w:numFmt w:val="none"/>
      <w:lvlRestart w:val="0"/>
      <w:lvlText w:val=""/>
      <w:lvlJc w:val="left"/>
      <w:pPr>
        <w:tabs>
          <w:tab w:val="left" w:pos="556"/>
        </w:tabs>
        <w:ind w:left="556" w:hanging="1296"/>
      </w:pPr>
      <w:rPr>
        <w:rFonts w:hint="eastAsia"/>
      </w:rPr>
    </w:lvl>
    <w:lvl w:ilvl="7" w:tentative="0">
      <w:start w:val="1"/>
      <w:numFmt w:val="none"/>
      <w:lvlText w:val=""/>
      <w:lvlJc w:val="left"/>
      <w:pPr>
        <w:tabs>
          <w:tab w:val="left" w:pos="700"/>
        </w:tabs>
        <w:ind w:left="700" w:hanging="1440"/>
      </w:pPr>
      <w:rPr>
        <w:rFonts w:hint="eastAsia"/>
      </w:rPr>
    </w:lvl>
    <w:lvl w:ilvl="8" w:tentative="0">
      <w:start w:val="1"/>
      <w:numFmt w:val="none"/>
      <w:lvlText w:val=""/>
      <w:lvlJc w:val="left"/>
      <w:pPr>
        <w:tabs>
          <w:tab w:val="left" w:pos="844"/>
        </w:tabs>
        <w:ind w:left="844" w:hanging="1584"/>
      </w:pPr>
      <w:rPr>
        <w:rFonts w:hint="eastAsia"/>
      </w:rPr>
    </w:lvl>
  </w:abstractNum>
  <w:abstractNum w:abstractNumId="13">
    <w:nsid w:val="0173905B"/>
    <w:multiLevelType w:val="singleLevel"/>
    <w:tmpl w:val="0173905B"/>
    <w:lvl w:ilvl="0" w:tentative="0">
      <w:start w:val="1"/>
      <w:numFmt w:val="decimal"/>
      <w:lvlText w:val="%1."/>
      <w:lvlJc w:val="left"/>
      <w:pPr>
        <w:ind w:left="425" w:hanging="425"/>
      </w:pPr>
      <w:rPr>
        <w:rFonts w:hint="default"/>
      </w:rPr>
    </w:lvl>
  </w:abstractNum>
  <w:abstractNum w:abstractNumId="14">
    <w:nsid w:val="03D115D9"/>
    <w:multiLevelType w:val="multilevel"/>
    <w:tmpl w:val="03D115D9"/>
    <w:lvl w:ilvl="0" w:tentative="0">
      <w:start w:val="1"/>
      <w:numFmt w:val="decimal"/>
      <w:pStyle w:val="174"/>
      <w:lvlText w:val="%1）"/>
      <w:lvlJc w:val="left"/>
      <w:pPr>
        <w:tabs>
          <w:tab w:val="left" w:pos="840"/>
        </w:tabs>
        <w:ind w:left="840" w:hanging="420"/>
      </w:pPr>
      <w:rPr>
        <w:rFonts w:hint="eastAsia"/>
      </w:rPr>
    </w:lvl>
    <w:lvl w:ilvl="1" w:tentative="0">
      <w:start w:val="1"/>
      <w:numFmt w:val="decimal"/>
      <w:lvlText w:val="%2）"/>
      <w:lvlJc w:val="left"/>
      <w:pPr>
        <w:ind w:left="780" w:hanging="420"/>
      </w:pPr>
      <w:rPr>
        <w:rFonts w:hint="default"/>
      </w:rPr>
    </w:lvl>
    <w:lvl w:ilvl="2" w:tentative="0">
      <w:start w:val="1"/>
      <w:numFmt w:val="lowerRoman"/>
      <w:lvlText w:val="%3."/>
      <w:lvlJc w:val="right"/>
      <w:pPr>
        <w:tabs>
          <w:tab w:val="left" w:pos="1200"/>
        </w:tabs>
        <w:ind w:left="1200" w:hanging="420"/>
      </w:pPr>
    </w:lvl>
    <w:lvl w:ilvl="3" w:tentative="0">
      <w:start w:val="1"/>
      <w:numFmt w:val="decimal"/>
      <w:lvlText w:val="%4."/>
      <w:lvlJc w:val="left"/>
      <w:pPr>
        <w:tabs>
          <w:tab w:val="left" w:pos="1620"/>
        </w:tabs>
        <w:ind w:left="1620" w:hanging="420"/>
      </w:pPr>
    </w:lvl>
    <w:lvl w:ilvl="4" w:tentative="0">
      <w:start w:val="1"/>
      <w:numFmt w:val="lowerLetter"/>
      <w:lvlText w:val="%5)"/>
      <w:lvlJc w:val="left"/>
      <w:pPr>
        <w:tabs>
          <w:tab w:val="left" w:pos="2040"/>
        </w:tabs>
        <w:ind w:left="2040" w:hanging="420"/>
      </w:pPr>
    </w:lvl>
    <w:lvl w:ilvl="5" w:tentative="0">
      <w:start w:val="1"/>
      <w:numFmt w:val="lowerRoman"/>
      <w:lvlText w:val="%6."/>
      <w:lvlJc w:val="right"/>
      <w:pPr>
        <w:tabs>
          <w:tab w:val="left" w:pos="2460"/>
        </w:tabs>
        <w:ind w:left="2460" w:hanging="420"/>
      </w:pPr>
    </w:lvl>
    <w:lvl w:ilvl="6" w:tentative="0">
      <w:start w:val="1"/>
      <w:numFmt w:val="decimal"/>
      <w:lvlText w:val="%7."/>
      <w:lvlJc w:val="left"/>
      <w:pPr>
        <w:tabs>
          <w:tab w:val="left" w:pos="2880"/>
        </w:tabs>
        <w:ind w:left="2880" w:hanging="420"/>
      </w:pPr>
    </w:lvl>
    <w:lvl w:ilvl="7" w:tentative="0">
      <w:start w:val="1"/>
      <w:numFmt w:val="lowerLetter"/>
      <w:lvlText w:val="%8)"/>
      <w:lvlJc w:val="left"/>
      <w:pPr>
        <w:tabs>
          <w:tab w:val="left" w:pos="3300"/>
        </w:tabs>
        <w:ind w:left="3300" w:hanging="420"/>
      </w:pPr>
    </w:lvl>
    <w:lvl w:ilvl="8" w:tentative="0">
      <w:start w:val="1"/>
      <w:numFmt w:val="lowerRoman"/>
      <w:lvlText w:val="%9."/>
      <w:lvlJc w:val="right"/>
      <w:pPr>
        <w:tabs>
          <w:tab w:val="left" w:pos="3720"/>
        </w:tabs>
        <w:ind w:left="3720" w:hanging="420"/>
      </w:pPr>
    </w:lvl>
  </w:abstractNum>
  <w:abstractNum w:abstractNumId="15">
    <w:nsid w:val="04F8813E"/>
    <w:multiLevelType w:val="singleLevel"/>
    <w:tmpl w:val="04F8813E"/>
    <w:lvl w:ilvl="0" w:tentative="0">
      <w:start w:val="1"/>
      <w:numFmt w:val="chineseCounting"/>
      <w:suff w:val="nothing"/>
      <w:lvlText w:val="%1、"/>
      <w:lvlJc w:val="left"/>
      <w:rPr>
        <w:rFonts w:hint="eastAsia"/>
      </w:rPr>
    </w:lvl>
  </w:abstractNum>
  <w:abstractNum w:abstractNumId="16">
    <w:nsid w:val="08D92A32"/>
    <w:multiLevelType w:val="multilevel"/>
    <w:tmpl w:val="08D92A32"/>
    <w:lvl w:ilvl="0" w:tentative="0">
      <w:start w:val="1"/>
      <w:numFmt w:val="bullet"/>
      <w:pStyle w:val="27"/>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pStyle w:val="405"/>
      <w:lvlText w:val=""/>
      <w:lvlJc w:val="left"/>
      <w:pPr>
        <w:ind w:left="2940" w:hanging="420"/>
      </w:pPr>
      <w:rPr>
        <w:rFonts w:hint="default" w:ascii="Wingdings" w:hAnsi="Wingdings"/>
      </w:rPr>
    </w:lvl>
    <w:lvl w:ilvl="5" w:tentative="0">
      <w:start w:val="1"/>
      <w:numFmt w:val="bullet"/>
      <w:pStyle w:val="491"/>
      <w:lvlText w:val=""/>
      <w:lvlJc w:val="left"/>
      <w:pPr>
        <w:ind w:left="3360" w:hanging="420"/>
      </w:pPr>
      <w:rPr>
        <w:rFonts w:hint="default" w:ascii="Wingdings" w:hAnsi="Wingdings"/>
      </w:rPr>
    </w:lvl>
    <w:lvl w:ilvl="6" w:tentative="0">
      <w:start w:val="1"/>
      <w:numFmt w:val="bullet"/>
      <w:pStyle w:val="392"/>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7">
    <w:nsid w:val="1172E94F"/>
    <w:multiLevelType w:val="singleLevel"/>
    <w:tmpl w:val="1172E94F"/>
    <w:lvl w:ilvl="0" w:tentative="0">
      <w:start w:val="1"/>
      <w:numFmt w:val="decimal"/>
      <w:lvlText w:val="(%1)"/>
      <w:lvlJc w:val="left"/>
      <w:pPr>
        <w:tabs>
          <w:tab w:val="left" w:pos="420"/>
        </w:tabs>
        <w:ind w:left="845" w:hanging="425"/>
      </w:pPr>
      <w:rPr>
        <w:rFonts w:hint="default"/>
      </w:rPr>
    </w:lvl>
  </w:abstractNum>
  <w:abstractNum w:abstractNumId="18">
    <w:nsid w:val="1AB25955"/>
    <w:multiLevelType w:val="singleLevel"/>
    <w:tmpl w:val="1AB25955"/>
    <w:lvl w:ilvl="0" w:tentative="0">
      <w:start w:val="1"/>
      <w:numFmt w:val="decimal"/>
      <w:lvlText w:val="%1."/>
      <w:lvlJc w:val="left"/>
      <w:pPr>
        <w:ind w:left="425" w:hanging="425"/>
      </w:pPr>
      <w:rPr>
        <w:rFonts w:hint="default"/>
      </w:rPr>
    </w:lvl>
  </w:abstractNum>
  <w:abstractNum w:abstractNumId="19">
    <w:nsid w:val="1D3D66BB"/>
    <w:multiLevelType w:val="singleLevel"/>
    <w:tmpl w:val="1D3D66BB"/>
    <w:lvl w:ilvl="0" w:tentative="0">
      <w:start w:val="1"/>
      <w:numFmt w:val="decimal"/>
      <w:lvlText w:val="%1."/>
      <w:lvlJc w:val="left"/>
      <w:pPr>
        <w:tabs>
          <w:tab w:val="left" w:pos="312"/>
        </w:tabs>
      </w:pPr>
    </w:lvl>
  </w:abstractNum>
  <w:abstractNum w:abstractNumId="20">
    <w:nsid w:val="20F51F0B"/>
    <w:multiLevelType w:val="multilevel"/>
    <w:tmpl w:val="20F51F0B"/>
    <w:lvl w:ilvl="0" w:tentative="0">
      <w:start w:val="1"/>
      <w:numFmt w:val="bullet"/>
      <w:lvlText w:val=""/>
      <w:lvlJc w:val="left"/>
      <w:pPr>
        <w:ind w:left="840" w:hanging="420"/>
      </w:pPr>
      <w:rPr>
        <w:rFonts w:hint="default" w:ascii="Wingdings" w:hAnsi="Wingdings"/>
      </w:rPr>
    </w:lvl>
    <w:lvl w:ilvl="1" w:tentative="0">
      <w:start w:val="1"/>
      <w:numFmt w:val="bullet"/>
      <w:pStyle w:val="181"/>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1">
    <w:nsid w:val="25210CBB"/>
    <w:multiLevelType w:val="multilevel"/>
    <w:tmpl w:val="25210CBB"/>
    <w:lvl w:ilvl="0" w:tentative="0">
      <w:start w:val="1"/>
      <w:numFmt w:val="decimal"/>
      <w:lvlText w:val="%1"/>
      <w:lvlJc w:val="left"/>
      <w:pPr>
        <w:tabs>
          <w:tab w:val="left" w:pos="915"/>
        </w:tabs>
        <w:ind w:left="915" w:hanging="915"/>
      </w:pPr>
      <w:rPr>
        <w:rFonts w:hint="default"/>
      </w:rPr>
    </w:lvl>
    <w:lvl w:ilvl="1" w:tentative="0">
      <w:start w:val="2"/>
      <w:numFmt w:val="decimal"/>
      <w:pStyle w:val="246"/>
      <w:lvlText w:val="%1.%2"/>
      <w:lvlJc w:val="left"/>
      <w:pPr>
        <w:tabs>
          <w:tab w:val="left" w:pos="930"/>
        </w:tabs>
        <w:ind w:left="930" w:hanging="915"/>
      </w:pPr>
      <w:rPr>
        <w:rFonts w:hint="default"/>
      </w:rPr>
    </w:lvl>
    <w:lvl w:ilvl="2" w:tentative="0">
      <w:start w:val="1"/>
      <w:numFmt w:val="decimal"/>
      <w:lvlText w:val="%1.%2.%3"/>
      <w:lvlJc w:val="left"/>
      <w:pPr>
        <w:tabs>
          <w:tab w:val="left" w:pos="915"/>
        </w:tabs>
        <w:ind w:left="915" w:hanging="915"/>
      </w:pPr>
      <w:rPr>
        <w:rFonts w:hint="default"/>
      </w:rPr>
    </w:lvl>
    <w:lvl w:ilvl="3" w:tentative="0">
      <w:start w:val="1"/>
      <w:numFmt w:val="decimal"/>
      <w:lvlText w:val="%1.%2.%3.%4"/>
      <w:lvlJc w:val="left"/>
      <w:pPr>
        <w:tabs>
          <w:tab w:val="left" w:pos="915"/>
        </w:tabs>
        <w:ind w:left="915" w:hanging="915"/>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5C361C2"/>
    <w:multiLevelType w:val="singleLevel"/>
    <w:tmpl w:val="25C361C2"/>
    <w:lvl w:ilvl="0" w:tentative="0">
      <w:start w:val="1"/>
      <w:numFmt w:val="decimal"/>
      <w:suff w:val="nothing"/>
      <w:lvlText w:val="%1、"/>
      <w:lvlJc w:val="left"/>
    </w:lvl>
  </w:abstractNum>
  <w:abstractNum w:abstractNumId="23">
    <w:nsid w:val="27BA3BD4"/>
    <w:multiLevelType w:val="multilevel"/>
    <w:tmpl w:val="27BA3BD4"/>
    <w:lvl w:ilvl="0" w:tentative="0">
      <w:start w:val="1"/>
      <w:numFmt w:val="lowerLetter"/>
      <w:lvlText w:val="%1."/>
      <w:lvlJc w:val="left"/>
      <w:pPr>
        <w:tabs>
          <w:tab w:val="left" w:pos="737"/>
        </w:tabs>
        <w:ind w:left="737" w:hanging="397"/>
      </w:pPr>
      <w:rPr>
        <w:rFonts w:hint="default" w:ascii="Times New Roman" w:hAnsi="Times New Roman"/>
        <w:b w:val="0"/>
        <w:i w:val="0"/>
        <w:sz w:val="21"/>
      </w:rPr>
    </w:lvl>
    <w:lvl w:ilvl="1" w:tentative="0">
      <w:start w:val="1"/>
      <w:numFmt w:val="decimal"/>
      <w:pStyle w:val="176"/>
      <w:lvlText w:val="%2)"/>
      <w:lvlJc w:val="left"/>
      <w:pPr>
        <w:tabs>
          <w:tab w:val="left" w:pos="737"/>
        </w:tabs>
        <w:ind w:left="737" w:hanging="397"/>
      </w:pPr>
      <w:rPr>
        <w:rFonts w:hint="default" w:ascii="Times New Roman" w:hAnsi="Times New Roman"/>
        <w:b w:val="0"/>
        <w:i w:val="0"/>
        <w:spacing w:val="0"/>
        <w:w w:val="100"/>
        <w:position w:val="0"/>
        <w:sz w:val="21"/>
      </w:rPr>
    </w:lvl>
    <w:lvl w:ilvl="2" w:tentative="0">
      <w:start w:val="1"/>
      <w:numFmt w:val="lowerLetter"/>
      <w:lvlText w:val="%3."/>
      <w:lvlJc w:val="left"/>
      <w:pPr>
        <w:tabs>
          <w:tab w:val="left" w:pos="737"/>
        </w:tabs>
        <w:ind w:left="737" w:hanging="397"/>
      </w:pPr>
      <w:rPr>
        <w:rFonts w:hint="default" w:ascii="Times New Roman" w:hAnsi="Times New Roman"/>
        <w:b w:val="0"/>
        <w:i w:val="0"/>
        <w:sz w:val="21"/>
      </w:rPr>
    </w:lvl>
    <w:lvl w:ilvl="3" w:tentative="0">
      <w:start w:val="1"/>
      <w:numFmt w:val="lowerLetter"/>
      <w:lvlText w:val="%4."/>
      <w:lvlJc w:val="left"/>
      <w:pPr>
        <w:tabs>
          <w:tab w:val="left" w:pos="1191"/>
        </w:tabs>
        <w:ind w:left="1191" w:hanging="397"/>
      </w:pPr>
      <w:rPr>
        <w:rFonts w:hint="default" w:ascii="Times New Roman" w:hAnsi="Times New Roman"/>
        <w:b w:val="0"/>
        <w:i w:val="0"/>
        <w:sz w:val="21"/>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B42331B"/>
    <w:multiLevelType w:val="multilevel"/>
    <w:tmpl w:val="2B42331B"/>
    <w:lvl w:ilvl="0" w:tentative="0">
      <w:start w:val="1"/>
      <w:numFmt w:val="decimal"/>
      <w:pStyle w:val="343"/>
      <w:suff w:val="space"/>
      <w:lvlText w:val="%1"/>
      <w:lvlJc w:val="left"/>
      <w:pPr>
        <w:ind w:left="0" w:firstLine="0"/>
      </w:pPr>
      <w:rPr>
        <w:rFonts w:hint="eastAsia"/>
        <w:b/>
        <w:i w:val="0"/>
        <w:sz w:val="28"/>
      </w:rPr>
    </w:lvl>
    <w:lvl w:ilvl="1" w:tentative="0">
      <w:start w:val="1"/>
      <w:numFmt w:val="decimal"/>
      <w:suff w:val="space"/>
      <w:lvlText w:val="%1.%2"/>
      <w:lvlJc w:val="left"/>
      <w:pPr>
        <w:ind w:left="0" w:firstLine="0"/>
      </w:pPr>
      <w:rPr>
        <w:rFonts w:hint="eastAsia"/>
        <w:b/>
        <w:i w:val="0"/>
        <w:sz w:val="28"/>
      </w:rPr>
    </w:lvl>
    <w:lvl w:ilvl="2" w:tentative="0">
      <w:start w:val="1"/>
      <w:numFmt w:val="decimal"/>
      <w:isLgl/>
      <w:suff w:val="space"/>
      <w:lvlText w:val="%1.%2.%3"/>
      <w:lvlJc w:val="left"/>
      <w:pPr>
        <w:ind w:left="0" w:firstLine="0"/>
      </w:pPr>
      <w:rPr>
        <w:rFonts w:hint="eastAsia"/>
        <w:b/>
        <w:i w:val="0"/>
        <w:sz w:val="28"/>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25">
    <w:nsid w:val="2D2DC308"/>
    <w:multiLevelType w:val="singleLevel"/>
    <w:tmpl w:val="2D2DC308"/>
    <w:lvl w:ilvl="0" w:tentative="0">
      <w:start w:val="1"/>
      <w:numFmt w:val="decimal"/>
      <w:lvlText w:val="(%1)"/>
      <w:lvlJc w:val="left"/>
      <w:pPr>
        <w:tabs>
          <w:tab w:val="left" w:pos="420"/>
        </w:tabs>
        <w:ind w:left="845" w:hanging="425"/>
      </w:pPr>
      <w:rPr>
        <w:rFonts w:hint="default"/>
      </w:rPr>
    </w:lvl>
  </w:abstractNum>
  <w:abstractNum w:abstractNumId="26">
    <w:nsid w:val="308354B8"/>
    <w:multiLevelType w:val="multilevel"/>
    <w:tmpl w:val="308354B8"/>
    <w:lvl w:ilvl="0" w:tentative="0">
      <w:start w:val="1"/>
      <w:numFmt w:val="bullet"/>
      <w:pStyle w:val="341"/>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840"/>
        </w:tabs>
        <w:ind w:left="840" w:hanging="420"/>
      </w:pPr>
      <w:rPr>
        <w:rFonts w:hint="default"/>
      </w:rPr>
    </w:lvl>
    <w:lvl w:ilvl="2" w:tentative="0">
      <w:start w:val="1"/>
      <w:numFmt w:val="decimal"/>
      <w:lvlText w:val="（%3）"/>
      <w:lvlJc w:val="left"/>
      <w:pPr>
        <w:tabs>
          <w:tab w:val="left" w:pos="1560"/>
        </w:tabs>
        <w:ind w:left="1560" w:hanging="720"/>
      </w:pPr>
      <w:rPr>
        <w:rFonts w:hint="default"/>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7">
    <w:nsid w:val="31B11168"/>
    <w:multiLevelType w:val="multilevel"/>
    <w:tmpl w:val="31B11168"/>
    <w:lvl w:ilvl="0" w:tentative="0">
      <w:start w:val="1"/>
      <w:numFmt w:val="bullet"/>
      <w:pStyle w:val="348"/>
      <w:lvlText w:val=""/>
      <w:lvlJc w:val="left"/>
      <w:pPr>
        <w:tabs>
          <w:tab w:val="left" w:pos="360"/>
        </w:tabs>
        <w:ind w:left="360" w:hanging="360"/>
      </w:pPr>
      <w:rPr>
        <w:rFonts w:hint="default" w:ascii="Wingdings" w:hAnsi="Wingdings"/>
      </w:rPr>
    </w:lvl>
    <w:lvl w:ilvl="1" w:tentative="0">
      <w:start w:val="1"/>
      <w:numFmt w:val="decimal"/>
      <w:lvlText w:val="%1.%2"/>
      <w:lvlJc w:val="left"/>
      <w:pPr>
        <w:tabs>
          <w:tab w:val="left" w:pos="480"/>
        </w:tabs>
        <w:ind w:left="480" w:hanging="48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1.%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3BEF8A42"/>
    <w:multiLevelType w:val="singleLevel"/>
    <w:tmpl w:val="3BEF8A42"/>
    <w:lvl w:ilvl="0" w:tentative="0">
      <w:start w:val="1"/>
      <w:numFmt w:val="decimal"/>
      <w:lvlText w:val="%1."/>
      <w:lvlJc w:val="left"/>
      <w:pPr>
        <w:tabs>
          <w:tab w:val="left" w:pos="312"/>
        </w:tabs>
      </w:pPr>
    </w:lvl>
  </w:abstractNum>
  <w:abstractNum w:abstractNumId="29">
    <w:nsid w:val="407A3A4A"/>
    <w:multiLevelType w:val="multilevel"/>
    <w:tmpl w:val="407A3A4A"/>
    <w:lvl w:ilvl="0" w:tentative="0">
      <w:start w:val="1"/>
      <w:numFmt w:val="bullet"/>
      <w:pStyle w:val="291"/>
      <w:lvlText w:val=""/>
      <w:lvlJc w:val="left"/>
      <w:pPr>
        <w:tabs>
          <w:tab w:val="left" w:pos="840"/>
        </w:tabs>
        <w:ind w:left="840" w:hanging="420"/>
      </w:pPr>
      <w:rPr>
        <w:rFonts w:hint="default" w:ascii="Wingdings" w:hAnsi="Wingdings"/>
      </w:rPr>
    </w:lvl>
    <w:lvl w:ilvl="1" w:tentative="0">
      <w:start w:val="1"/>
      <w:numFmt w:val="decimal"/>
      <w:lvlText w:val="（%2）"/>
      <w:lvlJc w:val="left"/>
      <w:pPr>
        <w:tabs>
          <w:tab w:val="left" w:pos="1140"/>
        </w:tabs>
        <w:ind w:left="1140" w:hanging="720"/>
      </w:pPr>
      <w:rPr>
        <w:rFonts w:hint="eastAsia" w:cs="Times New Roman"/>
      </w:rPr>
    </w:lvl>
    <w:lvl w:ilvl="2" w:tentative="0">
      <w:start w:val="1"/>
      <w:numFmt w:val="decimal"/>
      <w:lvlText w:val="%3）"/>
      <w:lvlJc w:val="left"/>
      <w:pPr>
        <w:tabs>
          <w:tab w:val="left" w:pos="1200"/>
        </w:tabs>
        <w:ind w:left="1200" w:hanging="360"/>
      </w:pPr>
      <w:rPr>
        <w:rFonts w:hint="eastAsia" w:cs="Times New Roman"/>
        <w:b w:val="0"/>
      </w:rPr>
    </w:lvl>
    <w:lvl w:ilvl="3" w:tentative="0">
      <w:start w:val="1"/>
      <w:numFmt w:val="decimal"/>
      <w:lvlText w:val="%4)"/>
      <w:lvlJc w:val="left"/>
      <w:pPr>
        <w:tabs>
          <w:tab w:val="left" w:pos="1620"/>
        </w:tabs>
        <w:ind w:left="1620" w:hanging="360"/>
      </w:pPr>
      <w:rPr>
        <w:rFonts w:hint="eastAsia" w:cs="Times New Roman"/>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0">
    <w:nsid w:val="4253257D"/>
    <w:multiLevelType w:val="multilevel"/>
    <w:tmpl w:val="4253257D"/>
    <w:lvl w:ilvl="0" w:tentative="0">
      <w:start w:val="0"/>
      <w:numFmt w:val="bullet"/>
      <w:lvlText w:val="◎"/>
      <w:lvlJc w:val="left"/>
      <w:pPr>
        <w:tabs>
          <w:tab w:val="left" w:pos="1241"/>
        </w:tabs>
        <w:ind w:left="1241" w:hanging="360"/>
      </w:pPr>
      <w:rPr>
        <w:rFonts w:hint="eastAsia" w:ascii="宋体" w:hAnsi="宋体" w:eastAsia="宋体" w:cs="Times New Roman"/>
      </w:rPr>
    </w:lvl>
    <w:lvl w:ilvl="1" w:tentative="0">
      <w:start w:val="1"/>
      <w:numFmt w:val="bullet"/>
      <w:pStyle w:val="281"/>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4D0E5D1C"/>
    <w:multiLevelType w:val="multilevel"/>
    <w:tmpl w:val="4D0E5D1C"/>
    <w:lvl w:ilvl="0" w:tentative="0">
      <w:start w:val="1"/>
      <w:numFmt w:val="decimal"/>
      <w:pStyle w:val="344"/>
      <w:suff w:val="space"/>
      <w:lvlText w:val="%1"/>
      <w:lvlJc w:val="left"/>
      <w:pPr>
        <w:ind w:left="0" w:firstLine="0"/>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2291"/>
        </w:tabs>
        <w:ind w:left="1418" w:hanging="567"/>
      </w:pPr>
      <w:rPr>
        <w:rFonts w:hint="eastAsia"/>
      </w:rPr>
    </w:lvl>
    <w:lvl w:ilvl="3" w:tentative="0">
      <w:start w:val="1"/>
      <w:numFmt w:val="decimal"/>
      <w:lvlText w:val="%1.%2.%3.%4"/>
      <w:lvlJc w:val="left"/>
      <w:pPr>
        <w:tabs>
          <w:tab w:val="left" w:pos="3076"/>
        </w:tabs>
        <w:ind w:left="1984" w:hanging="708"/>
      </w:pPr>
      <w:rPr>
        <w:rFonts w:hint="eastAsia"/>
      </w:rPr>
    </w:lvl>
    <w:lvl w:ilvl="4" w:tentative="0">
      <w:start w:val="1"/>
      <w:numFmt w:val="decimal"/>
      <w:lvlText w:val="%1.%2.%3.%4.%5"/>
      <w:lvlJc w:val="left"/>
      <w:pPr>
        <w:tabs>
          <w:tab w:val="left" w:pos="3861"/>
        </w:tabs>
        <w:ind w:left="2551" w:hanging="850"/>
      </w:pPr>
      <w:rPr>
        <w:rFonts w:hint="eastAsia"/>
      </w:rPr>
    </w:lvl>
    <w:lvl w:ilvl="5" w:tentative="0">
      <w:start w:val="1"/>
      <w:numFmt w:val="decimal"/>
      <w:lvlText w:val="%1.%2.%3.%4.%5.%6"/>
      <w:lvlJc w:val="left"/>
      <w:pPr>
        <w:tabs>
          <w:tab w:val="left" w:pos="4646"/>
        </w:tabs>
        <w:ind w:left="3260" w:hanging="1134"/>
      </w:pPr>
      <w:rPr>
        <w:rFonts w:hint="eastAsia"/>
      </w:rPr>
    </w:lvl>
    <w:lvl w:ilvl="6" w:tentative="0">
      <w:start w:val="1"/>
      <w:numFmt w:val="decimal"/>
      <w:lvlText w:val="%1.%2.%3.%4.%5.%6.%7"/>
      <w:lvlJc w:val="left"/>
      <w:pPr>
        <w:tabs>
          <w:tab w:val="left" w:pos="5431"/>
        </w:tabs>
        <w:ind w:left="3827" w:hanging="1276"/>
      </w:pPr>
      <w:rPr>
        <w:rFonts w:hint="eastAsia"/>
      </w:rPr>
    </w:lvl>
    <w:lvl w:ilvl="7" w:tentative="0">
      <w:start w:val="1"/>
      <w:numFmt w:val="decimal"/>
      <w:lvlText w:val="%1.%2.%3.%4.%5.%6.%7.%8"/>
      <w:lvlJc w:val="left"/>
      <w:pPr>
        <w:tabs>
          <w:tab w:val="left" w:pos="6216"/>
        </w:tabs>
        <w:ind w:left="4394" w:hanging="1418"/>
      </w:pPr>
      <w:rPr>
        <w:rFonts w:hint="eastAsia"/>
      </w:rPr>
    </w:lvl>
    <w:lvl w:ilvl="8" w:tentative="0">
      <w:start w:val="1"/>
      <w:numFmt w:val="decimal"/>
      <w:lvlText w:val="%1.%2.%3.%4.%5.%6.%7.%8.%9"/>
      <w:lvlJc w:val="left"/>
      <w:pPr>
        <w:tabs>
          <w:tab w:val="left" w:pos="7362"/>
        </w:tabs>
        <w:ind w:left="5102" w:hanging="1700"/>
      </w:pPr>
      <w:rPr>
        <w:rFonts w:hint="eastAsia"/>
      </w:rPr>
    </w:lvl>
  </w:abstractNum>
  <w:abstractNum w:abstractNumId="32">
    <w:nsid w:val="4F977555"/>
    <w:multiLevelType w:val="singleLevel"/>
    <w:tmpl w:val="4F977555"/>
    <w:lvl w:ilvl="0" w:tentative="0">
      <w:start w:val="1"/>
      <w:numFmt w:val="decimal"/>
      <w:lvlText w:val="%1."/>
      <w:lvlJc w:val="left"/>
      <w:pPr>
        <w:ind w:left="425" w:hanging="425"/>
      </w:pPr>
      <w:rPr>
        <w:rFonts w:hint="default"/>
      </w:rPr>
    </w:lvl>
  </w:abstractNum>
  <w:abstractNum w:abstractNumId="33">
    <w:nsid w:val="53FE00A1"/>
    <w:multiLevelType w:val="multilevel"/>
    <w:tmpl w:val="53FE00A1"/>
    <w:lvl w:ilvl="0" w:tentative="0">
      <w:start w:val="1"/>
      <w:numFmt w:val="lowerLetter"/>
      <w:lvlText w:val="(%1)"/>
      <w:lvlJc w:val="left"/>
      <w:pPr>
        <w:tabs>
          <w:tab w:val="left" w:pos="1985"/>
        </w:tabs>
        <w:ind w:left="1985" w:hanging="681"/>
      </w:pPr>
      <w:rPr>
        <w:rFonts w:hint="eastAsia"/>
        <w:b w:val="0"/>
        <w:i w:val="0"/>
      </w:rPr>
    </w:lvl>
    <w:lvl w:ilvl="1" w:tentative="0">
      <w:start w:val="1"/>
      <w:numFmt w:val="lowerRoman"/>
      <w:pStyle w:val="238"/>
      <w:lvlText w:val="%2.)"/>
      <w:lvlJc w:val="left"/>
      <w:pPr>
        <w:tabs>
          <w:tab w:val="left" w:pos="4044"/>
        </w:tabs>
        <w:ind w:left="4044" w:hanging="454"/>
      </w:pPr>
      <w:rPr>
        <w:rFonts w:hint="default" w:ascii="Times New Roman" w:hAnsi="Times New Roman"/>
        <w:b w:val="0"/>
        <w:i w:val="0"/>
        <w:sz w:val="22"/>
      </w:rPr>
    </w:lvl>
    <w:lvl w:ilvl="2" w:tentative="0">
      <w:start w:val="0"/>
      <w:numFmt w:val="bullet"/>
      <w:lvlText w:val="-"/>
      <w:lvlJc w:val="left"/>
      <w:pPr>
        <w:tabs>
          <w:tab w:val="left" w:pos="4790"/>
        </w:tabs>
        <w:ind w:left="4790" w:hanging="720"/>
      </w:pPr>
      <w:rPr>
        <w:rFonts w:hint="eastAsia" w:ascii="PMingLiU" w:hAnsi="PMingLiU" w:eastAsia="PMingLiU" w:cs="Times New Roman"/>
      </w:rPr>
    </w:lvl>
    <w:lvl w:ilvl="3" w:tentative="0">
      <w:start w:val="1"/>
      <w:numFmt w:val="decimal"/>
      <w:lvlText w:val="%4."/>
      <w:lvlJc w:val="left"/>
      <w:pPr>
        <w:tabs>
          <w:tab w:val="left" w:pos="5030"/>
        </w:tabs>
        <w:ind w:left="5030" w:hanging="480"/>
      </w:pPr>
    </w:lvl>
    <w:lvl w:ilvl="4" w:tentative="0">
      <w:start w:val="1"/>
      <w:numFmt w:val="ideographTraditional"/>
      <w:lvlText w:val="%5、"/>
      <w:lvlJc w:val="left"/>
      <w:pPr>
        <w:tabs>
          <w:tab w:val="left" w:pos="5510"/>
        </w:tabs>
        <w:ind w:left="5510" w:hanging="480"/>
      </w:pPr>
    </w:lvl>
    <w:lvl w:ilvl="5" w:tentative="0">
      <w:start w:val="1"/>
      <w:numFmt w:val="lowerRoman"/>
      <w:lvlText w:val="%6."/>
      <w:lvlJc w:val="right"/>
      <w:pPr>
        <w:tabs>
          <w:tab w:val="left" w:pos="5990"/>
        </w:tabs>
        <w:ind w:left="5990" w:hanging="480"/>
      </w:pPr>
    </w:lvl>
    <w:lvl w:ilvl="6" w:tentative="0">
      <w:start w:val="1"/>
      <w:numFmt w:val="decimal"/>
      <w:lvlText w:val="%7."/>
      <w:lvlJc w:val="left"/>
      <w:pPr>
        <w:tabs>
          <w:tab w:val="left" w:pos="6470"/>
        </w:tabs>
        <w:ind w:left="6470" w:hanging="480"/>
      </w:pPr>
    </w:lvl>
    <w:lvl w:ilvl="7" w:tentative="0">
      <w:start w:val="1"/>
      <w:numFmt w:val="ideographTraditional"/>
      <w:lvlText w:val="%8、"/>
      <w:lvlJc w:val="left"/>
      <w:pPr>
        <w:tabs>
          <w:tab w:val="left" w:pos="6950"/>
        </w:tabs>
        <w:ind w:left="6950" w:hanging="480"/>
      </w:pPr>
    </w:lvl>
    <w:lvl w:ilvl="8" w:tentative="0">
      <w:start w:val="1"/>
      <w:numFmt w:val="lowerRoman"/>
      <w:lvlText w:val="%9."/>
      <w:lvlJc w:val="right"/>
      <w:pPr>
        <w:tabs>
          <w:tab w:val="left" w:pos="7430"/>
        </w:tabs>
        <w:ind w:left="7430" w:hanging="480"/>
      </w:pPr>
    </w:lvl>
  </w:abstractNum>
  <w:abstractNum w:abstractNumId="34">
    <w:nsid w:val="55A47A7F"/>
    <w:multiLevelType w:val="singleLevel"/>
    <w:tmpl w:val="55A47A7F"/>
    <w:lvl w:ilvl="0" w:tentative="0">
      <w:start w:val="1"/>
      <w:numFmt w:val="decimal"/>
      <w:lvlText w:val="%1."/>
      <w:lvlJc w:val="left"/>
      <w:pPr>
        <w:ind w:left="425" w:hanging="425"/>
      </w:pPr>
      <w:rPr>
        <w:rFonts w:hint="default"/>
      </w:rPr>
    </w:lvl>
  </w:abstractNum>
  <w:abstractNum w:abstractNumId="35">
    <w:nsid w:val="5E217E9A"/>
    <w:multiLevelType w:val="singleLevel"/>
    <w:tmpl w:val="5E217E9A"/>
    <w:lvl w:ilvl="0" w:tentative="0">
      <w:start w:val="1"/>
      <w:numFmt w:val="decimal"/>
      <w:lvlText w:val="%1."/>
      <w:lvlJc w:val="left"/>
      <w:pPr>
        <w:ind w:left="425" w:hanging="425"/>
      </w:pPr>
      <w:rPr>
        <w:rFonts w:hint="default"/>
      </w:rPr>
    </w:lvl>
  </w:abstractNum>
  <w:abstractNum w:abstractNumId="36">
    <w:nsid w:val="635DD586"/>
    <w:multiLevelType w:val="singleLevel"/>
    <w:tmpl w:val="635DD586"/>
    <w:lvl w:ilvl="0" w:tentative="0">
      <w:start w:val="1"/>
      <w:numFmt w:val="decimal"/>
      <w:lvlText w:val="%1."/>
      <w:lvlJc w:val="left"/>
      <w:pPr>
        <w:ind w:left="425" w:hanging="425"/>
      </w:pPr>
      <w:rPr>
        <w:rFonts w:hint="default"/>
      </w:rPr>
    </w:lvl>
  </w:abstractNum>
  <w:abstractNum w:abstractNumId="37">
    <w:nsid w:val="6B5A983A"/>
    <w:multiLevelType w:val="singleLevel"/>
    <w:tmpl w:val="6B5A983A"/>
    <w:lvl w:ilvl="0" w:tentative="0">
      <w:start w:val="1"/>
      <w:numFmt w:val="decimal"/>
      <w:lvlText w:val="%1."/>
      <w:lvlJc w:val="left"/>
      <w:pPr>
        <w:ind w:left="425" w:hanging="425"/>
      </w:pPr>
      <w:rPr>
        <w:rFonts w:hint="default"/>
      </w:rPr>
    </w:lvl>
  </w:abstractNum>
  <w:abstractNum w:abstractNumId="38">
    <w:nsid w:val="6E8E1DB8"/>
    <w:multiLevelType w:val="multilevel"/>
    <w:tmpl w:val="6E8E1DB8"/>
    <w:lvl w:ilvl="0" w:tentative="0">
      <w:start w:val="1"/>
      <w:numFmt w:val="bullet"/>
      <w:lvlText w:val=""/>
      <w:lvlJc w:val="left"/>
      <w:pPr>
        <w:ind w:left="840" w:hanging="420"/>
      </w:pPr>
      <w:rPr>
        <w:rFonts w:hint="default" w:ascii="Wingdings" w:hAnsi="Wingdings"/>
      </w:rPr>
    </w:lvl>
    <w:lvl w:ilvl="1" w:tentative="0">
      <w:start w:val="1"/>
      <w:numFmt w:val="bullet"/>
      <w:pStyle w:val="180"/>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9">
    <w:nsid w:val="72200912"/>
    <w:multiLevelType w:val="multilevel"/>
    <w:tmpl w:val="72200912"/>
    <w:lvl w:ilvl="0" w:tentative="0">
      <w:start w:val="1"/>
      <w:numFmt w:val="lowerRoman"/>
      <w:pStyle w:val="250"/>
      <w:lvlText w:val="(%1)"/>
      <w:lvlJc w:val="left"/>
      <w:pPr>
        <w:tabs>
          <w:tab w:val="left" w:pos="2722"/>
        </w:tabs>
        <w:ind w:left="2722" w:hanging="567"/>
      </w:pPr>
      <w:rPr>
        <w:rFonts w:hint="eastAsia" w:ascii="Times New Roman" w:hAnsi="Times New Roman" w:cs="Times New Roman"/>
        <w:b w:val="0"/>
        <w:bCs w:val="0"/>
        <w:i w:val="0"/>
        <w:iCs w:val="0"/>
        <w:caps w:val="0"/>
        <w:smallCaps w:val="0"/>
        <w:strike w:val="0"/>
        <w:dstrike w:val="0"/>
        <w:snapToGrid w:val="0"/>
        <w:vanish w:val="0"/>
        <w:color w:val="000000"/>
        <w:spacing w:val="0"/>
        <w:kern w:val="0"/>
        <w:position w:val="0"/>
        <w:u w:val="none"/>
        <w:vertAlign w:val="baseline"/>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40">
    <w:nsid w:val="78565210"/>
    <w:multiLevelType w:val="singleLevel"/>
    <w:tmpl w:val="78565210"/>
    <w:lvl w:ilvl="0" w:tentative="0">
      <w:start w:val="1"/>
      <w:numFmt w:val="decimal"/>
      <w:suff w:val="nothing"/>
      <w:lvlText w:val="%1、"/>
      <w:lvlJc w:val="left"/>
    </w:lvl>
  </w:abstractNum>
  <w:abstractNum w:abstractNumId="41">
    <w:nsid w:val="7BD03B22"/>
    <w:multiLevelType w:val="multilevel"/>
    <w:tmpl w:val="7BD03B22"/>
    <w:lvl w:ilvl="0" w:tentative="0">
      <w:start w:val="1"/>
      <w:numFmt w:val="lowerLetter"/>
      <w:pStyle w:val="171"/>
      <w:lvlText w:val="%1."/>
      <w:lvlJc w:val="left"/>
      <w:pPr>
        <w:tabs>
          <w:tab w:val="left" w:pos="1620"/>
        </w:tabs>
        <w:ind w:left="1620" w:hanging="360"/>
      </w:pPr>
      <w:rPr>
        <w:rFonts w:hint="default"/>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42">
    <w:nsid w:val="7CAE77F6"/>
    <w:multiLevelType w:val="multilevel"/>
    <w:tmpl w:val="7CAE77F6"/>
    <w:lvl w:ilvl="0" w:tentative="0">
      <w:start w:val="11"/>
      <w:numFmt w:val="decimal"/>
      <w:lvlText w:val="%1."/>
      <w:lvlJc w:val="left"/>
      <w:pPr>
        <w:tabs>
          <w:tab w:val="left" w:pos="-142"/>
        </w:tabs>
        <w:ind w:left="-142" w:hanging="425"/>
      </w:pPr>
      <w:rPr>
        <w:rFonts w:hint="eastAsia"/>
      </w:rPr>
    </w:lvl>
    <w:lvl w:ilvl="1" w:tentative="0">
      <w:start w:val="1"/>
      <w:numFmt w:val="decimal"/>
      <w:lvlText w:val="%1.%2."/>
      <w:lvlJc w:val="left"/>
      <w:pPr>
        <w:tabs>
          <w:tab w:val="left" w:pos="720"/>
        </w:tabs>
        <w:ind w:left="283" w:hanging="283"/>
      </w:pPr>
      <w:rPr>
        <w:rFonts w:hint="eastAsia"/>
      </w:rPr>
    </w:lvl>
    <w:lvl w:ilvl="2" w:tentative="0">
      <w:start w:val="1"/>
      <w:numFmt w:val="decimal"/>
      <w:pStyle w:val="237"/>
      <w:lvlText w:val="%1.%2.%3."/>
      <w:lvlJc w:val="left"/>
      <w:pPr>
        <w:tabs>
          <w:tab w:val="left" w:pos="737"/>
        </w:tabs>
        <w:ind w:left="142" w:hanging="142"/>
      </w:pPr>
      <w:rPr>
        <w:rFonts w:hint="eastAsia"/>
      </w:rPr>
    </w:lvl>
    <w:lvl w:ilvl="3" w:tentative="0">
      <w:start w:val="1"/>
      <w:numFmt w:val="decimal"/>
      <w:lvlText w:val="%1.%2.%3.%4."/>
      <w:lvlJc w:val="left"/>
      <w:pPr>
        <w:tabs>
          <w:tab w:val="left" w:pos="1250"/>
        </w:tabs>
        <w:ind w:left="284" w:hanging="114"/>
      </w:pPr>
      <w:rPr>
        <w:rFonts w:hint="eastAsia"/>
      </w:rPr>
    </w:lvl>
    <w:lvl w:ilvl="4" w:tentative="0">
      <w:start w:val="1"/>
      <w:numFmt w:val="decimal"/>
      <w:lvlText w:val="%1.%2.%3.%4.%5."/>
      <w:lvlJc w:val="left"/>
      <w:pPr>
        <w:tabs>
          <w:tab w:val="left" w:pos="1364"/>
        </w:tabs>
        <w:ind w:left="425" w:hanging="141"/>
      </w:pPr>
      <w:rPr>
        <w:rFonts w:hint="eastAsia"/>
      </w:rPr>
    </w:lvl>
    <w:lvl w:ilvl="5" w:tentative="0">
      <w:start w:val="1"/>
      <w:numFmt w:val="decimal"/>
      <w:lvlText w:val="%1.%2.%3.%4.%5.%6."/>
      <w:lvlJc w:val="left"/>
      <w:pPr>
        <w:tabs>
          <w:tab w:val="left" w:pos="567"/>
        </w:tabs>
        <w:ind w:left="567" w:hanging="1134"/>
      </w:pPr>
      <w:rPr>
        <w:rFonts w:hint="eastAsia"/>
      </w:rPr>
    </w:lvl>
    <w:lvl w:ilvl="6" w:tentative="0">
      <w:start w:val="1"/>
      <w:numFmt w:val="decimal"/>
      <w:lvlText w:val="%1.%2.%3.%4.%5.%6.%7."/>
      <w:lvlJc w:val="left"/>
      <w:pPr>
        <w:tabs>
          <w:tab w:val="left" w:pos="709"/>
        </w:tabs>
        <w:ind w:left="709" w:hanging="1276"/>
      </w:pPr>
      <w:rPr>
        <w:rFonts w:hint="eastAsia"/>
      </w:rPr>
    </w:lvl>
    <w:lvl w:ilvl="7" w:tentative="0">
      <w:start w:val="1"/>
      <w:numFmt w:val="decimal"/>
      <w:lvlText w:val="%1.%2.%3.%4.%5.%6.%7.%8."/>
      <w:lvlJc w:val="left"/>
      <w:pPr>
        <w:tabs>
          <w:tab w:val="left" w:pos="851"/>
        </w:tabs>
        <w:ind w:left="851" w:hanging="1418"/>
      </w:pPr>
      <w:rPr>
        <w:rFonts w:hint="eastAsia"/>
      </w:rPr>
    </w:lvl>
    <w:lvl w:ilvl="8" w:tentative="0">
      <w:start w:val="1"/>
      <w:numFmt w:val="decimal"/>
      <w:lvlText w:val="%1.%2.%3.%4.%5.%6.%7.%8.%9."/>
      <w:lvlJc w:val="left"/>
      <w:pPr>
        <w:tabs>
          <w:tab w:val="left" w:pos="992"/>
        </w:tabs>
        <w:ind w:left="992" w:hanging="1559"/>
      </w:pPr>
      <w:rPr>
        <w:rFonts w:hint="eastAsia"/>
      </w:rPr>
    </w:lvl>
  </w:abstractNum>
  <w:abstractNum w:abstractNumId="43">
    <w:nsid w:val="7D1C6BA7"/>
    <w:multiLevelType w:val="multilevel"/>
    <w:tmpl w:val="7D1C6BA7"/>
    <w:lvl w:ilvl="0" w:tentative="0">
      <w:start w:val="1"/>
      <w:numFmt w:val="decimal"/>
      <w:pStyle w:val="355"/>
      <w:lvlText w:val="%1 "/>
      <w:lvlJc w:val="left"/>
      <w:pPr>
        <w:tabs>
          <w:tab w:val="left" w:pos="425"/>
        </w:tabs>
        <w:ind w:left="425" w:hanging="425"/>
      </w:pPr>
      <w:rPr>
        <w:rFonts w:hint="eastAsia" w:cs="Times New Roman"/>
        <w:b w:val="0"/>
        <w:i w:val="0"/>
        <w:iCs w:val="0"/>
        <w:caps w:val="0"/>
        <w:smallCaps w:val="0"/>
        <w:strike w:val="0"/>
        <w:dstrike w:val="0"/>
        <w:vanish w:val="0"/>
        <w:color w:val="000000"/>
        <w:spacing w:val="0"/>
        <w:position w:val="0"/>
        <w:u w:val="none"/>
        <w:vertAlign w:val="baseline"/>
      </w:rPr>
    </w:lvl>
    <w:lvl w:ilvl="1" w:tentative="0">
      <w:start w:val="1"/>
      <w:numFmt w:val="decimal"/>
      <w:pStyle w:val="359"/>
      <w:lvlText w:val="%1.%2 "/>
      <w:lvlJc w:val="left"/>
      <w:pPr>
        <w:tabs>
          <w:tab w:val="left" w:pos="567"/>
        </w:tabs>
        <w:ind w:left="567" w:hanging="567"/>
      </w:pPr>
      <w:rPr>
        <w:rFonts w:hint="eastAsia" w:cs="Times New Roman"/>
        <w:b w:val="0"/>
        <w:i w:val="0"/>
        <w:iCs w:val="0"/>
        <w:caps w:val="0"/>
        <w:smallCaps w:val="0"/>
        <w:strike w:val="0"/>
        <w:dstrike w:val="0"/>
        <w:vanish w:val="0"/>
        <w:color w:val="000000"/>
        <w:spacing w:val="0"/>
        <w:position w:val="0"/>
        <w:u w:val="none"/>
        <w:vertAlign w:val="baseline"/>
      </w:rPr>
    </w:lvl>
    <w:lvl w:ilvl="2" w:tentative="0">
      <w:start w:val="1"/>
      <w:numFmt w:val="decimal"/>
      <w:pStyle w:val="356"/>
      <w:lvlText w:val="%1.%2.%3 "/>
      <w:lvlJc w:val="left"/>
      <w:pPr>
        <w:tabs>
          <w:tab w:val="left" w:pos="1418"/>
        </w:tabs>
        <w:ind w:left="1418" w:hanging="567"/>
      </w:pPr>
      <w:rPr>
        <w:rFonts w:hint="eastAsia"/>
      </w:rPr>
    </w:lvl>
    <w:lvl w:ilvl="3" w:tentative="0">
      <w:start w:val="1"/>
      <w:numFmt w:val="decimal"/>
      <w:pStyle w:val="357"/>
      <w:lvlText w:val="%1.%2.%3.%4 "/>
      <w:lvlJc w:val="left"/>
      <w:pPr>
        <w:tabs>
          <w:tab w:val="left" w:pos="1984"/>
        </w:tabs>
        <w:ind w:left="1984" w:hanging="708"/>
      </w:pPr>
      <w:rPr>
        <w:rFonts w:hint="eastAsia"/>
      </w:rPr>
    </w:lvl>
    <w:lvl w:ilvl="4" w:tentative="0">
      <w:start w:val="1"/>
      <w:numFmt w:val="decimal"/>
      <w:pStyle w:val="358"/>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4">
    <w:nsid w:val="7DB853C7"/>
    <w:multiLevelType w:val="multilevel"/>
    <w:tmpl w:val="7DB853C7"/>
    <w:lvl w:ilvl="0" w:tentative="0">
      <w:start w:val="1"/>
      <w:numFmt w:val="decimal"/>
      <w:pStyle w:val="345"/>
      <w:suff w:val="space"/>
      <w:lvlText w:val="%1."/>
      <w:lvlJc w:val="left"/>
      <w:pPr>
        <w:ind w:left="0" w:firstLine="0"/>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6"/>
  </w:num>
  <w:num w:numId="2">
    <w:abstractNumId w:val="41"/>
  </w:num>
  <w:num w:numId="3">
    <w:abstractNumId w:val="14"/>
  </w:num>
  <w:num w:numId="4">
    <w:abstractNumId w:val="23"/>
  </w:num>
  <w:num w:numId="5">
    <w:abstractNumId w:val="38"/>
  </w:num>
  <w:num w:numId="6">
    <w:abstractNumId w:val="20"/>
  </w:num>
  <w:num w:numId="7">
    <w:abstractNumId w:val="12"/>
  </w:num>
  <w:num w:numId="8">
    <w:abstractNumId w:val="10"/>
  </w:num>
  <w:num w:numId="9">
    <w:abstractNumId w:val="42"/>
  </w:num>
  <w:num w:numId="10">
    <w:abstractNumId w:val="33"/>
  </w:num>
  <w:num w:numId="11">
    <w:abstractNumId w:val="21"/>
  </w:num>
  <w:num w:numId="12">
    <w:abstractNumId w:val="39"/>
  </w:num>
  <w:num w:numId="13">
    <w:abstractNumId w:val="30"/>
  </w:num>
  <w:num w:numId="14">
    <w:abstractNumId w:val="29"/>
  </w:num>
  <w:num w:numId="15">
    <w:abstractNumId w:val="26"/>
  </w:num>
  <w:num w:numId="16">
    <w:abstractNumId w:val="24"/>
  </w:num>
  <w:num w:numId="17">
    <w:abstractNumId w:val="31"/>
  </w:num>
  <w:num w:numId="18">
    <w:abstractNumId w:val="44"/>
  </w:num>
  <w:num w:numId="19">
    <w:abstractNumId w:val="27"/>
  </w:num>
  <w:num w:numId="20">
    <w:abstractNumId w:val="43"/>
  </w:num>
  <w:num w:numId="21">
    <w:abstractNumId w:val="11"/>
  </w:num>
  <w:num w:numId="22">
    <w:abstractNumId w:val="15"/>
  </w:num>
  <w:num w:numId="23">
    <w:abstractNumId w:val="22"/>
  </w:num>
  <w:num w:numId="24">
    <w:abstractNumId w:val="40"/>
  </w:num>
  <w:num w:numId="25">
    <w:abstractNumId w:val="6"/>
  </w:num>
  <w:num w:numId="26">
    <w:abstractNumId w:val="3"/>
  </w:num>
  <w:num w:numId="27">
    <w:abstractNumId w:val="8"/>
  </w:num>
  <w:num w:numId="28">
    <w:abstractNumId w:val="36"/>
  </w:num>
  <w:num w:numId="29">
    <w:abstractNumId w:val="13"/>
  </w:num>
  <w:num w:numId="30">
    <w:abstractNumId w:val="37"/>
  </w:num>
  <w:num w:numId="31">
    <w:abstractNumId w:val="34"/>
  </w:num>
  <w:num w:numId="32">
    <w:abstractNumId w:val="32"/>
  </w:num>
  <w:num w:numId="33">
    <w:abstractNumId w:val="28"/>
  </w:num>
  <w:num w:numId="34">
    <w:abstractNumId w:val="9"/>
  </w:num>
  <w:num w:numId="35">
    <w:abstractNumId w:val="19"/>
  </w:num>
  <w:num w:numId="36">
    <w:abstractNumId w:val="1"/>
  </w:num>
  <w:num w:numId="37">
    <w:abstractNumId w:val="17"/>
  </w:num>
  <w:num w:numId="38">
    <w:abstractNumId w:val="2"/>
  </w:num>
  <w:num w:numId="39">
    <w:abstractNumId w:val="4"/>
  </w:num>
  <w:num w:numId="40">
    <w:abstractNumId w:val="18"/>
  </w:num>
  <w:num w:numId="41">
    <w:abstractNumId w:val="7"/>
  </w:num>
  <w:num w:numId="42">
    <w:abstractNumId w:val="5"/>
  </w:num>
  <w:num w:numId="43">
    <w:abstractNumId w:val="25"/>
  </w:num>
  <w:num w:numId="44">
    <w:abstractNumId w:val="3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2NDJiNWNhOGFjZDA2NjI4YzNhZmNlNjk3YWE1MWIifQ=="/>
  </w:docVars>
  <w:rsids>
    <w:rsidRoot w:val="1CC247AF"/>
    <w:rsid w:val="00001548"/>
    <w:rsid w:val="0000477F"/>
    <w:rsid w:val="00012782"/>
    <w:rsid w:val="00013181"/>
    <w:rsid w:val="00013386"/>
    <w:rsid w:val="00015B36"/>
    <w:rsid w:val="00026F94"/>
    <w:rsid w:val="0003260A"/>
    <w:rsid w:val="0003399F"/>
    <w:rsid w:val="00035186"/>
    <w:rsid w:val="00040A3D"/>
    <w:rsid w:val="000556EF"/>
    <w:rsid w:val="00057E05"/>
    <w:rsid w:val="0006517F"/>
    <w:rsid w:val="00065DC5"/>
    <w:rsid w:val="00076A45"/>
    <w:rsid w:val="000856F3"/>
    <w:rsid w:val="00086FEE"/>
    <w:rsid w:val="000923D4"/>
    <w:rsid w:val="000A1006"/>
    <w:rsid w:val="000A3CCE"/>
    <w:rsid w:val="000A46B6"/>
    <w:rsid w:val="000A7123"/>
    <w:rsid w:val="000A7EC9"/>
    <w:rsid w:val="000B618A"/>
    <w:rsid w:val="000C147D"/>
    <w:rsid w:val="000D015D"/>
    <w:rsid w:val="000D362C"/>
    <w:rsid w:val="000D7C60"/>
    <w:rsid w:val="000F0D61"/>
    <w:rsid w:val="000F5175"/>
    <w:rsid w:val="00101F1C"/>
    <w:rsid w:val="00102043"/>
    <w:rsid w:val="001142B6"/>
    <w:rsid w:val="00115566"/>
    <w:rsid w:val="0012005C"/>
    <w:rsid w:val="0012417D"/>
    <w:rsid w:val="00124A02"/>
    <w:rsid w:val="0012546C"/>
    <w:rsid w:val="0012580B"/>
    <w:rsid w:val="00132825"/>
    <w:rsid w:val="0015342B"/>
    <w:rsid w:val="00153F2B"/>
    <w:rsid w:val="0015764E"/>
    <w:rsid w:val="00165387"/>
    <w:rsid w:val="0016672F"/>
    <w:rsid w:val="00182EA8"/>
    <w:rsid w:val="00186EBD"/>
    <w:rsid w:val="00193BAE"/>
    <w:rsid w:val="001A747D"/>
    <w:rsid w:val="001B3163"/>
    <w:rsid w:val="001C1134"/>
    <w:rsid w:val="001D1203"/>
    <w:rsid w:val="001D4093"/>
    <w:rsid w:val="001E106B"/>
    <w:rsid w:val="001F3D41"/>
    <w:rsid w:val="001F4C4D"/>
    <w:rsid w:val="0020285A"/>
    <w:rsid w:val="00204990"/>
    <w:rsid w:val="00207158"/>
    <w:rsid w:val="002111D9"/>
    <w:rsid w:val="002139B4"/>
    <w:rsid w:val="00221108"/>
    <w:rsid w:val="0022299F"/>
    <w:rsid w:val="00231CB4"/>
    <w:rsid w:val="002426E6"/>
    <w:rsid w:val="00245C20"/>
    <w:rsid w:val="00251127"/>
    <w:rsid w:val="00256F55"/>
    <w:rsid w:val="00272BF1"/>
    <w:rsid w:val="002757CB"/>
    <w:rsid w:val="00275B4F"/>
    <w:rsid w:val="00280774"/>
    <w:rsid w:val="00283B43"/>
    <w:rsid w:val="00285F77"/>
    <w:rsid w:val="002A3BDC"/>
    <w:rsid w:val="002A4A7B"/>
    <w:rsid w:val="002B19D4"/>
    <w:rsid w:val="002D33AC"/>
    <w:rsid w:val="002D528B"/>
    <w:rsid w:val="0030313A"/>
    <w:rsid w:val="00305411"/>
    <w:rsid w:val="003062A2"/>
    <w:rsid w:val="00312C6E"/>
    <w:rsid w:val="00312CD4"/>
    <w:rsid w:val="0032429B"/>
    <w:rsid w:val="00325FA9"/>
    <w:rsid w:val="0034726F"/>
    <w:rsid w:val="00347557"/>
    <w:rsid w:val="00350007"/>
    <w:rsid w:val="00357F1A"/>
    <w:rsid w:val="003629E1"/>
    <w:rsid w:val="003646D4"/>
    <w:rsid w:val="0037124F"/>
    <w:rsid w:val="003742A1"/>
    <w:rsid w:val="003779C0"/>
    <w:rsid w:val="00377CF3"/>
    <w:rsid w:val="00387901"/>
    <w:rsid w:val="0039174D"/>
    <w:rsid w:val="00392543"/>
    <w:rsid w:val="00395309"/>
    <w:rsid w:val="00395C05"/>
    <w:rsid w:val="003A04AB"/>
    <w:rsid w:val="003B3790"/>
    <w:rsid w:val="003C687C"/>
    <w:rsid w:val="003D279E"/>
    <w:rsid w:val="003E253C"/>
    <w:rsid w:val="003E5BAE"/>
    <w:rsid w:val="003F1633"/>
    <w:rsid w:val="0040297F"/>
    <w:rsid w:val="0040790D"/>
    <w:rsid w:val="00414116"/>
    <w:rsid w:val="00414F4C"/>
    <w:rsid w:val="00425320"/>
    <w:rsid w:val="0043376A"/>
    <w:rsid w:val="00436C74"/>
    <w:rsid w:val="00442042"/>
    <w:rsid w:val="00442DDA"/>
    <w:rsid w:val="004450E3"/>
    <w:rsid w:val="00446EB7"/>
    <w:rsid w:val="00461556"/>
    <w:rsid w:val="00480BE0"/>
    <w:rsid w:val="00481AFF"/>
    <w:rsid w:val="00481D21"/>
    <w:rsid w:val="00487FC3"/>
    <w:rsid w:val="00492BE8"/>
    <w:rsid w:val="004A364F"/>
    <w:rsid w:val="004B20E6"/>
    <w:rsid w:val="004B21A8"/>
    <w:rsid w:val="004B26D6"/>
    <w:rsid w:val="004B63F0"/>
    <w:rsid w:val="004C6067"/>
    <w:rsid w:val="004E0669"/>
    <w:rsid w:val="004E36AE"/>
    <w:rsid w:val="004F12CC"/>
    <w:rsid w:val="004F505B"/>
    <w:rsid w:val="00500B48"/>
    <w:rsid w:val="0050360D"/>
    <w:rsid w:val="00503864"/>
    <w:rsid w:val="0050535B"/>
    <w:rsid w:val="005053EC"/>
    <w:rsid w:val="005219A7"/>
    <w:rsid w:val="005221C8"/>
    <w:rsid w:val="00526B62"/>
    <w:rsid w:val="005355F2"/>
    <w:rsid w:val="005446C8"/>
    <w:rsid w:val="00567C1B"/>
    <w:rsid w:val="005917E7"/>
    <w:rsid w:val="005A4D0F"/>
    <w:rsid w:val="005B1FC8"/>
    <w:rsid w:val="005B2FC0"/>
    <w:rsid w:val="005B3172"/>
    <w:rsid w:val="005C18FD"/>
    <w:rsid w:val="005C3E45"/>
    <w:rsid w:val="005C4F37"/>
    <w:rsid w:val="005C5996"/>
    <w:rsid w:val="005D3E68"/>
    <w:rsid w:val="005E32C3"/>
    <w:rsid w:val="005E4313"/>
    <w:rsid w:val="005E764A"/>
    <w:rsid w:val="005F3870"/>
    <w:rsid w:val="005F6F14"/>
    <w:rsid w:val="006133CE"/>
    <w:rsid w:val="006150B8"/>
    <w:rsid w:val="00617738"/>
    <w:rsid w:val="00634520"/>
    <w:rsid w:val="0066665D"/>
    <w:rsid w:val="006727F5"/>
    <w:rsid w:val="00677166"/>
    <w:rsid w:val="00681D4D"/>
    <w:rsid w:val="006830F6"/>
    <w:rsid w:val="00684F34"/>
    <w:rsid w:val="00687673"/>
    <w:rsid w:val="00694476"/>
    <w:rsid w:val="006A369B"/>
    <w:rsid w:val="006C2424"/>
    <w:rsid w:val="006C4D97"/>
    <w:rsid w:val="006C7053"/>
    <w:rsid w:val="006D35EB"/>
    <w:rsid w:val="006D5989"/>
    <w:rsid w:val="006E0E8C"/>
    <w:rsid w:val="006E30F6"/>
    <w:rsid w:val="006E46DC"/>
    <w:rsid w:val="006F51FB"/>
    <w:rsid w:val="006F7D5D"/>
    <w:rsid w:val="00704A54"/>
    <w:rsid w:val="00713E03"/>
    <w:rsid w:val="007149FC"/>
    <w:rsid w:val="007172B6"/>
    <w:rsid w:val="00720ED1"/>
    <w:rsid w:val="007308BC"/>
    <w:rsid w:val="0073105D"/>
    <w:rsid w:val="00731DC7"/>
    <w:rsid w:val="007354CA"/>
    <w:rsid w:val="00746142"/>
    <w:rsid w:val="00747966"/>
    <w:rsid w:val="00784811"/>
    <w:rsid w:val="00784A0B"/>
    <w:rsid w:val="007918E1"/>
    <w:rsid w:val="007A32C8"/>
    <w:rsid w:val="007A3AFF"/>
    <w:rsid w:val="007C693F"/>
    <w:rsid w:val="007D203C"/>
    <w:rsid w:val="007D51B8"/>
    <w:rsid w:val="007E4DEC"/>
    <w:rsid w:val="007F47CF"/>
    <w:rsid w:val="0080263F"/>
    <w:rsid w:val="00811AA8"/>
    <w:rsid w:val="00811D54"/>
    <w:rsid w:val="008174A2"/>
    <w:rsid w:val="00823E43"/>
    <w:rsid w:val="00827866"/>
    <w:rsid w:val="00836282"/>
    <w:rsid w:val="0084206B"/>
    <w:rsid w:val="008444F6"/>
    <w:rsid w:val="008448A7"/>
    <w:rsid w:val="00846C1A"/>
    <w:rsid w:val="00850E57"/>
    <w:rsid w:val="00863EC7"/>
    <w:rsid w:val="0087634D"/>
    <w:rsid w:val="00876E01"/>
    <w:rsid w:val="00876EDB"/>
    <w:rsid w:val="00876EF4"/>
    <w:rsid w:val="00877E8E"/>
    <w:rsid w:val="00886EAF"/>
    <w:rsid w:val="00894C4B"/>
    <w:rsid w:val="008A5BC6"/>
    <w:rsid w:val="008A72D3"/>
    <w:rsid w:val="008B4580"/>
    <w:rsid w:val="008B7A16"/>
    <w:rsid w:val="008D1394"/>
    <w:rsid w:val="008E77D4"/>
    <w:rsid w:val="008F6C40"/>
    <w:rsid w:val="009050B9"/>
    <w:rsid w:val="00905D7E"/>
    <w:rsid w:val="0091696F"/>
    <w:rsid w:val="00916988"/>
    <w:rsid w:val="00917010"/>
    <w:rsid w:val="009236C6"/>
    <w:rsid w:val="0092579B"/>
    <w:rsid w:val="0092792F"/>
    <w:rsid w:val="009322B8"/>
    <w:rsid w:val="009330CA"/>
    <w:rsid w:val="00935F5F"/>
    <w:rsid w:val="009456DD"/>
    <w:rsid w:val="00951731"/>
    <w:rsid w:val="009601A6"/>
    <w:rsid w:val="00973830"/>
    <w:rsid w:val="00974CBA"/>
    <w:rsid w:val="00980645"/>
    <w:rsid w:val="00984F99"/>
    <w:rsid w:val="009966E0"/>
    <w:rsid w:val="009A49E0"/>
    <w:rsid w:val="009A6CD1"/>
    <w:rsid w:val="009B0638"/>
    <w:rsid w:val="009B0819"/>
    <w:rsid w:val="009C2CD4"/>
    <w:rsid w:val="009C674E"/>
    <w:rsid w:val="009C6818"/>
    <w:rsid w:val="009C772B"/>
    <w:rsid w:val="009D0EE8"/>
    <w:rsid w:val="009E673A"/>
    <w:rsid w:val="009F24DF"/>
    <w:rsid w:val="00A02CB9"/>
    <w:rsid w:val="00A042D4"/>
    <w:rsid w:val="00A21C55"/>
    <w:rsid w:val="00A60B02"/>
    <w:rsid w:val="00A6723B"/>
    <w:rsid w:val="00A67D83"/>
    <w:rsid w:val="00A907E3"/>
    <w:rsid w:val="00A90A08"/>
    <w:rsid w:val="00AA3B7E"/>
    <w:rsid w:val="00AA5E71"/>
    <w:rsid w:val="00AA6980"/>
    <w:rsid w:val="00AA7A7C"/>
    <w:rsid w:val="00AB55F5"/>
    <w:rsid w:val="00AD6AAF"/>
    <w:rsid w:val="00AE2D3F"/>
    <w:rsid w:val="00AE3328"/>
    <w:rsid w:val="00B05076"/>
    <w:rsid w:val="00B1232F"/>
    <w:rsid w:val="00B127DF"/>
    <w:rsid w:val="00B2110B"/>
    <w:rsid w:val="00B2510F"/>
    <w:rsid w:val="00B360DE"/>
    <w:rsid w:val="00B36E37"/>
    <w:rsid w:val="00B4512D"/>
    <w:rsid w:val="00B47454"/>
    <w:rsid w:val="00B53710"/>
    <w:rsid w:val="00B61F4F"/>
    <w:rsid w:val="00B75866"/>
    <w:rsid w:val="00B83A0B"/>
    <w:rsid w:val="00B92308"/>
    <w:rsid w:val="00BA0A3B"/>
    <w:rsid w:val="00BA451A"/>
    <w:rsid w:val="00BB1127"/>
    <w:rsid w:val="00BB1338"/>
    <w:rsid w:val="00BB2C2C"/>
    <w:rsid w:val="00BB322B"/>
    <w:rsid w:val="00BB5BD5"/>
    <w:rsid w:val="00BE06F6"/>
    <w:rsid w:val="00BE5943"/>
    <w:rsid w:val="00C02532"/>
    <w:rsid w:val="00C127B7"/>
    <w:rsid w:val="00C20EE0"/>
    <w:rsid w:val="00C25AD1"/>
    <w:rsid w:val="00C30959"/>
    <w:rsid w:val="00C315D4"/>
    <w:rsid w:val="00C37E27"/>
    <w:rsid w:val="00C40D3E"/>
    <w:rsid w:val="00C40FA2"/>
    <w:rsid w:val="00C42868"/>
    <w:rsid w:val="00C430DC"/>
    <w:rsid w:val="00C46432"/>
    <w:rsid w:val="00C52AD9"/>
    <w:rsid w:val="00C55331"/>
    <w:rsid w:val="00C56C26"/>
    <w:rsid w:val="00C60757"/>
    <w:rsid w:val="00C613D6"/>
    <w:rsid w:val="00C6316F"/>
    <w:rsid w:val="00C67860"/>
    <w:rsid w:val="00C76C0E"/>
    <w:rsid w:val="00CB5455"/>
    <w:rsid w:val="00CC0F66"/>
    <w:rsid w:val="00CC44C6"/>
    <w:rsid w:val="00CC692A"/>
    <w:rsid w:val="00CD27FB"/>
    <w:rsid w:val="00CD3781"/>
    <w:rsid w:val="00CE1F11"/>
    <w:rsid w:val="00CE398B"/>
    <w:rsid w:val="00CE3D8A"/>
    <w:rsid w:val="00CE6905"/>
    <w:rsid w:val="00D01E51"/>
    <w:rsid w:val="00D05EE2"/>
    <w:rsid w:val="00D1002D"/>
    <w:rsid w:val="00D113DB"/>
    <w:rsid w:val="00D160FD"/>
    <w:rsid w:val="00D203C9"/>
    <w:rsid w:val="00D215BB"/>
    <w:rsid w:val="00D2552E"/>
    <w:rsid w:val="00D40C03"/>
    <w:rsid w:val="00D40CC0"/>
    <w:rsid w:val="00D44B1B"/>
    <w:rsid w:val="00D5122D"/>
    <w:rsid w:val="00D51809"/>
    <w:rsid w:val="00D51BB8"/>
    <w:rsid w:val="00D52C2C"/>
    <w:rsid w:val="00D54203"/>
    <w:rsid w:val="00D56623"/>
    <w:rsid w:val="00D62843"/>
    <w:rsid w:val="00D64D3C"/>
    <w:rsid w:val="00D75A32"/>
    <w:rsid w:val="00D75CF8"/>
    <w:rsid w:val="00D84240"/>
    <w:rsid w:val="00D90647"/>
    <w:rsid w:val="00D92EB1"/>
    <w:rsid w:val="00DA1C7C"/>
    <w:rsid w:val="00DA5BDE"/>
    <w:rsid w:val="00DB27CE"/>
    <w:rsid w:val="00DB32F0"/>
    <w:rsid w:val="00DB7F98"/>
    <w:rsid w:val="00DC0423"/>
    <w:rsid w:val="00DC14EF"/>
    <w:rsid w:val="00DC40DD"/>
    <w:rsid w:val="00DE3C1E"/>
    <w:rsid w:val="00DF1676"/>
    <w:rsid w:val="00DF493B"/>
    <w:rsid w:val="00E020FB"/>
    <w:rsid w:val="00E06FC3"/>
    <w:rsid w:val="00E1546B"/>
    <w:rsid w:val="00E24019"/>
    <w:rsid w:val="00E30E7F"/>
    <w:rsid w:val="00E41461"/>
    <w:rsid w:val="00E41A4A"/>
    <w:rsid w:val="00E425C6"/>
    <w:rsid w:val="00E52E61"/>
    <w:rsid w:val="00E5381A"/>
    <w:rsid w:val="00E615AA"/>
    <w:rsid w:val="00E71780"/>
    <w:rsid w:val="00E77BD1"/>
    <w:rsid w:val="00E84DEE"/>
    <w:rsid w:val="00EA594C"/>
    <w:rsid w:val="00EB6A26"/>
    <w:rsid w:val="00EB75A7"/>
    <w:rsid w:val="00ED39A5"/>
    <w:rsid w:val="00ED59EA"/>
    <w:rsid w:val="00ED6DB7"/>
    <w:rsid w:val="00EE233E"/>
    <w:rsid w:val="00EE3D79"/>
    <w:rsid w:val="00EF0F44"/>
    <w:rsid w:val="00F0446D"/>
    <w:rsid w:val="00F10D19"/>
    <w:rsid w:val="00F15556"/>
    <w:rsid w:val="00F259A8"/>
    <w:rsid w:val="00F54D97"/>
    <w:rsid w:val="00F5734E"/>
    <w:rsid w:val="00F65D42"/>
    <w:rsid w:val="00F75BF4"/>
    <w:rsid w:val="00F8377B"/>
    <w:rsid w:val="00F85417"/>
    <w:rsid w:val="00F87E21"/>
    <w:rsid w:val="00F90169"/>
    <w:rsid w:val="00F9214F"/>
    <w:rsid w:val="00F942A2"/>
    <w:rsid w:val="00F94D85"/>
    <w:rsid w:val="00FB59BB"/>
    <w:rsid w:val="00FC4432"/>
    <w:rsid w:val="00FD087D"/>
    <w:rsid w:val="00FD0F41"/>
    <w:rsid w:val="00FE3F77"/>
    <w:rsid w:val="00FF036D"/>
    <w:rsid w:val="011D5702"/>
    <w:rsid w:val="01C44426"/>
    <w:rsid w:val="0244025C"/>
    <w:rsid w:val="02D90C51"/>
    <w:rsid w:val="0329424C"/>
    <w:rsid w:val="04390EE3"/>
    <w:rsid w:val="04F17B08"/>
    <w:rsid w:val="05126B30"/>
    <w:rsid w:val="05600CCA"/>
    <w:rsid w:val="057C0F68"/>
    <w:rsid w:val="05FD229A"/>
    <w:rsid w:val="06335DB7"/>
    <w:rsid w:val="065F6691"/>
    <w:rsid w:val="06914B80"/>
    <w:rsid w:val="06955EA0"/>
    <w:rsid w:val="07061F47"/>
    <w:rsid w:val="077A41F6"/>
    <w:rsid w:val="07ED44BE"/>
    <w:rsid w:val="086C1887"/>
    <w:rsid w:val="08815189"/>
    <w:rsid w:val="089530BF"/>
    <w:rsid w:val="09440137"/>
    <w:rsid w:val="096E2E44"/>
    <w:rsid w:val="09711C3B"/>
    <w:rsid w:val="0A334D52"/>
    <w:rsid w:val="0A8D3F88"/>
    <w:rsid w:val="0B1A1A6E"/>
    <w:rsid w:val="0B440B42"/>
    <w:rsid w:val="0B515637"/>
    <w:rsid w:val="0BEB6F66"/>
    <w:rsid w:val="0C2F5FE9"/>
    <w:rsid w:val="0C7B3FB6"/>
    <w:rsid w:val="0C9C69E5"/>
    <w:rsid w:val="0CB11D8E"/>
    <w:rsid w:val="0CB37B18"/>
    <w:rsid w:val="0CD32096"/>
    <w:rsid w:val="0CEA3307"/>
    <w:rsid w:val="0D160B7F"/>
    <w:rsid w:val="0E183CC7"/>
    <w:rsid w:val="0E762F77"/>
    <w:rsid w:val="0EA57054"/>
    <w:rsid w:val="0EB775D4"/>
    <w:rsid w:val="0EDE1F12"/>
    <w:rsid w:val="0F722F21"/>
    <w:rsid w:val="0FCB7A6D"/>
    <w:rsid w:val="0FFF146A"/>
    <w:rsid w:val="101B1D00"/>
    <w:rsid w:val="10AF413B"/>
    <w:rsid w:val="10BF715D"/>
    <w:rsid w:val="117144E1"/>
    <w:rsid w:val="118815BF"/>
    <w:rsid w:val="12800CFB"/>
    <w:rsid w:val="13037F8B"/>
    <w:rsid w:val="131A41DF"/>
    <w:rsid w:val="14034654"/>
    <w:rsid w:val="14720225"/>
    <w:rsid w:val="15104696"/>
    <w:rsid w:val="15B952F4"/>
    <w:rsid w:val="160A26DF"/>
    <w:rsid w:val="16A112F8"/>
    <w:rsid w:val="17C23F87"/>
    <w:rsid w:val="183777F7"/>
    <w:rsid w:val="18C33745"/>
    <w:rsid w:val="18FF711D"/>
    <w:rsid w:val="19AB5568"/>
    <w:rsid w:val="19BB441C"/>
    <w:rsid w:val="1A0D28D7"/>
    <w:rsid w:val="1A7F4596"/>
    <w:rsid w:val="1B3C333B"/>
    <w:rsid w:val="1B6332EC"/>
    <w:rsid w:val="1B99054E"/>
    <w:rsid w:val="1C4A1F3E"/>
    <w:rsid w:val="1CC247AF"/>
    <w:rsid w:val="1D0A1AE5"/>
    <w:rsid w:val="1D741B87"/>
    <w:rsid w:val="1D9D0B73"/>
    <w:rsid w:val="1E047857"/>
    <w:rsid w:val="1E433CE1"/>
    <w:rsid w:val="1E6A6411"/>
    <w:rsid w:val="1E8C19D9"/>
    <w:rsid w:val="1F594807"/>
    <w:rsid w:val="200B2A6E"/>
    <w:rsid w:val="204A02A8"/>
    <w:rsid w:val="20743622"/>
    <w:rsid w:val="208E1E73"/>
    <w:rsid w:val="21007FAC"/>
    <w:rsid w:val="212C4CE7"/>
    <w:rsid w:val="214F0593"/>
    <w:rsid w:val="215526FB"/>
    <w:rsid w:val="216E6A19"/>
    <w:rsid w:val="229D0402"/>
    <w:rsid w:val="22B13E13"/>
    <w:rsid w:val="232906D7"/>
    <w:rsid w:val="237607FB"/>
    <w:rsid w:val="23E45B3B"/>
    <w:rsid w:val="23F52C20"/>
    <w:rsid w:val="24F27532"/>
    <w:rsid w:val="25911CF6"/>
    <w:rsid w:val="25970B05"/>
    <w:rsid w:val="25D30D3F"/>
    <w:rsid w:val="25F17BD4"/>
    <w:rsid w:val="26077D66"/>
    <w:rsid w:val="26FF7A9D"/>
    <w:rsid w:val="270D4CB1"/>
    <w:rsid w:val="272D61F9"/>
    <w:rsid w:val="272E5E00"/>
    <w:rsid w:val="278A6BC9"/>
    <w:rsid w:val="28290C91"/>
    <w:rsid w:val="284E0095"/>
    <w:rsid w:val="28B44AC8"/>
    <w:rsid w:val="28C32B3F"/>
    <w:rsid w:val="28F51431"/>
    <w:rsid w:val="297A2EDE"/>
    <w:rsid w:val="29A62B11"/>
    <w:rsid w:val="29EE32C3"/>
    <w:rsid w:val="2ACD1349"/>
    <w:rsid w:val="2B65697C"/>
    <w:rsid w:val="2BE90E0D"/>
    <w:rsid w:val="2BF36B06"/>
    <w:rsid w:val="2BF42B94"/>
    <w:rsid w:val="2C3E10C7"/>
    <w:rsid w:val="2CA7143D"/>
    <w:rsid w:val="2D2F63E3"/>
    <w:rsid w:val="2DD167DE"/>
    <w:rsid w:val="2E3F3416"/>
    <w:rsid w:val="2E75556E"/>
    <w:rsid w:val="2EB022CF"/>
    <w:rsid w:val="2F5217AC"/>
    <w:rsid w:val="2F9C5A11"/>
    <w:rsid w:val="31336053"/>
    <w:rsid w:val="31516B90"/>
    <w:rsid w:val="32F24740"/>
    <w:rsid w:val="33557BDB"/>
    <w:rsid w:val="338F0BB8"/>
    <w:rsid w:val="343C3732"/>
    <w:rsid w:val="34B64A60"/>
    <w:rsid w:val="35096CC8"/>
    <w:rsid w:val="35777086"/>
    <w:rsid w:val="35C06986"/>
    <w:rsid w:val="35EE1792"/>
    <w:rsid w:val="37040CD8"/>
    <w:rsid w:val="371C4026"/>
    <w:rsid w:val="374510D3"/>
    <w:rsid w:val="38261EC8"/>
    <w:rsid w:val="39191195"/>
    <w:rsid w:val="39793044"/>
    <w:rsid w:val="3980474D"/>
    <w:rsid w:val="39AC7C80"/>
    <w:rsid w:val="3A951F65"/>
    <w:rsid w:val="3AA0462B"/>
    <w:rsid w:val="3ABD69DE"/>
    <w:rsid w:val="3B9742AF"/>
    <w:rsid w:val="3C0D74B7"/>
    <w:rsid w:val="3C876EEF"/>
    <w:rsid w:val="3CA50966"/>
    <w:rsid w:val="3CD74071"/>
    <w:rsid w:val="3D1129EB"/>
    <w:rsid w:val="3D193812"/>
    <w:rsid w:val="3D606F05"/>
    <w:rsid w:val="3D7D4F80"/>
    <w:rsid w:val="3D824F9A"/>
    <w:rsid w:val="3DA46AC1"/>
    <w:rsid w:val="3E6F1080"/>
    <w:rsid w:val="3EA2770F"/>
    <w:rsid w:val="400F04CD"/>
    <w:rsid w:val="4097238F"/>
    <w:rsid w:val="40E40422"/>
    <w:rsid w:val="41C7679B"/>
    <w:rsid w:val="42A6360C"/>
    <w:rsid w:val="43635059"/>
    <w:rsid w:val="43766F25"/>
    <w:rsid w:val="43CD0392"/>
    <w:rsid w:val="43F82633"/>
    <w:rsid w:val="44676201"/>
    <w:rsid w:val="44702744"/>
    <w:rsid w:val="44B0693F"/>
    <w:rsid w:val="452847AC"/>
    <w:rsid w:val="45386D40"/>
    <w:rsid w:val="453C2005"/>
    <w:rsid w:val="45633A36"/>
    <w:rsid w:val="45F614A5"/>
    <w:rsid w:val="46797664"/>
    <w:rsid w:val="46BC1F4A"/>
    <w:rsid w:val="46C1788C"/>
    <w:rsid w:val="471867FC"/>
    <w:rsid w:val="4732546E"/>
    <w:rsid w:val="47596E9F"/>
    <w:rsid w:val="47AA5151"/>
    <w:rsid w:val="47EF5A4F"/>
    <w:rsid w:val="48254FD3"/>
    <w:rsid w:val="48BA38AC"/>
    <w:rsid w:val="48D82045"/>
    <w:rsid w:val="48EB7057"/>
    <w:rsid w:val="490600EA"/>
    <w:rsid w:val="4A1B7CF0"/>
    <w:rsid w:val="4A37545D"/>
    <w:rsid w:val="4A4C2D1B"/>
    <w:rsid w:val="4A946736"/>
    <w:rsid w:val="4B3774B8"/>
    <w:rsid w:val="4B621455"/>
    <w:rsid w:val="4B7959C1"/>
    <w:rsid w:val="4B7B1CB5"/>
    <w:rsid w:val="4B806037"/>
    <w:rsid w:val="4CED1C14"/>
    <w:rsid w:val="4D16198F"/>
    <w:rsid w:val="4D3D1560"/>
    <w:rsid w:val="4D777E0D"/>
    <w:rsid w:val="4DC23610"/>
    <w:rsid w:val="4DE56663"/>
    <w:rsid w:val="4E2E5544"/>
    <w:rsid w:val="4E4E53B3"/>
    <w:rsid w:val="4EB71A34"/>
    <w:rsid w:val="4EDD61A9"/>
    <w:rsid w:val="4F8B26D9"/>
    <w:rsid w:val="50226520"/>
    <w:rsid w:val="50500E63"/>
    <w:rsid w:val="5058307F"/>
    <w:rsid w:val="507C0470"/>
    <w:rsid w:val="50A43148"/>
    <w:rsid w:val="50B138A7"/>
    <w:rsid w:val="51841612"/>
    <w:rsid w:val="5191155E"/>
    <w:rsid w:val="51C00380"/>
    <w:rsid w:val="51EE5D95"/>
    <w:rsid w:val="523B78D6"/>
    <w:rsid w:val="5250553F"/>
    <w:rsid w:val="54563700"/>
    <w:rsid w:val="545C4D54"/>
    <w:rsid w:val="54822832"/>
    <w:rsid w:val="548B076F"/>
    <w:rsid w:val="54F3155D"/>
    <w:rsid w:val="555313D1"/>
    <w:rsid w:val="555367BB"/>
    <w:rsid w:val="567B118E"/>
    <w:rsid w:val="567F0352"/>
    <w:rsid w:val="56B5362C"/>
    <w:rsid w:val="57216978"/>
    <w:rsid w:val="58055E34"/>
    <w:rsid w:val="58AE246A"/>
    <w:rsid w:val="58B53AB4"/>
    <w:rsid w:val="58D7260D"/>
    <w:rsid w:val="590B22B6"/>
    <w:rsid w:val="59213594"/>
    <w:rsid w:val="599E09B9"/>
    <w:rsid w:val="59B4488F"/>
    <w:rsid w:val="59F20A8D"/>
    <w:rsid w:val="5A1B4488"/>
    <w:rsid w:val="5A3B2D63"/>
    <w:rsid w:val="5B3A1E78"/>
    <w:rsid w:val="5B8921C8"/>
    <w:rsid w:val="5B8B105F"/>
    <w:rsid w:val="5C083CBB"/>
    <w:rsid w:val="5C0E747C"/>
    <w:rsid w:val="5CA95D7B"/>
    <w:rsid w:val="5CB13EBB"/>
    <w:rsid w:val="5D3C03AE"/>
    <w:rsid w:val="5DA37FBA"/>
    <w:rsid w:val="5ED53CFF"/>
    <w:rsid w:val="5EDE2B74"/>
    <w:rsid w:val="5FAF18FA"/>
    <w:rsid w:val="5FEB5548"/>
    <w:rsid w:val="607D5554"/>
    <w:rsid w:val="60DB2685"/>
    <w:rsid w:val="61837531"/>
    <w:rsid w:val="61D86A23"/>
    <w:rsid w:val="626712A1"/>
    <w:rsid w:val="62BC36F7"/>
    <w:rsid w:val="62E971D0"/>
    <w:rsid w:val="633A477D"/>
    <w:rsid w:val="636D161E"/>
    <w:rsid w:val="63B40998"/>
    <w:rsid w:val="64DD2A65"/>
    <w:rsid w:val="64F56A29"/>
    <w:rsid w:val="65E27B37"/>
    <w:rsid w:val="66552D42"/>
    <w:rsid w:val="668A26EE"/>
    <w:rsid w:val="66F05002"/>
    <w:rsid w:val="68833F30"/>
    <w:rsid w:val="6A1D7E61"/>
    <w:rsid w:val="6AFE6078"/>
    <w:rsid w:val="6BA047ED"/>
    <w:rsid w:val="6BA92229"/>
    <w:rsid w:val="6C3A5546"/>
    <w:rsid w:val="6C752923"/>
    <w:rsid w:val="6C7C1D1A"/>
    <w:rsid w:val="6DCE1C22"/>
    <w:rsid w:val="6E2A34EE"/>
    <w:rsid w:val="6E8E6151"/>
    <w:rsid w:val="6E9F6F0A"/>
    <w:rsid w:val="6F0A77EE"/>
    <w:rsid w:val="6F437BBD"/>
    <w:rsid w:val="6F476B04"/>
    <w:rsid w:val="6F6B08F2"/>
    <w:rsid w:val="6F806704"/>
    <w:rsid w:val="70006D2C"/>
    <w:rsid w:val="702A6D7B"/>
    <w:rsid w:val="70C02454"/>
    <w:rsid w:val="70F13E84"/>
    <w:rsid w:val="711772FF"/>
    <w:rsid w:val="714D3C4D"/>
    <w:rsid w:val="719F1EAB"/>
    <w:rsid w:val="720158B9"/>
    <w:rsid w:val="722E5418"/>
    <w:rsid w:val="72B67F44"/>
    <w:rsid w:val="72E67A2C"/>
    <w:rsid w:val="73027AD8"/>
    <w:rsid w:val="73250147"/>
    <w:rsid w:val="73A553A2"/>
    <w:rsid w:val="741846AB"/>
    <w:rsid w:val="742F2BB2"/>
    <w:rsid w:val="745121CA"/>
    <w:rsid w:val="749A0BFA"/>
    <w:rsid w:val="7541273B"/>
    <w:rsid w:val="755820BB"/>
    <w:rsid w:val="755C6BDB"/>
    <w:rsid w:val="7580557B"/>
    <w:rsid w:val="75B829A3"/>
    <w:rsid w:val="75B96585"/>
    <w:rsid w:val="75BD5FDB"/>
    <w:rsid w:val="76176123"/>
    <w:rsid w:val="765A06A0"/>
    <w:rsid w:val="77795554"/>
    <w:rsid w:val="778E1EBB"/>
    <w:rsid w:val="77B70EF4"/>
    <w:rsid w:val="77BA6C36"/>
    <w:rsid w:val="78D37C92"/>
    <w:rsid w:val="79143E8F"/>
    <w:rsid w:val="79843C7F"/>
    <w:rsid w:val="79CA28C0"/>
    <w:rsid w:val="7A5F592E"/>
    <w:rsid w:val="7B027284"/>
    <w:rsid w:val="7B1350F2"/>
    <w:rsid w:val="7B863130"/>
    <w:rsid w:val="7BFC1E45"/>
    <w:rsid w:val="7C174657"/>
    <w:rsid w:val="7C4C6D2A"/>
    <w:rsid w:val="7C65764F"/>
    <w:rsid w:val="7C905FD6"/>
    <w:rsid w:val="7CBE1580"/>
    <w:rsid w:val="7CD12FD8"/>
    <w:rsid w:val="7CF7165D"/>
    <w:rsid w:val="7E0A53AE"/>
    <w:rsid w:val="7E560158"/>
    <w:rsid w:val="7EE609FC"/>
    <w:rsid w:val="7F045586"/>
    <w:rsid w:val="7F627A08"/>
    <w:rsid w:val="7FFF7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0"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heme="minorHAnsi" w:hAnsiTheme="minorHAnsi" w:eastAsiaTheme="minorEastAsia" w:cstheme="minorBidi"/>
      <w:sz w:val="21"/>
      <w:szCs w:val="22"/>
      <w:lang w:val="en-US" w:eastAsia="zh-CN" w:bidi="ar-SA"/>
    </w:rPr>
  </w:style>
  <w:style w:type="paragraph" w:styleId="3">
    <w:name w:val="heading 1"/>
    <w:basedOn w:val="4"/>
    <w:next w:val="1"/>
    <w:link w:val="86"/>
    <w:qFormat/>
    <w:uiPriority w:val="0"/>
    <w:pPr>
      <w:keepNext/>
      <w:keepLines/>
      <w:spacing w:before="340" w:after="330" w:line="578" w:lineRule="atLeast"/>
      <w:jc w:val="center"/>
      <w:outlineLvl w:val="0"/>
    </w:pPr>
    <w:rPr>
      <w:b/>
      <w:bCs/>
      <w:kern w:val="44"/>
      <w:sz w:val="44"/>
      <w:szCs w:val="44"/>
    </w:rPr>
  </w:style>
  <w:style w:type="paragraph" w:styleId="5">
    <w:name w:val="heading 2"/>
    <w:basedOn w:val="1"/>
    <w:next w:val="1"/>
    <w:link w:val="85"/>
    <w:unhideWhenUsed/>
    <w:qFormat/>
    <w:uiPriority w:val="0"/>
    <w:pPr>
      <w:keepNext/>
      <w:keepLines/>
      <w:adjustRightInd/>
      <w:spacing w:before="260" w:after="260" w:line="415" w:lineRule="auto"/>
      <w:textAlignment w:val="auto"/>
      <w:outlineLvl w:val="1"/>
    </w:pPr>
    <w:rPr>
      <w:rFonts w:ascii="Arial" w:hAnsi="Arial" w:eastAsia="黑体"/>
      <w:b/>
      <w:kern w:val="2"/>
      <w:sz w:val="24"/>
    </w:rPr>
  </w:style>
  <w:style w:type="paragraph" w:styleId="6">
    <w:name w:val="heading 3"/>
    <w:basedOn w:val="1"/>
    <w:next w:val="1"/>
    <w:link w:val="84"/>
    <w:unhideWhenUsed/>
    <w:qFormat/>
    <w:uiPriority w:val="0"/>
    <w:pPr>
      <w:keepNext/>
      <w:keepLines/>
      <w:spacing w:before="260" w:after="260" w:line="416" w:lineRule="atLeast"/>
      <w:outlineLvl w:val="2"/>
    </w:pPr>
    <w:rPr>
      <w:b/>
      <w:bCs/>
      <w:sz w:val="24"/>
      <w:szCs w:val="32"/>
    </w:rPr>
  </w:style>
  <w:style w:type="paragraph" w:styleId="2">
    <w:name w:val="heading 4"/>
    <w:basedOn w:val="1"/>
    <w:next w:val="1"/>
    <w:link w:val="87"/>
    <w:unhideWhenUsed/>
    <w:qFormat/>
    <w:uiPriority w:val="0"/>
    <w:pPr>
      <w:keepNext/>
      <w:keepLines/>
      <w:adjustRightInd/>
      <w:spacing w:before="280" w:after="290" w:line="376" w:lineRule="auto"/>
      <w:textAlignment w:val="auto"/>
      <w:outlineLvl w:val="3"/>
    </w:pPr>
    <w:rPr>
      <w:rFonts w:ascii="Arial" w:hAnsi="Arial" w:eastAsia="黑体"/>
      <w:b/>
      <w:kern w:val="2"/>
      <w:sz w:val="24"/>
    </w:rPr>
  </w:style>
  <w:style w:type="paragraph" w:styleId="7">
    <w:name w:val="heading 5"/>
    <w:basedOn w:val="1"/>
    <w:next w:val="1"/>
    <w:link w:val="98"/>
    <w:unhideWhenUsed/>
    <w:qFormat/>
    <w:uiPriority w:val="0"/>
    <w:pPr>
      <w:keepNext/>
      <w:keepLines/>
      <w:spacing w:before="280" w:after="290" w:line="376" w:lineRule="atLeast"/>
      <w:outlineLvl w:val="4"/>
    </w:pPr>
    <w:rPr>
      <w:b/>
      <w:bCs/>
      <w:sz w:val="28"/>
      <w:szCs w:val="28"/>
    </w:rPr>
  </w:style>
  <w:style w:type="paragraph" w:styleId="8">
    <w:name w:val="heading 6"/>
    <w:basedOn w:val="1"/>
    <w:next w:val="1"/>
    <w:link w:val="99"/>
    <w:unhideWhenUsed/>
    <w:qFormat/>
    <w:uiPriority w:val="0"/>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9">
    <w:name w:val="heading 7"/>
    <w:basedOn w:val="1"/>
    <w:next w:val="1"/>
    <w:link w:val="100"/>
    <w:unhideWhenUsed/>
    <w:qFormat/>
    <w:uiPriority w:val="0"/>
    <w:pPr>
      <w:keepNext/>
      <w:keepLines/>
      <w:spacing w:before="240" w:after="64" w:line="320" w:lineRule="atLeast"/>
      <w:outlineLvl w:val="6"/>
    </w:pPr>
    <w:rPr>
      <w:b/>
      <w:bCs/>
      <w:sz w:val="24"/>
      <w:szCs w:val="24"/>
    </w:rPr>
  </w:style>
  <w:style w:type="paragraph" w:styleId="10">
    <w:name w:val="heading 8"/>
    <w:basedOn w:val="1"/>
    <w:next w:val="1"/>
    <w:link w:val="101"/>
    <w:unhideWhenUsed/>
    <w:qFormat/>
    <w:uiPriority w:val="0"/>
    <w:pPr>
      <w:keepNext/>
      <w:keepLines/>
      <w:spacing w:before="240" w:after="64" w:line="320" w:lineRule="atLeast"/>
      <w:outlineLvl w:val="7"/>
    </w:pPr>
    <w:rPr>
      <w:rFonts w:asciiTheme="majorHAnsi" w:hAnsiTheme="majorHAnsi" w:eastAsiaTheme="majorEastAsia" w:cstheme="majorBidi"/>
      <w:sz w:val="24"/>
      <w:szCs w:val="24"/>
    </w:rPr>
  </w:style>
  <w:style w:type="paragraph" w:styleId="11">
    <w:name w:val="heading 9"/>
    <w:basedOn w:val="1"/>
    <w:next w:val="1"/>
    <w:link w:val="102"/>
    <w:unhideWhenUsed/>
    <w:qFormat/>
    <w:uiPriority w:val="0"/>
    <w:pPr>
      <w:keepNext/>
      <w:keepLines/>
      <w:spacing w:before="240" w:after="64" w:line="320" w:lineRule="atLeast"/>
      <w:outlineLvl w:val="8"/>
    </w:pPr>
    <w:rPr>
      <w:rFonts w:asciiTheme="majorHAnsi" w:hAnsiTheme="majorHAnsi" w:eastAsiaTheme="majorEastAsia" w:cstheme="majorBidi"/>
      <w:szCs w:val="21"/>
    </w:rPr>
  </w:style>
  <w:style w:type="character" w:default="1" w:styleId="68">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4">
    <w:name w:val="toa heading"/>
    <w:basedOn w:val="1"/>
    <w:next w:val="1"/>
    <w:qFormat/>
    <w:uiPriority w:val="0"/>
    <w:pPr>
      <w:spacing w:before="120"/>
    </w:pPr>
    <w:rPr>
      <w:rFonts w:hint="eastAsia" w:ascii="Arial" w:hAnsi="Arial"/>
    </w:rPr>
  </w:style>
  <w:style w:type="paragraph" w:styleId="12">
    <w:name w:val="toc 7"/>
    <w:basedOn w:val="1"/>
    <w:next w:val="1"/>
    <w:qFormat/>
    <w:uiPriority w:val="39"/>
    <w:pPr>
      <w:adjustRightInd/>
      <w:spacing w:line="360" w:lineRule="auto"/>
      <w:ind w:left="1440" w:firstLine="200" w:firstLineChars="200"/>
      <w:jc w:val="left"/>
      <w:textAlignment w:val="auto"/>
    </w:pPr>
    <w:rPr>
      <w:rFonts w:eastAsia="宋体" w:cs="Times New Roman"/>
      <w:kern w:val="2"/>
      <w:sz w:val="18"/>
      <w:szCs w:val="18"/>
    </w:rPr>
  </w:style>
  <w:style w:type="paragraph" w:styleId="13">
    <w:name w:val="index 8"/>
    <w:basedOn w:val="1"/>
    <w:next w:val="1"/>
    <w:qFormat/>
    <w:uiPriority w:val="0"/>
    <w:pPr>
      <w:adjustRightInd/>
      <w:spacing w:line="240" w:lineRule="auto"/>
      <w:ind w:left="1400" w:leftChars="1400"/>
      <w:textAlignment w:val="auto"/>
    </w:pPr>
    <w:rPr>
      <w:rFonts w:ascii="Times New Roman" w:hAnsi="Times New Roman" w:eastAsia="宋体" w:cs="Times New Roman"/>
      <w:kern w:val="2"/>
      <w:szCs w:val="24"/>
    </w:rPr>
  </w:style>
  <w:style w:type="paragraph" w:styleId="14">
    <w:name w:val="Normal Indent"/>
    <w:basedOn w:val="1"/>
    <w:link w:val="94"/>
    <w:qFormat/>
    <w:uiPriority w:val="0"/>
    <w:pPr>
      <w:ind w:firstLine="420"/>
      <w:textAlignment w:val="auto"/>
    </w:pPr>
  </w:style>
  <w:style w:type="paragraph" w:styleId="15">
    <w:name w:val="caption"/>
    <w:basedOn w:val="1"/>
    <w:next w:val="1"/>
    <w:qFormat/>
    <w:uiPriority w:val="0"/>
    <w:pPr>
      <w:widowControl/>
      <w:adjustRightInd/>
      <w:spacing w:beforeLines="50" w:after="120" w:line="360" w:lineRule="auto"/>
      <w:ind w:firstLine="200" w:firstLineChars="200"/>
      <w:jc w:val="left"/>
      <w:textAlignment w:val="auto"/>
    </w:pPr>
    <w:rPr>
      <w:rFonts w:ascii="Cambria" w:hAnsi="Cambria" w:eastAsia="宋体" w:cs="Times New Roman"/>
      <w:b/>
      <w:bCs/>
      <w:caps/>
      <w:sz w:val="16"/>
      <w:szCs w:val="18"/>
      <w:lang w:eastAsia="en-US" w:bidi="en-US"/>
    </w:rPr>
  </w:style>
  <w:style w:type="paragraph" w:styleId="16">
    <w:name w:val="index 5"/>
    <w:basedOn w:val="1"/>
    <w:next w:val="1"/>
    <w:qFormat/>
    <w:uiPriority w:val="0"/>
    <w:pPr>
      <w:adjustRightInd/>
      <w:spacing w:line="240" w:lineRule="auto"/>
      <w:ind w:left="800" w:leftChars="800"/>
      <w:textAlignment w:val="auto"/>
    </w:pPr>
    <w:rPr>
      <w:rFonts w:ascii="Times New Roman" w:hAnsi="Times New Roman" w:eastAsia="宋体" w:cs="Times New Roman"/>
      <w:kern w:val="2"/>
      <w:szCs w:val="24"/>
    </w:rPr>
  </w:style>
  <w:style w:type="paragraph" w:styleId="17">
    <w:name w:val="List Bullet"/>
    <w:basedOn w:val="1"/>
    <w:qFormat/>
    <w:uiPriority w:val="0"/>
    <w:pPr>
      <w:adjustRightInd/>
      <w:spacing w:line="240" w:lineRule="auto"/>
      <w:ind w:left="100" w:leftChars="200" w:hanging="200" w:hangingChars="200"/>
      <w:textAlignment w:val="auto"/>
    </w:pPr>
    <w:rPr>
      <w:rFonts w:hint="eastAsia" w:ascii="Times New Roman" w:hAnsi="Times New Roman" w:eastAsia="宋体" w:cs="Times New Roman"/>
      <w:kern w:val="2"/>
      <w:szCs w:val="20"/>
    </w:rPr>
  </w:style>
  <w:style w:type="paragraph" w:styleId="18">
    <w:name w:val="Document Map"/>
    <w:basedOn w:val="1"/>
    <w:link w:val="103"/>
    <w:qFormat/>
    <w:uiPriority w:val="0"/>
    <w:rPr>
      <w:rFonts w:ascii="宋体" w:eastAsia="宋体"/>
      <w:sz w:val="18"/>
      <w:szCs w:val="18"/>
    </w:rPr>
  </w:style>
  <w:style w:type="paragraph" w:styleId="19">
    <w:name w:val="annotation text"/>
    <w:basedOn w:val="1"/>
    <w:link w:val="121"/>
    <w:qFormat/>
    <w:uiPriority w:val="0"/>
    <w:pPr>
      <w:jc w:val="left"/>
    </w:pPr>
  </w:style>
  <w:style w:type="paragraph" w:styleId="20">
    <w:name w:val="index 6"/>
    <w:basedOn w:val="1"/>
    <w:next w:val="1"/>
    <w:qFormat/>
    <w:uiPriority w:val="0"/>
    <w:pPr>
      <w:adjustRightInd/>
      <w:spacing w:line="240" w:lineRule="auto"/>
      <w:ind w:left="1000" w:leftChars="1000"/>
      <w:textAlignment w:val="auto"/>
    </w:pPr>
    <w:rPr>
      <w:rFonts w:ascii="Times New Roman" w:hAnsi="Times New Roman" w:eastAsia="宋体" w:cs="Times New Roman"/>
      <w:kern w:val="2"/>
      <w:szCs w:val="24"/>
    </w:rPr>
  </w:style>
  <w:style w:type="paragraph" w:styleId="21">
    <w:name w:val="Body Text 3"/>
    <w:basedOn w:val="1"/>
    <w:link w:val="500"/>
    <w:qFormat/>
    <w:uiPriority w:val="0"/>
    <w:pPr>
      <w:adjustRightInd/>
      <w:spacing w:line="240" w:lineRule="auto"/>
      <w:jc w:val="left"/>
      <w:textAlignment w:val="auto"/>
    </w:pPr>
    <w:rPr>
      <w:rFonts w:ascii="宋体" w:hAnsi="Times New Roman" w:eastAsia="宋体" w:cs="Times New Roman"/>
      <w:sz w:val="24"/>
      <w:szCs w:val="20"/>
    </w:rPr>
  </w:style>
  <w:style w:type="paragraph" w:styleId="22">
    <w:name w:val="Body Text"/>
    <w:basedOn w:val="1"/>
    <w:link w:val="116"/>
    <w:qFormat/>
    <w:uiPriority w:val="0"/>
    <w:pPr>
      <w:tabs>
        <w:tab w:val="left" w:pos="480"/>
      </w:tabs>
      <w:adjustRightInd/>
      <w:spacing w:after="120" w:line="360" w:lineRule="auto"/>
      <w:ind w:firstLine="200" w:firstLineChars="200"/>
      <w:textAlignment w:val="auto"/>
    </w:pPr>
    <w:rPr>
      <w:rFonts w:ascii="Times New Roman" w:hAnsi="Times New Roman" w:eastAsia="宋体" w:cs="Times New Roman"/>
      <w:kern w:val="2"/>
      <w:sz w:val="24"/>
      <w:szCs w:val="24"/>
    </w:rPr>
  </w:style>
  <w:style w:type="paragraph" w:styleId="23">
    <w:name w:val="Body Text Indent"/>
    <w:basedOn w:val="1"/>
    <w:link w:val="113"/>
    <w:qFormat/>
    <w:uiPriority w:val="0"/>
    <w:pPr>
      <w:widowControl/>
      <w:tabs>
        <w:tab w:val="left" w:pos="1418"/>
      </w:tabs>
      <w:autoSpaceDE w:val="0"/>
      <w:autoSpaceDN w:val="0"/>
      <w:spacing w:after="120" w:line="360" w:lineRule="auto"/>
      <w:ind w:left="420" w:firstLine="480" w:firstLineChars="200"/>
      <w:textAlignment w:val="auto"/>
    </w:pPr>
    <w:rPr>
      <w:rFonts w:ascii="Times New Roman" w:hAnsi="Times New Roman" w:eastAsia="宋体" w:cs="Times New Roman"/>
      <w:sz w:val="24"/>
      <w:szCs w:val="24"/>
    </w:rPr>
  </w:style>
  <w:style w:type="paragraph" w:styleId="24">
    <w:name w:val="List Number 3"/>
    <w:basedOn w:val="1"/>
    <w:qFormat/>
    <w:uiPriority w:val="0"/>
    <w:pPr>
      <w:tabs>
        <w:tab w:val="left" w:pos="1200"/>
      </w:tabs>
      <w:adjustRightInd/>
      <w:spacing w:line="240" w:lineRule="auto"/>
      <w:ind w:left="1200" w:leftChars="400" w:hanging="360" w:hangingChars="200"/>
      <w:textAlignment w:val="auto"/>
    </w:pPr>
    <w:rPr>
      <w:rFonts w:ascii="Times New Roman" w:hAnsi="Times New Roman" w:eastAsia="宋体" w:cs="Times New Roman"/>
      <w:snapToGrid w:val="0"/>
      <w:sz w:val="28"/>
      <w:szCs w:val="24"/>
    </w:rPr>
  </w:style>
  <w:style w:type="paragraph" w:styleId="25">
    <w:name w:val="List 2"/>
    <w:basedOn w:val="1"/>
    <w:qFormat/>
    <w:uiPriority w:val="0"/>
    <w:pPr>
      <w:adjustRightInd/>
      <w:spacing w:line="240" w:lineRule="auto"/>
      <w:ind w:left="100" w:leftChars="200" w:hanging="200" w:hangingChars="200"/>
      <w:textAlignment w:val="auto"/>
    </w:pPr>
    <w:rPr>
      <w:rFonts w:ascii="Times New Roman" w:hAnsi="Times New Roman" w:eastAsia="宋体" w:cs="Times New Roman"/>
      <w:kern w:val="2"/>
      <w:szCs w:val="24"/>
    </w:rPr>
  </w:style>
  <w:style w:type="paragraph" w:styleId="26">
    <w:name w:val="Block Text"/>
    <w:basedOn w:val="1"/>
    <w:qFormat/>
    <w:uiPriority w:val="0"/>
    <w:pPr>
      <w:widowControl/>
      <w:tabs>
        <w:tab w:val="center" w:pos="284"/>
      </w:tabs>
      <w:adjustRightInd/>
      <w:spacing w:line="240" w:lineRule="auto"/>
      <w:ind w:left="100" w:right="-1283" w:hanging="100"/>
      <w:textAlignment w:val="auto"/>
    </w:pPr>
    <w:rPr>
      <w:rFonts w:ascii="宋体" w:hAnsi="Times New Roman" w:eastAsia="宋体" w:cs="Times New Roman"/>
      <w:kern w:val="2"/>
      <w:sz w:val="28"/>
      <w:szCs w:val="20"/>
    </w:rPr>
  </w:style>
  <w:style w:type="paragraph" w:styleId="27">
    <w:name w:val="List Bullet 2"/>
    <w:basedOn w:val="1"/>
    <w:link w:val="268"/>
    <w:qFormat/>
    <w:uiPriority w:val="0"/>
    <w:pPr>
      <w:widowControl/>
      <w:numPr>
        <w:ilvl w:val="0"/>
        <w:numId w:val="1"/>
      </w:numPr>
      <w:tabs>
        <w:tab w:val="left" w:pos="780"/>
      </w:tabs>
      <w:adjustRightInd/>
      <w:spacing w:line="360" w:lineRule="auto"/>
      <w:ind w:firstLine="200" w:firstLineChars="200"/>
      <w:textAlignment w:val="auto"/>
    </w:pPr>
    <w:rPr>
      <w:sz w:val="24"/>
      <w:szCs w:val="24"/>
    </w:rPr>
  </w:style>
  <w:style w:type="paragraph" w:styleId="28">
    <w:name w:val="index 4"/>
    <w:basedOn w:val="1"/>
    <w:next w:val="1"/>
    <w:qFormat/>
    <w:uiPriority w:val="0"/>
    <w:pPr>
      <w:adjustRightInd/>
      <w:spacing w:line="240" w:lineRule="auto"/>
      <w:ind w:left="600" w:leftChars="600"/>
      <w:textAlignment w:val="auto"/>
    </w:pPr>
    <w:rPr>
      <w:rFonts w:ascii="Times New Roman" w:hAnsi="Times New Roman" w:eastAsia="宋体" w:cs="Times New Roman"/>
      <w:kern w:val="2"/>
      <w:szCs w:val="24"/>
    </w:rPr>
  </w:style>
  <w:style w:type="paragraph" w:styleId="29">
    <w:name w:val="toc 5"/>
    <w:basedOn w:val="1"/>
    <w:next w:val="1"/>
    <w:qFormat/>
    <w:uiPriority w:val="39"/>
    <w:pPr>
      <w:adjustRightInd/>
      <w:spacing w:line="360" w:lineRule="auto"/>
      <w:ind w:left="960" w:firstLine="200" w:firstLineChars="200"/>
      <w:jc w:val="left"/>
      <w:textAlignment w:val="auto"/>
    </w:pPr>
    <w:rPr>
      <w:rFonts w:eastAsia="宋体" w:cs="Times New Roman"/>
      <w:kern w:val="2"/>
      <w:sz w:val="18"/>
      <w:szCs w:val="18"/>
    </w:rPr>
  </w:style>
  <w:style w:type="paragraph" w:styleId="30">
    <w:name w:val="toc 3"/>
    <w:basedOn w:val="1"/>
    <w:next w:val="1"/>
    <w:qFormat/>
    <w:uiPriority w:val="39"/>
    <w:pPr>
      <w:ind w:left="840" w:leftChars="400"/>
    </w:pPr>
  </w:style>
  <w:style w:type="paragraph" w:styleId="31">
    <w:name w:val="Plain Text"/>
    <w:basedOn w:val="1"/>
    <w:link w:val="154"/>
    <w:qFormat/>
    <w:uiPriority w:val="0"/>
    <w:pPr>
      <w:adjustRightInd/>
      <w:spacing w:line="240" w:lineRule="auto"/>
      <w:textAlignment w:val="auto"/>
    </w:pPr>
    <w:rPr>
      <w:rFonts w:ascii="宋体" w:hAnsi="Courier New" w:cs="Courier New"/>
      <w:kern w:val="2"/>
      <w:szCs w:val="21"/>
    </w:rPr>
  </w:style>
  <w:style w:type="paragraph" w:styleId="32">
    <w:name w:val="toc 8"/>
    <w:basedOn w:val="1"/>
    <w:next w:val="1"/>
    <w:qFormat/>
    <w:uiPriority w:val="39"/>
    <w:pPr>
      <w:adjustRightInd/>
      <w:spacing w:line="360" w:lineRule="auto"/>
      <w:ind w:left="1680" w:firstLine="200" w:firstLineChars="200"/>
      <w:jc w:val="left"/>
      <w:textAlignment w:val="auto"/>
    </w:pPr>
    <w:rPr>
      <w:rFonts w:eastAsia="宋体" w:cs="Times New Roman"/>
      <w:kern w:val="2"/>
      <w:sz w:val="18"/>
      <w:szCs w:val="18"/>
    </w:rPr>
  </w:style>
  <w:style w:type="paragraph" w:styleId="33">
    <w:name w:val="index 3"/>
    <w:basedOn w:val="1"/>
    <w:next w:val="1"/>
    <w:qFormat/>
    <w:uiPriority w:val="0"/>
    <w:pPr>
      <w:adjustRightInd/>
      <w:spacing w:line="240" w:lineRule="auto"/>
      <w:ind w:left="400" w:leftChars="400" w:firstLine="200" w:firstLineChars="200"/>
      <w:textAlignment w:val="auto"/>
    </w:pPr>
    <w:rPr>
      <w:rFonts w:ascii="Times New Roman" w:hAnsi="Times New Roman" w:eastAsia="宋体" w:cs="Times New Roman"/>
      <w:kern w:val="2"/>
      <w:sz w:val="24"/>
      <w:szCs w:val="24"/>
    </w:rPr>
  </w:style>
  <w:style w:type="paragraph" w:styleId="34">
    <w:name w:val="Date"/>
    <w:basedOn w:val="1"/>
    <w:next w:val="1"/>
    <w:link w:val="155"/>
    <w:qFormat/>
    <w:uiPriority w:val="0"/>
    <w:pPr>
      <w:widowControl/>
      <w:adjustRightInd/>
      <w:spacing w:beforeLines="50" w:after="120" w:line="360" w:lineRule="auto"/>
      <w:ind w:left="100" w:leftChars="2500" w:firstLine="200" w:firstLineChars="200"/>
      <w:jc w:val="left"/>
      <w:textAlignment w:val="auto"/>
    </w:pPr>
    <w:rPr>
      <w:rFonts w:ascii="宋体" w:hAnsi="Courier New" w:eastAsia="宋体" w:cs="Courier New"/>
      <w:b/>
      <w:bCs/>
      <w:sz w:val="28"/>
      <w:szCs w:val="21"/>
      <w:lang w:eastAsia="en-US" w:bidi="en-US"/>
    </w:rPr>
  </w:style>
  <w:style w:type="paragraph" w:styleId="35">
    <w:name w:val="Body Text Indent 2"/>
    <w:basedOn w:val="1"/>
    <w:link w:val="138"/>
    <w:qFormat/>
    <w:uiPriority w:val="0"/>
    <w:pPr>
      <w:tabs>
        <w:tab w:val="left" w:pos="480"/>
      </w:tabs>
      <w:adjustRightInd/>
      <w:spacing w:after="120" w:line="480" w:lineRule="auto"/>
      <w:ind w:left="420" w:leftChars="200" w:firstLine="200" w:firstLineChars="200"/>
      <w:textAlignment w:val="auto"/>
    </w:pPr>
    <w:rPr>
      <w:rFonts w:ascii="Times New Roman" w:hAnsi="Times New Roman" w:eastAsia="宋体" w:cs="Times New Roman"/>
      <w:kern w:val="2"/>
      <w:sz w:val="24"/>
      <w:szCs w:val="24"/>
    </w:rPr>
  </w:style>
  <w:style w:type="paragraph" w:styleId="36">
    <w:name w:val="endnote text"/>
    <w:basedOn w:val="1"/>
    <w:link w:val="460"/>
    <w:qFormat/>
    <w:uiPriority w:val="0"/>
    <w:pPr>
      <w:adjustRightInd/>
      <w:snapToGrid w:val="0"/>
      <w:spacing w:line="240" w:lineRule="auto"/>
      <w:jc w:val="left"/>
      <w:textAlignment w:val="auto"/>
    </w:pPr>
    <w:rPr>
      <w:rFonts w:ascii="Times New Roman" w:hAnsi="Times New Roman" w:eastAsia="宋体" w:cs="Times New Roman"/>
      <w:kern w:val="2"/>
      <w:szCs w:val="24"/>
    </w:rPr>
  </w:style>
  <w:style w:type="paragraph" w:styleId="37">
    <w:name w:val="Balloon Text"/>
    <w:basedOn w:val="1"/>
    <w:link w:val="89"/>
    <w:qFormat/>
    <w:uiPriority w:val="99"/>
    <w:pPr>
      <w:spacing w:line="240" w:lineRule="auto"/>
    </w:pPr>
    <w:rPr>
      <w:sz w:val="18"/>
      <w:szCs w:val="18"/>
    </w:rPr>
  </w:style>
  <w:style w:type="paragraph" w:styleId="38">
    <w:name w:val="footer"/>
    <w:basedOn w:val="1"/>
    <w:link w:val="141"/>
    <w:qFormat/>
    <w:uiPriority w:val="99"/>
    <w:pPr>
      <w:tabs>
        <w:tab w:val="center" w:pos="4153"/>
        <w:tab w:val="right" w:pos="8306"/>
      </w:tabs>
      <w:autoSpaceDE w:val="0"/>
      <w:autoSpaceDN w:val="0"/>
      <w:spacing w:line="240" w:lineRule="auto"/>
      <w:jc w:val="left"/>
    </w:pPr>
    <w:rPr>
      <w:rFonts w:ascii="宋体"/>
      <w:sz w:val="18"/>
    </w:rPr>
  </w:style>
  <w:style w:type="paragraph" w:styleId="39">
    <w:name w:val="header"/>
    <w:basedOn w:val="1"/>
    <w:link w:val="9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40">
    <w:name w:val="toc 1"/>
    <w:basedOn w:val="1"/>
    <w:next w:val="1"/>
    <w:qFormat/>
    <w:uiPriority w:val="39"/>
  </w:style>
  <w:style w:type="paragraph" w:styleId="41">
    <w:name w:val="toc 4"/>
    <w:basedOn w:val="1"/>
    <w:next w:val="1"/>
    <w:qFormat/>
    <w:uiPriority w:val="39"/>
    <w:pPr>
      <w:adjustRightInd/>
      <w:spacing w:line="360" w:lineRule="auto"/>
      <w:ind w:left="720" w:firstLine="200" w:firstLineChars="200"/>
      <w:jc w:val="left"/>
      <w:textAlignment w:val="auto"/>
    </w:pPr>
    <w:rPr>
      <w:rFonts w:eastAsia="宋体" w:cs="Times New Roman"/>
      <w:kern w:val="2"/>
      <w:sz w:val="18"/>
      <w:szCs w:val="18"/>
    </w:rPr>
  </w:style>
  <w:style w:type="paragraph" w:styleId="42">
    <w:name w:val="index heading"/>
    <w:basedOn w:val="1"/>
    <w:next w:val="43"/>
    <w:qFormat/>
    <w:uiPriority w:val="0"/>
    <w:pPr>
      <w:adjustRightInd/>
      <w:spacing w:line="240" w:lineRule="auto"/>
      <w:textAlignment w:val="auto"/>
    </w:pPr>
    <w:rPr>
      <w:rFonts w:ascii="Times New Roman" w:hAnsi="Times New Roman" w:eastAsia="宋体" w:cs="Times New Roman"/>
      <w:kern w:val="2"/>
      <w:szCs w:val="24"/>
    </w:rPr>
  </w:style>
  <w:style w:type="paragraph" w:styleId="43">
    <w:name w:val="index 1"/>
    <w:basedOn w:val="1"/>
    <w:next w:val="1"/>
    <w:qFormat/>
    <w:uiPriority w:val="0"/>
    <w:pPr>
      <w:adjustRightInd/>
      <w:spacing w:line="240" w:lineRule="auto"/>
      <w:ind w:left="113" w:right="113" w:firstLine="200" w:firstLineChars="200"/>
      <w:jc w:val="center"/>
      <w:textAlignment w:val="auto"/>
    </w:pPr>
    <w:rPr>
      <w:rFonts w:ascii="Times New Roman" w:hAnsi="Times New Roman" w:eastAsia="宋体" w:cs="Times New Roman"/>
      <w:color w:val="000000"/>
      <w:kern w:val="2"/>
      <w:sz w:val="24"/>
      <w:szCs w:val="24"/>
    </w:rPr>
  </w:style>
  <w:style w:type="paragraph" w:styleId="44">
    <w:name w:val="Subtitle"/>
    <w:basedOn w:val="1"/>
    <w:next w:val="1"/>
    <w:link w:val="188"/>
    <w:qFormat/>
    <w:uiPriority w:val="0"/>
    <w:pPr>
      <w:widowControl/>
      <w:adjustRightInd/>
      <w:spacing w:beforeLines="50" w:after="120" w:line="360" w:lineRule="auto"/>
      <w:ind w:firstLine="200" w:firstLineChars="200"/>
      <w:jc w:val="left"/>
      <w:textAlignment w:val="auto"/>
    </w:pPr>
    <w:rPr>
      <w:rFonts w:ascii="Cambria" w:hAnsi="Cambria" w:eastAsia="宋体" w:cs="Times New Roman"/>
      <w:i/>
      <w:iCs/>
      <w:smallCaps/>
      <w:spacing w:val="10"/>
      <w:sz w:val="28"/>
      <w:szCs w:val="28"/>
      <w:lang w:eastAsia="en-US" w:bidi="en-US"/>
    </w:rPr>
  </w:style>
  <w:style w:type="paragraph" w:styleId="45">
    <w:name w:val="List Number 5"/>
    <w:basedOn w:val="1"/>
    <w:link w:val="124"/>
    <w:qFormat/>
    <w:uiPriority w:val="0"/>
    <w:pPr>
      <w:widowControl/>
      <w:autoSpaceDE w:val="0"/>
      <w:autoSpaceDN w:val="0"/>
      <w:spacing w:line="360" w:lineRule="auto"/>
      <w:ind w:firstLine="200" w:firstLineChars="200"/>
      <w:textAlignment w:val="auto"/>
    </w:pPr>
    <w:rPr>
      <w:rFonts w:ascii="Times New Roman" w:hAnsi="Times New Roman" w:eastAsia="宋体" w:cs="Times New Roman"/>
      <w:sz w:val="24"/>
      <w:szCs w:val="24"/>
    </w:rPr>
  </w:style>
  <w:style w:type="paragraph" w:styleId="46">
    <w:name w:val="List"/>
    <w:basedOn w:val="1"/>
    <w:qFormat/>
    <w:uiPriority w:val="0"/>
    <w:pPr>
      <w:adjustRightInd/>
      <w:spacing w:line="360" w:lineRule="auto"/>
      <w:ind w:left="420" w:hanging="420" w:firstLineChars="200"/>
      <w:textAlignment w:val="auto"/>
    </w:pPr>
    <w:rPr>
      <w:rFonts w:ascii="Times New Roman" w:hAnsi="Times New Roman" w:eastAsia="仿宋_GB2312" w:cs="Times New Roman"/>
      <w:kern w:val="2"/>
      <w:sz w:val="24"/>
      <w:szCs w:val="20"/>
    </w:rPr>
  </w:style>
  <w:style w:type="paragraph" w:styleId="47">
    <w:name w:val="footnote text"/>
    <w:basedOn w:val="1"/>
    <w:link w:val="248"/>
    <w:qFormat/>
    <w:uiPriority w:val="0"/>
    <w:pPr>
      <w:adjustRightInd/>
      <w:snapToGrid w:val="0"/>
      <w:spacing w:line="240" w:lineRule="auto"/>
      <w:ind w:firstLine="200" w:firstLineChars="200"/>
      <w:jc w:val="left"/>
      <w:textAlignment w:val="auto"/>
    </w:pPr>
    <w:rPr>
      <w:rFonts w:ascii="Times New Roman" w:hAnsi="Times New Roman" w:eastAsia="DFKai-SB" w:cs="Times New Roman"/>
      <w:kern w:val="2"/>
      <w:sz w:val="20"/>
      <w:szCs w:val="20"/>
      <w:lang w:eastAsia="zh-TW"/>
    </w:rPr>
  </w:style>
  <w:style w:type="paragraph" w:styleId="48">
    <w:name w:val="toc 6"/>
    <w:basedOn w:val="1"/>
    <w:next w:val="1"/>
    <w:qFormat/>
    <w:uiPriority w:val="39"/>
    <w:pPr>
      <w:adjustRightInd/>
      <w:spacing w:line="360" w:lineRule="auto"/>
      <w:ind w:left="1200" w:firstLine="200" w:firstLineChars="200"/>
      <w:jc w:val="left"/>
      <w:textAlignment w:val="auto"/>
    </w:pPr>
    <w:rPr>
      <w:rFonts w:eastAsia="宋体" w:cs="Times New Roman"/>
      <w:kern w:val="2"/>
      <w:sz w:val="18"/>
      <w:szCs w:val="18"/>
    </w:rPr>
  </w:style>
  <w:style w:type="paragraph" w:styleId="49">
    <w:name w:val="List 5"/>
    <w:basedOn w:val="1"/>
    <w:qFormat/>
    <w:uiPriority w:val="0"/>
    <w:pPr>
      <w:tabs>
        <w:tab w:val="left" w:pos="780"/>
      </w:tabs>
      <w:adjustRightInd/>
      <w:spacing w:line="240" w:lineRule="auto"/>
      <w:ind w:left="780" w:leftChars="200" w:hanging="360" w:hangingChars="200"/>
      <w:textAlignment w:val="auto"/>
    </w:pPr>
    <w:rPr>
      <w:rFonts w:hint="eastAsia" w:ascii="Times New Roman" w:hAnsi="Times New Roman" w:eastAsia="宋体" w:cs="Times New Roman"/>
      <w:kern w:val="2"/>
      <w:szCs w:val="20"/>
    </w:rPr>
  </w:style>
  <w:style w:type="paragraph" w:styleId="50">
    <w:name w:val="Body Text Indent 3"/>
    <w:basedOn w:val="1"/>
    <w:link w:val="151"/>
    <w:qFormat/>
    <w:uiPriority w:val="0"/>
    <w:pPr>
      <w:widowControl/>
      <w:adjustRightInd/>
      <w:spacing w:beforeLines="50" w:after="120" w:line="360" w:lineRule="auto"/>
      <w:ind w:left="420" w:leftChars="200" w:firstLine="200" w:firstLineChars="200"/>
      <w:jc w:val="left"/>
      <w:textAlignment w:val="auto"/>
    </w:pPr>
    <w:rPr>
      <w:rFonts w:ascii="Cambria" w:hAnsi="Cambria" w:eastAsia="宋体" w:cs="Times New Roman"/>
      <w:sz w:val="16"/>
      <w:szCs w:val="16"/>
      <w:lang w:eastAsia="en-US" w:bidi="en-US"/>
    </w:rPr>
  </w:style>
  <w:style w:type="paragraph" w:styleId="51">
    <w:name w:val="index 7"/>
    <w:basedOn w:val="1"/>
    <w:next w:val="1"/>
    <w:qFormat/>
    <w:uiPriority w:val="0"/>
    <w:pPr>
      <w:adjustRightInd/>
      <w:spacing w:line="240" w:lineRule="auto"/>
      <w:ind w:left="1200" w:leftChars="1200"/>
      <w:textAlignment w:val="auto"/>
    </w:pPr>
    <w:rPr>
      <w:rFonts w:ascii="Times New Roman" w:hAnsi="Times New Roman" w:eastAsia="宋体" w:cs="Times New Roman"/>
      <w:kern w:val="2"/>
      <w:szCs w:val="24"/>
    </w:rPr>
  </w:style>
  <w:style w:type="paragraph" w:styleId="52">
    <w:name w:val="index 9"/>
    <w:basedOn w:val="1"/>
    <w:next w:val="1"/>
    <w:qFormat/>
    <w:uiPriority w:val="0"/>
    <w:pPr>
      <w:adjustRightInd/>
      <w:spacing w:line="240" w:lineRule="auto"/>
      <w:ind w:left="1600" w:leftChars="1600"/>
      <w:textAlignment w:val="auto"/>
    </w:pPr>
    <w:rPr>
      <w:rFonts w:ascii="Times New Roman" w:hAnsi="Times New Roman" w:eastAsia="宋体" w:cs="Times New Roman"/>
      <w:kern w:val="2"/>
      <w:szCs w:val="24"/>
    </w:rPr>
  </w:style>
  <w:style w:type="paragraph" w:styleId="53">
    <w:name w:val="table of figures"/>
    <w:basedOn w:val="3"/>
    <w:next w:val="1"/>
    <w:qFormat/>
    <w:uiPriority w:val="0"/>
    <w:pPr>
      <w:keepLines w:val="0"/>
      <w:widowControl/>
      <w:tabs>
        <w:tab w:val="left" w:pos="1008"/>
      </w:tabs>
      <w:adjustRightInd/>
      <w:spacing w:before="60" w:after="60" w:line="360" w:lineRule="auto"/>
      <w:ind w:left="600" w:leftChars="400" w:hanging="200" w:hangingChars="200"/>
      <w:jc w:val="left"/>
      <w:textAlignment w:val="auto"/>
    </w:pPr>
    <w:rPr>
      <w:rFonts w:ascii="黑体" w:hAnsi="黑体" w:eastAsia="宋体" w:cs="Times New Roman"/>
      <w:bCs w:val="0"/>
      <w:kern w:val="28"/>
      <w:sz w:val="24"/>
      <w:szCs w:val="28"/>
      <w:lang w:eastAsia="zh-TW"/>
    </w:rPr>
  </w:style>
  <w:style w:type="paragraph" w:styleId="54">
    <w:name w:val="toc 2"/>
    <w:basedOn w:val="1"/>
    <w:next w:val="1"/>
    <w:qFormat/>
    <w:uiPriority w:val="39"/>
    <w:pPr>
      <w:ind w:left="420" w:leftChars="200"/>
    </w:pPr>
  </w:style>
  <w:style w:type="paragraph" w:styleId="55">
    <w:name w:val="toc 9"/>
    <w:basedOn w:val="1"/>
    <w:next w:val="1"/>
    <w:qFormat/>
    <w:uiPriority w:val="39"/>
    <w:pPr>
      <w:adjustRightInd/>
      <w:spacing w:line="360" w:lineRule="auto"/>
      <w:ind w:left="1920" w:firstLine="200" w:firstLineChars="200"/>
      <w:jc w:val="left"/>
      <w:textAlignment w:val="auto"/>
    </w:pPr>
    <w:rPr>
      <w:rFonts w:eastAsia="宋体" w:cs="Times New Roman"/>
      <w:kern w:val="2"/>
      <w:sz w:val="18"/>
      <w:szCs w:val="18"/>
    </w:rPr>
  </w:style>
  <w:style w:type="paragraph" w:styleId="56">
    <w:name w:val="Body Text 2"/>
    <w:basedOn w:val="1"/>
    <w:link w:val="143"/>
    <w:qFormat/>
    <w:uiPriority w:val="0"/>
    <w:pPr>
      <w:adjustRightInd/>
      <w:spacing w:after="120" w:line="480" w:lineRule="auto"/>
      <w:ind w:firstLine="200" w:firstLineChars="200"/>
      <w:textAlignment w:val="auto"/>
    </w:pPr>
    <w:rPr>
      <w:rFonts w:ascii="Times New Roman" w:hAnsi="Times New Roman" w:eastAsia="宋体" w:cs="Times New Roman"/>
      <w:kern w:val="2"/>
      <w:sz w:val="24"/>
      <w:szCs w:val="24"/>
    </w:rPr>
  </w:style>
  <w:style w:type="paragraph" w:styleId="57">
    <w:name w:val="Normal (Web)"/>
    <w:basedOn w:val="1"/>
    <w:qFormat/>
    <w:uiPriority w:val="0"/>
    <w:pPr>
      <w:widowControl/>
      <w:adjustRightInd/>
      <w:spacing w:beforeAutospacing="1" w:afterAutospacing="1" w:line="240" w:lineRule="auto"/>
      <w:jc w:val="left"/>
      <w:textAlignment w:val="auto"/>
    </w:pPr>
    <w:rPr>
      <w:rFonts w:ascii="宋体" w:hAnsi="宋体" w:cs="宋体"/>
      <w:sz w:val="24"/>
      <w:szCs w:val="24"/>
    </w:rPr>
  </w:style>
  <w:style w:type="paragraph" w:styleId="58">
    <w:name w:val="index 2"/>
    <w:basedOn w:val="1"/>
    <w:next w:val="1"/>
    <w:qFormat/>
    <w:uiPriority w:val="0"/>
    <w:pPr>
      <w:adjustRightInd/>
      <w:spacing w:line="240" w:lineRule="auto"/>
      <w:ind w:left="200" w:leftChars="200"/>
      <w:textAlignment w:val="auto"/>
    </w:pPr>
    <w:rPr>
      <w:rFonts w:ascii="Times New Roman" w:hAnsi="Times New Roman" w:eastAsia="宋体" w:cs="Times New Roman"/>
      <w:kern w:val="2"/>
      <w:szCs w:val="24"/>
    </w:rPr>
  </w:style>
  <w:style w:type="paragraph" w:styleId="59">
    <w:name w:val="Title"/>
    <w:basedOn w:val="1"/>
    <w:link w:val="117"/>
    <w:qFormat/>
    <w:uiPriority w:val="0"/>
    <w:pPr>
      <w:widowControl/>
      <w:autoSpaceDE w:val="0"/>
      <w:autoSpaceDN w:val="0"/>
      <w:spacing w:line="360" w:lineRule="auto"/>
      <w:ind w:firstLine="200" w:firstLineChars="200"/>
      <w:jc w:val="center"/>
      <w:textAlignment w:val="auto"/>
      <w:outlineLvl w:val="0"/>
    </w:pPr>
    <w:rPr>
      <w:rFonts w:ascii="Arial" w:hAnsi="Arial" w:eastAsia="宋体" w:cs="Times New Roman"/>
      <w:b/>
      <w:bCs/>
      <w:sz w:val="36"/>
      <w:szCs w:val="32"/>
    </w:rPr>
  </w:style>
  <w:style w:type="paragraph" w:styleId="60">
    <w:name w:val="annotation subject"/>
    <w:basedOn w:val="19"/>
    <w:next w:val="19"/>
    <w:link w:val="122"/>
    <w:qFormat/>
    <w:uiPriority w:val="0"/>
    <w:pPr>
      <w:tabs>
        <w:tab w:val="left" w:pos="480"/>
      </w:tabs>
      <w:adjustRightInd/>
      <w:spacing w:line="360" w:lineRule="auto"/>
      <w:ind w:firstLine="200" w:firstLineChars="200"/>
      <w:textAlignment w:val="auto"/>
    </w:pPr>
    <w:rPr>
      <w:rFonts w:ascii="Times New Roman" w:hAnsi="Times New Roman" w:eastAsia="宋体" w:cs="Times New Roman"/>
      <w:b/>
      <w:bCs/>
      <w:kern w:val="2"/>
      <w:sz w:val="24"/>
      <w:szCs w:val="24"/>
    </w:rPr>
  </w:style>
  <w:style w:type="paragraph" w:styleId="61">
    <w:name w:val="Body Text First Indent"/>
    <w:basedOn w:val="22"/>
    <w:link w:val="142"/>
    <w:qFormat/>
    <w:uiPriority w:val="0"/>
    <w:pPr>
      <w:spacing w:line="240" w:lineRule="auto"/>
      <w:ind w:firstLine="420" w:firstLineChars="100"/>
    </w:pPr>
  </w:style>
  <w:style w:type="paragraph" w:styleId="62">
    <w:name w:val="Body Text First Indent 2"/>
    <w:basedOn w:val="23"/>
    <w:link w:val="206"/>
    <w:qFormat/>
    <w:uiPriority w:val="0"/>
    <w:pPr>
      <w:widowControl w:val="0"/>
      <w:tabs>
        <w:tab w:val="clear" w:pos="1418"/>
      </w:tabs>
      <w:autoSpaceDE/>
      <w:autoSpaceDN/>
      <w:adjustRightInd/>
      <w:ind w:left="200" w:leftChars="200" w:firstLine="420"/>
    </w:pPr>
    <w:rPr>
      <w:kern w:val="2"/>
      <w:sz w:val="21"/>
    </w:rPr>
  </w:style>
  <w:style w:type="table" w:styleId="64">
    <w:name w:val="Table Grid"/>
    <w:basedOn w:val="63"/>
    <w:qFormat/>
    <w:uiPriority w:val="59"/>
    <w:pPr>
      <w:widowControl w:val="0"/>
      <w:tabs>
        <w:tab w:val="left" w:pos="480"/>
      </w:tabs>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spacing w:line="360" w:lineRule="auto"/>
      <w:ind w:firstLine="20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7">
    <w:name w:val="Light Shading Accent 1"/>
    <w:basedOn w:val="63"/>
    <w:qFormat/>
    <w:uiPriority w:val="60"/>
    <w:rPr>
      <w:rFonts w:ascii="Calibri" w:hAnsi="Calibri"/>
      <w:color w:val="365F91"/>
      <w:sz w:val="22"/>
      <w:szCs w:val="22"/>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character" w:styleId="69">
    <w:name w:val="Strong"/>
    <w:qFormat/>
    <w:uiPriority w:val="0"/>
    <w:rPr>
      <w:b/>
      <w:bCs/>
    </w:rPr>
  </w:style>
  <w:style w:type="character" w:styleId="70">
    <w:name w:val="endnote reference"/>
    <w:qFormat/>
    <w:uiPriority w:val="0"/>
    <w:rPr>
      <w:vertAlign w:val="superscript"/>
    </w:rPr>
  </w:style>
  <w:style w:type="character" w:styleId="71">
    <w:name w:val="page number"/>
    <w:basedOn w:val="68"/>
    <w:qFormat/>
    <w:uiPriority w:val="0"/>
  </w:style>
  <w:style w:type="character" w:styleId="72">
    <w:name w:val="FollowedHyperlink"/>
    <w:qFormat/>
    <w:uiPriority w:val="99"/>
    <w:rPr>
      <w:rFonts w:ascii="宋体" w:hAnsi="宋体" w:eastAsia="宋体"/>
      <w:b/>
      <w:bCs/>
      <w:caps/>
      <w:smallCaps/>
      <w:color w:val="800080"/>
      <w:sz w:val="21"/>
      <w:szCs w:val="21"/>
      <w:u w:val="single"/>
      <w:lang w:val="en-US" w:eastAsia="zh-CN" w:bidi="en-US"/>
    </w:rPr>
  </w:style>
  <w:style w:type="character" w:styleId="73">
    <w:name w:val="Emphasis"/>
    <w:qFormat/>
    <w:uiPriority w:val="20"/>
    <w:rPr>
      <w:b/>
      <w:bCs/>
      <w:i/>
      <w:iCs/>
      <w:spacing w:val="10"/>
    </w:rPr>
  </w:style>
  <w:style w:type="character" w:styleId="74">
    <w:name w:val="HTML Definition"/>
    <w:unhideWhenUsed/>
    <w:qFormat/>
    <w:uiPriority w:val="99"/>
  </w:style>
  <w:style w:type="character" w:styleId="75">
    <w:name w:val="HTML Typewriter"/>
    <w:unhideWhenUsed/>
    <w:qFormat/>
    <w:uiPriority w:val="99"/>
    <w:rPr>
      <w:rFonts w:ascii="Courier New" w:hAnsi="Courier New" w:cs="Courier New"/>
      <w:sz w:val="20"/>
    </w:rPr>
  </w:style>
  <w:style w:type="character" w:styleId="76">
    <w:name w:val="HTML Variable"/>
    <w:unhideWhenUsed/>
    <w:qFormat/>
    <w:uiPriority w:val="99"/>
  </w:style>
  <w:style w:type="character" w:styleId="77">
    <w:name w:val="Hyperlink"/>
    <w:basedOn w:val="68"/>
    <w:unhideWhenUsed/>
    <w:qFormat/>
    <w:uiPriority w:val="99"/>
    <w:rPr>
      <w:color w:val="0563C1" w:themeColor="hyperlink"/>
      <w:u w:val="single"/>
      <w14:textFill>
        <w14:solidFill>
          <w14:schemeClr w14:val="hlink"/>
        </w14:solidFill>
      </w14:textFill>
    </w:rPr>
  </w:style>
  <w:style w:type="character" w:styleId="78">
    <w:name w:val="HTML Code"/>
    <w:unhideWhenUsed/>
    <w:qFormat/>
    <w:uiPriority w:val="99"/>
    <w:rPr>
      <w:rFonts w:ascii="Courier New" w:hAnsi="Courier New" w:cs="Courier New"/>
      <w:sz w:val="20"/>
    </w:rPr>
  </w:style>
  <w:style w:type="character" w:styleId="79">
    <w:name w:val="annotation reference"/>
    <w:qFormat/>
    <w:uiPriority w:val="0"/>
    <w:rPr>
      <w:sz w:val="21"/>
      <w:szCs w:val="21"/>
    </w:rPr>
  </w:style>
  <w:style w:type="character" w:styleId="80">
    <w:name w:val="HTML Cite"/>
    <w:unhideWhenUsed/>
    <w:qFormat/>
    <w:uiPriority w:val="99"/>
  </w:style>
  <w:style w:type="character" w:styleId="81">
    <w:name w:val="footnote reference"/>
    <w:qFormat/>
    <w:uiPriority w:val="0"/>
    <w:rPr>
      <w:rFonts w:ascii="宋体" w:hAnsi="宋体" w:eastAsia="宋体"/>
      <w:b/>
      <w:bCs/>
      <w:caps/>
      <w:smallCaps/>
      <w:sz w:val="21"/>
      <w:szCs w:val="21"/>
      <w:vertAlign w:val="superscript"/>
      <w:lang w:val="en-US" w:eastAsia="zh-CN" w:bidi="en-US"/>
    </w:rPr>
  </w:style>
  <w:style w:type="character" w:styleId="82">
    <w:name w:val="HTML Keyboard"/>
    <w:unhideWhenUsed/>
    <w:qFormat/>
    <w:uiPriority w:val="99"/>
    <w:rPr>
      <w:rFonts w:ascii="Courier New" w:hAnsi="Courier New" w:cs="Courier New"/>
      <w:sz w:val="20"/>
    </w:rPr>
  </w:style>
  <w:style w:type="character" w:styleId="83">
    <w:name w:val="HTML Sample"/>
    <w:unhideWhenUsed/>
    <w:qFormat/>
    <w:uiPriority w:val="99"/>
    <w:rPr>
      <w:rFonts w:ascii="Courier New" w:hAnsi="Courier New" w:cs="Courier New"/>
    </w:rPr>
  </w:style>
  <w:style w:type="character" w:customStyle="1" w:styleId="84">
    <w:name w:val="标题 3 字符"/>
    <w:link w:val="6"/>
    <w:qFormat/>
    <w:uiPriority w:val="0"/>
    <w:rPr>
      <w:b/>
      <w:bCs/>
      <w:sz w:val="24"/>
      <w:szCs w:val="32"/>
    </w:rPr>
  </w:style>
  <w:style w:type="character" w:customStyle="1" w:styleId="85">
    <w:name w:val="标题 2 字符"/>
    <w:link w:val="5"/>
    <w:qFormat/>
    <w:uiPriority w:val="0"/>
    <w:rPr>
      <w:rFonts w:ascii="Arial" w:hAnsi="Arial" w:eastAsia="黑体"/>
      <w:b/>
      <w:kern w:val="2"/>
      <w:sz w:val="24"/>
      <w:szCs w:val="22"/>
    </w:rPr>
  </w:style>
  <w:style w:type="character" w:customStyle="1" w:styleId="86">
    <w:name w:val="标题 1 字符"/>
    <w:link w:val="3"/>
    <w:qFormat/>
    <w:uiPriority w:val="0"/>
    <w:rPr>
      <w:b/>
      <w:bCs/>
      <w:kern w:val="44"/>
      <w:sz w:val="44"/>
      <w:szCs w:val="44"/>
    </w:rPr>
  </w:style>
  <w:style w:type="character" w:customStyle="1" w:styleId="87">
    <w:name w:val="标题 4 字符"/>
    <w:link w:val="2"/>
    <w:qFormat/>
    <w:uiPriority w:val="0"/>
    <w:rPr>
      <w:rFonts w:ascii="Arial" w:hAnsi="Arial" w:eastAsia="黑体"/>
      <w:b/>
      <w:kern w:val="2"/>
      <w:sz w:val="24"/>
      <w:szCs w:val="22"/>
    </w:rPr>
  </w:style>
  <w:style w:type="paragraph" w:customStyle="1" w:styleId="88">
    <w:name w:val="_Style 1"/>
    <w:qFormat/>
    <w:uiPriority w:val="34"/>
    <w:rPr>
      <w:rFonts w:ascii="Calibri" w:hAnsi="Calibri" w:eastAsiaTheme="minorEastAsia" w:cstheme="minorBidi"/>
      <w:sz w:val="22"/>
      <w:szCs w:val="22"/>
      <w:lang w:val="en-US" w:eastAsia="zh-CN" w:bidi="ar-SA"/>
    </w:rPr>
  </w:style>
  <w:style w:type="character" w:customStyle="1" w:styleId="89">
    <w:name w:val="批注框文本 字符"/>
    <w:basedOn w:val="68"/>
    <w:link w:val="37"/>
    <w:qFormat/>
    <w:uiPriority w:val="99"/>
    <w:rPr>
      <w:sz w:val="18"/>
      <w:szCs w:val="18"/>
    </w:rPr>
  </w:style>
  <w:style w:type="character" w:customStyle="1" w:styleId="90">
    <w:name w:val="正文缩进 Char"/>
    <w:qFormat/>
    <w:uiPriority w:val="0"/>
    <w:rPr>
      <w:rFonts w:eastAsia="宋体"/>
      <w:sz w:val="21"/>
      <w:lang w:val="en-US" w:eastAsia="zh-CN" w:bidi="ar-SA"/>
    </w:rPr>
  </w:style>
  <w:style w:type="paragraph" w:customStyle="1" w:styleId="91">
    <w:name w:val="纯文本1"/>
    <w:basedOn w:val="1"/>
    <w:link w:val="495"/>
    <w:qFormat/>
    <w:uiPriority w:val="0"/>
    <w:pPr>
      <w:adjustRightInd/>
      <w:spacing w:line="240" w:lineRule="auto"/>
      <w:textAlignment w:val="auto"/>
    </w:pPr>
    <w:rPr>
      <w:rFonts w:ascii="宋体" w:hAnsi="Courier New" w:eastAsia="宋体" w:cs="Times New Roman"/>
      <w:kern w:val="2"/>
      <w:szCs w:val="20"/>
    </w:rPr>
  </w:style>
  <w:style w:type="character" w:customStyle="1" w:styleId="92">
    <w:name w:val="投标正文 Char"/>
    <w:link w:val="93"/>
    <w:qFormat/>
    <w:locked/>
    <w:uiPriority w:val="0"/>
    <w:rPr>
      <w:sz w:val="22"/>
    </w:rPr>
  </w:style>
  <w:style w:type="paragraph" w:customStyle="1" w:styleId="93">
    <w:name w:val="投标正文"/>
    <w:basedOn w:val="1"/>
    <w:link w:val="92"/>
    <w:qFormat/>
    <w:uiPriority w:val="0"/>
    <w:pPr>
      <w:adjustRightInd/>
      <w:spacing w:line="360" w:lineRule="auto"/>
      <w:ind w:firstLine="200" w:firstLineChars="200"/>
      <w:textAlignment w:val="auto"/>
    </w:pPr>
    <w:rPr>
      <w:sz w:val="22"/>
      <w:szCs w:val="20"/>
    </w:rPr>
  </w:style>
  <w:style w:type="character" w:customStyle="1" w:styleId="94">
    <w:name w:val="正文缩进 字符"/>
    <w:link w:val="14"/>
    <w:qFormat/>
    <w:uiPriority w:val="0"/>
    <w:rPr>
      <w:sz w:val="21"/>
      <w:szCs w:val="22"/>
    </w:rPr>
  </w:style>
  <w:style w:type="paragraph" w:customStyle="1" w:styleId="95">
    <w:name w:val="msolistparagraph"/>
    <w:basedOn w:val="1"/>
    <w:qFormat/>
    <w:uiPriority w:val="0"/>
    <w:pPr>
      <w:spacing w:line="360" w:lineRule="auto"/>
      <w:ind w:firstLine="420" w:firstLineChars="200"/>
    </w:pPr>
    <w:rPr>
      <w:rFonts w:ascii="Calibri" w:hAnsi="Calibri" w:eastAsia="宋体" w:cs="Times New Roman"/>
      <w:kern w:val="2"/>
      <w:sz w:val="24"/>
    </w:rPr>
  </w:style>
  <w:style w:type="character" w:customStyle="1" w:styleId="96">
    <w:name w:val="页眉 字符"/>
    <w:link w:val="39"/>
    <w:qFormat/>
    <w:uiPriority w:val="99"/>
    <w:rPr>
      <w:sz w:val="18"/>
      <w:szCs w:val="22"/>
    </w:rPr>
  </w:style>
  <w:style w:type="paragraph" w:customStyle="1" w:styleId="97">
    <w:name w:val="TOC 标题1"/>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2E75B6" w:themeColor="accent1" w:themeShade="BF"/>
      <w:kern w:val="0"/>
      <w:sz w:val="28"/>
      <w:szCs w:val="28"/>
    </w:rPr>
  </w:style>
  <w:style w:type="character" w:customStyle="1" w:styleId="98">
    <w:name w:val="标题 5 字符"/>
    <w:basedOn w:val="68"/>
    <w:link w:val="7"/>
    <w:qFormat/>
    <w:uiPriority w:val="0"/>
    <w:rPr>
      <w:b/>
      <w:bCs/>
      <w:sz w:val="28"/>
      <w:szCs w:val="28"/>
    </w:rPr>
  </w:style>
  <w:style w:type="character" w:customStyle="1" w:styleId="99">
    <w:name w:val="标题 6 字符"/>
    <w:basedOn w:val="68"/>
    <w:link w:val="8"/>
    <w:qFormat/>
    <w:uiPriority w:val="0"/>
    <w:rPr>
      <w:rFonts w:asciiTheme="majorHAnsi" w:hAnsiTheme="majorHAnsi" w:eastAsiaTheme="majorEastAsia" w:cstheme="majorBidi"/>
      <w:b/>
      <w:bCs/>
      <w:sz w:val="24"/>
      <w:szCs w:val="24"/>
    </w:rPr>
  </w:style>
  <w:style w:type="character" w:customStyle="1" w:styleId="100">
    <w:name w:val="标题 7 字符"/>
    <w:basedOn w:val="68"/>
    <w:link w:val="9"/>
    <w:qFormat/>
    <w:uiPriority w:val="0"/>
    <w:rPr>
      <w:b/>
      <w:bCs/>
      <w:sz w:val="24"/>
      <w:szCs w:val="24"/>
    </w:rPr>
  </w:style>
  <w:style w:type="character" w:customStyle="1" w:styleId="101">
    <w:name w:val="标题 8 字符"/>
    <w:basedOn w:val="68"/>
    <w:link w:val="10"/>
    <w:qFormat/>
    <w:uiPriority w:val="0"/>
    <w:rPr>
      <w:rFonts w:asciiTheme="majorHAnsi" w:hAnsiTheme="majorHAnsi" w:eastAsiaTheme="majorEastAsia" w:cstheme="majorBidi"/>
      <w:sz w:val="24"/>
      <w:szCs w:val="24"/>
    </w:rPr>
  </w:style>
  <w:style w:type="character" w:customStyle="1" w:styleId="102">
    <w:name w:val="标题 9 字符"/>
    <w:basedOn w:val="68"/>
    <w:link w:val="11"/>
    <w:qFormat/>
    <w:uiPriority w:val="0"/>
    <w:rPr>
      <w:rFonts w:asciiTheme="majorHAnsi" w:hAnsiTheme="majorHAnsi" w:eastAsiaTheme="majorEastAsia" w:cstheme="majorBidi"/>
      <w:sz w:val="21"/>
      <w:szCs w:val="21"/>
    </w:rPr>
  </w:style>
  <w:style w:type="character" w:customStyle="1" w:styleId="103">
    <w:name w:val="文档结构图 字符"/>
    <w:basedOn w:val="68"/>
    <w:link w:val="18"/>
    <w:qFormat/>
    <w:uiPriority w:val="0"/>
    <w:rPr>
      <w:rFonts w:ascii="宋体" w:eastAsia="宋体"/>
      <w:sz w:val="18"/>
      <w:szCs w:val="18"/>
    </w:rPr>
  </w:style>
  <w:style w:type="paragraph" w:customStyle="1" w:styleId="104">
    <w:name w:val="样式2"/>
    <w:basedOn w:val="1"/>
    <w:qFormat/>
    <w:uiPriority w:val="0"/>
    <w:pPr>
      <w:widowControl/>
      <w:adjustRightInd/>
      <w:spacing w:line="360" w:lineRule="auto"/>
      <w:ind w:firstLine="200" w:firstLineChars="200"/>
      <w:textAlignment w:val="auto"/>
    </w:pPr>
    <w:rPr>
      <w:rFonts w:ascii="Times New Roman" w:hAnsi="Times New Roman" w:eastAsia="宋体" w:cs="Times New Roman"/>
      <w:sz w:val="24"/>
      <w:szCs w:val="24"/>
    </w:rPr>
  </w:style>
  <w:style w:type="paragraph" w:customStyle="1" w:styleId="105">
    <w:name w:val="Char Char3 Char Char Char Char"/>
    <w:basedOn w:val="1"/>
    <w:qFormat/>
    <w:uiPriority w:val="0"/>
    <w:pPr>
      <w:widowControl/>
      <w:adjustRightInd/>
      <w:spacing w:after="160" w:line="240" w:lineRule="exact"/>
      <w:ind w:firstLine="200" w:firstLineChars="200"/>
      <w:jc w:val="left"/>
      <w:textAlignment w:val="auto"/>
    </w:pPr>
    <w:rPr>
      <w:rFonts w:ascii="Verdana" w:hAnsi="Verdana" w:eastAsia="宋体" w:cs="Times New Roman"/>
      <w:sz w:val="20"/>
      <w:szCs w:val="20"/>
      <w:lang w:eastAsia="en-US"/>
    </w:rPr>
  </w:style>
  <w:style w:type="paragraph" w:customStyle="1" w:styleId="106">
    <w:name w:val="表"/>
    <w:basedOn w:val="1"/>
    <w:next w:val="1"/>
    <w:link w:val="177"/>
    <w:qFormat/>
    <w:uiPriority w:val="0"/>
    <w:pPr>
      <w:widowControl/>
      <w:adjustRightInd/>
      <w:spacing w:line="240" w:lineRule="auto"/>
      <w:ind w:firstLine="200" w:firstLineChars="200"/>
      <w:jc w:val="center"/>
      <w:textAlignment w:val="auto"/>
    </w:pPr>
    <w:rPr>
      <w:rFonts w:ascii="Times New Roman" w:hAnsi="Times New Roman" w:eastAsia="宋体" w:cs="Times New Roman"/>
      <w:sz w:val="24"/>
      <w:szCs w:val="21"/>
    </w:rPr>
  </w:style>
  <w:style w:type="paragraph" w:customStyle="1" w:styleId="107">
    <w:name w:val="表文字-标题"/>
    <w:basedOn w:val="1"/>
    <w:next w:val="1"/>
    <w:qFormat/>
    <w:uiPriority w:val="0"/>
    <w:pPr>
      <w:adjustRightInd/>
      <w:spacing w:line="240" w:lineRule="auto"/>
      <w:ind w:firstLine="200" w:firstLineChars="200"/>
      <w:jc w:val="center"/>
      <w:textAlignment w:val="auto"/>
    </w:pPr>
    <w:rPr>
      <w:rFonts w:ascii="Times New Roman" w:hAnsi="Times New Roman" w:eastAsia="宋体" w:cs="Times New Roman"/>
      <w:b/>
      <w:kern w:val="2"/>
      <w:sz w:val="24"/>
      <w:szCs w:val="24"/>
    </w:rPr>
  </w:style>
  <w:style w:type="paragraph" w:customStyle="1" w:styleId="108">
    <w:name w:val="Char Char Char Char Char Char Char"/>
    <w:basedOn w:val="1"/>
    <w:qFormat/>
    <w:uiPriority w:val="0"/>
    <w:pPr>
      <w:widowControl/>
      <w:snapToGrid w:val="0"/>
      <w:spacing w:line="360" w:lineRule="auto"/>
      <w:ind w:firstLine="200" w:firstLineChars="200"/>
      <w:jc w:val="left"/>
      <w:textAlignment w:val="auto"/>
    </w:pPr>
    <w:rPr>
      <w:rFonts w:ascii="Tahoma" w:hAnsi="Tahoma" w:eastAsia="宋体" w:cs="Tahoma"/>
      <w:sz w:val="20"/>
      <w:szCs w:val="20"/>
      <w:lang w:eastAsia="en-US"/>
    </w:rPr>
  </w:style>
  <w:style w:type="paragraph" w:customStyle="1" w:styleId="10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0">
    <w:name w:val="Char"/>
    <w:basedOn w:val="1"/>
    <w:qFormat/>
    <w:uiPriority w:val="0"/>
    <w:pPr>
      <w:tabs>
        <w:tab w:val="left" w:pos="432"/>
      </w:tabs>
      <w:adjustRightInd/>
      <w:spacing w:line="240" w:lineRule="auto"/>
      <w:ind w:left="432" w:hanging="432" w:firstLineChars="200"/>
      <w:textAlignment w:val="auto"/>
    </w:pPr>
    <w:rPr>
      <w:rFonts w:ascii="Times New Roman" w:hAnsi="Times New Roman" w:eastAsia="宋体" w:cs="Times New Roman"/>
      <w:kern w:val="2"/>
      <w:sz w:val="24"/>
      <w:szCs w:val="24"/>
    </w:rPr>
  </w:style>
  <w:style w:type="paragraph" w:customStyle="1" w:styleId="111">
    <w:name w:val="样式 样式 首行缩进:  2 字符 段前: 4.65 磅 + 首行缩进:  2 字符"/>
    <w:basedOn w:val="1"/>
    <w:link w:val="112"/>
    <w:qFormat/>
    <w:uiPriority w:val="0"/>
    <w:pPr>
      <w:topLinePunct/>
      <w:adjustRightInd/>
      <w:spacing w:before="93" w:line="360" w:lineRule="auto"/>
      <w:ind w:firstLine="480" w:firstLineChars="200"/>
      <w:textAlignment w:val="auto"/>
    </w:pPr>
    <w:rPr>
      <w:rFonts w:ascii="Times New Roman" w:hAnsi="Times New Roman" w:eastAsia="宋体" w:cs="Times New Roman"/>
      <w:kern w:val="2"/>
      <w:sz w:val="24"/>
      <w:szCs w:val="20"/>
    </w:rPr>
  </w:style>
  <w:style w:type="character" w:customStyle="1" w:styleId="112">
    <w:name w:val="样式 样式 首行缩进:  2 字符 段前: 4.65 磅 + 首行缩进:  2 字符 Char"/>
    <w:link w:val="111"/>
    <w:qFormat/>
    <w:uiPriority w:val="0"/>
    <w:rPr>
      <w:rFonts w:ascii="Times New Roman" w:hAnsi="Times New Roman" w:eastAsia="宋体" w:cs="Times New Roman"/>
      <w:kern w:val="2"/>
      <w:sz w:val="24"/>
    </w:rPr>
  </w:style>
  <w:style w:type="character" w:customStyle="1" w:styleId="113">
    <w:name w:val="正文文本缩进 字符"/>
    <w:basedOn w:val="68"/>
    <w:link w:val="23"/>
    <w:qFormat/>
    <w:uiPriority w:val="0"/>
    <w:rPr>
      <w:rFonts w:ascii="Times New Roman" w:hAnsi="Times New Roman" w:eastAsia="宋体" w:cs="Times New Roman"/>
      <w:sz w:val="24"/>
      <w:szCs w:val="24"/>
    </w:rPr>
  </w:style>
  <w:style w:type="paragraph" w:customStyle="1" w:styleId="114">
    <w:name w:val="图片标签 样式 五号 居中 段前: 6 磅 段后: 12 磅 行距: 单倍行距"/>
    <w:basedOn w:val="1"/>
    <w:qFormat/>
    <w:uiPriority w:val="0"/>
    <w:pPr>
      <w:tabs>
        <w:tab w:val="left" w:pos="480"/>
      </w:tabs>
      <w:adjustRightInd/>
      <w:spacing w:before="120" w:after="240" w:line="240" w:lineRule="auto"/>
      <w:ind w:firstLine="200" w:firstLineChars="200"/>
      <w:jc w:val="center"/>
      <w:textAlignment w:val="auto"/>
    </w:pPr>
    <w:rPr>
      <w:rFonts w:ascii="Times New Roman" w:hAnsi="Times New Roman" w:eastAsia="宋体" w:cs="宋体"/>
      <w:kern w:val="2"/>
      <w:sz w:val="24"/>
      <w:szCs w:val="20"/>
    </w:rPr>
  </w:style>
  <w:style w:type="paragraph" w:customStyle="1" w:styleId="115">
    <w:name w:val="表格标签 样式 宋体 五号 居中 段前: 6 磅 段后: 6 磅 行距: 单倍行距"/>
    <w:basedOn w:val="1"/>
    <w:qFormat/>
    <w:uiPriority w:val="0"/>
    <w:pPr>
      <w:tabs>
        <w:tab w:val="left" w:pos="480"/>
      </w:tabs>
      <w:adjustRightInd/>
      <w:spacing w:before="120" w:after="120" w:line="240" w:lineRule="auto"/>
      <w:ind w:firstLine="200" w:firstLineChars="200"/>
      <w:jc w:val="center"/>
      <w:textAlignment w:val="auto"/>
    </w:pPr>
    <w:rPr>
      <w:rFonts w:ascii="Times New Roman" w:hAnsi="Times New Roman" w:eastAsia="宋体" w:cs="宋体"/>
      <w:kern w:val="2"/>
      <w:sz w:val="24"/>
      <w:szCs w:val="20"/>
    </w:rPr>
  </w:style>
  <w:style w:type="character" w:customStyle="1" w:styleId="116">
    <w:name w:val="正文文本 字符"/>
    <w:basedOn w:val="68"/>
    <w:link w:val="22"/>
    <w:qFormat/>
    <w:uiPriority w:val="0"/>
    <w:rPr>
      <w:rFonts w:ascii="Times New Roman" w:hAnsi="Times New Roman" w:eastAsia="宋体" w:cs="Times New Roman"/>
      <w:kern w:val="2"/>
      <w:sz w:val="24"/>
      <w:szCs w:val="24"/>
    </w:rPr>
  </w:style>
  <w:style w:type="character" w:customStyle="1" w:styleId="117">
    <w:name w:val="标题 字符"/>
    <w:basedOn w:val="68"/>
    <w:link w:val="59"/>
    <w:qFormat/>
    <w:uiPriority w:val="0"/>
    <w:rPr>
      <w:rFonts w:ascii="Arial" w:hAnsi="Arial" w:eastAsia="宋体" w:cs="Times New Roman"/>
      <w:b/>
      <w:bCs/>
      <w:sz w:val="36"/>
      <w:szCs w:val="32"/>
    </w:rPr>
  </w:style>
  <w:style w:type="paragraph" w:customStyle="1" w:styleId="118">
    <w:name w:val="表格"/>
    <w:basedOn w:val="1"/>
    <w:link w:val="436"/>
    <w:qFormat/>
    <w:uiPriority w:val="0"/>
    <w:pPr>
      <w:adjustRightInd/>
      <w:spacing w:line="240" w:lineRule="auto"/>
      <w:ind w:firstLine="200" w:firstLineChars="200"/>
      <w:jc w:val="left"/>
      <w:textAlignment w:val="auto"/>
    </w:pPr>
    <w:rPr>
      <w:rFonts w:ascii="Times New Roman" w:hAnsi="Times New Roman" w:eastAsia="宋体" w:cs="Times New Roman"/>
      <w:kern w:val="2"/>
      <w:sz w:val="24"/>
      <w:szCs w:val="21"/>
    </w:rPr>
  </w:style>
  <w:style w:type="paragraph" w:customStyle="1" w:styleId="119">
    <w:name w:val="列出段落1"/>
    <w:basedOn w:val="1"/>
    <w:qFormat/>
    <w:uiPriority w:val="99"/>
    <w:pPr>
      <w:adjustRightInd/>
      <w:spacing w:line="360" w:lineRule="auto"/>
      <w:ind w:firstLine="420" w:firstLineChars="200"/>
      <w:textAlignment w:val="auto"/>
    </w:pPr>
    <w:rPr>
      <w:rFonts w:ascii="Calibri" w:hAnsi="Calibri" w:eastAsia="宋体" w:cs="Times New Roman"/>
      <w:kern w:val="2"/>
      <w:sz w:val="24"/>
    </w:rPr>
  </w:style>
  <w:style w:type="character" w:customStyle="1" w:styleId="120">
    <w:name w:val="批注文字 Char"/>
    <w:qFormat/>
    <w:uiPriority w:val="0"/>
    <w:rPr>
      <w:kern w:val="2"/>
      <w:sz w:val="21"/>
      <w:szCs w:val="24"/>
    </w:rPr>
  </w:style>
  <w:style w:type="character" w:customStyle="1" w:styleId="121">
    <w:name w:val="批注文字 字符"/>
    <w:basedOn w:val="68"/>
    <w:link w:val="19"/>
    <w:qFormat/>
    <w:uiPriority w:val="0"/>
    <w:rPr>
      <w:sz w:val="21"/>
      <w:szCs w:val="22"/>
    </w:rPr>
  </w:style>
  <w:style w:type="character" w:customStyle="1" w:styleId="122">
    <w:name w:val="批注主题 字符"/>
    <w:basedOn w:val="121"/>
    <w:link w:val="60"/>
    <w:qFormat/>
    <w:uiPriority w:val="0"/>
    <w:rPr>
      <w:rFonts w:ascii="Times New Roman" w:hAnsi="Times New Roman" w:eastAsia="宋体" w:cs="Times New Roman"/>
      <w:b/>
      <w:bCs/>
      <w:kern w:val="2"/>
      <w:sz w:val="24"/>
      <w:szCs w:val="24"/>
    </w:rPr>
  </w:style>
  <w:style w:type="paragraph" w:customStyle="1" w:styleId="123">
    <w:name w:val="样式 标题 + 左"/>
    <w:basedOn w:val="59"/>
    <w:qFormat/>
    <w:uiPriority w:val="0"/>
    <w:pPr>
      <w:spacing w:before="360"/>
    </w:pPr>
    <w:rPr>
      <w:rFonts w:eastAsia="黑体" w:cs="宋体"/>
      <w:b w:val="0"/>
      <w:szCs w:val="20"/>
    </w:rPr>
  </w:style>
  <w:style w:type="character" w:customStyle="1" w:styleId="124">
    <w:name w:val="列表编号 5 字符"/>
    <w:link w:val="45"/>
    <w:qFormat/>
    <w:uiPriority w:val="0"/>
    <w:rPr>
      <w:rFonts w:ascii="Times New Roman" w:hAnsi="Times New Roman" w:eastAsia="宋体" w:cs="Times New Roman"/>
      <w:sz w:val="24"/>
      <w:szCs w:val="24"/>
    </w:rPr>
  </w:style>
  <w:style w:type="paragraph" w:customStyle="1" w:styleId="125">
    <w:name w:val="段内列表（加粗无缩进）"/>
    <w:basedOn w:val="1"/>
    <w:link w:val="126"/>
    <w:qFormat/>
    <w:uiPriority w:val="0"/>
    <w:pPr>
      <w:widowControl/>
      <w:tabs>
        <w:tab w:val="left" w:pos="1418"/>
      </w:tabs>
      <w:autoSpaceDE w:val="0"/>
      <w:autoSpaceDN w:val="0"/>
      <w:spacing w:before="100" w:beforeAutospacing="1" w:after="100" w:afterAutospacing="1" w:line="360" w:lineRule="auto"/>
      <w:ind w:right="238" w:firstLine="200" w:firstLineChars="200"/>
      <w:jc w:val="center"/>
      <w:textAlignment w:val="auto"/>
    </w:pPr>
    <w:rPr>
      <w:rFonts w:ascii="宋体" w:hAnsi="宋体" w:eastAsia="宋体" w:cs="Times New Roman"/>
      <w:bCs/>
      <w:sz w:val="24"/>
      <w:szCs w:val="21"/>
    </w:rPr>
  </w:style>
  <w:style w:type="character" w:customStyle="1" w:styleId="126">
    <w:name w:val="段内列表（加粗无缩进） Char"/>
    <w:link w:val="125"/>
    <w:qFormat/>
    <w:uiPriority w:val="0"/>
    <w:rPr>
      <w:rFonts w:ascii="宋体" w:hAnsi="宋体" w:eastAsia="宋体" w:cs="Times New Roman"/>
      <w:bCs/>
      <w:sz w:val="24"/>
      <w:szCs w:val="21"/>
    </w:rPr>
  </w:style>
  <w:style w:type="paragraph" w:customStyle="1" w:styleId="127">
    <w:name w:val="列表框 Char Char"/>
    <w:basedOn w:val="45"/>
    <w:next w:val="1"/>
    <w:qFormat/>
    <w:uiPriority w:val="0"/>
  </w:style>
  <w:style w:type="paragraph" w:customStyle="1" w:styleId="128">
    <w:name w:val="Char2"/>
    <w:basedOn w:val="1"/>
    <w:qFormat/>
    <w:uiPriority w:val="0"/>
    <w:pPr>
      <w:widowControl/>
      <w:tabs>
        <w:tab w:val="left" w:pos="1418"/>
      </w:tabs>
      <w:autoSpaceDE w:val="0"/>
      <w:autoSpaceDN w:val="0"/>
      <w:spacing w:after="160" w:line="240" w:lineRule="exact"/>
      <w:ind w:firstLine="200" w:firstLineChars="200"/>
      <w:jc w:val="center"/>
      <w:textAlignment w:val="auto"/>
    </w:pPr>
    <w:rPr>
      <w:rFonts w:ascii="Times New Roman" w:hAnsi="Times New Roman" w:eastAsia="宋体" w:cs="Times New Roman"/>
      <w:sz w:val="24"/>
      <w:szCs w:val="21"/>
      <w:lang w:val="zh-CN" w:eastAsia="en-US"/>
    </w:rPr>
  </w:style>
  <w:style w:type="paragraph" w:customStyle="1" w:styleId="129">
    <w:name w:val="图名"/>
    <w:basedOn w:val="23"/>
    <w:link w:val="130"/>
    <w:qFormat/>
    <w:uiPriority w:val="0"/>
    <w:pPr>
      <w:widowControl w:val="0"/>
      <w:tabs>
        <w:tab w:val="clear" w:pos="1418"/>
      </w:tabs>
      <w:autoSpaceDE/>
      <w:autoSpaceDN/>
      <w:spacing w:after="0" w:line="312" w:lineRule="atLeast"/>
      <w:ind w:left="0" w:firstLine="0" w:firstLineChars="0"/>
      <w:textAlignment w:val="baseline"/>
    </w:pPr>
    <w:rPr>
      <w:rFonts w:asciiTheme="minorHAnsi" w:hAnsiTheme="minorHAnsi" w:eastAsiaTheme="minorEastAsia" w:cstheme="minorBidi"/>
      <w:sz w:val="21"/>
      <w:szCs w:val="22"/>
    </w:rPr>
  </w:style>
  <w:style w:type="character" w:customStyle="1" w:styleId="130">
    <w:name w:val="图名 Char"/>
    <w:link w:val="129"/>
    <w:qFormat/>
    <w:uiPriority w:val="0"/>
    <w:rPr>
      <w:sz w:val="21"/>
      <w:szCs w:val="22"/>
    </w:rPr>
  </w:style>
  <w:style w:type="paragraph" w:customStyle="1" w:styleId="131">
    <w:name w:val="响应文本"/>
    <w:basedOn w:val="1"/>
    <w:link w:val="132"/>
    <w:qFormat/>
    <w:uiPriority w:val="0"/>
    <w:pPr>
      <w:tabs>
        <w:tab w:val="left" w:pos="993"/>
      </w:tabs>
      <w:autoSpaceDE w:val="0"/>
      <w:autoSpaceDN w:val="0"/>
      <w:spacing w:line="360" w:lineRule="auto"/>
      <w:ind w:left="424" w:leftChars="202" w:firstLine="646" w:firstLineChars="269"/>
    </w:pPr>
    <w:rPr>
      <w:rFonts w:ascii="仿宋" w:hAnsi="仿宋" w:eastAsia="仿宋" w:cs="Times New Roman"/>
      <w:kern w:val="2"/>
      <w:sz w:val="24"/>
      <w:szCs w:val="24"/>
      <w:lang w:val="zh-CN"/>
    </w:rPr>
  </w:style>
  <w:style w:type="character" w:customStyle="1" w:styleId="132">
    <w:name w:val="响应文本 Char"/>
    <w:link w:val="131"/>
    <w:qFormat/>
    <w:uiPriority w:val="0"/>
    <w:rPr>
      <w:rFonts w:ascii="仿宋" w:hAnsi="仿宋" w:eastAsia="仿宋" w:cs="Times New Roman"/>
      <w:kern w:val="2"/>
      <w:sz w:val="24"/>
      <w:szCs w:val="24"/>
      <w:lang w:val="zh-CN"/>
    </w:rPr>
  </w:style>
  <w:style w:type="paragraph" w:customStyle="1" w:styleId="133">
    <w:name w:val="图形题注"/>
    <w:basedOn w:val="1"/>
    <w:link w:val="134"/>
    <w:qFormat/>
    <w:uiPriority w:val="0"/>
    <w:pPr>
      <w:tabs>
        <w:tab w:val="left" w:pos="480"/>
      </w:tabs>
      <w:adjustRightInd/>
      <w:spacing w:before="120" w:after="240" w:line="240" w:lineRule="auto"/>
      <w:ind w:firstLine="200" w:firstLineChars="200"/>
      <w:jc w:val="center"/>
      <w:textAlignment w:val="auto"/>
    </w:pPr>
    <w:rPr>
      <w:rFonts w:ascii="仿宋" w:hAnsi="仿宋" w:eastAsia="仿宋" w:cs="Times New Roman"/>
      <w:kern w:val="2"/>
      <w:sz w:val="24"/>
      <w:szCs w:val="21"/>
    </w:rPr>
  </w:style>
  <w:style w:type="character" w:customStyle="1" w:styleId="134">
    <w:name w:val="图形题注 Char"/>
    <w:link w:val="133"/>
    <w:qFormat/>
    <w:uiPriority w:val="0"/>
    <w:rPr>
      <w:rFonts w:ascii="仿宋" w:hAnsi="仿宋" w:eastAsia="仿宋" w:cs="Times New Roman"/>
      <w:kern w:val="2"/>
      <w:sz w:val="24"/>
      <w:szCs w:val="21"/>
    </w:rPr>
  </w:style>
  <w:style w:type="paragraph" w:customStyle="1" w:styleId="135">
    <w:name w:val="默认段落字体 Para Char"/>
    <w:basedOn w:val="1"/>
    <w:qFormat/>
    <w:uiPriority w:val="0"/>
    <w:pPr>
      <w:spacing w:line="360" w:lineRule="auto"/>
      <w:ind w:firstLine="200" w:firstLineChars="200"/>
      <w:textAlignment w:val="auto"/>
    </w:pPr>
    <w:rPr>
      <w:rFonts w:ascii="Times New Roman" w:hAnsi="Times New Roman" w:eastAsia="宋体" w:cs="Times New Roman"/>
      <w:sz w:val="24"/>
      <w:szCs w:val="20"/>
    </w:rPr>
  </w:style>
  <w:style w:type="paragraph" w:customStyle="1" w:styleId="136">
    <w:name w:val="1111"/>
    <w:basedOn w:val="1"/>
    <w:link w:val="137"/>
    <w:qFormat/>
    <w:uiPriority w:val="0"/>
    <w:pPr>
      <w:adjustRightInd/>
      <w:spacing w:line="360" w:lineRule="auto"/>
      <w:ind w:firstLine="422" w:firstLineChars="200"/>
      <w:textAlignment w:val="auto"/>
    </w:pPr>
    <w:rPr>
      <w:rFonts w:ascii="楷体_GB2312" w:hAnsi="宋体" w:eastAsia="楷体_GB2312" w:cs="Times New Roman"/>
      <w:b/>
      <w:bCs/>
      <w:color w:val="0000FF"/>
      <w:kern w:val="2"/>
      <w:sz w:val="24"/>
      <w:szCs w:val="21"/>
    </w:rPr>
  </w:style>
  <w:style w:type="character" w:customStyle="1" w:styleId="137">
    <w:name w:val="1111 Char"/>
    <w:link w:val="136"/>
    <w:qFormat/>
    <w:uiPriority w:val="0"/>
    <w:rPr>
      <w:rFonts w:ascii="楷体_GB2312" w:hAnsi="宋体" w:eastAsia="楷体_GB2312" w:cs="Times New Roman"/>
      <w:b/>
      <w:bCs/>
      <w:color w:val="0000FF"/>
      <w:kern w:val="2"/>
      <w:sz w:val="24"/>
      <w:szCs w:val="21"/>
    </w:rPr>
  </w:style>
  <w:style w:type="character" w:customStyle="1" w:styleId="138">
    <w:name w:val="正文文本缩进 2 字符"/>
    <w:basedOn w:val="68"/>
    <w:link w:val="35"/>
    <w:qFormat/>
    <w:uiPriority w:val="0"/>
    <w:rPr>
      <w:rFonts w:ascii="Times New Roman" w:hAnsi="Times New Roman" w:eastAsia="宋体" w:cs="Times New Roman"/>
      <w:kern w:val="2"/>
      <w:sz w:val="24"/>
      <w:szCs w:val="24"/>
    </w:rPr>
  </w:style>
  <w:style w:type="paragraph" w:customStyle="1" w:styleId="139">
    <w:name w:val="标题 5H5第四层条bdashdsdd5 sub-bulletsb4th order hd4th or..."/>
    <w:basedOn w:val="7"/>
    <w:qFormat/>
    <w:uiPriority w:val="0"/>
    <w:pPr>
      <w:tabs>
        <w:tab w:val="left" w:pos="480"/>
        <w:tab w:val="left" w:pos="1008"/>
      </w:tabs>
      <w:adjustRightInd/>
      <w:spacing w:before="80" w:after="40" w:line="240" w:lineRule="auto"/>
      <w:ind w:left="1008" w:hanging="1008" w:firstLineChars="200"/>
      <w:contextualSpacing/>
      <w:jc w:val="left"/>
      <w:textAlignment w:val="auto"/>
    </w:pPr>
    <w:rPr>
      <w:rFonts w:ascii="Arial" w:hAnsi="Arial" w:eastAsia="黑体" w:cs="宋体"/>
      <w:b w:val="0"/>
      <w:bCs w:val="0"/>
      <w:kern w:val="2"/>
      <w:sz w:val="24"/>
      <w:szCs w:val="20"/>
    </w:rPr>
  </w:style>
  <w:style w:type="paragraph" w:customStyle="1" w:styleId="140">
    <w:name w:val="标题 02 5H5第四层条bdashdsdd5 sub-bulletsb4th order hd4th or..."/>
    <w:basedOn w:val="7"/>
    <w:qFormat/>
    <w:uiPriority w:val="0"/>
    <w:pPr>
      <w:tabs>
        <w:tab w:val="left" w:pos="480"/>
        <w:tab w:val="left" w:pos="1008"/>
      </w:tabs>
      <w:adjustRightInd/>
      <w:spacing w:before="80" w:after="40" w:line="240" w:lineRule="auto"/>
      <w:ind w:left="1008" w:hanging="1008" w:firstLineChars="200"/>
      <w:contextualSpacing/>
      <w:jc w:val="left"/>
      <w:textAlignment w:val="auto"/>
    </w:pPr>
    <w:rPr>
      <w:rFonts w:ascii="Arial" w:hAnsi="Arial" w:eastAsia="黑体" w:cs="宋体"/>
      <w:b w:val="0"/>
      <w:bCs w:val="0"/>
      <w:kern w:val="2"/>
      <w:sz w:val="24"/>
      <w:szCs w:val="20"/>
    </w:rPr>
  </w:style>
  <w:style w:type="character" w:customStyle="1" w:styleId="141">
    <w:name w:val="页脚 字符"/>
    <w:link w:val="38"/>
    <w:qFormat/>
    <w:uiPriority w:val="99"/>
    <w:rPr>
      <w:rFonts w:ascii="宋体"/>
      <w:sz w:val="18"/>
      <w:szCs w:val="22"/>
    </w:rPr>
  </w:style>
  <w:style w:type="character" w:customStyle="1" w:styleId="142">
    <w:name w:val="正文首行缩进 字符"/>
    <w:basedOn w:val="116"/>
    <w:link w:val="61"/>
    <w:qFormat/>
    <w:uiPriority w:val="0"/>
    <w:rPr>
      <w:rFonts w:ascii="Times New Roman" w:hAnsi="Times New Roman" w:eastAsia="宋体" w:cs="Times New Roman"/>
      <w:kern w:val="2"/>
      <w:sz w:val="24"/>
      <w:szCs w:val="24"/>
    </w:rPr>
  </w:style>
  <w:style w:type="character" w:customStyle="1" w:styleId="143">
    <w:name w:val="正文文本 2 字符"/>
    <w:basedOn w:val="68"/>
    <w:link w:val="56"/>
    <w:qFormat/>
    <w:uiPriority w:val="0"/>
    <w:rPr>
      <w:rFonts w:ascii="Times New Roman" w:hAnsi="Times New Roman" w:eastAsia="宋体" w:cs="Times New Roman"/>
      <w:kern w:val="2"/>
      <w:sz w:val="24"/>
      <w:szCs w:val="24"/>
    </w:rPr>
  </w:style>
  <w:style w:type="paragraph" w:customStyle="1" w:styleId="144">
    <w:name w:val="标书要求标题"/>
    <w:basedOn w:val="1"/>
    <w:qFormat/>
    <w:uiPriority w:val="0"/>
    <w:pPr>
      <w:tabs>
        <w:tab w:val="left" w:pos="480"/>
      </w:tabs>
      <w:adjustRightInd/>
      <w:spacing w:line="360" w:lineRule="auto"/>
      <w:ind w:firstLine="420" w:firstLineChars="200"/>
      <w:textAlignment w:val="auto"/>
    </w:pPr>
    <w:rPr>
      <w:rFonts w:ascii="Times New Roman" w:hAnsi="Times New Roman" w:eastAsia="宋体" w:cs="Times New Roman"/>
      <w:b/>
      <w:kern w:val="2"/>
      <w:sz w:val="24"/>
      <w:szCs w:val="24"/>
    </w:rPr>
  </w:style>
  <w:style w:type="paragraph" w:customStyle="1" w:styleId="145">
    <w:name w:val="标书要求正文"/>
    <w:basedOn w:val="1"/>
    <w:next w:val="1"/>
    <w:qFormat/>
    <w:uiPriority w:val="0"/>
    <w:pPr>
      <w:tabs>
        <w:tab w:val="left" w:pos="480"/>
      </w:tabs>
      <w:adjustRightInd/>
      <w:spacing w:line="240" w:lineRule="auto"/>
      <w:ind w:left="200" w:leftChars="200" w:firstLine="420" w:firstLineChars="200"/>
      <w:textAlignment w:val="auto"/>
    </w:pPr>
    <w:rPr>
      <w:rFonts w:ascii="宋体" w:hAnsi="宋体" w:eastAsia="宋体" w:cs="Times New Roman"/>
      <w:kern w:val="2"/>
      <w:sz w:val="24"/>
      <w:szCs w:val="21"/>
    </w:rPr>
  </w:style>
  <w:style w:type="paragraph" w:customStyle="1" w:styleId="146">
    <w:name w:val="技术响应正文"/>
    <w:basedOn w:val="1"/>
    <w:qFormat/>
    <w:uiPriority w:val="0"/>
    <w:pPr>
      <w:tabs>
        <w:tab w:val="left" w:pos="480"/>
      </w:tabs>
      <w:adjustRightInd/>
      <w:spacing w:line="360" w:lineRule="auto"/>
      <w:ind w:left="200" w:leftChars="200" w:firstLine="420" w:firstLineChars="200"/>
      <w:textAlignment w:val="auto"/>
    </w:pPr>
    <w:rPr>
      <w:rFonts w:ascii="宋体" w:hAnsi="宋体" w:eastAsia="宋体" w:cs="Times New Roman"/>
      <w:bCs/>
      <w:sz w:val="24"/>
      <w:szCs w:val="21"/>
    </w:rPr>
  </w:style>
  <w:style w:type="paragraph" w:customStyle="1" w:styleId="147">
    <w:name w:val="默认段落字体 Char Char Char Char Char"/>
    <w:basedOn w:val="1"/>
    <w:qFormat/>
    <w:uiPriority w:val="0"/>
    <w:pPr>
      <w:adjustRightInd/>
      <w:spacing w:line="240" w:lineRule="auto"/>
      <w:ind w:firstLine="200" w:firstLineChars="200"/>
      <w:textAlignment w:val="auto"/>
    </w:pPr>
    <w:rPr>
      <w:rFonts w:ascii="仿宋_GB2312" w:hAnsi="Times New Roman" w:eastAsia="仿宋_GB2312" w:cs="Times New Roman"/>
      <w:b/>
      <w:kern w:val="2"/>
      <w:sz w:val="32"/>
      <w:szCs w:val="32"/>
    </w:rPr>
  </w:style>
  <w:style w:type="paragraph" w:customStyle="1" w:styleId="148">
    <w:name w:val="居中"/>
    <w:basedOn w:val="1"/>
    <w:next w:val="1"/>
    <w:link w:val="149"/>
    <w:qFormat/>
    <w:uiPriority w:val="0"/>
    <w:pPr>
      <w:adjustRightInd/>
      <w:spacing w:line="240" w:lineRule="auto"/>
      <w:ind w:firstLine="200" w:firstLineChars="200"/>
      <w:jc w:val="center"/>
      <w:textAlignment w:val="auto"/>
    </w:pPr>
    <w:rPr>
      <w:rFonts w:ascii="Arial" w:hAnsi="Arial" w:eastAsia="华文细黑" w:cs="Times New Roman"/>
      <w:kern w:val="2"/>
      <w:sz w:val="28"/>
      <w:szCs w:val="28"/>
    </w:rPr>
  </w:style>
  <w:style w:type="character" w:customStyle="1" w:styleId="149">
    <w:name w:val="居中 Char"/>
    <w:link w:val="148"/>
    <w:qFormat/>
    <w:uiPriority w:val="0"/>
    <w:rPr>
      <w:rFonts w:ascii="Arial" w:hAnsi="Arial" w:eastAsia="华文细黑" w:cs="Times New Roman"/>
      <w:kern w:val="2"/>
      <w:sz w:val="28"/>
      <w:szCs w:val="28"/>
    </w:rPr>
  </w:style>
  <w:style w:type="character" w:customStyle="1" w:styleId="150">
    <w:name w:val="标题 5 Char1"/>
    <w:qFormat/>
    <w:uiPriority w:val="0"/>
    <w:rPr>
      <w:rFonts w:ascii="Arial" w:hAnsi="Arial" w:eastAsia="黑体"/>
      <w:bCs/>
      <w:kern w:val="2"/>
      <w:sz w:val="24"/>
      <w:szCs w:val="24"/>
    </w:rPr>
  </w:style>
  <w:style w:type="character" w:customStyle="1" w:styleId="151">
    <w:name w:val="正文文本缩进 3 字符"/>
    <w:basedOn w:val="68"/>
    <w:link w:val="50"/>
    <w:qFormat/>
    <w:uiPriority w:val="0"/>
    <w:rPr>
      <w:rFonts w:ascii="Cambria" w:hAnsi="Cambria" w:eastAsia="宋体" w:cs="Times New Roman"/>
      <w:sz w:val="16"/>
      <w:szCs w:val="16"/>
      <w:lang w:eastAsia="en-US" w:bidi="en-US"/>
    </w:rPr>
  </w:style>
  <w:style w:type="character" w:customStyle="1" w:styleId="152">
    <w:name w:val="标题 4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Arial" w:hAnsi="Arial" w:eastAsia="黑体"/>
      <w:b/>
      <w:caps/>
      <w:smallCaps/>
      <w:kern w:val="2"/>
      <w:sz w:val="21"/>
      <w:szCs w:val="28"/>
      <w:lang w:val="en-US" w:eastAsia="zh-CN" w:bidi="ar-SA"/>
    </w:rPr>
  </w:style>
  <w:style w:type="character" w:customStyle="1" w:styleId="153">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宋体" w:hAnsi="宋体" w:eastAsia="黑体"/>
      <w:b/>
      <w:bCs/>
      <w:caps/>
      <w:smallCaps/>
      <w:kern w:val="2"/>
      <w:sz w:val="21"/>
      <w:szCs w:val="21"/>
      <w:lang w:val="en-US" w:eastAsia="zh-CN" w:bidi="ar-SA"/>
    </w:rPr>
  </w:style>
  <w:style w:type="character" w:customStyle="1" w:styleId="154">
    <w:name w:val="纯文本 字符"/>
    <w:link w:val="31"/>
    <w:qFormat/>
    <w:uiPriority w:val="0"/>
    <w:rPr>
      <w:rFonts w:ascii="宋体" w:hAnsi="Courier New" w:cs="Courier New"/>
      <w:kern w:val="2"/>
      <w:sz w:val="21"/>
      <w:szCs w:val="21"/>
    </w:rPr>
  </w:style>
  <w:style w:type="character" w:customStyle="1" w:styleId="155">
    <w:name w:val="日期 字符"/>
    <w:basedOn w:val="68"/>
    <w:link w:val="34"/>
    <w:qFormat/>
    <w:uiPriority w:val="0"/>
    <w:rPr>
      <w:rFonts w:ascii="宋体" w:hAnsi="Courier New" w:eastAsia="宋体" w:cs="Courier New"/>
      <w:b/>
      <w:bCs/>
      <w:sz w:val="28"/>
      <w:szCs w:val="21"/>
      <w:lang w:eastAsia="en-US" w:bidi="en-US"/>
    </w:rPr>
  </w:style>
  <w:style w:type="paragraph" w:customStyle="1" w:styleId="156">
    <w:name w:val="Tableau_norm2droite"/>
    <w:basedOn w:val="1"/>
    <w:qFormat/>
    <w:uiPriority w:val="0"/>
    <w:pPr>
      <w:widowControl/>
      <w:adjustRightInd/>
      <w:spacing w:beforeLines="50" w:after="120" w:line="360" w:lineRule="auto"/>
      <w:ind w:firstLine="200" w:firstLineChars="200"/>
      <w:jc w:val="right"/>
      <w:textAlignment w:val="auto"/>
    </w:pPr>
    <w:rPr>
      <w:rFonts w:ascii="Arial" w:hAnsi="Arial" w:eastAsia="宋体" w:cs="Times New Roman"/>
      <w:sz w:val="24"/>
      <w:szCs w:val="20"/>
      <w:lang w:eastAsia="fr-FR" w:bidi="en-US"/>
    </w:rPr>
  </w:style>
  <w:style w:type="paragraph" w:customStyle="1" w:styleId="157">
    <w:name w:val="Titre 2 lignes module"/>
    <w:basedOn w:val="1"/>
    <w:qFormat/>
    <w:uiPriority w:val="0"/>
    <w:pPr>
      <w:widowControl/>
      <w:adjustRightInd/>
      <w:spacing w:beforeLines="50" w:after="120" w:line="360" w:lineRule="auto"/>
      <w:ind w:firstLine="200" w:firstLineChars="200"/>
      <w:jc w:val="center"/>
      <w:textAlignment w:val="auto"/>
    </w:pPr>
    <w:rPr>
      <w:rFonts w:ascii="Arial" w:hAnsi="Arial" w:eastAsia="宋体" w:cs="Times New Roman"/>
      <w:b/>
      <w:sz w:val="24"/>
      <w:szCs w:val="20"/>
      <w:lang w:eastAsia="fr-FR" w:bidi="en-US"/>
    </w:rPr>
  </w:style>
  <w:style w:type="paragraph" w:customStyle="1" w:styleId="158">
    <w:name w:val="22"/>
    <w:basedOn w:val="1"/>
    <w:next w:val="31"/>
    <w:qFormat/>
    <w:uiPriority w:val="0"/>
    <w:pPr>
      <w:widowControl/>
      <w:adjustRightInd/>
      <w:spacing w:beforeLines="50" w:after="120" w:line="360" w:lineRule="auto"/>
      <w:ind w:firstLine="200" w:firstLineChars="200"/>
      <w:jc w:val="left"/>
      <w:textAlignment w:val="auto"/>
    </w:pPr>
    <w:rPr>
      <w:rFonts w:ascii="宋体" w:hAnsi="Courier New" w:eastAsia="宋体" w:cs="Courier New"/>
      <w:sz w:val="24"/>
      <w:szCs w:val="21"/>
      <w:lang w:eastAsia="en-US" w:bidi="en-US"/>
    </w:rPr>
  </w:style>
  <w:style w:type="paragraph" w:customStyle="1" w:styleId="159">
    <w:name w:val="20"/>
    <w:basedOn w:val="1"/>
    <w:next w:val="31"/>
    <w:qFormat/>
    <w:uiPriority w:val="0"/>
    <w:pPr>
      <w:widowControl/>
      <w:adjustRightInd/>
      <w:spacing w:beforeLines="50" w:after="120" w:line="360" w:lineRule="auto"/>
      <w:ind w:firstLine="200" w:firstLineChars="200"/>
      <w:jc w:val="left"/>
      <w:textAlignment w:val="auto"/>
    </w:pPr>
    <w:rPr>
      <w:rFonts w:ascii="宋体" w:hAnsi="Courier New" w:eastAsia="宋体" w:cs="Courier New"/>
      <w:sz w:val="24"/>
      <w:szCs w:val="21"/>
      <w:lang w:eastAsia="en-US" w:bidi="en-US"/>
    </w:rPr>
  </w:style>
  <w:style w:type="paragraph" w:customStyle="1" w:styleId="160">
    <w:name w:val="10"/>
    <w:basedOn w:val="1"/>
    <w:next w:val="31"/>
    <w:qFormat/>
    <w:uiPriority w:val="0"/>
    <w:pPr>
      <w:widowControl/>
      <w:adjustRightInd/>
      <w:spacing w:beforeLines="50" w:after="120" w:line="360" w:lineRule="auto"/>
      <w:ind w:firstLine="200" w:firstLineChars="200"/>
      <w:jc w:val="left"/>
      <w:textAlignment w:val="auto"/>
    </w:pPr>
    <w:rPr>
      <w:rFonts w:ascii="宋体" w:hAnsi="Courier New" w:eastAsia="宋体" w:cs="Courier New"/>
      <w:sz w:val="24"/>
      <w:szCs w:val="21"/>
      <w:lang w:eastAsia="en-US" w:bidi="en-US"/>
    </w:rPr>
  </w:style>
  <w:style w:type="paragraph" w:customStyle="1" w:styleId="161">
    <w:name w:val="9"/>
    <w:basedOn w:val="1"/>
    <w:next w:val="31"/>
    <w:qFormat/>
    <w:uiPriority w:val="0"/>
    <w:pPr>
      <w:widowControl/>
      <w:adjustRightInd/>
      <w:spacing w:beforeLines="50" w:after="120" w:line="360" w:lineRule="auto"/>
      <w:ind w:firstLine="200" w:firstLineChars="200"/>
      <w:jc w:val="left"/>
      <w:textAlignment w:val="auto"/>
    </w:pPr>
    <w:rPr>
      <w:rFonts w:ascii="宋体" w:hAnsi="Courier New" w:eastAsia="宋体" w:cs="Courier New"/>
      <w:sz w:val="24"/>
      <w:szCs w:val="21"/>
      <w:lang w:eastAsia="en-US" w:bidi="en-US"/>
    </w:rPr>
  </w:style>
  <w:style w:type="paragraph" w:customStyle="1" w:styleId="162">
    <w:name w:val="8"/>
    <w:basedOn w:val="1"/>
    <w:next w:val="31"/>
    <w:qFormat/>
    <w:uiPriority w:val="0"/>
    <w:pPr>
      <w:widowControl/>
      <w:adjustRightInd/>
      <w:spacing w:beforeLines="50" w:after="120" w:line="360" w:lineRule="auto"/>
      <w:ind w:firstLine="200" w:firstLineChars="200"/>
      <w:jc w:val="left"/>
      <w:textAlignment w:val="auto"/>
    </w:pPr>
    <w:rPr>
      <w:rFonts w:ascii="宋体" w:hAnsi="Courier New" w:eastAsia="宋体" w:cs="Courier New"/>
      <w:sz w:val="24"/>
      <w:szCs w:val="21"/>
      <w:lang w:eastAsia="en-US" w:bidi="en-US"/>
    </w:rPr>
  </w:style>
  <w:style w:type="paragraph" w:customStyle="1" w:styleId="163">
    <w:name w:val="7"/>
    <w:basedOn w:val="1"/>
    <w:next w:val="31"/>
    <w:qFormat/>
    <w:uiPriority w:val="0"/>
    <w:pPr>
      <w:widowControl/>
      <w:adjustRightInd/>
      <w:spacing w:beforeLines="50" w:after="120" w:line="360" w:lineRule="auto"/>
      <w:ind w:firstLine="200" w:firstLineChars="200"/>
      <w:jc w:val="left"/>
      <w:textAlignment w:val="auto"/>
    </w:pPr>
    <w:rPr>
      <w:rFonts w:ascii="宋体" w:hAnsi="Courier New" w:eastAsia="宋体" w:cs="Courier New"/>
      <w:sz w:val="24"/>
      <w:szCs w:val="21"/>
      <w:lang w:eastAsia="en-US" w:bidi="en-US"/>
    </w:rPr>
  </w:style>
  <w:style w:type="character" w:customStyle="1" w:styleId="164">
    <w:name w:val="编号标题2 Char Char Char"/>
    <w:qFormat/>
    <w:uiPriority w:val="0"/>
    <w:rPr>
      <w:rFonts w:ascii="Arial" w:hAnsi="Arial" w:eastAsia="黑体"/>
      <w:b/>
      <w:caps/>
      <w:smallCaps/>
      <w:kern w:val="2"/>
      <w:sz w:val="21"/>
      <w:szCs w:val="32"/>
      <w:lang w:val="en-US" w:eastAsia="zh-CN" w:bidi="ar-SA"/>
    </w:rPr>
  </w:style>
  <w:style w:type="paragraph" w:customStyle="1" w:styleId="165">
    <w:name w:val="标题4C1"/>
    <w:link w:val="166"/>
    <w:qFormat/>
    <w:uiPriority w:val="0"/>
    <w:pPr>
      <w:widowControl w:val="0"/>
      <w:adjustRightInd w:val="0"/>
      <w:snapToGrid w:val="0"/>
      <w:spacing w:after="200" w:line="360" w:lineRule="auto"/>
      <w:ind w:left="420" w:leftChars="200" w:right="420" w:rightChars="200" w:firstLine="240" w:firstLineChars="100"/>
      <w:jc w:val="both"/>
      <w:outlineLvl w:val="3"/>
    </w:pPr>
    <w:rPr>
      <w:rFonts w:ascii="宋体" w:hAnsi="宋体" w:eastAsia="宋体" w:cs="Times New Roman"/>
      <w:bCs/>
      <w:kern w:val="2"/>
      <w:sz w:val="24"/>
      <w:szCs w:val="24"/>
      <w:lang w:val="en-US" w:eastAsia="zh-CN" w:bidi="ar-SA"/>
    </w:rPr>
  </w:style>
  <w:style w:type="character" w:customStyle="1" w:styleId="166">
    <w:name w:val="标题4C1 Char"/>
    <w:link w:val="165"/>
    <w:qFormat/>
    <w:uiPriority w:val="0"/>
    <w:rPr>
      <w:rFonts w:ascii="宋体" w:hAnsi="宋体" w:eastAsia="宋体" w:cs="Times New Roman"/>
      <w:bCs/>
      <w:kern w:val="2"/>
      <w:sz w:val="24"/>
      <w:szCs w:val="24"/>
    </w:rPr>
  </w:style>
  <w:style w:type="character" w:customStyle="1" w:styleId="167">
    <w:name w:val="编号标题2 Char Char Char Char Char Char Char Char Char Char Ch"/>
    <w:qFormat/>
    <w:uiPriority w:val="0"/>
    <w:rPr>
      <w:rFonts w:ascii="Arial" w:hAnsi="Arial" w:eastAsia="黑体"/>
      <w:b/>
      <w:caps/>
      <w:smallCaps/>
      <w:kern w:val="2"/>
      <w:sz w:val="21"/>
      <w:szCs w:val="32"/>
      <w:lang w:val="en-US" w:eastAsia="zh-CN" w:bidi="ar-SA"/>
    </w:rPr>
  </w:style>
  <w:style w:type="paragraph" w:customStyle="1" w:styleId="168">
    <w:name w:val="正文缩进   技术"/>
    <w:basedOn w:val="14"/>
    <w:link w:val="169"/>
    <w:qFormat/>
    <w:uiPriority w:val="0"/>
    <w:pPr>
      <w:widowControl/>
      <w:adjustRightInd/>
      <w:spacing w:beforeLines="50" w:after="120" w:line="400" w:lineRule="exact"/>
      <w:ind w:firstLine="200" w:firstLineChars="200"/>
      <w:jc w:val="left"/>
    </w:pPr>
    <w:rPr>
      <w:rFonts w:ascii="Cambria" w:hAnsi="Cambria" w:eastAsia="宋体" w:cs="Times New Roman"/>
      <w:sz w:val="24"/>
      <w:szCs w:val="21"/>
      <w:lang w:eastAsia="en-US" w:bidi="en-US"/>
    </w:rPr>
  </w:style>
  <w:style w:type="character" w:customStyle="1" w:styleId="169">
    <w:name w:val="正文缩进   技术 Char"/>
    <w:link w:val="168"/>
    <w:qFormat/>
    <w:uiPriority w:val="0"/>
    <w:rPr>
      <w:rFonts w:ascii="Cambria" w:hAnsi="Cambria" w:eastAsia="宋体" w:cs="Times New Roman"/>
      <w:sz w:val="24"/>
      <w:szCs w:val="21"/>
      <w:lang w:eastAsia="en-US" w:bidi="en-US"/>
    </w:rPr>
  </w:style>
  <w:style w:type="paragraph" w:customStyle="1" w:styleId="170">
    <w:name w:val="正文  a)"/>
    <w:basedOn w:val="1"/>
    <w:qFormat/>
    <w:uiPriority w:val="0"/>
    <w:pPr>
      <w:widowControl/>
      <w:adjustRightInd/>
      <w:spacing w:beforeLines="50" w:after="120" w:line="360" w:lineRule="auto"/>
      <w:ind w:left="840" w:leftChars="300" w:hanging="210" w:hangingChars="100"/>
      <w:jc w:val="left"/>
      <w:textAlignment w:val="auto"/>
    </w:pPr>
    <w:rPr>
      <w:rFonts w:ascii="Arial" w:hAnsi="Arial" w:eastAsia="宋体" w:cs="Arial"/>
      <w:sz w:val="24"/>
      <w:szCs w:val="21"/>
      <w:lang w:eastAsia="en-US" w:bidi="en-US"/>
    </w:rPr>
  </w:style>
  <w:style w:type="paragraph" w:customStyle="1" w:styleId="171">
    <w:name w:val="正文&gt;"/>
    <w:basedOn w:val="1"/>
    <w:qFormat/>
    <w:uiPriority w:val="0"/>
    <w:pPr>
      <w:widowControl/>
      <w:numPr>
        <w:ilvl w:val="0"/>
        <w:numId w:val="2"/>
      </w:numPr>
      <w:tabs>
        <w:tab w:val="left" w:pos="630"/>
      </w:tabs>
      <w:adjustRightInd/>
      <w:spacing w:beforeLines="50" w:after="120" w:line="400" w:lineRule="exact"/>
      <w:ind w:firstLine="200" w:firstLineChars="200"/>
      <w:jc w:val="left"/>
      <w:textAlignment w:val="auto"/>
    </w:pPr>
    <w:rPr>
      <w:rFonts w:ascii="Arial" w:hAnsi="Arial" w:eastAsia="宋体" w:cs="宋体"/>
      <w:sz w:val="24"/>
      <w:szCs w:val="21"/>
      <w:lang w:eastAsia="en-US" w:bidi="en-US"/>
    </w:rPr>
  </w:style>
  <w:style w:type="paragraph" w:customStyle="1" w:styleId="172">
    <w:name w:val="表名称"/>
    <w:basedOn w:val="1"/>
    <w:next w:val="1"/>
    <w:qFormat/>
    <w:uiPriority w:val="0"/>
    <w:pPr>
      <w:widowControl/>
      <w:tabs>
        <w:tab w:val="left" w:pos="2268"/>
        <w:tab w:val="center" w:pos="4536"/>
        <w:tab w:val="right" w:pos="6615"/>
        <w:tab w:val="center" w:pos="10773"/>
        <w:tab w:val="right" w:pos="18522"/>
      </w:tabs>
      <w:snapToGrid w:val="0"/>
      <w:spacing w:beforeLines="50" w:after="120" w:line="480" w:lineRule="exact"/>
      <w:ind w:right="48" w:rightChars="23" w:firstLine="200" w:firstLineChars="200"/>
      <w:jc w:val="center"/>
      <w:textAlignment w:val="auto"/>
    </w:pPr>
    <w:rPr>
      <w:rFonts w:ascii="宋体" w:hAnsi="Cambria" w:eastAsia="宋体" w:cs="Times New Roman"/>
      <w:sz w:val="24"/>
      <w:szCs w:val="21"/>
      <w:lang w:eastAsia="en-US" w:bidi="en-US"/>
    </w:rPr>
  </w:style>
  <w:style w:type="paragraph" w:customStyle="1" w:styleId="173">
    <w:name w:val="Char1"/>
    <w:basedOn w:val="1"/>
    <w:qFormat/>
    <w:uiPriority w:val="0"/>
    <w:pPr>
      <w:widowControl/>
      <w:adjustRightInd/>
      <w:spacing w:beforeLines="50" w:after="120" w:line="360" w:lineRule="auto"/>
      <w:ind w:firstLine="200" w:firstLineChars="200"/>
      <w:jc w:val="left"/>
      <w:textAlignment w:val="auto"/>
    </w:pPr>
    <w:rPr>
      <w:rFonts w:ascii="Tahoma" w:hAnsi="Tahoma" w:eastAsia="宋体" w:cs="仿宋_GB2312"/>
      <w:sz w:val="24"/>
      <w:szCs w:val="20"/>
      <w:lang w:eastAsia="en-US" w:bidi="en-US"/>
    </w:rPr>
  </w:style>
  <w:style w:type="paragraph" w:customStyle="1" w:styleId="174">
    <w:name w:val="样式 Times New Roman 左  4.27 字符"/>
    <w:basedOn w:val="1"/>
    <w:qFormat/>
    <w:uiPriority w:val="0"/>
    <w:pPr>
      <w:widowControl/>
      <w:numPr>
        <w:ilvl w:val="0"/>
        <w:numId w:val="3"/>
      </w:numPr>
      <w:tabs>
        <w:tab w:val="left" w:pos="480"/>
      </w:tabs>
      <w:adjustRightInd/>
      <w:spacing w:beforeLines="50" w:after="120" w:line="360" w:lineRule="auto"/>
      <w:ind w:firstLine="200" w:firstLineChars="200"/>
      <w:jc w:val="left"/>
      <w:textAlignment w:val="auto"/>
    </w:pPr>
    <w:rPr>
      <w:rFonts w:ascii="Cambria" w:hAnsi="Cambria" w:eastAsia="宋体" w:cs="宋体"/>
      <w:color w:val="000000"/>
      <w:sz w:val="24"/>
      <w:szCs w:val="20"/>
      <w:lang w:eastAsia="en-US" w:bidi="en-US"/>
    </w:rPr>
  </w:style>
  <w:style w:type="paragraph" w:customStyle="1" w:styleId="175">
    <w:name w:val="列出段落11"/>
    <w:basedOn w:val="1"/>
    <w:qFormat/>
    <w:uiPriority w:val="0"/>
    <w:pPr>
      <w:widowControl/>
      <w:adjustRightInd/>
      <w:spacing w:beforeLines="50" w:after="120" w:line="360" w:lineRule="auto"/>
      <w:ind w:firstLine="420" w:firstLineChars="200"/>
      <w:jc w:val="left"/>
      <w:textAlignment w:val="auto"/>
    </w:pPr>
    <w:rPr>
      <w:rFonts w:ascii="Calibri" w:hAnsi="Calibri" w:eastAsia="宋体" w:cs="Times New Roman"/>
      <w:sz w:val="24"/>
      <w:lang w:eastAsia="en-US" w:bidi="en-US"/>
    </w:rPr>
  </w:style>
  <w:style w:type="paragraph" w:customStyle="1" w:styleId="176">
    <w:name w:val="默认段落字体 Para Char Char Char Char"/>
    <w:basedOn w:val="1"/>
    <w:qFormat/>
    <w:uiPriority w:val="0"/>
    <w:pPr>
      <w:widowControl/>
      <w:numPr>
        <w:ilvl w:val="1"/>
        <w:numId w:val="4"/>
      </w:numPr>
      <w:tabs>
        <w:tab w:val="clear" w:pos="737"/>
      </w:tabs>
      <w:adjustRightInd/>
      <w:spacing w:beforeLines="50" w:after="120" w:line="360" w:lineRule="auto"/>
      <w:ind w:left="0" w:firstLine="200" w:firstLineChars="200"/>
      <w:jc w:val="left"/>
      <w:textAlignment w:val="auto"/>
    </w:pPr>
    <w:rPr>
      <w:rFonts w:ascii="Cambria" w:hAnsi="Cambria" w:eastAsia="宋体" w:cs="Times New Roman"/>
      <w:sz w:val="24"/>
      <w:lang w:eastAsia="en-US" w:bidi="en-US"/>
    </w:rPr>
  </w:style>
  <w:style w:type="character" w:customStyle="1" w:styleId="177">
    <w:name w:val="表 Char"/>
    <w:link w:val="106"/>
    <w:qFormat/>
    <w:uiPriority w:val="0"/>
    <w:rPr>
      <w:rFonts w:ascii="Times New Roman" w:hAnsi="Times New Roman" w:eastAsia="宋体" w:cs="Times New Roman"/>
      <w:sz w:val="24"/>
      <w:szCs w:val="21"/>
    </w:rPr>
  </w:style>
  <w:style w:type="paragraph" w:customStyle="1" w:styleId="178">
    <w:name w:val="文字"/>
    <w:basedOn w:val="1"/>
    <w:link w:val="179"/>
    <w:qFormat/>
    <w:uiPriority w:val="0"/>
    <w:pPr>
      <w:widowControl/>
      <w:tabs>
        <w:tab w:val="left" w:pos="8520"/>
      </w:tabs>
      <w:adjustRightInd/>
      <w:spacing w:beforeLines="50" w:after="120" w:line="312" w:lineRule="auto"/>
      <w:ind w:right="-210" w:firstLine="556" w:firstLineChars="200"/>
      <w:jc w:val="left"/>
      <w:textAlignment w:val="auto"/>
    </w:pPr>
    <w:rPr>
      <w:rFonts w:ascii="宋体" w:hAnsi="Cambria" w:eastAsia="宋体" w:cs="Times New Roman"/>
      <w:sz w:val="28"/>
      <w:szCs w:val="20"/>
      <w:lang w:eastAsia="en-US" w:bidi="en-US"/>
    </w:rPr>
  </w:style>
  <w:style w:type="character" w:customStyle="1" w:styleId="179">
    <w:name w:val="文字 Char"/>
    <w:link w:val="178"/>
    <w:qFormat/>
    <w:uiPriority w:val="0"/>
    <w:rPr>
      <w:rFonts w:ascii="宋体" w:hAnsi="Cambria" w:eastAsia="宋体" w:cs="Times New Roman"/>
      <w:sz w:val="28"/>
      <w:lang w:eastAsia="en-US" w:bidi="en-US"/>
    </w:rPr>
  </w:style>
  <w:style w:type="paragraph" w:customStyle="1" w:styleId="180">
    <w:name w:val="样式1"/>
    <w:basedOn w:val="2"/>
    <w:qFormat/>
    <w:uiPriority w:val="99"/>
    <w:pPr>
      <w:keepNext w:val="0"/>
      <w:keepLines w:val="0"/>
      <w:widowControl/>
      <w:numPr>
        <w:ilvl w:val="1"/>
        <w:numId w:val="5"/>
      </w:numPr>
      <w:tabs>
        <w:tab w:val="left" w:pos="2340"/>
      </w:tabs>
      <w:spacing w:beforeLines="50" w:after="100" w:line="420" w:lineRule="exact"/>
      <w:ind w:left="2340"/>
      <w:jc w:val="left"/>
      <w:outlineLvl w:val="4"/>
    </w:pPr>
    <w:rPr>
      <w:rFonts w:ascii="Times New Roman" w:hAnsi="Times New Roman" w:eastAsia="宋体" w:cs="Times New Roman"/>
      <w:b w:val="0"/>
      <w:spacing w:val="5"/>
      <w:kern w:val="0"/>
      <w:sz w:val="21"/>
      <w:szCs w:val="20"/>
      <w:lang w:eastAsia="en-US" w:bidi="en-US"/>
    </w:rPr>
  </w:style>
  <w:style w:type="paragraph" w:customStyle="1" w:styleId="181">
    <w:name w:val="样式3"/>
    <w:basedOn w:val="1"/>
    <w:qFormat/>
    <w:uiPriority w:val="0"/>
    <w:pPr>
      <w:widowControl/>
      <w:numPr>
        <w:ilvl w:val="1"/>
        <w:numId w:val="6"/>
      </w:numPr>
      <w:adjustRightInd/>
      <w:spacing w:beforeLines="50" w:after="100" w:line="420" w:lineRule="exact"/>
      <w:ind w:firstLine="200" w:firstLineChars="200"/>
      <w:jc w:val="left"/>
      <w:textAlignment w:val="auto"/>
    </w:pPr>
    <w:rPr>
      <w:rFonts w:ascii="Cambria" w:hAnsi="Cambria" w:eastAsia="宋体" w:cs="Times New Roman"/>
      <w:sz w:val="24"/>
      <w:lang w:eastAsia="en-US" w:bidi="en-US"/>
    </w:rPr>
  </w:style>
  <w:style w:type="paragraph" w:customStyle="1" w:styleId="182">
    <w:name w:val="罗（五级）"/>
    <w:link w:val="183"/>
    <w:qFormat/>
    <w:uiPriority w:val="0"/>
    <w:pPr>
      <w:spacing w:after="200" w:line="520" w:lineRule="exact"/>
      <w:ind w:left="200" w:hanging="200" w:hangingChars="200"/>
      <w:jc w:val="both"/>
    </w:pPr>
    <w:rPr>
      <w:rFonts w:ascii="Cambria" w:hAnsi="Cambria" w:eastAsia="宋体" w:cs="Times New Roman"/>
      <w:kern w:val="2"/>
      <w:sz w:val="28"/>
      <w:szCs w:val="22"/>
      <w:lang w:val="en-US" w:eastAsia="zh-CN" w:bidi="ar-SA"/>
    </w:rPr>
  </w:style>
  <w:style w:type="character" w:customStyle="1" w:styleId="183">
    <w:name w:val="罗（五级） Char Char"/>
    <w:link w:val="182"/>
    <w:qFormat/>
    <w:uiPriority w:val="0"/>
    <w:rPr>
      <w:rFonts w:ascii="Cambria" w:hAnsi="Cambria" w:eastAsia="宋体" w:cs="Times New Roman"/>
      <w:kern w:val="2"/>
      <w:sz w:val="28"/>
      <w:szCs w:val="22"/>
    </w:rPr>
  </w:style>
  <w:style w:type="paragraph" w:customStyle="1" w:styleId="184">
    <w:name w:val="罗慧（二级标题）"/>
    <w:link w:val="185"/>
    <w:qFormat/>
    <w:uiPriority w:val="0"/>
    <w:pPr>
      <w:widowControl w:val="0"/>
      <w:spacing w:after="200" w:line="520" w:lineRule="exact"/>
      <w:jc w:val="both"/>
      <w:outlineLvl w:val="3"/>
    </w:pPr>
    <w:rPr>
      <w:rFonts w:ascii="Cambria" w:hAnsi="Cambria" w:eastAsia="宋体" w:cs="Times New Roman"/>
      <w:b/>
      <w:sz w:val="28"/>
      <w:szCs w:val="22"/>
      <w:lang w:val="en-US" w:eastAsia="zh-CN" w:bidi="ar-SA"/>
    </w:rPr>
  </w:style>
  <w:style w:type="character" w:customStyle="1" w:styleId="185">
    <w:name w:val="罗慧（二级标题） Char Char"/>
    <w:link w:val="184"/>
    <w:qFormat/>
    <w:uiPriority w:val="0"/>
    <w:rPr>
      <w:rFonts w:ascii="Cambria" w:hAnsi="Cambria" w:eastAsia="宋体" w:cs="Times New Roman"/>
      <w:b/>
      <w:sz w:val="28"/>
      <w:szCs w:val="22"/>
    </w:rPr>
  </w:style>
  <w:style w:type="paragraph" w:customStyle="1" w:styleId="186">
    <w:name w:val="罗慧（三级标题）"/>
    <w:basedOn w:val="184"/>
    <w:link w:val="187"/>
    <w:qFormat/>
    <w:uiPriority w:val="0"/>
    <w:pPr>
      <w:ind w:left="562" w:hanging="562"/>
    </w:pPr>
    <w:rPr>
      <w:bCs/>
      <w:sz w:val="21"/>
      <w:szCs w:val="21"/>
      <w:lang w:val="zh-CN"/>
    </w:rPr>
  </w:style>
  <w:style w:type="character" w:customStyle="1" w:styleId="187">
    <w:name w:val="罗慧（三级标题） Char"/>
    <w:link w:val="186"/>
    <w:qFormat/>
    <w:uiPriority w:val="0"/>
    <w:rPr>
      <w:rFonts w:ascii="Cambria" w:hAnsi="Cambria" w:eastAsia="宋体" w:cs="Times New Roman"/>
      <w:b/>
      <w:bCs/>
      <w:sz w:val="21"/>
      <w:szCs w:val="21"/>
      <w:lang w:val="zh-CN"/>
    </w:rPr>
  </w:style>
  <w:style w:type="character" w:customStyle="1" w:styleId="188">
    <w:name w:val="副标题 字符"/>
    <w:basedOn w:val="68"/>
    <w:link w:val="44"/>
    <w:qFormat/>
    <w:uiPriority w:val="0"/>
    <w:rPr>
      <w:rFonts w:ascii="Cambria" w:hAnsi="Cambria" w:eastAsia="宋体" w:cs="Times New Roman"/>
      <w:i/>
      <w:iCs/>
      <w:smallCaps/>
      <w:spacing w:val="10"/>
      <w:sz w:val="28"/>
      <w:szCs w:val="28"/>
      <w:lang w:eastAsia="en-US" w:bidi="en-US"/>
    </w:rPr>
  </w:style>
  <w:style w:type="paragraph" w:customStyle="1" w:styleId="189">
    <w:name w:val="无间隔1"/>
    <w:basedOn w:val="1"/>
    <w:link w:val="190"/>
    <w:qFormat/>
    <w:uiPriority w:val="0"/>
    <w:pPr>
      <w:widowControl/>
      <w:adjustRightInd/>
      <w:spacing w:beforeLines="50" w:line="240" w:lineRule="auto"/>
      <w:ind w:firstLine="200" w:firstLineChars="200"/>
      <w:jc w:val="left"/>
      <w:textAlignment w:val="auto"/>
    </w:pPr>
    <w:rPr>
      <w:rFonts w:ascii="Cambria" w:hAnsi="Cambria" w:eastAsia="宋体" w:cs="Times New Roman"/>
      <w:sz w:val="24"/>
      <w:lang w:eastAsia="en-US" w:bidi="en-US"/>
    </w:rPr>
  </w:style>
  <w:style w:type="character" w:customStyle="1" w:styleId="190">
    <w:name w:val="无间隔 Char"/>
    <w:link w:val="189"/>
    <w:qFormat/>
    <w:uiPriority w:val="0"/>
    <w:rPr>
      <w:rFonts w:ascii="Cambria" w:hAnsi="Cambria" w:eastAsia="宋体" w:cs="Times New Roman"/>
      <w:sz w:val="24"/>
      <w:szCs w:val="22"/>
      <w:lang w:eastAsia="en-US" w:bidi="en-US"/>
    </w:rPr>
  </w:style>
  <w:style w:type="paragraph" w:customStyle="1" w:styleId="191">
    <w:name w:val="引用1"/>
    <w:basedOn w:val="1"/>
    <w:next w:val="1"/>
    <w:link w:val="192"/>
    <w:qFormat/>
    <w:uiPriority w:val="29"/>
    <w:pPr>
      <w:widowControl/>
      <w:adjustRightInd/>
      <w:spacing w:beforeLines="50" w:after="120" w:line="360" w:lineRule="auto"/>
      <w:ind w:firstLine="200" w:firstLineChars="200"/>
      <w:jc w:val="left"/>
      <w:textAlignment w:val="auto"/>
    </w:pPr>
    <w:rPr>
      <w:rFonts w:ascii="Cambria" w:hAnsi="Cambria" w:eastAsia="宋体" w:cs="Times New Roman"/>
      <w:i/>
      <w:iCs/>
      <w:sz w:val="24"/>
      <w:lang w:eastAsia="en-US" w:bidi="en-US"/>
    </w:rPr>
  </w:style>
  <w:style w:type="character" w:customStyle="1" w:styleId="192">
    <w:name w:val="引用 Char"/>
    <w:basedOn w:val="68"/>
    <w:link w:val="191"/>
    <w:qFormat/>
    <w:uiPriority w:val="29"/>
    <w:rPr>
      <w:rFonts w:ascii="Cambria" w:hAnsi="Cambria" w:eastAsia="宋体" w:cs="Times New Roman"/>
      <w:i/>
      <w:iCs/>
      <w:sz w:val="24"/>
      <w:szCs w:val="22"/>
      <w:lang w:eastAsia="en-US" w:bidi="en-US"/>
    </w:rPr>
  </w:style>
  <w:style w:type="paragraph" w:customStyle="1" w:styleId="193">
    <w:name w:val="明显引用1"/>
    <w:basedOn w:val="1"/>
    <w:next w:val="1"/>
    <w:link w:val="194"/>
    <w:qFormat/>
    <w:uiPriority w:val="30"/>
    <w:pPr>
      <w:widowControl/>
      <w:pBdr>
        <w:top w:val="single" w:color="auto" w:sz="4" w:space="10"/>
        <w:bottom w:val="single" w:color="auto" w:sz="4" w:space="10"/>
      </w:pBdr>
      <w:adjustRightInd/>
      <w:spacing w:beforeLines="50" w:after="240" w:line="300" w:lineRule="auto"/>
      <w:ind w:left="1152" w:right="1152" w:firstLine="200" w:firstLineChars="200"/>
      <w:textAlignment w:val="auto"/>
    </w:pPr>
    <w:rPr>
      <w:rFonts w:ascii="Cambria" w:hAnsi="Cambria" w:eastAsia="宋体" w:cs="Times New Roman"/>
      <w:i/>
      <w:iCs/>
      <w:sz w:val="24"/>
      <w:lang w:eastAsia="en-US" w:bidi="en-US"/>
    </w:rPr>
  </w:style>
  <w:style w:type="character" w:customStyle="1" w:styleId="194">
    <w:name w:val="明显引用 Char"/>
    <w:basedOn w:val="68"/>
    <w:link w:val="193"/>
    <w:qFormat/>
    <w:uiPriority w:val="30"/>
    <w:rPr>
      <w:rFonts w:ascii="Cambria" w:hAnsi="Cambria" w:eastAsia="宋体" w:cs="Times New Roman"/>
      <w:i/>
      <w:iCs/>
      <w:sz w:val="24"/>
      <w:szCs w:val="22"/>
      <w:lang w:eastAsia="en-US" w:bidi="en-US"/>
    </w:rPr>
  </w:style>
  <w:style w:type="character" w:customStyle="1" w:styleId="195">
    <w:name w:val="不明显强调1"/>
    <w:qFormat/>
    <w:uiPriority w:val="19"/>
    <w:rPr>
      <w:i/>
      <w:iCs/>
    </w:rPr>
  </w:style>
  <w:style w:type="character" w:customStyle="1" w:styleId="196">
    <w:name w:val="明显强调1"/>
    <w:qFormat/>
    <w:uiPriority w:val="21"/>
    <w:rPr>
      <w:b/>
      <w:bCs/>
      <w:i/>
      <w:iCs/>
    </w:rPr>
  </w:style>
  <w:style w:type="character" w:customStyle="1" w:styleId="197">
    <w:name w:val="不明显参考1"/>
    <w:qFormat/>
    <w:uiPriority w:val="31"/>
    <w:rPr>
      <w:rFonts w:ascii="宋体" w:hAnsi="宋体" w:eastAsia="宋体"/>
      <w:b/>
      <w:bCs/>
      <w:caps/>
      <w:sz w:val="21"/>
      <w:szCs w:val="21"/>
      <w:lang w:val="en-US" w:eastAsia="zh-CN" w:bidi="en-US"/>
    </w:rPr>
  </w:style>
  <w:style w:type="character" w:customStyle="1" w:styleId="198">
    <w:name w:val="明显参考1"/>
    <w:qFormat/>
    <w:uiPriority w:val="32"/>
    <w:rPr>
      <w:b/>
      <w:bCs/>
      <w:smallCaps/>
    </w:rPr>
  </w:style>
  <w:style w:type="character" w:customStyle="1" w:styleId="199">
    <w:name w:val="书籍标题1"/>
    <w:qFormat/>
    <w:uiPriority w:val="33"/>
    <w:rPr>
      <w:rFonts w:ascii="宋体" w:hAnsi="宋体" w:eastAsia="宋体"/>
      <w:b/>
      <w:bCs/>
      <w:i/>
      <w:iCs/>
      <w:caps/>
      <w:spacing w:val="5"/>
      <w:sz w:val="21"/>
      <w:szCs w:val="21"/>
      <w:lang w:val="en-US" w:eastAsia="zh-CN" w:bidi="en-US"/>
    </w:rPr>
  </w:style>
  <w:style w:type="paragraph" w:customStyle="1" w:styleId="200">
    <w:name w:val="修订1"/>
    <w:hidden/>
    <w:qFormat/>
    <w:uiPriority w:val="0"/>
    <w:rPr>
      <w:rFonts w:ascii="Cambria" w:hAnsi="Cambria" w:eastAsia="宋体" w:cs="Times New Roman"/>
      <w:sz w:val="22"/>
      <w:szCs w:val="22"/>
      <w:lang w:val="en-US" w:eastAsia="en-US" w:bidi="en-US"/>
    </w:rPr>
  </w:style>
  <w:style w:type="paragraph" w:customStyle="1" w:styleId="201">
    <w:name w:val="Char Char"/>
    <w:basedOn w:val="1"/>
    <w:qFormat/>
    <w:uiPriority w:val="0"/>
    <w:pPr>
      <w:widowControl/>
      <w:adjustRightInd/>
      <w:spacing w:after="160" w:line="240" w:lineRule="exact"/>
      <w:ind w:firstLine="200" w:firstLineChars="200"/>
      <w:jc w:val="left"/>
      <w:textAlignment w:val="auto"/>
    </w:pPr>
    <w:rPr>
      <w:rFonts w:ascii="Tahoma" w:hAnsi="Tahoma" w:eastAsia="宋体" w:cs="Tahoma"/>
      <w:sz w:val="20"/>
      <w:szCs w:val="20"/>
      <w:lang w:eastAsia="en-US"/>
    </w:rPr>
  </w:style>
  <w:style w:type="paragraph" w:customStyle="1" w:styleId="202">
    <w:name w:val="表内容"/>
    <w:basedOn w:val="1"/>
    <w:qFormat/>
    <w:uiPriority w:val="0"/>
    <w:pPr>
      <w:adjustRightInd/>
      <w:spacing w:line="280" w:lineRule="exact"/>
      <w:ind w:firstLine="200" w:firstLineChars="200"/>
      <w:jc w:val="center"/>
      <w:textAlignment w:val="auto"/>
    </w:pPr>
    <w:rPr>
      <w:rFonts w:ascii="宋体" w:hAnsi="宋体" w:eastAsia="宋体" w:cs="Times New Roman"/>
      <w:snapToGrid w:val="0"/>
      <w:kern w:val="2"/>
      <w:sz w:val="18"/>
      <w:szCs w:val="18"/>
    </w:rPr>
  </w:style>
  <w:style w:type="paragraph" w:customStyle="1" w:styleId="203">
    <w:name w:val="样式 标题 4标题 5 Char Char标题 1)第四层条第五层H5dsddRoman listh5PIM..."/>
    <w:basedOn w:val="2"/>
    <w:qFormat/>
    <w:uiPriority w:val="0"/>
    <w:pPr>
      <w:widowControl/>
      <w:suppressAutoHyphens/>
      <w:spacing w:before="0" w:after="0" w:line="300" w:lineRule="auto"/>
      <w:ind w:right="170"/>
    </w:pPr>
    <w:rPr>
      <w:rFonts w:ascii="Times New Roman" w:hAnsi="Times New Roman" w:eastAsia="宋体" w:cs="宋体"/>
      <w:b w:val="0"/>
      <w:smallCaps/>
      <w:snapToGrid w:val="0"/>
      <w:kern w:val="0"/>
      <w:sz w:val="21"/>
      <w:szCs w:val="21"/>
      <w:lang w:val="en-GB"/>
    </w:rPr>
  </w:style>
  <w:style w:type="paragraph" w:customStyle="1" w:styleId="204">
    <w:name w:val="Char1 Char Char Char Char Char Char"/>
    <w:basedOn w:val="1"/>
    <w:qFormat/>
    <w:uiPriority w:val="0"/>
    <w:pPr>
      <w:adjustRightInd/>
      <w:spacing w:line="240" w:lineRule="auto"/>
      <w:ind w:firstLine="200" w:firstLineChars="200"/>
      <w:textAlignment w:val="auto"/>
    </w:pPr>
    <w:rPr>
      <w:rFonts w:ascii="Tahoma" w:hAnsi="Tahoma" w:eastAsia="仿宋_GB2312" w:cs="Times New Roman"/>
      <w:b/>
      <w:kern w:val="2"/>
      <w:sz w:val="24"/>
      <w:szCs w:val="20"/>
    </w:rPr>
  </w:style>
  <w:style w:type="character" w:customStyle="1" w:styleId="205">
    <w:name w:val="Char Char8"/>
    <w:qFormat/>
    <w:uiPriority w:val="0"/>
    <w:rPr>
      <w:rFonts w:ascii="宋体" w:hAnsi="宋体" w:eastAsia="宋体"/>
      <w:b/>
      <w:bCs/>
      <w:caps/>
      <w:smallCaps/>
      <w:kern w:val="2"/>
      <w:sz w:val="21"/>
      <w:szCs w:val="24"/>
      <w:lang w:val="en-US" w:eastAsia="zh-CN" w:bidi="en-US"/>
    </w:rPr>
  </w:style>
  <w:style w:type="character" w:customStyle="1" w:styleId="206">
    <w:name w:val="正文首行缩进 2 字符"/>
    <w:basedOn w:val="113"/>
    <w:link w:val="62"/>
    <w:qFormat/>
    <w:uiPriority w:val="0"/>
    <w:rPr>
      <w:rFonts w:ascii="Times New Roman" w:hAnsi="Times New Roman" w:eastAsia="宋体" w:cs="Times New Roman"/>
      <w:kern w:val="2"/>
      <w:sz w:val="21"/>
      <w:szCs w:val="24"/>
    </w:rPr>
  </w:style>
  <w:style w:type="paragraph" w:customStyle="1" w:styleId="207">
    <w:name w:val="表文"/>
    <w:basedOn w:val="1"/>
    <w:next w:val="1"/>
    <w:link w:val="208"/>
    <w:qFormat/>
    <w:uiPriority w:val="0"/>
    <w:pPr>
      <w:adjustRightInd/>
      <w:spacing w:before="120" w:line="276" w:lineRule="auto"/>
      <w:ind w:firstLine="200" w:firstLineChars="200"/>
      <w:textAlignment w:val="auto"/>
    </w:pPr>
    <w:rPr>
      <w:rFonts w:ascii="宋体" w:hAnsi="宋体" w:eastAsia="宋体" w:cs="Times New Roman"/>
      <w:sz w:val="24"/>
      <w:szCs w:val="21"/>
    </w:rPr>
  </w:style>
  <w:style w:type="character" w:customStyle="1" w:styleId="208">
    <w:name w:val="表文 Char"/>
    <w:link w:val="207"/>
    <w:qFormat/>
    <w:uiPriority w:val="0"/>
    <w:rPr>
      <w:rFonts w:ascii="宋体" w:hAnsi="宋体" w:eastAsia="宋体" w:cs="Times New Roman"/>
      <w:sz w:val="24"/>
      <w:szCs w:val="21"/>
    </w:rPr>
  </w:style>
  <w:style w:type="character" w:customStyle="1" w:styleId="209">
    <w:name w:val="1 级标题 Char"/>
    <w:qFormat/>
    <w:uiPriority w:val="0"/>
    <w:rPr>
      <w:rFonts w:ascii="Times New Roman" w:hAnsi="Times New Roman" w:eastAsia="宋体"/>
      <w:b/>
      <w:bCs/>
      <w:caps/>
      <w:smallCaps/>
      <w:kern w:val="44"/>
      <w:sz w:val="24"/>
      <w:szCs w:val="44"/>
      <w:lang w:val="en-US" w:eastAsia="zh-CN" w:bidi="en-US"/>
    </w:rPr>
  </w:style>
  <w:style w:type="paragraph" w:customStyle="1" w:styleId="210">
    <w:name w:val="Char Char Char1 Char Char Char Char Char Char Char Char Char Char Char Char Char"/>
    <w:basedOn w:val="1"/>
    <w:qFormat/>
    <w:uiPriority w:val="0"/>
    <w:pPr>
      <w:adjustRightInd/>
      <w:spacing w:line="240" w:lineRule="auto"/>
      <w:ind w:firstLine="200" w:firstLineChars="200"/>
      <w:textAlignment w:val="auto"/>
    </w:pPr>
    <w:rPr>
      <w:rFonts w:ascii="Tahoma" w:hAnsi="Tahoma" w:eastAsia="宋体" w:cs="Times New Roman"/>
      <w:kern w:val="2"/>
      <w:sz w:val="24"/>
      <w:szCs w:val="20"/>
    </w:rPr>
  </w:style>
  <w:style w:type="paragraph" w:customStyle="1" w:styleId="211">
    <w:name w:val="样式 标题 3第二层条第三层论文标题 21.1.1 标题 3列表编号33 bullet2head:3#Head..."/>
    <w:basedOn w:val="6"/>
    <w:qFormat/>
    <w:uiPriority w:val="0"/>
    <w:pPr>
      <w:widowControl/>
      <w:suppressAutoHyphens/>
      <w:adjustRightInd/>
      <w:spacing w:beforeLines="50" w:after="0" w:line="300" w:lineRule="auto"/>
      <w:ind w:left="-2" w:leftChars="-2" w:hanging="4" w:hangingChars="2"/>
      <w:textAlignment w:val="auto"/>
    </w:pPr>
    <w:rPr>
      <w:rFonts w:ascii="Times New Roman" w:hAnsi="Times New Roman" w:eastAsia="宋体" w:cs="宋体"/>
      <w:b w:val="0"/>
      <w:bCs w:val="0"/>
      <w:smallCaps/>
      <w:kern w:val="2"/>
      <w:sz w:val="21"/>
      <w:szCs w:val="21"/>
    </w:rPr>
  </w:style>
  <w:style w:type="paragraph" w:customStyle="1" w:styleId="212">
    <w:name w:val="Char1 Char Char Char"/>
    <w:basedOn w:val="1"/>
    <w:qFormat/>
    <w:uiPriority w:val="0"/>
    <w:pPr>
      <w:adjustRightInd/>
      <w:spacing w:line="240" w:lineRule="auto"/>
      <w:ind w:firstLine="200" w:firstLineChars="200"/>
      <w:textAlignment w:val="auto"/>
    </w:pPr>
    <w:rPr>
      <w:rFonts w:ascii="Tahoma" w:hAnsi="Tahoma" w:eastAsia="宋体" w:cs="Times New Roman"/>
      <w:kern w:val="2"/>
      <w:sz w:val="24"/>
      <w:szCs w:val="24"/>
    </w:rPr>
  </w:style>
  <w:style w:type="character" w:customStyle="1" w:styleId="213">
    <w:name w:val="Char Char12"/>
    <w:qFormat/>
    <w:uiPriority w:val="0"/>
    <w:rPr>
      <w:rFonts w:ascii="Cambria" w:hAnsi="Cambria" w:eastAsia="宋体"/>
      <w:b/>
      <w:bCs/>
      <w:caps/>
      <w:smallCaps/>
      <w:kern w:val="2"/>
      <w:sz w:val="21"/>
      <w:szCs w:val="28"/>
      <w:lang w:val="en-US" w:eastAsia="zh-CN" w:bidi="en-US"/>
    </w:rPr>
  </w:style>
  <w:style w:type="paragraph" w:customStyle="1" w:styleId="214">
    <w:name w:val="Char Char Char Char Char Char1 Char Char"/>
    <w:basedOn w:val="1"/>
    <w:qFormat/>
    <w:uiPriority w:val="0"/>
    <w:pPr>
      <w:adjustRightInd/>
      <w:spacing w:line="240" w:lineRule="auto"/>
      <w:ind w:firstLine="200" w:firstLineChars="200"/>
      <w:textAlignment w:val="auto"/>
    </w:pPr>
    <w:rPr>
      <w:rFonts w:ascii="仿宋_GB2312" w:hAnsi="Times New Roman" w:eastAsia="仿宋_GB2312" w:cs="Times New Roman"/>
      <w:b/>
      <w:kern w:val="2"/>
      <w:sz w:val="32"/>
      <w:szCs w:val="32"/>
    </w:rPr>
  </w:style>
  <w:style w:type="paragraph" w:customStyle="1" w:styleId="215">
    <w:name w:val="容量"/>
    <w:basedOn w:val="1"/>
    <w:qFormat/>
    <w:uiPriority w:val="0"/>
    <w:pPr>
      <w:ind w:firstLine="200" w:firstLineChars="200"/>
    </w:pPr>
    <w:rPr>
      <w:rFonts w:ascii="Times New Roman" w:hAnsi="Times New Roman" w:eastAsia="宋体" w:cs="Times New Roman"/>
      <w:sz w:val="24"/>
      <w:szCs w:val="20"/>
    </w:rPr>
  </w:style>
  <w:style w:type="character" w:customStyle="1" w:styleId="216">
    <w:name w:val="Char Char3"/>
    <w:qFormat/>
    <w:locked/>
    <w:uiPriority w:val="0"/>
    <w:rPr>
      <w:rFonts w:ascii="宋体" w:hAnsi="宋体" w:eastAsia="宋体"/>
      <w:b/>
      <w:bCs/>
      <w:caps/>
      <w:smallCaps/>
      <w:kern w:val="2"/>
      <w:sz w:val="18"/>
      <w:szCs w:val="18"/>
      <w:lang w:val="en-US" w:eastAsia="zh-CN" w:bidi="ar-SA"/>
    </w:rPr>
  </w:style>
  <w:style w:type="character" w:customStyle="1" w:styleId="217">
    <w:name w:val="Heading 3 Char1 Char1"/>
    <w:qFormat/>
    <w:uiPriority w:val="0"/>
    <w:rPr>
      <w:rFonts w:ascii="Times New Roman" w:hAnsi="Times New Roman" w:eastAsia="宋体" w:cs="Times New Roman"/>
      <w:b/>
      <w:bCs/>
      <w:caps/>
      <w:smallCaps/>
      <w:sz w:val="24"/>
      <w:szCs w:val="32"/>
      <w:lang w:val="en-US" w:eastAsia="zh-CN" w:bidi="en-US"/>
    </w:rPr>
  </w:style>
  <w:style w:type="character" w:customStyle="1" w:styleId="218">
    <w:name w:val="4 dash Char"/>
    <w:qFormat/>
    <w:uiPriority w:val="0"/>
    <w:rPr>
      <w:rFonts w:ascii="宋体" w:hAnsi="宋体" w:eastAsia="宋体"/>
      <w:b/>
      <w:bCs/>
      <w:caps/>
      <w:smallCaps/>
      <w:kern w:val="2"/>
      <w:sz w:val="21"/>
      <w:szCs w:val="28"/>
      <w:lang w:val="en-US" w:eastAsia="zh-CN" w:bidi="en-US"/>
    </w:rPr>
  </w:style>
  <w:style w:type="character" w:customStyle="1" w:styleId="219">
    <w:name w:val="PIM 7 Char Char"/>
    <w:qFormat/>
    <w:uiPriority w:val="0"/>
    <w:rPr>
      <w:rFonts w:ascii="Times New Roman" w:hAnsi="Times New Roman" w:eastAsia="宋体" w:cs="Times New Roman"/>
      <w:b/>
      <w:bCs/>
      <w:caps/>
      <w:smallCaps/>
      <w:sz w:val="24"/>
      <w:szCs w:val="24"/>
      <w:lang w:val="en-US" w:eastAsia="zh-CN" w:bidi="en-US"/>
    </w:rPr>
  </w:style>
  <w:style w:type="character" w:customStyle="1" w:styleId="220">
    <w:name w:val="Char Char15"/>
    <w:qFormat/>
    <w:uiPriority w:val="0"/>
    <w:rPr>
      <w:rFonts w:ascii="Arial" w:hAnsi="Arial" w:eastAsia="黑体" w:cs="Times New Roman"/>
      <w:b/>
      <w:bCs/>
      <w:caps/>
      <w:smallCaps/>
      <w:sz w:val="24"/>
      <w:szCs w:val="24"/>
      <w:lang w:val="en-US" w:eastAsia="zh-CN" w:bidi="en-US"/>
    </w:rPr>
  </w:style>
  <w:style w:type="character" w:customStyle="1" w:styleId="221">
    <w:name w:val="PIM 9 Char Char"/>
    <w:qFormat/>
    <w:uiPriority w:val="0"/>
    <w:rPr>
      <w:rFonts w:ascii="Arial" w:hAnsi="Arial" w:eastAsia="PMingLiU" w:cs="Times New Roman"/>
      <w:b/>
      <w:bCs/>
      <w:caps/>
      <w:smallCaps/>
      <w:sz w:val="36"/>
      <w:szCs w:val="36"/>
      <w:lang w:val="en-US" w:eastAsia="zh-TW" w:bidi="en-US"/>
    </w:rPr>
  </w:style>
  <w:style w:type="character" w:customStyle="1" w:styleId="222">
    <w:name w:val="Char Char14"/>
    <w:qFormat/>
    <w:uiPriority w:val="0"/>
    <w:rPr>
      <w:rFonts w:ascii="Times New Roman" w:hAnsi="Times New Roman" w:eastAsia="宋体" w:cs="Times New Roman"/>
      <w:b/>
      <w:bCs/>
      <w:caps/>
      <w:smallCaps/>
      <w:sz w:val="21"/>
      <w:szCs w:val="24"/>
      <w:lang w:val="en-US" w:eastAsia="zh-CN" w:bidi="en-US"/>
    </w:rPr>
  </w:style>
  <w:style w:type="character" w:customStyle="1" w:styleId="223">
    <w:name w:val="Char Char13"/>
    <w:qFormat/>
    <w:uiPriority w:val="0"/>
    <w:rPr>
      <w:rFonts w:ascii="Times New Roman" w:hAnsi="Times New Roman" w:eastAsia="宋体" w:cs="Times New Roman"/>
      <w:b/>
      <w:bCs/>
      <w:caps/>
      <w:smallCaps/>
      <w:sz w:val="21"/>
      <w:szCs w:val="24"/>
      <w:lang w:val="en-US" w:eastAsia="zh-CN" w:bidi="en-US"/>
    </w:rPr>
  </w:style>
  <w:style w:type="paragraph" w:customStyle="1" w:styleId="224">
    <w:name w:val="Char Char Char Char"/>
    <w:basedOn w:val="1"/>
    <w:qFormat/>
    <w:uiPriority w:val="0"/>
    <w:pPr>
      <w:adjustRightInd/>
      <w:spacing w:line="240" w:lineRule="auto"/>
      <w:ind w:firstLine="200" w:firstLineChars="200"/>
      <w:textAlignment w:val="auto"/>
    </w:pPr>
    <w:rPr>
      <w:rFonts w:ascii="Tahoma" w:hAnsi="Tahoma" w:eastAsia="宋体" w:cs="Times New Roman"/>
      <w:kern w:val="2"/>
      <w:sz w:val="24"/>
      <w:szCs w:val="20"/>
    </w:rPr>
  </w:style>
  <w:style w:type="paragraph" w:customStyle="1" w:styleId="225">
    <w:name w:val="表格1"/>
    <w:basedOn w:val="1"/>
    <w:qFormat/>
    <w:uiPriority w:val="0"/>
    <w:pPr>
      <w:adjustRightInd/>
      <w:snapToGrid w:val="0"/>
      <w:spacing w:before="120" w:line="240" w:lineRule="auto"/>
      <w:ind w:firstLine="200" w:firstLineChars="200"/>
      <w:jc w:val="center"/>
      <w:textAlignment w:val="auto"/>
    </w:pPr>
    <w:rPr>
      <w:rFonts w:ascii="Times New Roman" w:hAnsi="Times New Roman" w:eastAsia="DFKai-SB" w:cs="Times New Roman"/>
      <w:kern w:val="2"/>
      <w:sz w:val="24"/>
      <w:szCs w:val="20"/>
      <w:lang w:eastAsia="zh-TW"/>
    </w:rPr>
  </w:style>
  <w:style w:type="paragraph" w:customStyle="1" w:styleId="226">
    <w:name w:val="表格2"/>
    <w:basedOn w:val="225"/>
    <w:qFormat/>
    <w:uiPriority w:val="0"/>
  </w:style>
  <w:style w:type="paragraph" w:customStyle="1" w:styleId="227">
    <w:name w:val="封面"/>
    <w:basedOn w:val="1"/>
    <w:qFormat/>
    <w:uiPriority w:val="0"/>
    <w:pPr>
      <w:spacing w:before="120" w:line="360" w:lineRule="atLeast"/>
      <w:ind w:right="147" w:firstLine="1" w:firstLineChars="200"/>
      <w:jc w:val="center"/>
    </w:pPr>
    <w:rPr>
      <w:rFonts w:ascii="Times New Roman" w:hAnsi="Times New Roman" w:eastAsia="文新字海-粗楷" w:cs="Times New Roman"/>
      <w:sz w:val="28"/>
      <w:szCs w:val="20"/>
      <w:lang w:eastAsia="zh-TW"/>
    </w:rPr>
  </w:style>
  <w:style w:type="paragraph" w:customStyle="1" w:styleId="228">
    <w:name w:val="blockjust"/>
    <w:qFormat/>
    <w:uiPriority w:val="0"/>
    <w:pPr>
      <w:tabs>
        <w:tab w:val="left" w:pos="-720"/>
      </w:tabs>
      <w:suppressAutoHyphens/>
      <w:autoSpaceDE w:val="0"/>
      <w:autoSpaceDN w:val="0"/>
      <w:jc w:val="both"/>
    </w:pPr>
    <w:rPr>
      <w:rFonts w:ascii="Times New Roman" w:hAnsi="Times New Roman" w:eastAsia="PMingLiU" w:cs="Times New Roman"/>
      <w:spacing w:val="-3"/>
      <w:sz w:val="24"/>
      <w:szCs w:val="24"/>
      <w:lang w:val="en-US" w:eastAsia="zh-TW" w:bidi="ar-SA"/>
    </w:rPr>
  </w:style>
  <w:style w:type="paragraph" w:customStyle="1" w:styleId="229">
    <w:name w:val="末级"/>
    <w:basedOn w:val="1"/>
    <w:qFormat/>
    <w:uiPriority w:val="0"/>
    <w:pPr>
      <w:numPr>
        <w:ilvl w:val="0"/>
        <w:numId w:val="7"/>
      </w:numPr>
      <w:adjustRightInd/>
      <w:spacing w:line="360" w:lineRule="auto"/>
      <w:ind w:firstLine="200" w:firstLineChars="200"/>
      <w:textAlignment w:val="auto"/>
    </w:pPr>
    <w:rPr>
      <w:rFonts w:ascii="Times New Roman" w:hAnsi="Times New Roman" w:eastAsia="宋体" w:cs="Times New Roman"/>
      <w:kern w:val="2"/>
      <w:sz w:val="24"/>
      <w:szCs w:val="24"/>
    </w:rPr>
  </w:style>
  <w:style w:type="character" w:customStyle="1" w:styleId="230">
    <w:name w:val="Char Char Char"/>
    <w:qFormat/>
    <w:uiPriority w:val="0"/>
    <w:rPr>
      <w:rFonts w:ascii="宋体" w:hAnsi="宋体" w:eastAsia="宋体"/>
      <w:b/>
      <w:bCs/>
      <w:caps/>
      <w:smallCaps/>
      <w:kern w:val="2"/>
      <w:sz w:val="24"/>
      <w:szCs w:val="24"/>
      <w:lang w:val="en-US" w:eastAsia="zh-CN" w:bidi="ar-SA"/>
    </w:rPr>
  </w:style>
  <w:style w:type="paragraph" w:customStyle="1" w:styleId="231">
    <w:name w:val="图表"/>
    <w:basedOn w:val="1"/>
    <w:qFormat/>
    <w:uiPriority w:val="0"/>
    <w:pPr>
      <w:adjustRightInd/>
      <w:spacing w:line="360" w:lineRule="exact"/>
      <w:ind w:firstLine="200" w:firstLineChars="200"/>
      <w:jc w:val="left"/>
      <w:textAlignment w:val="auto"/>
    </w:pPr>
    <w:rPr>
      <w:rFonts w:ascii="Times New Roman" w:hAnsi="Times New Roman" w:eastAsia="宋体" w:cs="Times New Roman"/>
      <w:spacing w:val="-10"/>
      <w:kern w:val="2"/>
      <w:sz w:val="24"/>
      <w:szCs w:val="28"/>
    </w:rPr>
  </w:style>
  <w:style w:type="paragraph" w:customStyle="1" w:styleId="232">
    <w:name w:val="图表小四中对齐"/>
    <w:basedOn w:val="1"/>
    <w:qFormat/>
    <w:uiPriority w:val="0"/>
    <w:pPr>
      <w:spacing w:line="360" w:lineRule="exact"/>
      <w:ind w:firstLine="200" w:firstLineChars="200"/>
      <w:jc w:val="center"/>
    </w:pPr>
    <w:rPr>
      <w:rFonts w:ascii="Times New Roman" w:hAnsi="Times New Roman" w:eastAsia="宋体" w:cs="Times New Roman"/>
      <w:spacing w:val="-10"/>
      <w:kern w:val="2"/>
      <w:sz w:val="24"/>
      <w:szCs w:val="21"/>
    </w:rPr>
  </w:style>
  <w:style w:type="paragraph" w:customStyle="1" w:styleId="233">
    <w:name w:val="Style Heading 1 + Justified"/>
    <w:basedOn w:val="3"/>
    <w:qFormat/>
    <w:uiPriority w:val="0"/>
    <w:pPr>
      <w:keepLines w:val="0"/>
      <w:widowControl/>
      <w:numPr>
        <w:ilvl w:val="0"/>
        <w:numId w:val="8"/>
      </w:numPr>
      <w:adjustRightInd/>
      <w:spacing w:before="120" w:after="360" w:line="360" w:lineRule="auto"/>
      <w:jc w:val="both"/>
      <w:textAlignment w:val="auto"/>
    </w:pPr>
    <w:rPr>
      <w:rFonts w:ascii="黑体" w:hAnsi="黑体" w:eastAsia="PMingLiU" w:cs="PMingLiU"/>
      <w:bCs w:val="0"/>
      <w:kern w:val="28"/>
      <w:sz w:val="24"/>
      <w:szCs w:val="28"/>
      <w:lang w:eastAsia="zh-TW"/>
    </w:rPr>
  </w:style>
  <w:style w:type="paragraph" w:customStyle="1" w:styleId="234">
    <w:name w:val="Style Body Text Indent 3 + Left  5.29 ch First line:  0.01 ch"/>
    <w:basedOn w:val="50"/>
    <w:qFormat/>
    <w:uiPriority w:val="0"/>
    <w:pPr>
      <w:widowControl w:val="0"/>
      <w:spacing w:beforeLines="0"/>
      <w:jc w:val="both"/>
    </w:pPr>
    <w:rPr>
      <w:rFonts w:ascii="Times New Roman" w:hAnsi="Times New Roman"/>
      <w:kern w:val="2"/>
      <w:lang w:eastAsia="zh-CN" w:bidi="ar-SA"/>
    </w:rPr>
  </w:style>
  <w:style w:type="character" w:customStyle="1" w:styleId="235">
    <w:name w:val="Style 樣式 標題 3 + (中文) MS Gothic 10.5 點 + (Latin) Times New Roman (A... Char Char Char Char"/>
    <w:qFormat/>
    <w:uiPriority w:val="0"/>
    <w:rPr>
      <w:rFonts w:ascii="宋体" w:hAnsi="PMingLiU" w:eastAsia="PMingLiU"/>
      <w:b/>
      <w:bCs/>
      <w:caps/>
      <w:smallCaps/>
      <w:snapToGrid w:val="0"/>
      <w:kern w:val="2"/>
      <w:sz w:val="24"/>
      <w:szCs w:val="24"/>
      <w:lang w:val="en-AU" w:eastAsia="zh-TW" w:bidi="ar-SA"/>
    </w:rPr>
  </w:style>
  <w:style w:type="paragraph" w:customStyle="1" w:styleId="236">
    <w:name w:val="Style Style Style Body Text + Justified + (Complex) Times New Roman..."/>
    <w:basedOn w:val="1"/>
    <w:qFormat/>
    <w:uiPriority w:val="0"/>
    <w:pPr>
      <w:tabs>
        <w:tab w:val="left" w:pos="375"/>
      </w:tabs>
      <w:adjustRightInd/>
      <w:spacing w:line="240" w:lineRule="auto"/>
      <w:ind w:left="1095" w:firstLine="200" w:firstLineChars="200"/>
      <w:jc w:val="left"/>
      <w:textAlignment w:val="auto"/>
    </w:pPr>
    <w:rPr>
      <w:rFonts w:ascii="Times New Roman" w:hAnsi="Times New Roman" w:eastAsia="PMingLiU" w:cs="Times New Roman"/>
      <w:snapToGrid w:val="0"/>
      <w:sz w:val="24"/>
      <w:szCs w:val="24"/>
      <w:lang w:val="en-AU" w:eastAsia="en-US"/>
    </w:rPr>
  </w:style>
  <w:style w:type="paragraph" w:customStyle="1" w:styleId="237">
    <w:name w:val="樣式 標題 3 + (中文) MS Gothic 10.5 點 Char Char"/>
    <w:basedOn w:val="6"/>
    <w:qFormat/>
    <w:uiPriority w:val="0"/>
    <w:pPr>
      <w:keepLines w:val="0"/>
      <w:numPr>
        <w:ilvl w:val="2"/>
        <w:numId w:val="9"/>
      </w:numPr>
      <w:tabs>
        <w:tab w:val="left" w:pos="1787"/>
        <w:tab w:val="clear" w:pos="737"/>
      </w:tabs>
      <w:adjustRightInd/>
      <w:spacing w:before="0" w:after="0" w:line="240" w:lineRule="auto"/>
      <w:ind w:left="1787" w:hanging="480"/>
      <w:jc w:val="left"/>
      <w:textAlignment w:val="auto"/>
    </w:pPr>
    <w:rPr>
      <w:rFonts w:ascii="Times New Roman" w:hAnsi="PMingLiU" w:eastAsia="MS Gothic" w:cs="Times New Roman"/>
      <w:b w:val="0"/>
      <w:snapToGrid w:val="0"/>
      <w:kern w:val="2"/>
      <w:szCs w:val="24"/>
      <w:lang w:val="en-AU" w:eastAsia="zh-TW"/>
    </w:rPr>
  </w:style>
  <w:style w:type="paragraph" w:customStyle="1" w:styleId="238">
    <w:name w:val="Appendix Style2"/>
    <w:basedOn w:val="1"/>
    <w:qFormat/>
    <w:uiPriority w:val="0"/>
    <w:pPr>
      <w:numPr>
        <w:ilvl w:val="1"/>
        <w:numId w:val="10"/>
      </w:numPr>
      <w:tabs>
        <w:tab w:val="clear" w:pos="4044"/>
      </w:tabs>
      <w:adjustRightInd/>
      <w:spacing w:line="240" w:lineRule="auto"/>
      <w:ind w:left="-90" w:firstLine="0" w:firstLineChars="200"/>
      <w:textAlignment w:val="auto"/>
    </w:pPr>
    <w:rPr>
      <w:rFonts w:ascii="Times New Roman Bold" w:hAnsi="Times New Roman Bold" w:eastAsia="宋体" w:cs="Times New Roman"/>
      <w:b/>
      <w:snapToGrid w:val="0"/>
      <w:sz w:val="28"/>
      <w:szCs w:val="28"/>
      <w:lang w:val="en-AU"/>
    </w:rPr>
  </w:style>
  <w:style w:type="paragraph" w:customStyle="1" w:styleId="239">
    <w:name w:val="樣式 標題 3 + (中文) MS Gothic 10.5 點 Char Char Char Char Char Char Char Char Char Char Char Char Char Char Char Char Char Char Char Char Char Char Char Char"/>
    <w:basedOn w:val="6"/>
    <w:qFormat/>
    <w:uiPriority w:val="0"/>
    <w:pPr>
      <w:keepLines w:val="0"/>
      <w:tabs>
        <w:tab w:val="left" w:pos="180"/>
      </w:tabs>
      <w:adjustRightInd/>
      <w:spacing w:before="0" w:after="0" w:line="240" w:lineRule="auto"/>
      <w:ind w:left="180"/>
      <w:textAlignment w:val="auto"/>
    </w:pPr>
    <w:rPr>
      <w:rFonts w:ascii="Times New Roman" w:hAnsi="PMingLiU" w:eastAsia="MS Gothic" w:cs="Times New Roman"/>
      <w:b w:val="0"/>
      <w:snapToGrid w:val="0"/>
      <w:kern w:val="2"/>
      <w:szCs w:val="24"/>
      <w:lang w:val="en-AU" w:eastAsia="zh-TW"/>
    </w:rPr>
  </w:style>
  <w:style w:type="character" w:customStyle="1" w:styleId="240">
    <w:name w:val="樣式 標題 3 + (中文) MS Gothic 10.5 點 Char Char Char Char Char Char Char Char Char Char Char Char Char Char Char Char Char Char Char Char Char Char Char Char Char"/>
    <w:qFormat/>
    <w:uiPriority w:val="0"/>
    <w:rPr>
      <w:rFonts w:ascii="宋体" w:hAnsi="PMingLiU" w:eastAsia="MS Gothic"/>
      <w:b/>
      <w:bCs/>
      <w:caps/>
      <w:smallCaps/>
      <w:snapToGrid w:val="0"/>
      <w:kern w:val="2"/>
      <w:sz w:val="24"/>
      <w:szCs w:val="24"/>
      <w:lang w:val="en-AU" w:eastAsia="zh-TW" w:bidi="ar-SA"/>
    </w:rPr>
  </w:style>
  <w:style w:type="paragraph" w:customStyle="1" w:styleId="241">
    <w:name w:val="樣式 標題 3 + (拉丁) 新細明體"/>
    <w:basedOn w:val="6"/>
    <w:qFormat/>
    <w:uiPriority w:val="0"/>
    <w:pPr>
      <w:keepNext w:val="0"/>
      <w:keepLines w:val="0"/>
      <w:tabs>
        <w:tab w:val="left" w:pos="-915"/>
        <w:tab w:val="left" w:pos="1200"/>
      </w:tabs>
      <w:adjustRightInd/>
      <w:spacing w:before="0" w:after="0" w:line="360" w:lineRule="auto"/>
      <w:textAlignment w:val="auto"/>
    </w:pPr>
    <w:rPr>
      <w:rFonts w:ascii="PMingLiU" w:hAnsi="PMingLiU" w:eastAsia="宋体" w:cs="Times New Roman"/>
      <w:b w:val="0"/>
      <w:bCs w:val="0"/>
      <w:color w:val="000000"/>
      <w:kern w:val="2"/>
      <w:szCs w:val="24"/>
    </w:rPr>
  </w:style>
  <w:style w:type="character" w:customStyle="1" w:styleId="242">
    <w:name w:val="Heading 3 Char1 Char"/>
    <w:qFormat/>
    <w:uiPriority w:val="0"/>
    <w:rPr>
      <w:rFonts w:ascii="Arial" w:hAnsi="Arial" w:eastAsia="宋体"/>
      <w:b/>
      <w:bCs/>
      <w:caps/>
      <w:smallCaps/>
      <w:color w:val="000000"/>
      <w:kern w:val="2"/>
      <w:sz w:val="24"/>
      <w:szCs w:val="24"/>
      <w:lang w:val="en-US" w:eastAsia="zh-CN" w:bidi="ar-SA"/>
    </w:rPr>
  </w:style>
  <w:style w:type="character" w:customStyle="1" w:styleId="243">
    <w:name w:val="樣式 標題 3 + (拉丁) 新細明體 字元"/>
    <w:qFormat/>
    <w:uiPriority w:val="0"/>
  </w:style>
  <w:style w:type="character" w:customStyle="1" w:styleId="244">
    <w:name w:val="樣式 標題 3 + (中文) MS Gothic 10.5 點 Char Char Char Char Char Char Char Char Char Char Char Char Char Char Char Char Char Char Char Char Char Char"/>
    <w:qFormat/>
    <w:uiPriority w:val="0"/>
    <w:rPr>
      <w:rFonts w:ascii="宋体" w:hAnsi="PMingLiU" w:eastAsia="MS Gothic"/>
      <w:b/>
      <w:bCs/>
      <w:caps/>
      <w:smallCaps/>
      <w:snapToGrid w:val="0"/>
      <w:kern w:val="2"/>
      <w:sz w:val="24"/>
      <w:szCs w:val="24"/>
      <w:lang w:val="en-AU" w:eastAsia="zh-TW" w:bidi="ar-SA"/>
    </w:rPr>
  </w:style>
  <w:style w:type="character" w:customStyle="1" w:styleId="245">
    <w:name w:val="樣式 標題 3 + (中文) MS Gothic 10.5 點 Char Char Char Char Char Char Char Char Char Char Char Char Char Char Char Char Char Char Char Char Char Char Char"/>
    <w:qFormat/>
    <w:uiPriority w:val="0"/>
    <w:rPr>
      <w:rFonts w:ascii="宋体" w:hAnsi="PMingLiU" w:eastAsia="MS Gothic"/>
      <w:b/>
      <w:bCs/>
      <w:caps/>
      <w:smallCaps/>
      <w:snapToGrid w:val="0"/>
      <w:kern w:val="2"/>
      <w:sz w:val="24"/>
      <w:szCs w:val="24"/>
      <w:lang w:val="en-AU" w:eastAsia="zh-TW" w:bidi="ar-SA"/>
    </w:rPr>
  </w:style>
  <w:style w:type="paragraph" w:customStyle="1" w:styleId="246">
    <w:name w:val="Appendix Index"/>
    <w:basedOn w:val="1"/>
    <w:qFormat/>
    <w:uiPriority w:val="0"/>
    <w:pPr>
      <w:numPr>
        <w:ilvl w:val="1"/>
        <w:numId w:val="11"/>
      </w:numPr>
      <w:adjustRightInd/>
      <w:spacing w:beforeLines="50" w:afterLines="50" w:line="360" w:lineRule="auto"/>
      <w:ind w:firstLine="200" w:firstLineChars="200"/>
      <w:textAlignment w:val="auto"/>
    </w:pPr>
    <w:rPr>
      <w:rFonts w:ascii="Times New Roman" w:hAnsi="Times New Roman" w:eastAsia="宋体" w:cs="Times New Roman"/>
      <w:snapToGrid w:val="0"/>
      <w:sz w:val="24"/>
      <w:szCs w:val="24"/>
      <w:u w:val="single"/>
      <w:lang w:val="en-AU"/>
    </w:rPr>
  </w:style>
  <w:style w:type="paragraph" w:customStyle="1" w:styleId="247">
    <w:name w:val="Appendix Index level 2"/>
    <w:basedOn w:val="1"/>
    <w:qFormat/>
    <w:uiPriority w:val="0"/>
    <w:pPr>
      <w:tabs>
        <w:tab w:val="left" w:pos="4560"/>
        <w:tab w:val="left" w:pos="7035"/>
        <w:tab w:val="left" w:pos="11379"/>
      </w:tabs>
      <w:adjustRightInd/>
      <w:spacing w:beforeLines="50" w:line="360" w:lineRule="auto"/>
      <w:ind w:left="6" w:leftChars="2" w:firstLine="200" w:firstLineChars="200"/>
      <w:jc w:val="left"/>
      <w:textAlignment w:val="auto"/>
    </w:pPr>
    <w:rPr>
      <w:rFonts w:ascii="宋体" w:hAnsi="宋体" w:eastAsia="宋体" w:cs="Times New Roman"/>
      <w:b/>
      <w:snapToGrid w:val="0"/>
      <w:color w:val="0000FF"/>
      <w:sz w:val="24"/>
      <w:szCs w:val="24"/>
      <w:u w:val="single"/>
      <w:lang w:val="en-AU"/>
    </w:rPr>
  </w:style>
  <w:style w:type="character" w:customStyle="1" w:styleId="248">
    <w:name w:val="脚注文本 字符"/>
    <w:basedOn w:val="68"/>
    <w:link w:val="47"/>
    <w:qFormat/>
    <w:uiPriority w:val="0"/>
    <w:rPr>
      <w:rFonts w:ascii="Times New Roman" w:hAnsi="Times New Roman" w:eastAsia="DFKai-SB" w:cs="Times New Roman"/>
      <w:kern w:val="2"/>
      <w:lang w:eastAsia="zh-TW"/>
    </w:rPr>
  </w:style>
  <w:style w:type="paragraph" w:customStyle="1" w:styleId="249">
    <w:name w:val="Style Heading 33 bullet2B HeadbIRMS 3bulletbullets + Justifi..."/>
    <w:basedOn w:val="1"/>
    <w:qFormat/>
    <w:uiPriority w:val="0"/>
    <w:pPr>
      <w:tabs>
        <w:tab w:val="left" w:pos="0"/>
      </w:tabs>
      <w:adjustRightInd/>
      <w:spacing w:line="240" w:lineRule="auto"/>
      <w:ind w:firstLine="200" w:firstLineChars="200"/>
      <w:jc w:val="left"/>
      <w:textAlignment w:val="auto"/>
    </w:pPr>
    <w:rPr>
      <w:rFonts w:ascii="Times New Roman" w:hAnsi="Times New Roman" w:eastAsia="PMingLiU" w:cs="Times New Roman"/>
      <w:kern w:val="2"/>
      <w:sz w:val="24"/>
      <w:szCs w:val="24"/>
      <w:lang w:eastAsia="zh-TW"/>
    </w:rPr>
  </w:style>
  <w:style w:type="paragraph" w:customStyle="1" w:styleId="250">
    <w:name w:val="Style Body Text Indent 3 + Left  6.5 ch First line:  0 ch"/>
    <w:basedOn w:val="50"/>
    <w:qFormat/>
    <w:uiPriority w:val="0"/>
    <w:pPr>
      <w:widowControl w:val="0"/>
      <w:numPr>
        <w:ilvl w:val="0"/>
        <w:numId w:val="12"/>
      </w:numPr>
      <w:tabs>
        <w:tab w:val="left" w:pos="-1843"/>
        <w:tab w:val="left" w:pos="-2"/>
        <w:tab w:val="left" w:pos="849"/>
      </w:tabs>
      <w:suppressAutoHyphens/>
      <w:spacing w:beforeLines="0" w:after="0" w:line="240" w:lineRule="auto"/>
      <w:ind w:left="0" w:leftChars="0" w:firstLine="0" w:firstLineChars="0"/>
    </w:pPr>
    <w:rPr>
      <w:rFonts w:ascii="Times New Roman" w:hAnsi="Times New Roman" w:eastAsia="PMingLiU" w:cs="PMingLiU"/>
      <w:snapToGrid w:val="0"/>
      <w:sz w:val="24"/>
      <w:szCs w:val="24"/>
      <w:lang w:val="en-GB" w:eastAsia="zh-TW" w:bidi="ar-SA"/>
    </w:rPr>
  </w:style>
  <w:style w:type="paragraph" w:customStyle="1" w:styleId="251">
    <w:name w:val="Body1"/>
    <w:basedOn w:val="3"/>
    <w:qFormat/>
    <w:uiPriority w:val="0"/>
    <w:pPr>
      <w:keepLines w:val="0"/>
      <w:widowControl/>
      <w:tabs>
        <w:tab w:val="left" w:pos="1008"/>
      </w:tabs>
      <w:adjustRightInd/>
      <w:spacing w:before="120" w:after="240" w:line="360" w:lineRule="auto"/>
      <w:ind w:left="1008" w:hanging="1008"/>
      <w:jc w:val="left"/>
      <w:textAlignment w:val="auto"/>
      <w:outlineLvl w:val="9"/>
    </w:pPr>
    <w:rPr>
      <w:rFonts w:ascii="黑体" w:hAnsi="黑体" w:eastAsia="PMingLiU" w:cs="Times New Roman"/>
      <w:b w:val="0"/>
      <w:bCs w:val="0"/>
      <w:caps/>
      <w:kern w:val="28"/>
      <w:sz w:val="28"/>
      <w:szCs w:val="28"/>
      <w:lang w:eastAsia="zh-TW"/>
    </w:rPr>
  </w:style>
  <w:style w:type="paragraph" w:customStyle="1" w:styleId="252">
    <w:name w:val="招标文件正文"/>
    <w:qFormat/>
    <w:uiPriority w:val="0"/>
    <w:pPr>
      <w:spacing w:before="120" w:after="120" w:line="300" w:lineRule="auto"/>
    </w:pPr>
    <w:rPr>
      <w:rFonts w:ascii="宋体" w:hAnsi="Times New Roman" w:eastAsia="宋体" w:cs="Times New Roman"/>
      <w:spacing w:val="10"/>
      <w:w w:val="95"/>
      <w:sz w:val="21"/>
      <w:lang w:val="en-US" w:eastAsia="zh-CN" w:bidi="ar-SA"/>
    </w:rPr>
  </w:style>
  <w:style w:type="paragraph" w:customStyle="1" w:styleId="253">
    <w:name w:val="招标文件1"/>
    <w:basedOn w:val="1"/>
    <w:qFormat/>
    <w:uiPriority w:val="0"/>
    <w:pPr>
      <w:tabs>
        <w:tab w:val="left" w:pos="420"/>
      </w:tabs>
      <w:adjustRightInd/>
      <w:spacing w:before="120" w:after="120" w:line="480" w:lineRule="exact"/>
      <w:ind w:left="1418" w:firstLine="200" w:firstLineChars="200"/>
      <w:jc w:val="left"/>
      <w:textAlignment w:val="auto"/>
      <w:outlineLvl w:val="1"/>
    </w:pPr>
    <w:rPr>
      <w:rFonts w:ascii="宋体" w:hAnsi="Times New Roman" w:eastAsia="宋体" w:cs="Times New Roman"/>
      <w:b/>
      <w:spacing w:val="10"/>
      <w:w w:val="95"/>
      <w:sz w:val="28"/>
      <w:szCs w:val="24"/>
    </w:rPr>
  </w:style>
  <w:style w:type="paragraph" w:customStyle="1" w:styleId="254">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55">
    <w:name w:val="招标文件1.1.1"/>
    <w:qFormat/>
    <w:uiPriority w:val="0"/>
    <w:pPr>
      <w:spacing w:before="120" w:after="120" w:line="480" w:lineRule="exact"/>
      <w:outlineLvl w:val="3"/>
    </w:pPr>
    <w:rPr>
      <w:rFonts w:ascii="宋体" w:hAnsi="Times New Roman" w:eastAsia="宋体" w:cs="Times New Roman"/>
      <w:b/>
      <w:spacing w:val="10"/>
      <w:w w:val="95"/>
      <w:sz w:val="21"/>
      <w:lang w:val="en-US" w:eastAsia="zh-CN" w:bidi="ar-SA"/>
    </w:rPr>
  </w:style>
  <w:style w:type="paragraph" w:customStyle="1" w:styleId="256">
    <w:name w:val="樣式 標題 3 + (中文) MS Gothic 10.5 點 Char Char Char Char Char Char Char"/>
    <w:basedOn w:val="6"/>
    <w:link w:val="257"/>
    <w:qFormat/>
    <w:uiPriority w:val="0"/>
    <w:pPr>
      <w:keepLines w:val="0"/>
      <w:tabs>
        <w:tab w:val="left" w:pos="1260"/>
      </w:tabs>
      <w:adjustRightInd/>
      <w:spacing w:before="0" w:after="0" w:line="240" w:lineRule="auto"/>
      <w:ind w:left="1260" w:hanging="420"/>
      <w:textAlignment w:val="auto"/>
    </w:pPr>
    <w:rPr>
      <w:rFonts w:ascii="Times New Roman" w:hAnsi="PMingLiU" w:eastAsia="MS Gothic" w:cs="Times New Roman"/>
      <w:b w:val="0"/>
      <w:snapToGrid w:val="0"/>
      <w:kern w:val="2"/>
      <w:szCs w:val="24"/>
      <w:lang w:val="en-AU" w:eastAsia="zh-TW"/>
    </w:rPr>
  </w:style>
  <w:style w:type="character" w:customStyle="1" w:styleId="257">
    <w:name w:val="樣式 標題 3 + (中文) MS Gothic 10.5 點 Char Char Char Char Char Char Char Char"/>
    <w:link w:val="256"/>
    <w:qFormat/>
    <w:uiPriority w:val="0"/>
    <w:rPr>
      <w:rFonts w:ascii="Times New Roman" w:hAnsi="PMingLiU" w:eastAsia="MS Gothic" w:cs="Times New Roman"/>
      <w:bCs/>
      <w:snapToGrid w:val="0"/>
      <w:kern w:val="2"/>
      <w:sz w:val="24"/>
      <w:szCs w:val="24"/>
      <w:lang w:val="en-AU" w:eastAsia="zh-TW"/>
    </w:rPr>
  </w:style>
  <w:style w:type="paragraph" w:customStyle="1" w:styleId="258">
    <w:name w:val="Style 樣式 標題 3 + (中文) MS Gothic 10.5 點 + (Latin) Times New Roman (A..."/>
    <w:basedOn w:val="1"/>
    <w:link w:val="259"/>
    <w:qFormat/>
    <w:uiPriority w:val="0"/>
    <w:pPr>
      <w:keepNext/>
      <w:tabs>
        <w:tab w:val="left" w:pos="2160"/>
      </w:tabs>
      <w:adjustRightInd/>
      <w:spacing w:line="240" w:lineRule="auto"/>
      <w:ind w:left="2160" w:hanging="720" w:firstLineChars="200"/>
      <w:textAlignment w:val="auto"/>
      <w:outlineLvl w:val="2"/>
    </w:pPr>
    <w:rPr>
      <w:rFonts w:ascii="Times New Roman" w:hAnsi="PMingLiU" w:eastAsia="PMingLiU" w:cs="Times New Roman"/>
      <w:bCs/>
      <w:snapToGrid w:val="0"/>
      <w:kern w:val="2"/>
      <w:sz w:val="24"/>
      <w:szCs w:val="24"/>
      <w:lang w:val="en-AU" w:eastAsia="zh-TW"/>
    </w:rPr>
  </w:style>
  <w:style w:type="character" w:customStyle="1" w:styleId="259">
    <w:name w:val="Style 樣式 標題 3 + (中文) MS Gothic 10.5 點 + (Latin) Times New Roman (A... Char"/>
    <w:link w:val="258"/>
    <w:qFormat/>
    <w:uiPriority w:val="0"/>
    <w:rPr>
      <w:rFonts w:ascii="Times New Roman" w:hAnsi="PMingLiU" w:eastAsia="PMingLiU" w:cs="Times New Roman"/>
      <w:bCs/>
      <w:snapToGrid w:val="0"/>
      <w:kern w:val="2"/>
      <w:sz w:val="24"/>
      <w:szCs w:val="24"/>
      <w:lang w:val="en-AU" w:eastAsia="zh-TW"/>
    </w:rPr>
  </w:style>
  <w:style w:type="character" w:customStyle="1" w:styleId="260">
    <w:name w:val="Head 1 字元 Char Char Char"/>
    <w:qFormat/>
    <w:uiPriority w:val="0"/>
    <w:rPr>
      <w:rFonts w:ascii="Arial" w:hAnsi="Arial" w:eastAsia="PMingLiU"/>
      <w:bCs/>
      <w:caps/>
      <w:smallCaps/>
      <w:kern w:val="28"/>
      <w:sz w:val="28"/>
      <w:szCs w:val="28"/>
      <w:lang w:val="en-US" w:eastAsia="zh-TW" w:bidi="ar-SA"/>
    </w:rPr>
  </w:style>
  <w:style w:type="paragraph" w:customStyle="1" w:styleId="261">
    <w:name w:val="标题2"/>
    <w:basedOn w:val="1"/>
    <w:qFormat/>
    <w:uiPriority w:val="0"/>
    <w:pPr>
      <w:adjustRightInd/>
      <w:spacing w:line="520" w:lineRule="exact"/>
      <w:ind w:firstLine="454" w:firstLineChars="200"/>
      <w:textAlignment w:val="auto"/>
    </w:pPr>
    <w:rPr>
      <w:rFonts w:ascii="Times New Roman" w:hAnsi="Times New Roman" w:eastAsia="黑体" w:cs="Times New Roman"/>
      <w:b/>
      <w:kern w:val="2"/>
      <w:sz w:val="28"/>
      <w:szCs w:val="20"/>
    </w:rPr>
  </w:style>
  <w:style w:type="paragraph" w:customStyle="1" w:styleId="262">
    <w:name w:val="应答条款 Char Char"/>
    <w:basedOn w:val="1"/>
    <w:next w:val="1"/>
    <w:qFormat/>
    <w:uiPriority w:val="0"/>
    <w:pPr>
      <w:adjustRightInd/>
      <w:spacing w:afterLines="50" w:line="320" w:lineRule="exact"/>
      <w:ind w:firstLine="200" w:firstLineChars="200"/>
      <w:textAlignment w:val="auto"/>
    </w:pPr>
    <w:rPr>
      <w:rFonts w:ascii="Arial" w:hAnsi="Arial" w:eastAsia="宋体" w:cs="Arial"/>
      <w:snapToGrid w:val="0"/>
      <w:color w:val="0000FF"/>
      <w:sz w:val="24"/>
      <w:szCs w:val="21"/>
      <w:lang w:val="en-GB"/>
    </w:rPr>
  </w:style>
  <w:style w:type="paragraph" w:customStyle="1" w:styleId="263">
    <w:name w:val="Char Char Char Char1"/>
    <w:basedOn w:val="1"/>
    <w:qFormat/>
    <w:uiPriority w:val="0"/>
    <w:pPr>
      <w:adjustRightInd/>
      <w:spacing w:line="240" w:lineRule="auto"/>
      <w:ind w:firstLine="200" w:firstLineChars="200"/>
      <w:textAlignment w:val="auto"/>
    </w:pPr>
    <w:rPr>
      <w:rFonts w:ascii="Tahoma" w:hAnsi="Tahoma" w:eastAsia="宋体" w:cs="Times New Roman"/>
      <w:kern w:val="2"/>
      <w:sz w:val="24"/>
      <w:szCs w:val="20"/>
    </w:rPr>
  </w:style>
  <w:style w:type="paragraph" w:customStyle="1" w:styleId="264">
    <w:name w:val="Char6"/>
    <w:basedOn w:val="1"/>
    <w:qFormat/>
    <w:uiPriority w:val="0"/>
    <w:pPr>
      <w:widowControl/>
      <w:tabs>
        <w:tab w:val="left" w:pos="1418"/>
      </w:tabs>
      <w:autoSpaceDE w:val="0"/>
      <w:autoSpaceDN w:val="0"/>
      <w:spacing w:after="160" w:line="240" w:lineRule="exact"/>
      <w:ind w:firstLine="200" w:firstLineChars="200"/>
      <w:jc w:val="center"/>
      <w:textAlignment w:val="auto"/>
    </w:pPr>
    <w:rPr>
      <w:rFonts w:ascii="宋体" w:hAnsi="宋体" w:eastAsia="宋体" w:cs="TT54AB0ED3tCID-WinCharSetFFFF-H"/>
      <w:color w:val="000000"/>
      <w:sz w:val="24"/>
      <w:szCs w:val="21"/>
      <w:lang w:val="zh-CN" w:eastAsia="en-US"/>
    </w:rPr>
  </w:style>
  <w:style w:type="paragraph" w:customStyle="1" w:styleId="265">
    <w:name w:val="Char Char Char Char Char Char Char1"/>
    <w:basedOn w:val="1"/>
    <w:qFormat/>
    <w:uiPriority w:val="0"/>
    <w:pPr>
      <w:widowControl/>
      <w:adjustRightInd/>
      <w:spacing w:after="160" w:line="240" w:lineRule="exact"/>
      <w:ind w:firstLine="200" w:firstLineChars="200"/>
      <w:jc w:val="left"/>
      <w:textAlignment w:val="auto"/>
    </w:pPr>
    <w:rPr>
      <w:rFonts w:ascii="Verdana" w:hAnsi="Verdana" w:eastAsia="宋体" w:cs="Times New Roman"/>
      <w:sz w:val="24"/>
      <w:szCs w:val="20"/>
      <w:lang w:eastAsia="en-US"/>
    </w:rPr>
  </w:style>
  <w:style w:type="character" w:customStyle="1" w:styleId="266">
    <w:name w:val="表文 Char Char"/>
    <w:qFormat/>
    <w:uiPriority w:val="0"/>
    <w:rPr>
      <w:rFonts w:ascii="华文细黑" w:hAnsi="华文细黑" w:eastAsia="华文细黑"/>
      <w:b/>
      <w:bCs/>
      <w:caps/>
      <w:smallCaps/>
      <w:sz w:val="24"/>
      <w:szCs w:val="24"/>
      <w:lang w:val="en-US" w:eastAsia="zh-CN" w:bidi="ar-SA"/>
    </w:rPr>
  </w:style>
  <w:style w:type="paragraph" w:customStyle="1" w:styleId="267">
    <w:name w:val="正文样式"/>
    <w:qFormat/>
    <w:uiPriority w:val="0"/>
    <w:pPr>
      <w:widowControl w:val="0"/>
      <w:spacing w:line="360" w:lineRule="auto"/>
      <w:ind w:firstLine="482"/>
      <w:jc w:val="both"/>
    </w:pPr>
    <w:rPr>
      <w:rFonts w:ascii="宋体" w:hAnsi="Times New Roman" w:eastAsia="宋体" w:cs="宋体"/>
      <w:kern w:val="2"/>
      <w:sz w:val="24"/>
      <w:lang w:val="en-US" w:eastAsia="zh-CN" w:bidi="ar-SA"/>
    </w:rPr>
  </w:style>
  <w:style w:type="character" w:customStyle="1" w:styleId="268">
    <w:name w:val="列表项目符号 2 字符"/>
    <w:link w:val="27"/>
    <w:qFormat/>
    <w:uiPriority w:val="0"/>
    <w:rPr>
      <w:sz w:val="24"/>
      <w:szCs w:val="24"/>
    </w:rPr>
  </w:style>
  <w:style w:type="character" w:customStyle="1" w:styleId="269">
    <w:name w:val="标题 7 Char Char"/>
    <w:qFormat/>
    <w:uiPriority w:val="0"/>
    <w:rPr>
      <w:rFonts w:eastAsia="宋体"/>
      <w:b/>
      <w:bCs/>
      <w:sz w:val="24"/>
      <w:szCs w:val="24"/>
      <w:lang w:val="en-US" w:eastAsia="zh-CN" w:bidi="ar-SA"/>
    </w:rPr>
  </w:style>
  <w:style w:type="character" w:customStyle="1" w:styleId="270">
    <w:name w:val="标题 3 Char Char"/>
    <w:qFormat/>
    <w:uiPriority w:val="0"/>
    <w:rPr>
      <w:rFonts w:eastAsia="宋体"/>
      <w:b/>
      <w:bCs/>
      <w:sz w:val="28"/>
      <w:szCs w:val="32"/>
      <w:lang w:val="en-US" w:eastAsia="zh-CN" w:bidi="ar-SA"/>
    </w:rPr>
  </w:style>
  <w:style w:type="character" w:customStyle="1" w:styleId="271">
    <w:name w:val="列表项目符号 2 Char Char"/>
    <w:qFormat/>
    <w:uiPriority w:val="0"/>
    <w:rPr>
      <w:rFonts w:eastAsia="宋体"/>
      <w:sz w:val="24"/>
      <w:szCs w:val="24"/>
      <w:lang w:val="en-US" w:eastAsia="zh-CN" w:bidi="ar-SA"/>
    </w:rPr>
  </w:style>
  <w:style w:type="paragraph" w:customStyle="1" w:styleId="272">
    <w:name w:val="应答文本"/>
    <w:basedOn w:val="1"/>
    <w:qFormat/>
    <w:uiPriority w:val="0"/>
    <w:pPr>
      <w:spacing w:afterLines="50" w:line="320" w:lineRule="exact"/>
      <w:ind w:left="630" w:leftChars="300" w:firstLine="460" w:firstLineChars="200"/>
      <w:textAlignment w:val="auto"/>
    </w:pPr>
    <w:rPr>
      <w:rFonts w:ascii="宋体" w:hAnsi="Arial" w:eastAsia="楷体_GB2312" w:cs="Times New Roman"/>
      <w:snapToGrid w:val="0"/>
      <w:spacing w:val="10"/>
      <w:sz w:val="24"/>
      <w:szCs w:val="21"/>
    </w:rPr>
  </w:style>
  <w:style w:type="paragraph" w:customStyle="1" w:styleId="273">
    <w:name w:val="1）"/>
    <w:basedOn w:val="1"/>
    <w:qFormat/>
    <w:uiPriority w:val="0"/>
    <w:pPr>
      <w:widowControl/>
      <w:tabs>
        <w:tab w:val="left" w:pos="0"/>
      </w:tabs>
      <w:adjustRightInd/>
      <w:spacing w:line="360" w:lineRule="auto"/>
      <w:ind w:firstLine="200" w:firstLineChars="200"/>
      <w:textAlignment w:val="auto"/>
    </w:pPr>
    <w:rPr>
      <w:rFonts w:ascii="Times New Roman" w:hAnsi="Times New Roman" w:eastAsia="宋体" w:cs="Times New Roman"/>
      <w:sz w:val="24"/>
      <w:szCs w:val="24"/>
    </w:rPr>
  </w:style>
  <w:style w:type="paragraph" w:customStyle="1" w:styleId="274">
    <w:name w:val="加错缩进"/>
    <w:basedOn w:val="275"/>
    <w:qFormat/>
    <w:uiPriority w:val="0"/>
    <w:pPr>
      <w:tabs>
        <w:tab w:val="left" w:pos="480"/>
      </w:tabs>
      <w:ind w:firstLine="567"/>
    </w:pPr>
  </w:style>
  <w:style w:type="paragraph" w:customStyle="1" w:styleId="275">
    <w:name w:val="正文序号加粗不缩进"/>
    <w:basedOn w:val="1"/>
    <w:qFormat/>
    <w:uiPriority w:val="0"/>
    <w:pPr>
      <w:widowControl/>
      <w:adjustRightInd/>
      <w:spacing w:line="360" w:lineRule="auto"/>
      <w:ind w:firstLine="200" w:firstLineChars="200"/>
      <w:textAlignment w:val="auto"/>
    </w:pPr>
    <w:rPr>
      <w:rFonts w:ascii="Times New Roman" w:hAnsi="Times New Roman" w:eastAsia="宋体" w:cs="Times New Roman"/>
      <w:b/>
      <w:sz w:val="24"/>
      <w:szCs w:val="24"/>
    </w:rPr>
  </w:style>
  <w:style w:type="paragraph" w:customStyle="1" w:styleId="276">
    <w:name w:val="图片"/>
    <w:qFormat/>
    <w:uiPriority w:val="0"/>
    <w:pPr>
      <w:tabs>
        <w:tab w:val="left" w:pos="500"/>
      </w:tabs>
      <w:jc w:val="center"/>
    </w:pPr>
    <w:rPr>
      <w:rFonts w:ascii="宋体" w:hAnsi="宋体" w:eastAsia="宋体" w:cs="Times New Roman"/>
      <w:sz w:val="21"/>
      <w:szCs w:val="21"/>
      <w:lang w:val="en-US" w:eastAsia="zh-CN" w:bidi="ar-SA"/>
    </w:rPr>
  </w:style>
  <w:style w:type="paragraph" w:customStyle="1" w:styleId="277">
    <w:name w:val="图题"/>
    <w:basedOn w:val="23"/>
    <w:next w:val="1"/>
    <w:qFormat/>
    <w:uiPriority w:val="0"/>
    <w:pPr>
      <w:widowControl w:val="0"/>
      <w:tabs>
        <w:tab w:val="clear" w:pos="1418"/>
      </w:tabs>
      <w:autoSpaceDE/>
      <w:autoSpaceDN/>
      <w:adjustRightInd/>
      <w:spacing w:before="120" w:after="240" w:line="240" w:lineRule="auto"/>
      <w:ind w:left="0" w:firstLine="0"/>
      <w:jc w:val="center"/>
    </w:pPr>
    <w:rPr>
      <w:rFonts w:ascii="宋体" w:hAnsi="宋体" w:cs="宋体"/>
      <w:color w:val="000000"/>
      <w:kern w:val="2"/>
      <w:szCs w:val="28"/>
    </w:rPr>
  </w:style>
  <w:style w:type="paragraph" w:customStyle="1" w:styleId="278">
    <w:name w:val="样式 BodyText + GE Inspira 小四 首行缩进:  0.85 厘米 右侧:  0 厘米 段前: 6 磅"/>
    <w:basedOn w:val="1"/>
    <w:qFormat/>
    <w:uiPriority w:val="0"/>
    <w:pPr>
      <w:widowControl/>
      <w:tabs>
        <w:tab w:val="left" w:pos="360"/>
        <w:tab w:val="left" w:pos="720"/>
        <w:tab w:val="left" w:pos="1080"/>
        <w:tab w:val="left" w:pos="1440"/>
      </w:tabs>
      <w:adjustRightInd/>
      <w:spacing w:before="120" w:line="360" w:lineRule="auto"/>
      <w:ind w:firstLine="480" w:firstLineChars="200"/>
      <w:textAlignment w:val="auto"/>
    </w:pPr>
    <w:rPr>
      <w:rFonts w:ascii="GE Inspira" w:hAnsi="GE Inspira" w:eastAsia="宋体" w:cs="宋体"/>
      <w:sz w:val="24"/>
      <w:szCs w:val="20"/>
      <w:lang w:eastAsia="en-US"/>
    </w:rPr>
  </w:style>
  <w:style w:type="paragraph" w:customStyle="1" w:styleId="279">
    <w:name w:val="_Style 57"/>
    <w:basedOn w:val="1"/>
    <w:next w:val="1"/>
    <w:qFormat/>
    <w:uiPriority w:val="0"/>
    <w:pPr>
      <w:tabs>
        <w:tab w:val="left" w:pos="480"/>
      </w:tabs>
      <w:adjustRightInd/>
      <w:spacing w:line="360" w:lineRule="auto"/>
      <w:ind w:firstLine="200" w:firstLineChars="200"/>
      <w:textAlignment w:val="auto"/>
    </w:pPr>
    <w:rPr>
      <w:rFonts w:ascii="Times New Roman" w:hAnsi="Times New Roman" w:eastAsia="宋体" w:cs="Times New Roman"/>
      <w:kern w:val="2"/>
      <w:sz w:val="24"/>
      <w:szCs w:val="24"/>
    </w:rPr>
  </w:style>
  <w:style w:type="paragraph" w:customStyle="1" w:styleId="280">
    <w:name w:val="样式 红色"/>
    <w:qFormat/>
    <w:uiPriority w:val="0"/>
    <w:pPr>
      <w:tabs>
        <w:tab w:val="left" w:pos="840"/>
        <w:tab w:val="left" w:pos="2820"/>
      </w:tabs>
      <w:ind w:left="840" w:hanging="420"/>
    </w:pPr>
    <w:rPr>
      <w:rFonts w:ascii="Times New Roman" w:hAnsi="Times New Roman" w:eastAsia="宋体" w:cs="Times New Roman"/>
      <w:sz w:val="24"/>
      <w:szCs w:val="24"/>
      <w:lang w:val="en-US" w:eastAsia="zh-CN" w:bidi="ar-SA"/>
    </w:rPr>
  </w:style>
  <w:style w:type="paragraph" w:customStyle="1" w:styleId="281">
    <w:name w:val="样式 标题 2第*章Underrubrik1prop2Heading 2 HiddenHeading 2 CCBSh..."/>
    <w:basedOn w:val="5"/>
    <w:qFormat/>
    <w:uiPriority w:val="0"/>
    <w:pPr>
      <w:widowControl/>
      <w:numPr>
        <w:ilvl w:val="1"/>
        <w:numId w:val="13"/>
      </w:numPr>
      <w:spacing w:line="413" w:lineRule="auto"/>
      <w:jc w:val="left"/>
    </w:pPr>
    <w:rPr>
      <w:rFonts w:cs="宋体"/>
      <w:bCs/>
      <w:color w:val="000000"/>
      <w:kern w:val="0"/>
      <w:sz w:val="32"/>
      <w:szCs w:val="20"/>
    </w:rPr>
  </w:style>
  <w:style w:type="paragraph" w:customStyle="1" w:styleId="282">
    <w:name w:val="样式 标题 3h3Heading 3 - oldH3l3CTTitle3MapH313rd levelsec..."/>
    <w:basedOn w:val="6"/>
    <w:qFormat/>
    <w:uiPriority w:val="0"/>
    <w:pPr>
      <w:widowControl/>
      <w:adjustRightInd/>
      <w:spacing w:before="240" w:after="120" w:line="413" w:lineRule="auto"/>
      <w:ind w:left="426"/>
      <w:jc w:val="left"/>
      <w:textAlignment w:val="auto"/>
    </w:pPr>
    <w:rPr>
      <w:rFonts w:ascii="宋体" w:hAnsi="Times New Roman" w:eastAsia="宋体" w:cs="宋体"/>
      <w:sz w:val="28"/>
      <w:szCs w:val="20"/>
    </w:rPr>
  </w:style>
  <w:style w:type="paragraph" w:customStyle="1" w:styleId="283">
    <w:name w:val="CM6"/>
    <w:basedOn w:val="109"/>
    <w:next w:val="109"/>
    <w:qFormat/>
    <w:uiPriority w:val="0"/>
    <w:pPr>
      <w:spacing w:line="373" w:lineRule="atLeast"/>
    </w:pPr>
    <w:rPr>
      <w:rFonts w:ascii="黑体" w:eastAsia="黑体" w:cs="黑体"/>
      <w:color w:val="auto"/>
    </w:rPr>
  </w:style>
  <w:style w:type="paragraph" w:customStyle="1" w:styleId="284">
    <w:name w:val="样式 标题 3h3Heading 3 - oldH3l3CTTitle3MapH313rd levelsec...1"/>
    <w:basedOn w:val="6"/>
    <w:qFormat/>
    <w:uiPriority w:val="0"/>
    <w:pPr>
      <w:widowControl/>
      <w:adjustRightInd/>
      <w:spacing w:line="413" w:lineRule="auto"/>
      <w:ind w:left="426"/>
      <w:textAlignment w:val="auto"/>
    </w:pPr>
    <w:rPr>
      <w:rFonts w:ascii="宋体" w:hAnsi="Times New Roman" w:eastAsia="宋体" w:cs="宋体"/>
      <w:kern w:val="2"/>
      <w:sz w:val="28"/>
      <w:szCs w:val="28"/>
    </w:rPr>
  </w:style>
  <w:style w:type="paragraph" w:customStyle="1" w:styleId="285">
    <w:name w:val="样式 标题 3h3Heading 3 - oldH3l3CTTitle3MapH313rd levelsec...2"/>
    <w:basedOn w:val="6"/>
    <w:qFormat/>
    <w:uiPriority w:val="0"/>
    <w:pPr>
      <w:widowControl/>
      <w:adjustRightInd/>
      <w:spacing w:line="413" w:lineRule="auto"/>
      <w:ind w:left="426"/>
      <w:jc w:val="left"/>
      <w:textAlignment w:val="auto"/>
    </w:pPr>
    <w:rPr>
      <w:rFonts w:ascii="宋体" w:hAnsi="Times New Roman" w:eastAsia="宋体" w:cs="宋体"/>
      <w:sz w:val="28"/>
      <w:szCs w:val="20"/>
    </w:rPr>
  </w:style>
  <w:style w:type="paragraph" w:customStyle="1" w:styleId="286">
    <w:name w:val="文本正文"/>
    <w:basedOn w:val="1"/>
    <w:link w:val="287"/>
    <w:qFormat/>
    <w:uiPriority w:val="0"/>
    <w:pPr>
      <w:adjustRightInd/>
      <w:spacing w:line="240" w:lineRule="auto"/>
      <w:ind w:firstLine="420" w:firstLineChars="200"/>
      <w:textAlignment w:val="auto"/>
    </w:pPr>
    <w:rPr>
      <w:rFonts w:ascii="Times New Roman" w:hAnsi="Times New Roman" w:eastAsia="宋体" w:cs="Times New Roman"/>
      <w:sz w:val="20"/>
      <w:szCs w:val="24"/>
    </w:rPr>
  </w:style>
  <w:style w:type="character" w:customStyle="1" w:styleId="287">
    <w:name w:val="文本正文 Char"/>
    <w:link w:val="286"/>
    <w:qFormat/>
    <w:uiPriority w:val="0"/>
    <w:rPr>
      <w:rFonts w:ascii="Times New Roman" w:hAnsi="Times New Roman" w:eastAsia="宋体" w:cs="Times New Roman"/>
      <w:szCs w:val="24"/>
    </w:rPr>
  </w:style>
  <w:style w:type="paragraph" w:customStyle="1" w:styleId="288">
    <w:name w:val="四号线第二级"/>
    <w:basedOn w:val="1"/>
    <w:qFormat/>
    <w:uiPriority w:val="0"/>
    <w:pPr>
      <w:tabs>
        <w:tab w:val="left" w:pos="0"/>
      </w:tabs>
      <w:adjustRightInd/>
      <w:spacing w:line="240" w:lineRule="auto"/>
      <w:ind w:left="57" w:firstLine="200" w:firstLineChars="200"/>
      <w:textAlignment w:val="auto"/>
    </w:pPr>
    <w:rPr>
      <w:rFonts w:ascii="Times New Roman" w:hAnsi="Times New Roman" w:eastAsia="宋体" w:cs="Times New Roman"/>
      <w:kern w:val="2"/>
      <w:sz w:val="24"/>
      <w:szCs w:val="24"/>
    </w:rPr>
  </w:style>
  <w:style w:type="character" w:customStyle="1" w:styleId="289">
    <w:name w:val="说明书 正文 Char"/>
    <w:link w:val="290"/>
    <w:qFormat/>
    <w:uiPriority w:val="0"/>
    <w:rPr>
      <w:rFonts w:ascii="宋体" w:hAnsi="宋体" w:cs="宋体"/>
      <w:kern w:val="2"/>
      <w:sz w:val="24"/>
    </w:rPr>
  </w:style>
  <w:style w:type="paragraph" w:customStyle="1" w:styleId="290">
    <w:name w:val="说明书 正文"/>
    <w:basedOn w:val="1"/>
    <w:link w:val="289"/>
    <w:qFormat/>
    <w:uiPriority w:val="0"/>
    <w:pPr>
      <w:snapToGrid w:val="0"/>
      <w:spacing w:line="460" w:lineRule="exact"/>
      <w:ind w:firstLine="200" w:firstLineChars="200"/>
      <w:jc w:val="left"/>
      <w:textAlignment w:val="auto"/>
    </w:pPr>
    <w:rPr>
      <w:rFonts w:ascii="宋体" w:hAnsi="宋体" w:cs="宋体"/>
      <w:kern w:val="2"/>
      <w:sz w:val="24"/>
      <w:szCs w:val="20"/>
    </w:rPr>
  </w:style>
  <w:style w:type="paragraph" w:customStyle="1" w:styleId="291">
    <w:name w:val="文件标题5"/>
    <w:basedOn w:val="7"/>
    <w:next w:val="23"/>
    <w:qFormat/>
    <w:uiPriority w:val="0"/>
    <w:pPr>
      <w:numPr>
        <w:ilvl w:val="0"/>
        <w:numId w:val="14"/>
      </w:numPr>
      <w:tabs>
        <w:tab w:val="left" w:pos="1260"/>
      </w:tabs>
      <w:spacing w:before="120" w:after="240" w:line="240" w:lineRule="auto"/>
      <w:ind w:left="400" w:leftChars="400" w:firstLine="0" w:firstLineChars="200"/>
    </w:pPr>
    <w:rPr>
      <w:rFonts w:ascii="Times New Roman" w:hAnsi="Times New Roman" w:eastAsia="黑体" w:cs="Times New Roman"/>
      <w:kern w:val="2"/>
      <w:sz w:val="21"/>
    </w:rPr>
  </w:style>
  <w:style w:type="paragraph" w:customStyle="1" w:styleId="292">
    <w:name w:val="xl35"/>
    <w:basedOn w:val="1"/>
    <w:qFormat/>
    <w:uiPriority w:val="0"/>
    <w:pPr>
      <w:widowControl/>
      <w:pBdr>
        <w:left w:val="single" w:color="auto" w:sz="8" w:space="0"/>
        <w:bottom w:val="single" w:color="auto" w:sz="4" w:space="0"/>
        <w:right w:val="single" w:color="auto" w:sz="4" w:space="0"/>
      </w:pBdr>
      <w:adjustRightInd/>
      <w:spacing w:before="100" w:beforeAutospacing="1" w:after="100" w:afterAutospacing="1" w:line="240" w:lineRule="auto"/>
      <w:ind w:firstLine="200" w:firstLineChars="200"/>
      <w:jc w:val="center"/>
      <w:textAlignment w:val="center"/>
    </w:pPr>
    <w:rPr>
      <w:rFonts w:hint="eastAsia" w:ascii="楷体_GB2312" w:hAnsi="宋体" w:eastAsia="楷体_GB2312" w:cs="Times New Roman"/>
      <w:sz w:val="24"/>
      <w:szCs w:val="24"/>
    </w:rPr>
  </w:style>
  <w:style w:type="paragraph" w:customStyle="1" w:styleId="293">
    <w:name w:val="样式 首行缩进:  2 字符"/>
    <w:basedOn w:val="1"/>
    <w:link w:val="294"/>
    <w:qFormat/>
    <w:uiPriority w:val="0"/>
    <w:pPr>
      <w:adjustRightInd/>
      <w:spacing w:line="480" w:lineRule="exact"/>
      <w:ind w:firstLine="560" w:firstLineChars="200"/>
      <w:textAlignment w:val="auto"/>
    </w:pPr>
    <w:rPr>
      <w:rFonts w:ascii="Calibri" w:hAnsi="Calibri" w:eastAsia="宋体" w:cs="Times New Roman"/>
      <w:kern w:val="28"/>
      <w:sz w:val="28"/>
      <w:szCs w:val="20"/>
    </w:rPr>
  </w:style>
  <w:style w:type="character" w:customStyle="1" w:styleId="294">
    <w:name w:val="样式 首行缩进:  2 字符 Char1"/>
    <w:basedOn w:val="68"/>
    <w:link w:val="293"/>
    <w:qFormat/>
    <w:uiPriority w:val="0"/>
    <w:rPr>
      <w:rFonts w:ascii="Calibri" w:hAnsi="Calibri" w:eastAsia="宋体" w:cs="Times New Roman"/>
      <w:kern w:val="28"/>
      <w:sz w:val="28"/>
    </w:rPr>
  </w:style>
  <w:style w:type="character" w:customStyle="1" w:styleId="295">
    <w:name w:val="ZK_正文缩进 Char"/>
    <w:basedOn w:val="68"/>
    <w:link w:val="296"/>
    <w:qFormat/>
    <w:uiPriority w:val="0"/>
    <w:rPr>
      <w:kern w:val="2"/>
      <w:sz w:val="24"/>
    </w:rPr>
  </w:style>
  <w:style w:type="paragraph" w:customStyle="1" w:styleId="296">
    <w:name w:val="ZK_正文缩进"/>
    <w:basedOn w:val="1"/>
    <w:link w:val="295"/>
    <w:qFormat/>
    <w:uiPriority w:val="0"/>
    <w:pPr>
      <w:adjustRightInd/>
      <w:spacing w:line="300" w:lineRule="auto"/>
      <w:ind w:firstLine="200" w:firstLineChars="200"/>
      <w:textAlignment w:val="auto"/>
    </w:pPr>
    <w:rPr>
      <w:kern w:val="2"/>
      <w:sz w:val="24"/>
      <w:szCs w:val="20"/>
    </w:rPr>
  </w:style>
  <w:style w:type="paragraph" w:customStyle="1" w:styleId="297">
    <w:name w:val="招标—正文"/>
    <w:qFormat/>
    <w:uiPriority w:val="0"/>
    <w:pPr>
      <w:keepNext/>
      <w:spacing w:beforeLines="30" w:afterLines="30"/>
      <w:jc w:val="both"/>
    </w:pPr>
    <w:rPr>
      <w:rFonts w:ascii="Arial" w:hAnsi="Arial" w:eastAsia="宋体" w:cs="Times New Roman"/>
      <w:kern w:val="2"/>
      <w:sz w:val="21"/>
      <w:szCs w:val="21"/>
      <w:lang w:val="en-US" w:eastAsia="zh-CN" w:bidi="ar-SA"/>
    </w:rPr>
  </w:style>
  <w:style w:type="paragraph" w:customStyle="1" w:styleId="298">
    <w:name w:val="标书样式"/>
    <w:basedOn w:val="1"/>
    <w:qFormat/>
    <w:uiPriority w:val="0"/>
    <w:pPr>
      <w:adjustRightInd/>
      <w:spacing w:line="360" w:lineRule="auto"/>
      <w:ind w:firstLine="480" w:firstLineChars="200"/>
      <w:textAlignment w:val="auto"/>
    </w:pPr>
    <w:rPr>
      <w:rFonts w:ascii="Times New Roman" w:hAnsi="Times New Roman" w:eastAsia="仿宋_GB2312" w:cs="Times New Roman"/>
      <w:kern w:val="2"/>
      <w:sz w:val="24"/>
      <w:szCs w:val="24"/>
    </w:rPr>
  </w:style>
  <w:style w:type="paragraph" w:customStyle="1" w:styleId="299">
    <w:name w:val="表名"/>
    <w:basedOn w:val="1"/>
    <w:next w:val="106"/>
    <w:link w:val="300"/>
    <w:qFormat/>
    <w:uiPriority w:val="0"/>
    <w:pPr>
      <w:adjustRightInd/>
      <w:spacing w:before="120" w:after="120" w:line="240" w:lineRule="auto"/>
      <w:ind w:firstLine="200" w:firstLineChars="200"/>
      <w:jc w:val="center"/>
      <w:textAlignment w:val="auto"/>
    </w:pPr>
    <w:rPr>
      <w:rFonts w:ascii="Calibri" w:hAnsi="Calibri" w:eastAsia="宋体" w:cs="Times New Roman"/>
      <w:kern w:val="2"/>
      <w:sz w:val="24"/>
    </w:rPr>
  </w:style>
  <w:style w:type="character" w:customStyle="1" w:styleId="300">
    <w:name w:val="表名 Char"/>
    <w:link w:val="299"/>
    <w:qFormat/>
    <w:uiPriority w:val="0"/>
    <w:rPr>
      <w:rFonts w:ascii="Calibri" w:hAnsi="Calibri" w:eastAsia="宋体" w:cs="Times New Roman"/>
      <w:kern w:val="2"/>
      <w:sz w:val="24"/>
      <w:szCs w:val="22"/>
    </w:rPr>
  </w:style>
  <w:style w:type="paragraph" w:customStyle="1" w:styleId="301">
    <w:name w:val="表格五号居中"/>
    <w:qFormat/>
    <w:uiPriority w:val="0"/>
    <w:pPr>
      <w:widowControl w:val="0"/>
      <w:adjustRightInd w:val="0"/>
      <w:snapToGrid w:val="0"/>
      <w:spacing w:line="360" w:lineRule="exact"/>
      <w:ind w:left="-72" w:leftChars="-35" w:hanging="1"/>
      <w:jc w:val="center"/>
    </w:pPr>
    <w:rPr>
      <w:rFonts w:ascii="Times New Roman" w:hAnsi="Times New Roman" w:eastAsia="宋体" w:cs="Times New Roman"/>
      <w:kern w:val="2"/>
      <w:sz w:val="21"/>
      <w:szCs w:val="21"/>
      <w:lang w:val="en-US" w:eastAsia="zh-CN" w:bidi="ar-SA"/>
    </w:rPr>
  </w:style>
  <w:style w:type="paragraph" w:customStyle="1" w:styleId="302">
    <w:name w:val="图序、图名"/>
    <w:basedOn w:val="1"/>
    <w:next w:val="1"/>
    <w:qFormat/>
    <w:uiPriority w:val="0"/>
    <w:pPr>
      <w:widowControl/>
      <w:adjustRightInd/>
      <w:spacing w:before="120" w:after="240" w:line="240" w:lineRule="auto"/>
      <w:ind w:firstLine="200" w:firstLineChars="200"/>
      <w:jc w:val="center"/>
      <w:textAlignment w:val="auto"/>
    </w:pPr>
    <w:rPr>
      <w:rFonts w:ascii="宋体" w:hAnsi="宋体" w:eastAsia="宋体" w:cs="宋体"/>
      <w:color w:val="000000"/>
      <w:kern w:val="2"/>
      <w:sz w:val="24"/>
      <w:szCs w:val="21"/>
    </w:rPr>
  </w:style>
  <w:style w:type="paragraph" w:customStyle="1" w:styleId="303">
    <w:name w:val="CM13"/>
    <w:basedOn w:val="109"/>
    <w:next w:val="109"/>
    <w:qFormat/>
    <w:uiPriority w:val="0"/>
    <w:pPr>
      <w:spacing w:line="373" w:lineRule="atLeast"/>
    </w:pPr>
    <w:rPr>
      <w:rFonts w:ascii="黑体" w:eastAsia="黑体" w:cs="黑体"/>
      <w:color w:val="auto"/>
    </w:rPr>
  </w:style>
  <w:style w:type="paragraph" w:customStyle="1" w:styleId="304">
    <w:name w:val="表序、表名"/>
    <w:basedOn w:val="1"/>
    <w:next w:val="1"/>
    <w:qFormat/>
    <w:uiPriority w:val="0"/>
    <w:pPr>
      <w:adjustRightInd/>
      <w:spacing w:before="120" w:after="120" w:line="240" w:lineRule="auto"/>
      <w:ind w:firstLine="200" w:firstLineChars="200"/>
      <w:jc w:val="center"/>
      <w:textAlignment w:val="auto"/>
    </w:pPr>
    <w:rPr>
      <w:rFonts w:ascii="Times New Roman" w:hAnsi="Times New Roman" w:eastAsia="宋体" w:cs="Times New Roman"/>
      <w:sz w:val="22"/>
      <w:szCs w:val="24"/>
    </w:rPr>
  </w:style>
  <w:style w:type="paragraph" w:customStyle="1" w:styleId="305">
    <w:name w:val="四号线正文"/>
    <w:basedOn w:val="1"/>
    <w:qFormat/>
    <w:uiPriority w:val="0"/>
    <w:pPr>
      <w:snapToGrid w:val="0"/>
      <w:spacing w:beforeLines="50" w:line="360" w:lineRule="auto"/>
      <w:ind w:firstLine="200" w:firstLineChars="200"/>
      <w:textAlignment w:val="auto"/>
    </w:pPr>
    <w:rPr>
      <w:rFonts w:ascii="宋体" w:hAnsi="Arial" w:eastAsia="宋体" w:cs="宋体"/>
      <w:kern w:val="2"/>
      <w:sz w:val="24"/>
      <w:szCs w:val="24"/>
    </w:rPr>
  </w:style>
  <w:style w:type="paragraph" w:customStyle="1" w:styleId="306">
    <w:name w:val="表栏名"/>
    <w:basedOn w:val="1"/>
    <w:next w:val="1"/>
    <w:qFormat/>
    <w:uiPriority w:val="0"/>
    <w:pPr>
      <w:adjustRightInd/>
      <w:spacing w:line="240" w:lineRule="auto"/>
      <w:ind w:firstLine="200" w:firstLineChars="200"/>
      <w:jc w:val="center"/>
      <w:textAlignment w:val="auto"/>
    </w:pPr>
    <w:rPr>
      <w:rFonts w:ascii="Times New Roman" w:hAnsi="Times New Roman" w:eastAsia="宋体" w:cs="Times New Roman"/>
      <w:b/>
      <w:kern w:val="2"/>
      <w:sz w:val="24"/>
      <w:szCs w:val="24"/>
    </w:rPr>
  </w:style>
  <w:style w:type="paragraph" w:customStyle="1" w:styleId="307">
    <w:name w:val="a"/>
    <w:basedOn w:val="1"/>
    <w:qFormat/>
    <w:uiPriority w:val="0"/>
    <w:pPr>
      <w:widowControl/>
      <w:adjustRightInd/>
      <w:spacing w:before="100" w:beforeAutospacing="1" w:after="100" w:afterAutospacing="1" w:line="240" w:lineRule="auto"/>
      <w:ind w:firstLine="200" w:firstLineChars="200"/>
      <w:jc w:val="left"/>
      <w:textAlignment w:val="auto"/>
    </w:pPr>
    <w:rPr>
      <w:rFonts w:ascii="宋体" w:hAnsi="宋体" w:eastAsia="宋体" w:cs="宋体"/>
      <w:sz w:val="24"/>
      <w:szCs w:val="24"/>
    </w:rPr>
  </w:style>
  <w:style w:type="paragraph" w:customStyle="1" w:styleId="308">
    <w:name w:val="表格文字"/>
    <w:basedOn w:val="22"/>
    <w:qFormat/>
    <w:uiPriority w:val="0"/>
    <w:pPr>
      <w:tabs>
        <w:tab w:val="clear" w:pos="480"/>
      </w:tabs>
      <w:spacing w:after="0" w:line="240" w:lineRule="auto"/>
    </w:pPr>
    <w:rPr>
      <w:b/>
      <w:bCs/>
    </w:rPr>
  </w:style>
  <w:style w:type="paragraph" w:customStyle="1" w:styleId="309">
    <w:name w:val="CM17"/>
    <w:basedOn w:val="1"/>
    <w:next w:val="1"/>
    <w:qFormat/>
    <w:uiPriority w:val="0"/>
    <w:pPr>
      <w:autoSpaceDE w:val="0"/>
      <w:autoSpaceDN w:val="0"/>
      <w:spacing w:after="220" w:line="240" w:lineRule="auto"/>
      <w:ind w:firstLine="200" w:firstLineChars="200"/>
      <w:jc w:val="left"/>
      <w:textAlignment w:val="auto"/>
    </w:pPr>
    <w:rPr>
      <w:rFonts w:ascii="黑体" w:hAnsi="Times New Roman" w:eastAsia="黑体" w:cs="黑体"/>
      <w:sz w:val="24"/>
      <w:szCs w:val="24"/>
    </w:rPr>
  </w:style>
  <w:style w:type="character" w:customStyle="1" w:styleId="310">
    <w:name w:val="Char Char1"/>
    <w:qFormat/>
    <w:uiPriority w:val="0"/>
    <w:rPr>
      <w:rFonts w:ascii="宋体" w:hAnsi="宋体" w:eastAsia="宋体"/>
      <w:b/>
      <w:sz w:val="32"/>
      <w:lang w:bidi="ar-SA"/>
    </w:rPr>
  </w:style>
  <w:style w:type="paragraph" w:customStyle="1" w:styleId="311">
    <w:name w:val="CM1"/>
    <w:basedOn w:val="109"/>
    <w:next w:val="109"/>
    <w:qFormat/>
    <w:uiPriority w:val="0"/>
    <w:pPr>
      <w:spacing w:line="978" w:lineRule="atLeast"/>
    </w:pPr>
    <w:rPr>
      <w:rFonts w:ascii="黑体" w:eastAsia="黑体" w:cs="黑体"/>
      <w:color w:val="auto"/>
    </w:rPr>
  </w:style>
  <w:style w:type="paragraph" w:customStyle="1" w:styleId="312">
    <w:name w:val="CM2"/>
    <w:basedOn w:val="109"/>
    <w:next w:val="109"/>
    <w:qFormat/>
    <w:uiPriority w:val="0"/>
    <w:rPr>
      <w:rFonts w:ascii="黑体" w:eastAsia="黑体" w:cs="黑体"/>
      <w:color w:val="auto"/>
    </w:rPr>
  </w:style>
  <w:style w:type="paragraph" w:customStyle="1" w:styleId="313">
    <w:name w:val="CM16"/>
    <w:basedOn w:val="109"/>
    <w:next w:val="109"/>
    <w:qFormat/>
    <w:uiPriority w:val="0"/>
    <w:pPr>
      <w:spacing w:after="173"/>
    </w:pPr>
    <w:rPr>
      <w:rFonts w:ascii="黑体" w:eastAsia="黑体" w:cs="黑体"/>
      <w:color w:val="auto"/>
    </w:rPr>
  </w:style>
  <w:style w:type="paragraph" w:customStyle="1" w:styleId="314">
    <w:name w:val="CM22"/>
    <w:basedOn w:val="109"/>
    <w:next w:val="109"/>
    <w:qFormat/>
    <w:uiPriority w:val="0"/>
    <w:pPr>
      <w:spacing w:after="300"/>
    </w:pPr>
    <w:rPr>
      <w:rFonts w:ascii="黑体" w:eastAsia="黑体" w:cs="黑体"/>
      <w:color w:val="auto"/>
    </w:rPr>
  </w:style>
  <w:style w:type="paragraph" w:customStyle="1" w:styleId="315">
    <w:name w:val="CM3"/>
    <w:basedOn w:val="109"/>
    <w:next w:val="109"/>
    <w:qFormat/>
    <w:uiPriority w:val="0"/>
    <w:rPr>
      <w:rFonts w:ascii="黑体" w:eastAsia="黑体" w:cs="黑体"/>
      <w:color w:val="auto"/>
    </w:rPr>
  </w:style>
  <w:style w:type="paragraph" w:customStyle="1" w:styleId="316">
    <w:name w:val="CM20"/>
    <w:basedOn w:val="109"/>
    <w:next w:val="109"/>
    <w:qFormat/>
    <w:uiPriority w:val="0"/>
    <w:pPr>
      <w:spacing w:after="55"/>
    </w:pPr>
    <w:rPr>
      <w:rFonts w:ascii="黑体" w:eastAsia="黑体" w:cs="黑体"/>
      <w:color w:val="auto"/>
    </w:rPr>
  </w:style>
  <w:style w:type="paragraph" w:customStyle="1" w:styleId="317">
    <w:name w:val="CM19"/>
    <w:basedOn w:val="109"/>
    <w:next w:val="109"/>
    <w:qFormat/>
    <w:uiPriority w:val="0"/>
    <w:pPr>
      <w:spacing w:after="105"/>
    </w:pPr>
    <w:rPr>
      <w:rFonts w:ascii="黑体" w:eastAsia="黑体" w:cs="黑体"/>
      <w:color w:val="auto"/>
    </w:rPr>
  </w:style>
  <w:style w:type="paragraph" w:customStyle="1" w:styleId="318">
    <w:name w:val="CM21"/>
    <w:basedOn w:val="109"/>
    <w:next w:val="109"/>
    <w:qFormat/>
    <w:uiPriority w:val="0"/>
    <w:pPr>
      <w:spacing w:after="252"/>
    </w:pPr>
    <w:rPr>
      <w:rFonts w:ascii="黑体" w:eastAsia="黑体" w:cs="黑体"/>
      <w:color w:val="auto"/>
    </w:rPr>
  </w:style>
  <w:style w:type="paragraph" w:customStyle="1" w:styleId="319">
    <w:name w:val="CM8"/>
    <w:basedOn w:val="109"/>
    <w:next w:val="109"/>
    <w:qFormat/>
    <w:uiPriority w:val="0"/>
    <w:rPr>
      <w:rFonts w:ascii="黑体" w:eastAsia="黑体" w:cs="黑体"/>
      <w:color w:val="auto"/>
    </w:rPr>
  </w:style>
  <w:style w:type="paragraph" w:customStyle="1" w:styleId="320">
    <w:name w:val="CM23"/>
    <w:basedOn w:val="109"/>
    <w:next w:val="109"/>
    <w:qFormat/>
    <w:uiPriority w:val="0"/>
    <w:pPr>
      <w:spacing w:after="353"/>
    </w:pPr>
    <w:rPr>
      <w:rFonts w:ascii="黑体" w:eastAsia="黑体" w:cs="黑体"/>
      <w:color w:val="auto"/>
    </w:rPr>
  </w:style>
  <w:style w:type="paragraph" w:customStyle="1" w:styleId="321">
    <w:name w:val="CM24"/>
    <w:basedOn w:val="109"/>
    <w:next w:val="109"/>
    <w:qFormat/>
    <w:uiPriority w:val="0"/>
    <w:pPr>
      <w:spacing w:after="468"/>
    </w:pPr>
    <w:rPr>
      <w:rFonts w:ascii="黑体" w:eastAsia="黑体" w:cs="黑体"/>
      <w:color w:val="auto"/>
    </w:rPr>
  </w:style>
  <w:style w:type="paragraph" w:customStyle="1" w:styleId="322">
    <w:name w:val="CM9"/>
    <w:basedOn w:val="109"/>
    <w:next w:val="109"/>
    <w:qFormat/>
    <w:uiPriority w:val="0"/>
    <w:rPr>
      <w:rFonts w:ascii="黑体" w:eastAsia="黑体" w:cs="黑体"/>
      <w:color w:val="auto"/>
    </w:rPr>
  </w:style>
  <w:style w:type="paragraph" w:customStyle="1" w:styleId="323">
    <w:name w:val="CM11"/>
    <w:basedOn w:val="109"/>
    <w:next w:val="109"/>
    <w:qFormat/>
    <w:uiPriority w:val="0"/>
    <w:pPr>
      <w:spacing w:line="433" w:lineRule="atLeast"/>
    </w:pPr>
    <w:rPr>
      <w:rFonts w:ascii="黑体" w:eastAsia="黑体" w:cs="黑体"/>
      <w:color w:val="auto"/>
    </w:rPr>
  </w:style>
  <w:style w:type="paragraph" w:customStyle="1" w:styleId="324">
    <w:name w:val="CM12"/>
    <w:basedOn w:val="109"/>
    <w:next w:val="109"/>
    <w:qFormat/>
    <w:uiPriority w:val="0"/>
    <w:rPr>
      <w:rFonts w:ascii="黑体" w:eastAsia="黑体" w:cs="黑体"/>
      <w:color w:val="auto"/>
    </w:rPr>
  </w:style>
  <w:style w:type="paragraph" w:customStyle="1" w:styleId="325">
    <w:name w:val="CM5"/>
    <w:basedOn w:val="109"/>
    <w:next w:val="109"/>
    <w:qFormat/>
    <w:uiPriority w:val="0"/>
    <w:pPr>
      <w:spacing w:line="373" w:lineRule="atLeast"/>
    </w:pPr>
    <w:rPr>
      <w:rFonts w:ascii="黑体" w:eastAsia="黑体" w:cs="黑体"/>
      <w:color w:val="auto"/>
    </w:rPr>
  </w:style>
  <w:style w:type="paragraph" w:customStyle="1" w:styleId="326">
    <w:name w:val="CM14"/>
    <w:basedOn w:val="109"/>
    <w:next w:val="109"/>
    <w:qFormat/>
    <w:uiPriority w:val="0"/>
    <w:pPr>
      <w:spacing w:line="273" w:lineRule="atLeast"/>
    </w:pPr>
    <w:rPr>
      <w:rFonts w:ascii="黑体" w:eastAsia="黑体" w:cs="黑体"/>
      <w:color w:val="auto"/>
    </w:rPr>
  </w:style>
  <w:style w:type="paragraph" w:customStyle="1" w:styleId="327">
    <w:name w:val="CM15"/>
    <w:basedOn w:val="109"/>
    <w:next w:val="109"/>
    <w:qFormat/>
    <w:uiPriority w:val="0"/>
    <w:pPr>
      <w:spacing w:line="273" w:lineRule="atLeast"/>
    </w:pPr>
    <w:rPr>
      <w:rFonts w:ascii="黑体" w:eastAsia="黑体" w:cs="黑体"/>
      <w:color w:val="auto"/>
    </w:rPr>
  </w:style>
  <w:style w:type="paragraph" w:customStyle="1" w:styleId="328">
    <w:name w:val="CM7"/>
    <w:basedOn w:val="109"/>
    <w:next w:val="109"/>
    <w:qFormat/>
    <w:uiPriority w:val="0"/>
    <w:pPr>
      <w:spacing w:line="273" w:lineRule="atLeast"/>
    </w:pPr>
    <w:rPr>
      <w:rFonts w:ascii="黑体" w:eastAsia="黑体" w:cs="黑体"/>
      <w:color w:val="auto"/>
    </w:rPr>
  </w:style>
  <w:style w:type="paragraph" w:customStyle="1" w:styleId="329">
    <w:name w:val="样式0"/>
    <w:basedOn w:val="1"/>
    <w:qFormat/>
    <w:uiPriority w:val="0"/>
    <w:pPr>
      <w:widowControl/>
      <w:tabs>
        <w:tab w:val="left" w:pos="987"/>
      </w:tabs>
      <w:adjustRightInd/>
      <w:spacing w:line="240" w:lineRule="auto"/>
      <w:ind w:left="987" w:hanging="420" w:firstLineChars="200"/>
      <w:jc w:val="left"/>
      <w:textAlignment w:val="auto"/>
    </w:pPr>
    <w:rPr>
      <w:rFonts w:ascii="Times New Roman" w:hAnsi="Times New Roman" w:eastAsia="宋体" w:cs="Times New Roman"/>
      <w:sz w:val="22"/>
      <w:szCs w:val="24"/>
    </w:rPr>
  </w:style>
  <w:style w:type="paragraph" w:customStyle="1" w:styleId="330">
    <w:name w:val="样式 宋体 小四 首行缩进:  0.85 厘米 行距: 1.5 倍行距1"/>
    <w:basedOn w:val="1"/>
    <w:qFormat/>
    <w:uiPriority w:val="0"/>
    <w:pPr>
      <w:adjustRightInd/>
      <w:spacing w:line="360" w:lineRule="auto"/>
      <w:ind w:firstLine="480" w:firstLineChars="200"/>
      <w:textAlignment w:val="auto"/>
    </w:pPr>
    <w:rPr>
      <w:rFonts w:ascii="宋体" w:hAnsi="宋体" w:eastAsia="宋体" w:cs="宋体"/>
      <w:kern w:val="2"/>
      <w:sz w:val="24"/>
      <w:szCs w:val="20"/>
    </w:rPr>
  </w:style>
  <w:style w:type="paragraph" w:customStyle="1" w:styleId="331">
    <w:name w:val="附图居中"/>
    <w:basedOn w:val="1"/>
    <w:next w:val="1"/>
    <w:qFormat/>
    <w:uiPriority w:val="0"/>
    <w:pPr>
      <w:adjustRightInd/>
      <w:spacing w:after="50" w:line="360" w:lineRule="auto"/>
      <w:ind w:firstLine="200" w:firstLineChars="200"/>
      <w:jc w:val="center"/>
      <w:textAlignment w:val="auto"/>
    </w:pPr>
    <w:rPr>
      <w:rFonts w:ascii="宋体" w:hAnsi="宋体" w:eastAsia="宋体" w:cs="Times New Roman"/>
      <w:kern w:val="2"/>
      <w:sz w:val="24"/>
      <w:szCs w:val="20"/>
    </w:rPr>
  </w:style>
  <w:style w:type="paragraph" w:customStyle="1" w:styleId="332">
    <w:name w:val="技术附件正文"/>
    <w:qFormat/>
    <w:uiPriority w:val="0"/>
    <w:pPr>
      <w:spacing w:after="156" w:line="360" w:lineRule="auto"/>
      <w:ind w:firstLine="560" w:firstLineChars="200"/>
    </w:pPr>
    <w:rPr>
      <w:rFonts w:ascii="宋体" w:hAnsi="宋体" w:eastAsia="宋体" w:cs="Times New Roman"/>
      <w:kern w:val="28"/>
      <w:sz w:val="28"/>
      <w:lang w:val="en-US" w:eastAsia="zh-CN" w:bidi="ar-SA"/>
    </w:rPr>
  </w:style>
  <w:style w:type="paragraph" w:customStyle="1" w:styleId="333">
    <w:name w:val="模板标题2"/>
    <w:basedOn w:val="1"/>
    <w:next w:val="1"/>
    <w:qFormat/>
    <w:uiPriority w:val="0"/>
    <w:pPr>
      <w:spacing w:line="300" w:lineRule="auto"/>
      <w:ind w:firstLine="200" w:firstLineChars="200"/>
      <w:textAlignment w:val="auto"/>
      <w:outlineLvl w:val="1"/>
    </w:pPr>
    <w:rPr>
      <w:rFonts w:ascii="仿宋_GB2312" w:hAnsi="Times New Roman" w:eastAsia="仿宋_GB2312" w:cs="Times New Roman"/>
      <w:b/>
      <w:kern w:val="32"/>
      <w:sz w:val="28"/>
      <w:szCs w:val="20"/>
    </w:rPr>
  </w:style>
  <w:style w:type="paragraph" w:customStyle="1" w:styleId="334">
    <w:name w:val="模板标题3"/>
    <w:basedOn w:val="1"/>
    <w:next w:val="61"/>
    <w:qFormat/>
    <w:uiPriority w:val="0"/>
    <w:pPr>
      <w:tabs>
        <w:tab w:val="left" w:pos="709"/>
        <w:tab w:val="left" w:pos="851"/>
      </w:tabs>
      <w:spacing w:after="156" w:line="300" w:lineRule="auto"/>
      <w:ind w:firstLine="200" w:firstLineChars="200"/>
      <w:textAlignment w:val="auto"/>
      <w:outlineLvl w:val="2"/>
    </w:pPr>
    <w:rPr>
      <w:rFonts w:ascii="仿宋_GB2312" w:hAnsi="Times New Roman" w:eastAsia="仿宋_GB2312" w:cs="Times New Roman"/>
      <w:b/>
      <w:kern w:val="21"/>
      <w:sz w:val="24"/>
      <w:szCs w:val="20"/>
    </w:rPr>
  </w:style>
  <w:style w:type="paragraph" w:customStyle="1" w:styleId="335">
    <w:name w:val="模板标题4"/>
    <w:basedOn w:val="1"/>
    <w:next w:val="61"/>
    <w:qFormat/>
    <w:uiPriority w:val="0"/>
    <w:pPr>
      <w:tabs>
        <w:tab w:val="left" w:pos="1440"/>
      </w:tabs>
      <w:spacing w:before="100" w:beforeAutospacing="1" w:after="100" w:afterAutospacing="1" w:line="400" w:lineRule="exact"/>
      <w:ind w:firstLine="200" w:firstLineChars="200"/>
      <w:textAlignment w:val="auto"/>
      <w:outlineLvl w:val="3"/>
    </w:pPr>
    <w:rPr>
      <w:rFonts w:ascii="宋体" w:hAnsi="Arial" w:eastAsia="宋体" w:cs="Times New Roman"/>
      <w:kern w:val="28"/>
      <w:sz w:val="24"/>
      <w:szCs w:val="20"/>
    </w:rPr>
  </w:style>
  <w:style w:type="paragraph" w:customStyle="1" w:styleId="336">
    <w:name w:val="模板三级标题"/>
    <w:basedOn w:val="1"/>
    <w:next w:val="61"/>
    <w:qFormat/>
    <w:uiPriority w:val="0"/>
    <w:pPr>
      <w:keepNext/>
      <w:keepLines/>
      <w:tabs>
        <w:tab w:val="left" w:pos="1080"/>
      </w:tabs>
      <w:adjustRightInd/>
      <w:spacing w:after="156" w:line="240" w:lineRule="auto"/>
      <w:ind w:left="360" w:hanging="360" w:firstLineChars="200"/>
      <w:textAlignment w:val="auto"/>
      <w:outlineLvl w:val="2"/>
    </w:pPr>
    <w:rPr>
      <w:rFonts w:ascii="Arial" w:hAnsi="Arial" w:eastAsia="宋体" w:cs="Times New Roman"/>
      <w:b/>
      <w:kern w:val="21"/>
      <w:sz w:val="24"/>
      <w:szCs w:val="20"/>
    </w:rPr>
  </w:style>
  <w:style w:type="paragraph" w:customStyle="1" w:styleId="337">
    <w:name w:val="模板四级标题"/>
    <w:basedOn w:val="336"/>
    <w:next w:val="61"/>
    <w:qFormat/>
    <w:uiPriority w:val="0"/>
    <w:pPr>
      <w:tabs>
        <w:tab w:val="left" w:pos="420"/>
        <w:tab w:val="clear" w:pos="1080"/>
      </w:tabs>
      <w:spacing w:after="0"/>
      <w:ind w:left="425" w:hanging="425"/>
      <w:outlineLvl w:val="3"/>
    </w:pPr>
    <w:rPr>
      <w:b w:val="0"/>
      <w:sz w:val="28"/>
    </w:rPr>
  </w:style>
  <w:style w:type="paragraph" w:customStyle="1" w:styleId="338">
    <w:name w:val="模板正文"/>
    <w:basedOn w:val="61"/>
    <w:qFormat/>
    <w:uiPriority w:val="0"/>
    <w:pPr>
      <w:spacing w:line="360" w:lineRule="auto"/>
      <w:ind w:firstLine="480" w:firstLineChars="200"/>
    </w:pPr>
    <w:rPr>
      <w:rFonts w:ascii="宋体" w:hAnsi="宋体"/>
      <w:b/>
      <w:kern w:val="0"/>
      <w:sz w:val="21"/>
      <w:lang w:val="en-GB"/>
    </w:rPr>
  </w:style>
  <w:style w:type="paragraph" w:customStyle="1" w:styleId="339">
    <w:name w:val="模板正文 Char"/>
    <w:basedOn w:val="61"/>
    <w:qFormat/>
    <w:uiPriority w:val="0"/>
    <w:pPr>
      <w:spacing w:line="360" w:lineRule="auto"/>
      <w:ind w:firstLine="700" w:firstLineChars="250"/>
    </w:pPr>
    <w:rPr>
      <w:rFonts w:ascii="Arial Narrow" w:hAnsi="Arial Narrow"/>
      <w:b/>
      <w:sz w:val="28"/>
      <w:szCs w:val="28"/>
    </w:rPr>
  </w:style>
  <w:style w:type="paragraph" w:customStyle="1" w:styleId="340">
    <w:name w:val="图"/>
    <w:basedOn w:val="1"/>
    <w:next w:val="23"/>
    <w:qFormat/>
    <w:uiPriority w:val="0"/>
    <w:pPr>
      <w:snapToGrid w:val="0"/>
      <w:spacing w:beforeLines="100" w:afterLines="100" w:line="240" w:lineRule="auto"/>
      <w:ind w:firstLine="200" w:firstLineChars="200"/>
      <w:jc w:val="center"/>
      <w:textAlignment w:val="auto"/>
    </w:pPr>
    <w:rPr>
      <w:rFonts w:ascii="仿宋_GB2312" w:hAnsi="Times New Roman" w:eastAsia="仿宋_GB2312" w:cs="Times New Roman"/>
      <w:kern w:val="2"/>
      <w:sz w:val="24"/>
      <w:szCs w:val="24"/>
      <w:u w:val="single"/>
    </w:rPr>
  </w:style>
  <w:style w:type="paragraph" w:customStyle="1" w:styleId="341">
    <w:name w:val="列表框 Char Char Char"/>
    <w:basedOn w:val="1"/>
    <w:next w:val="1"/>
    <w:qFormat/>
    <w:uiPriority w:val="0"/>
    <w:pPr>
      <w:numPr>
        <w:ilvl w:val="0"/>
        <w:numId w:val="15"/>
      </w:numPr>
      <w:snapToGrid w:val="0"/>
      <w:spacing w:line="440" w:lineRule="exact"/>
      <w:ind w:firstLine="200" w:firstLineChars="200"/>
      <w:textAlignment w:val="auto"/>
    </w:pPr>
    <w:rPr>
      <w:rFonts w:ascii="Times New Roman" w:hAnsi="Times New Roman" w:eastAsia="宋体" w:cs="Times New Roman"/>
      <w:kern w:val="2"/>
      <w:sz w:val="24"/>
      <w:szCs w:val="24"/>
    </w:rPr>
  </w:style>
  <w:style w:type="paragraph" w:customStyle="1" w:styleId="342">
    <w:name w:val="ST20_1"/>
    <w:basedOn w:val="1"/>
    <w:qFormat/>
    <w:uiPriority w:val="0"/>
    <w:pPr>
      <w:autoSpaceDE w:val="0"/>
      <w:autoSpaceDN w:val="0"/>
      <w:spacing w:line="360" w:lineRule="atLeast"/>
      <w:ind w:firstLine="200" w:firstLineChars="200"/>
    </w:pPr>
    <w:rPr>
      <w:rFonts w:ascii="宋体" w:hAnsi="Tms Rmn" w:eastAsia="宋体" w:cs="Times New Roman"/>
      <w:sz w:val="28"/>
      <w:szCs w:val="20"/>
    </w:rPr>
  </w:style>
  <w:style w:type="paragraph" w:customStyle="1" w:styleId="343">
    <w:name w:val="样式 标题 1第A章第*部分第1章附件 *苏州博览H1Heading 11level 1Level 1 Hea..."/>
    <w:basedOn w:val="3"/>
    <w:qFormat/>
    <w:uiPriority w:val="0"/>
    <w:pPr>
      <w:widowControl/>
      <w:numPr>
        <w:ilvl w:val="0"/>
        <w:numId w:val="16"/>
      </w:numPr>
      <w:adjustRightInd/>
      <w:spacing w:before="480" w:after="120" w:line="240" w:lineRule="auto"/>
      <w:jc w:val="both"/>
      <w:textAlignment w:val="auto"/>
    </w:pPr>
    <w:rPr>
      <w:rFonts w:ascii="宋体" w:hAnsi="宋体" w:eastAsia="黑体" w:cs="Times New Roman"/>
      <w:sz w:val="30"/>
    </w:rPr>
  </w:style>
  <w:style w:type="paragraph" w:customStyle="1" w:styleId="344">
    <w:name w:val="样式 标题 1第A章第*部分第1章附件 *苏州博览H1Heading 11level 1Level 1 Hea...1"/>
    <w:basedOn w:val="3"/>
    <w:qFormat/>
    <w:uiPriority w:val="0"/>
    <w:pPr>
      <w:widowControl/>
      <w:numPr>
        <w:ilvl w:val="0"/>
        <w:numId w:val="17"/>
      </w:numPr>
      <w:adjustRightInd/>
      <w:spacing w:before="480" w:after="120" w:line="240" w:lineRule="auto"/>
      <w:jc w:val="both"/>
      <w:textAlignment w:val="auto"/>
    </w:pPr>
    <w:rPr>
      <w:rFonts w:ascii="宋体" w:hAnsi="宋体" w:eastAsia="黑体" w:cs="Times New Roman"/>
      <w:sz w:val="32"/>
      <w:szCs w:val="32"/>
    </w:rPr>
  </w:style>
  <w:style w:type="paragraph" w:customStyle="1" w:styleId="345">
    <w:name w:val="样式 标题 + 小三"/>
    <w:basedOn w:val="59"/>
    <w:next w:val="5"/>
    <w:link w:val="346"/>
    <w:qFormat/>
    <w:uiPriority w:val="0"/>
    <w:pPr>
      <w:widowControl w:val="0"/>
      <w:numPr>
        <w:ilvl w:val="0"/>
        <w:numId w:val="18"/>
      </w:numPr>
      <w:tabs>
        <w:tab w:val="left" w:pos="360"/>
      </w:tabs>
      <w:autoSpaceDE/>
      <w:autoSpaceDN/>
      <w:ind w:right="42"/>
    </w:pPr>
    <w:rPr>
      <w:rFonts w:ascii="宋体" w:hAnsi="宋体" w:cs="Arial"/>
      <w:sz w:val="28"/>
      <w:szCs w:val="20"/>
    </w:rPr>
  </w:style>
  <w:style w:type="character" w:customStyle="1" w:styleId="346">
    <w:name w:val="样式 标题 + 小三 Char"/>
    <w:link w:val="345"/>
    <w:qFormat/>
    <w:uiPriority w:val="0"/>
    <w:rPr>
      <w:rFonts w:ascii="宋体" w:hAnsi="宋体" w:eastAsia="宋体" w:cs="Arial"/>
      <w:b/>
      <w:bCs/>
      <w:sz w:val="28"/>
    </w:rPr>
  </w:style>
  <w:style w:type="paragraph" w:customStyle="1" w:styleId="347">
    <w:name w:val="样式7"/>
    <w:basedOn w:val="1"/>
    <w:next w:val="1"/>
    <w:qFormat/>
    <w:uiPriority w:val="0"/>
    <w:pPr>
      <w:widowControl/>
      <w:tabs>
        <w:tab w:val="left" w:pos="2213"/>
      </w:tabs>
      <w:adjustRightInd/>
      <w:spacing w:line="400" w:lineRule="exact"/>
      <w:ind w:firstLine="200" w:firstLineChars="200"/>
      <w:textAlignment w:val="auto"/>
    </w:pPr>
    <w:rPr>
      <w:rFonts w:ascii="宋体" w:hAnsi="宋体" w:eastAsia="宋体" w:cs="宋体"/>
      <w:sz w:val="24"/>
      <w:szCs w:val="24"/>
    </w:rPr>
  </w:style>
  <w:style w:type="paragraph" w:customStyle="1" w:styleId="348">
    <w:name w:val="样式4"/>
    <w:basedOn w:val="1"/>
    <w:qFormat/>
    <w:uiPriority w:val="0"/>
    <w:pPr>
      <w:widowControl/>
      <w:numPr>
        <w:ilvl w:val="0"/>
        <w:numId w:val="19"/>
      </w:numPr>
      <w:tabs>
        <w:tab w:val="left" w:pos="2100"/>
      </w:tabs>
      <w:adjustRightInd/>
      <w:spacing w:line="360" w:lineRule="auto"/>
      <w:ind w:firstLine="200" w:firstLineChars="200"/>
      <w:textAlignment w:val="auto"/>
    </w:pPr>
    <w:rPr>
      <w:rFonts w:ascii="宋体" w:hAnsi="宋体" w:eastAsia="宋体" w:cs="宋体"/>
      <w:sz w:val="24"/>
      <w:szCs w:val="24"/>
    </w:rPr>
  </w:style>
  <w:style w:type="paragraph" w:customStyle="1" w:styleId="349">
    <w:name w:val="标题4 + 宋体 非加粗 Char Char"/>
    <w:basedOn w:val="2"/>
    <w:qFormat/>
    <w:uiPriority w:val="0"/>
    <w:pPr>
      <w:widowControl/>
      <w:autoSpaceDE w:val="0"/>
      <w:autoSpaceDN w:val="0"/>
      <w:adjustRightInd w:val="0"/>
      <w:spacing w:line="377" w:lineRule="auto"/>
      <w:jc w:val="left"/>
    </w:pPr>
    <w:rPr>
      <w:rFonts w:cs="Times New Roman" w:asciiTheme="minorEastAsia" w:hAnsiTheme="minorEastAsia" w:eastAsiaTheme="minorEastAsia"/>
      <w:bCs/>
      <w:kern w:val="0"/>
      <w:szCs w:val="28"/>
    </w:rPr>
  </w:style>
  <w:style w:type="paragraph" w:customStyle="1" w:styleId="350">
    <w:name w:val="表题"/>
    <w:next w:val="308"/>
    <w:qFormat/>
    <w:uiPriority w:val="0"/>
    <w:pPr>
      <w:spacing w:line="360" w:lineRule="auto"/>
      <w:jc w:val="center"/>
      <w:outlineLvl w:val="5"/>
    </w:pPr>
    <w:rPr>
      <w:rFonts w:ascii="Times New Roman" w:hAnsi="Times New Roman" w:eastAsia="宋体" w:cs="Times New Roman"/>
      <w:sz w:val="24"/>
      <w:lang w:val="en-US" w:eastAsia="zh-CN" w:bidi="ar-SA"/>
    </w:rPr>
  </w:style>
  <w:style w:type="paragraph" w:customStyle="1" w:styleId="351">
    <w:name w:val="封面部门名"/>
    <w:basedOn w:val="1"/>
    <w:qFormat/>
    <w:uiPriority w:val="0"/>
    <w:pPr>
      <w:wordWrap w:val="0"/>
      <w:adjustRightInd/>
      <w:spacing w:line="240" w:lineRule="auto"/>
      <w:ind w:firstLine="200" w:firstLineChars="200"/>
      <w:jc w:val="center"/>
      <w:textAlignment w:val="auto"/>
    </w:pPr>
    <w:rPr>
      <w:rFonts w:ascii="宋体" w:hAnsi="宋体" w:eastAsia="宋体" w:cs="Times New Roman"/>
      <w:b/>
      <w:bCs/>
      <w:kern w:val="2"/>
      <w:sz w:val="44"/>
      <w:szCs w:val="24"/>
    </w:rPr>
  </w:style>
  <w:style w:type="paragraph" w:customStyle="1" w:styleId="352">
    <w:name w:val="程序"/>
    <w:basedOn w:val="31"/>
    <w:qFormat/>
    <w:uiPriority w:val="0"/>
    <w:pPr>
      <w:spacing w:line="329" w:lineRule="exact"/>
      <w:ind w:firstLine="425"/>
    </w:pPr>
    <w:rPr>
      <w:rFonts w:ascii="Courier New" w:eastAsia="宋体" w:cs="Times New Roman"/>
      <w:sz w:val="24"/>
      <w:szCs w:val="20"/>
      <w:lang w:eastAsia="en-US"/>
    </w:rPr>
  </w:style>
  <w:style w:type="paragraph" w:customStyle="1" w:styleId="353">
    <w:name w:val="font6"/>
    <w:basedOn w:val="1"/>
    <w:qFormat/>
    <w:uiPriority w:val="0"/>
    <w:pPr>
      <w:widowControl/>
      <w:adjustRightInd/>
      <w:spacing w:before="100" w:beforeAutospacing="1" w:after="100" w:afterAutospacing="1" w:line="240" w:lineRule="auto"/>
      <w:ind w:firstLine="200" w:firstLineChars="200"/>
      <w:jc w:val="left"/>
      <w:textAlignment w:val="auto"/>
    </w:pPr>
    <w:rPr>
      <w:rFonts w:hint="eastAsia" w:ascii="宋体" w:hAnsi="宋体" w:eastAsia="宋体" w:cs="Times New Roman"/>
      <w:color w:val="000000"/>
      <w:sz w:val="24"/>
      <w:szCs w:val="21"/>
    </w:rPr>
  </w:style>
  <w:style w:type="paragraph" w:customStyle="1" w:styleId="354">
    <w:name w:val="段落文字"/>
    <w:basedOn w:val="1"/>
    <w:qFormat/>
    <w:uiPriority w:val="0"/>
    <w:pPr>
      <w:widowControl/>
      <w:adjustRightInd/>
      <w:spacing w:line="360" w:lineRule="auto"/>
      <w:ind w:firstLine="200" w:firstLineChars="200"/>
      <w:jc w:val="left"/>
      <w:textAlignment w:val="auto"/>
    </w:pPr>
    <w:rPr>
      <w:rFonts w:ascii="Times New Roman" w:hAnsi="Times New Roman" w:eastAsia="宋体" w:cs="Times New Roman"/>
      <w:sz w:val="24"/>
      <w:szCs w:val="24"/>
    </w:rPr>
  </w:style>
  <w:style w:type="paragraph" w:customStyle="1" w:styleId="355">
    <w:name w:val="一级节标题"/>
    <w:basedOn w:val="3"/>
    <w:next w:val="354"/>
    <w:qFormat/>
    <w:uiPriority w:val="0"/>
    <w:pPr>
      <w:widowControl/>
      <w:numPr>
        <w:ilvl w:val="0"/>
        <w:numId w:val="20"/>
      </w:numPr>
      <w:adjustRightInd/>
      <w:spacing w:before="480" w:after="120" w:line="240" w:lineRule="auto"/>
      <w:jc w:val="left"/>
      <w:textAlignment w:val="auto"/>
    </w:pPr>
    <w:rPr>
      <w:rFonts w:ascii="Times New Roman" w:hAnsi="Times New Roman" w:eastAsia="黑体" w:cs="Times New Roman"/>
      <w:b w:val="0"/>
      <w:sz w:val="36"/>
    </w:rPr>
  </w:style>
  <w:style w:type="paragraph" w:customStyle="1" w:styleId="356">
    <w:name w:val="三级节标题"/>
    <w:basedOn w:val="6"/>
    <w:next w:val="354"/>
    <w:qFormat/>
    <w:uiPriority w:val="0"/>
    <w:pPr>
      <w:numPr>
        <w:ilvl w:val="2"/>
        <w:numId w:val="20"/>
      </w:numPr>
      <w:spacing w:before="240" w:after="120" w:line="240" w:lineRule="auto"/>
    </w:pPr>
    <w:rPr>
      <w:rFonts w:ascii="Times New Roman" w:hAnsi="Times New Roman" w:eastAsia="黑体" w:cs="Times New Roman"/>
      <w:b w:val="0"/>
      <w:sz w:val="28"/>
    </w:rPr>
  </w:style>
  <w:style w:type="paragraph" w:customStyle="1" w:styleId="357">
    <w:name w:val="四级节标题"/>
    <w:basedOn w:val="2"/>
    <w:next w:val="354"/>
    <w:qFormat/>
    <w:uiPriority w:val="0"/>
    <w:pPr>
      <w:numPr>
        <w:ilvl w:val="3"/>
        <w:numId w:val="20"/>
      </w:numPr>
      <w:tabs>
        <w:tab w:val="left" w:pos="2166"/>
        <w:tab w:val="clear" w:pos="1984"/>
      </w:tabs>
      <w:spacing w:before="240" w:after="120" w:line="240" w:lineRule="auto"/>
      <w:ind w:left="1937" w:hanging="851"/>
    </w:pPr>
    <w:rPr>
      <w:rFonts w:cs="Times New Roman" w:asciiTheme="minorEastAsia" w:hAnsiTheme="minorEastAsia" w:eastAsiaTheme="minorEastAsia"/>
      <w:bCs/>
      <w:szCs w:val="24"/>
    </w:rPr>
  </w:style>
  <w:style w:type="paragraph" w:customStyle="1" w:styleId="358">
    <w:name w:val="五级节标题"/>
    <w:basedOn w:val="7"/>
    <w:next w:val="354"/>
    <w:qFormat/>
    <w:uiPriority w:val="0"/>
    <w:pPr>
      <w:widowControl/>
      <w:numPr>
        <w:ilvl w:val="4"/>
        <w:numId w:val="20"/>
      </w:numPr>
      <w:adjustRightInd/>
      <w:spacing w:before="240" w:after="120" w:line="240" w:lineRule="auto"/>
      <w:ind w:firstLine="200" w:firstLineChars="200"/>
      <w:jc w:val="left"/>
      <w:textAlignment w:val="auto"/>
    </w:pPr>
    <w:rPr>
      <w:rFonts w:ascii="Times New Roman" w:hAnsi="Times New Roman" w:eastAsia="黑体" w:cs="Times New Roman"/>
      <w:b w:val="0"/>
      <w:kern w:val="2"/>
      <w:sz w:val="24"/>
    </w:rPr>
  </w:style>
  <w:style w:type="paragraph" w:customStyle="1" w:styleId="359">
    <w:name w:val="二级节标题"/>
    <w:basedOn w:val="5"/>
    <w:next w:val="354"/>
    <w:qFormat/>
    <w:uiPriority w:val="0"/>
    <w:pPr>
      <w:widowControl/>
      <w:numPr>
        <w:ilvl w:val="1"/>
        <w:numId w:val="20"/>
      </w:numPr>
      <w:adjustRightInd w:val="0"/>
      <w:spacing w:before="240" w:after="120" w:line="240" w:lineRule="auto"/>
      <w:jc w:val="left"/>
      <w:textAlignment w:val="baseline"/>
    </w:pPr>
    <w:rPr>
      <w:rFonts w:cs="Times New Roman"/>
      <w:b w:val="0"/>
      <w:bCs/>
      <w:sz w:val="32"/>
      <w:szCs w:val="32"/>
    </w:rPr>
  </w:style>
  <w:style w:type="paragraph" w:customStyle="1" w:styleId="360">
    <w:name w:val="样式 段落文字 + 首行缩进:  2 字符3"/>
    <w:basedOn w:val="354"/>
    <w:qFormat/>
    <w:uiPriority w:val="0"/>
    <w:pPr>
      <w:snapToGrid w:val="0"/>
    </w:pPr>
    <w:rPr>
      <w:rFonts w:cs="宋体"/>
      <w:szCs w:val="20"/>
    </w:rPr>
  </w:style>
  <w:style w:type="paragraph" w:customStyle="1" w:styleId="361">
    <w:name w:val="图表文字 Char"/>
    <w:basedOn w:val="1"/>
    <w:next w:val="1"/>
    <w:qFormat/>
    <w:uiPriority w:val="0"/>
    <w:pPr>
      <w:widowControl/>
      <w:adjustRightInd/>
      <w:spacing w:line="280" w:lineRule="exact"/>
      <w:ind w:firstLine="200" w:firstLineChars="200"/>
      <w:jc w:val="center"/>
      <w:textAlignment w:val="auto"/>
    </w:pPr>
    <w:rPr>
      <w:rFonts w:ascii="仿宋_GB2312" w:hAnsi="Times New Roman" w:eastAsia="仿宋_GB2312" w:cs="Times New Roman"/>
      <w:color w:val="000000"/>
      <w:sz w:val="22"/>
      <w:szCs w:val="21"/>
    </w:rPr>
  </w:style>
  <w:style w:type="paragraph" w:customStyle="1" w:styleId="362">
    <w:name w:val="图表文字"/>
    <w:basedOn w:val="1"/>
    <w:next w:val="1"/>
    <w:qFormat/>
    <w:uiPriority w:val="0"/>
    <w:pPr>
      <w:widowControl/>
      <w:adjustRightInd/>
      <w:spacing w:line="280" w:lineRule="exact"/>
      <w:ind w:firstLine="200" w:firstLineChars="200"/>
      <w:jc w:val="center"/>
      <w:textAlignment w:val="auto"/>
    </w:pPr>
    <w:rPr>
      <w:rFonts w:ascii="仿宋_GB2312" w:hAnsi="Times New Roman" w:eastAsia="仿宋_GB2312" w:cs="Times New Roman"/>
      <w:color w:val="000000"/>
      <w:sz w:val="22"/>
      <w:szCs w:val="21"/>
    </w:rPr>
  </w:style>
  <w:style w:type="paragraph" w:customStyle="1" w:styleId="363">
    <w:name w:val="文本框文字"/>
    <w:basedOn w:val="1"/>
    <w:qFormat/>
    <w:uiPriority w:val="0"/>
    <w:pPr>
      <w:widowControl/>
      <w:adjustRightInd/>
      <w:spacing w:line="240" w:lineRule="auto"/>
      <w:ind w:firstLine="200" w:firstLineChars="200"/>
      <w:jc w:val="center"/>
      <w:textAlignment w:val="auto"/>
    </w:pPr>
    <w:rPr>
      <w:rFonts w:ascii="Times New Roman" w:hAnsi="Times New Roman" w:eastAsia="宋体" w:cs="Times New Roman"/>
      <w:sz w:val="22"/>
      <w:szCs w:val="20"/>
    </w:rPr>
  </w:style>
  <w:style w:type="paragraph" w:customStyle="1" w:styleId="364">
    <w:name w:val="1234"/>
    <w:basedOn w:val="23"/>
    <w:qFormat/>
    <w:uiPriority w:val="0"/>
    <w:pPr>
      <w:tabs>
        <w:tab w:val="clear" w:pos="1418"/>
      </w:tabs>
      <w:autoSpaceDE/>
      <w:autoSpaceDN/>
      <w:adjustRightInd/>
      <w:spacing w:after="0" w:line="200" w:lineRule="exact"/>
      <w:ind w:left="0" w:firstLine="0"/>
      <w:jc w:val="left"/>
    </w:pPr>
    <w:rPr>
      <w:spacing w:val="-10"/>
      <w:w w:val="80"/>
      <w:sz w:val="22"/>
      <w:szCs w:val="20"/>
    </w:rPr>
  </w:style>
  <w:style w:type="paragraph" w:customStyle="1" w:styleId="365">
    <w:name w:val="d42zw"/>
    <w:basedOn w:val="1"/>
    <w:qFormat/>
    <w:uiPriority w:val="0"/>
    <w:pPr>
      <w:widowControl/>
      <w:adjustRightInd/>
      <w:spacing w:line="480" w:lineRule="exact"/>
      <w:ind w:firstLine="560" w:firstLineChars="200"/>
      <w:jc w:val="left"/>
      <w:textAlignment w:val="auto"/>
    </w:pPr>
    <w:rPr>
      <w:rFonts w:ascii="仿宋_GB2312" w:hAnsi="宋体" w:eastAsia="仿宋_GB2312" w:cs="Times New Roman"/>
      <w:bCs/>
      <w:sz w:val="28"/>
      <w:szCs w:val="20"/>
    </w:rPr>
  </w:style>
  <w:style w:type="paragraph" w:customStyle="1" w:styleId="366">
    <w:name w:val="模块正文"/>
    <w:basedOn w:val="1"/>
    <w:qFormat/>
    <w:uiPriority w:val="0"/>
    <w:pPr>
      <w:widowControl/>
      <w:overflowPunct w:val="0"/>
      <w:autoSpaceDE w:val="0"/>
      <w:autoSpaceDN w:val="0"/>
      <w:spacing w:line="240" w:lineRule="auto"/>
      <w:ind w:firstLine="200" w:firstLineChars="200"/>
      <w:jc w:val="left"/>
    </w:pPr>
    <w:rPr>
      <w:rFonts w:ascii="Times New Roman" w:hAnsi="Times New Roman" w:eastAsia="仿宋_GB2312" w:cs="Times New Roman"/>
      <w:sz w:val="28"/>
      <w:szCs w:val="20"/>
    </w:rPr>
  </w:style>
  <w:style w:type="paragraph" w:customStyle="1" w:styleId="367">
    <w:name w:val="样式 正文文本表文字-表文字 + 首行缩进:  2 字符"/>
    <w:basedOn w:val="22"/>
    <w:qFormat/>
    <w:uiPriority w:val="0"/>
    <w:pPr>
      <w:widowControl/>
      <w:tabs>
        <w:tab w:val="clear" w:pos="480"/>
      </w:tabs>
      <w:spacing w:after="0" w:line="240" w:lineRule="auto"/>
      <w:jc w:val="center"/>
    </w:pPr>
    <w:rPr>
      <w:rFonts w:cs="宋体"/>
      <w:kern w:val="0"/>
      <w:sz w:val="22"/>
      <w:szCs w:val="20"/>
    </w:rPr>
  </w:style>
  <w:style w:type="paragraph" w:customStyle="1" w:styleId="368">
    <w:name w:val="Default1"/>
    <w:basedOn w:val="1"/>
    <w:next w:val="1"/>
    <w:qFormat/>
    <w:uiPriority w:val="0"/>
    <w:pPr>
      <w:autoSpaceDE w:val="0"/>
      <w:autoSpaceDN w:val="0"/>
      <w:spacing w:line="240" w:lineRule="auto"/>
      <w:ind w:firstLine="200" w:firstLineChars="200"/>
      <w:jc w:val="left"/>
      <w:textAlignment w:val="auto"/>
    </w:pPr>
    <w:rPr>
      <w:rFonts w:ascii="Times New Roman" w:hAnsi="Times New Roman" w:eastAsia="宋体" w:cs="Times New Roman"/>
      <w:sz w:val="24"/>
      <w:szCs w:val="24"/>
    </w:rPr>
  </w:style>
  <w:style w:type="paragraph" w:customStyle="1" w:styleId="369">
    <w:name w:val="样式 小四 行距: 1.5 倍行距"/>
    <w:basedOn w:val="1"/>
    <w:qFormat/>
    <w:uiPriority w:val="0"/>
    <w:pPr>
      <w:adjustRightInd/>
      <w:spacing w:line="360" w:lineRule="auto"/>
      <w:ind w:firstLine="480" w:firstLineChars="200"/>
      <w:textAlignment w:val="auto"/>
    </w:pPr>
    <w:rPr>
      <w:rFonts w:ascii="宋体" w:hAnsi="宋体" w:eastAsia="宋体" w:cs="宋体"/>
      <w:sz w:val="24"/>
      <w:szCs w:val="20"/>
    </w:rPr>
  </w:style>
  <w:style w:type="paragraph" w:customStyle="1" w:styleId="370">
    <w:name w:val="文本"/>
    <w:basedOn w:val="1"/>
    <w:qFormat/>
    <w:uiPriority w:val="0"/>
    <w:pPr>
      <w:widowControl/>
      <w:autoSpaceDE w:val="0"/>
      <w:autoSpaceDN w:val="0"/>
      <w:spacing w:line="360" w:lineRule="auto"/>
      <w:ind w:firstLine="200" w:firstLineChars="200"/>
      <w:textAlignment w:val="auto"/>
    </w:pPr>
    <w:rPr>
      <w:rFonts w:ascii="宋体" w:hAnsi="宋体" w:eastAsia="宋体" w:cs="宋体"/>
      <w:color w:val="000000"/>
      <w:sz w:val="24"/>
      <w:szCs w:val="24"/>
    </w:rPr>
  </w:style>
  <w:style w:type="paragraph" w:customStyle="1" w:styleId="371">
    <w:name w:val="5"/>
    <w:basedOn w:val="1"/>
    <w:qFormat/>
    <w:uiPriority w:val="0"/>
    <w:pPr>
      <w:tabs>
        <w:tab w:val="left" w:pos="480"/>
      </w:tabs>
      <w:adjustRightInd/>
      <w:spacing w:line="360" w:lineRule="auto"/>
      <w:ind w:firstLine="200" w:firstLineChars="200"/>
      <w:textAlignment w:val="auto"/>
    </w:pPr>
    <w:rPr>
      <w:rFonts w:ascii="Times New Roman" w:hAnsi="Times New Roman" w:eastAsia="宋体" w:cs="Times New Roman"/>
      <w:kern w:val="2"/>
      <w:sz w:val="24"/>
      <w:szCs w:val="24"/>
    </w:rPr>
  </w:style>
  <w:style w:type="paragraph" w:customStyle="1" w:styleId="372">
    <w:name w:val="正文表格"/>
    <w:basedOn w:val="1"/>
    <w:link w:val="373"/>
    <w:qFormat/>
    <w:uiPriority w:val="0"/>
    <w:pPr>
      <w:adjustRightInd/>
      <w:spacing w:line="360" w:lineRule="auto"/>
      <w:ind w:right="29" w:rightChars="12" w:firstLine="200" w:firstLineChars="200"/>
      <w:jc w:val="center"/>
      <w:textAlignment w:val="auto"/>
    </w:pPr>
    <w:rPr>
      <w:rFonts w:ascii="Times New Roman" w:hAnsi="Times New Roman" w:eastAsia="宋体" w:cs="Times New Roman"/>
      <w:sz w:val="24"/>
      <w:szCs w:val="24"/>
    </w:rPr>
  </w:style>
  <w:style w:type="character" w:customStyle="1" w:styleId="373">
    <w:name w:val="正文表格 Char"/>
    <w:link w:val="372"/>
    <w:qFormat/>
    <w:uiPriority w:val="0"/>
    <w:rPr>
      <w:rFonts w:ascii="Times New Roman" w:hAnsi="Times New Roman" w:eastAsia="宋体" w:cs="Times New Roman"/>
      <w:sz w:val="24"/>
      <w:szCs w:val="24"/>
    </w:rPr>
  </w:style>
  <w:style w:type="paragraph" w:customStyle="1" w:styleId="374">
    <w:name w:val="表文字-文字"/>
    <w:basedOn w:val="1"/>
    <w:next w:val="1"/>
    <w:qFormat/>
    <w:uiPriority w:val="0"/>
    <w:pPr>
      <w:adjustRightInd/>
      <w:spacing w:line="240" w:lineRule="auto"/>
      <w:ind w:firstLine="200" w:firstLineChars="200"/>
      <w:jc w:val="center"/>
      <w:textAlignment w:val="auto"/>
    </w:pPr>
    <w:rPr>
      <w:rFonts w:ascii="Times New Roman" w:hAnsi="Times New Roman" w:eastAsia="宋体" w:cs="Times New Roman"/>
      <w:kern w:val="2"/>
      <w:sz w:val="24"/>
      <w:szCs w:val="24"/>
    </w:rPr>
  </w:style>
  <w:style w:type="paragraph" w:customStyle="1" w:styleId="375">
    <w:name w:val="USE 2"/>
    <w:basedOn w:val="1"/>
    <w:qFormat/>
    <w:uiPriority w:val="0"/>
    <w:pPr>
      <w:numPr>
        <w:ilvl w:val="1"/>
        <w:numId w:val="21"/>
      </w:numPr>
      <w:adjustRightInd/>
      <w:spacing w:line="360" w:lineRule="auto"/>
      <w:ind w:firstLine="200" w:firstLineChars="200"/>
      <w:jc w:val="left"/>
      <w:textAlignment w:val="auto"/>
    </w:pPr>
    <w:rPr>
      <w:rFonts w:ascii="宋体" w:hAnsi="宋体" w:eastAsia="宋体" w:cs="Times New Roman"/>
      <w:kern w:val="2"/>
      <w:sz w:val="24"/>
      <w:szCs w:val="20"/>
    </w:rPr>
  </w:style>
  <w:style w:type="paragraph" w:customStyle="1" w:styleId="376">
    <w:name w:val="正文(首行缩进)"/>
    <w:qFormat/>
    <w:uiPriority w:val="0"/>
    <w:pPr>
      <w:spacing w:line="420" w:lineRule="atLeast"/>
      <w:ind w:firstLine="200" w:firstLineChars="200"/>
      <w:jc w:val="both"/>
    </w:pPr>
    <w:rPr>
      <w:rFonts w:ascii="Times New Roman" w:hAnsi="Times New Roman" w:eastAsia="仿宋_GB2312" w:cs="Times New Roman"/>
      <w:spacing w:val="2"/>
      <w:kern w:val="24"/>
      <w:sz w:val="24"/>
      <w:lang w:val="en-US" w:eastAsia="zh-CN" w:bidi="ar-SA"/>
    </w:rPr>
  </w:style>
  <w:style w:type="paragraph" w:customStyle="1" w:styleId="377">
    <w:name w:val="reader-word-layer"/>
    <w:basedOn w:val="1"/>
    <w:qFormat/>
    <w:uiPriority w:val="0"/>
    <w:pPr>
      <w:widowControl/>
      <w:adjustRightInd/>
      <w:spacing w:before="100" w:beforeAutospacing="1" w:after="100" w:afterAutospacing="1" w:line="240" w:lineRule="auto"/>
      <w:ind w:firstLine="200" w:firstLineChars="200"/>
      <w:jc w:val="left"/>
      <w:textAlignment w:val="auto"/>
    </w:pPr>
    <w:rPr>
      <w:rFonts w:ascii="宋体" w:hAnsi="宋体" w:eastAsia="宋体" w:cs="宋体"/>
      <w:sz w:val="24"/>
      <w:szCs w:val="24"/>
    </w:rPr>
  </w:style>
  <w:style w:type="paragraph" w:customStyle="1" w:styleId="378">
    <w:name w:val="南昌图标文字"/>
    <w:basedOn w:val="1"/>
    <w:qFormat/>
    <w:uiPriority w:val="0"/>
    <w:pPr>
      <w:adjustRightInd/>
      <w:spacing w:line="360" w:lineRule="auto"/>
      <w:ind w:firstLine="200" w:firstLineChars="200"/>
      <w:jc w:val="center"/>
      <w:textAlignment w:val="auto"/>
    </w:pPr>
    <w:rPr>
      <w:rFonts w:ascii="Times New Roman" w:hAnsi="Times New Roman" w:eastAsia="黑体" w:cs="Times New Roman"/>
      <w:kern w:val="2"/>
      <w:sz w:val="24"/>
      <w:szCs w:val="21"/>
    </w:rPr>
  </w:style>
  <w:style w:type="paragraph" w:customStyle="1" w:styleId="379">
    <w:name w:val="南昌表头文字"/>
    <w:qFormat/>
    <w:uiPriority w:val="0"/>
    <w:rPr>
      <w:rFonts w:ascii="Times New Roman" w:hAnsi="Times New Roman" w:eastAsia="黑体" w:cs="Times New Roman"/>
      <w:kern w:val="2"/>
      <w:sz w:val="21"/>
      <w:szCs w:val="21"/>
      <w:lang w:val="en-US" w:eastAsia="zh-CN" w:bidi="ar-SA"/>
    </w:rPr>
  </w:style>
  <w:style w:type="character" w:customStyle="1" w:styleId="380">
    <w:name w:val="纯文本 Char1"/>
    <w:qFormat/>
    <w:uiPriority w:val="99"/>
    <w:rPr>
      <w:rFonts w:hint="eastAsia" w:ascii="宋体" w:hAnsi="Courier New" w:eastAsia="宋体" w:cs="Times New Roman"/>
      <w:b/>
      <w:sz w:val="32"/>
      <w:szCs w:val="20"/>
    </w:rPr>
  </w:style>
  <w:style w:type="paragraph" w:customStyle="1" w:styleId="38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382">
    <w:name w:val="font71"/>
    <w:basedOn w:val="68"/>
    <w:qFormat/>
    <w:uiPriority w:val="0"/>
    <w:rPr>
      <w:rFonts w:hint="default" w:ascii="Times New Roman" w:hAnsi="Times New Roman" w:cs="Times New Roman"/>
      <w:color w:val="000000"/>
      <w:sz w:val="18"/>
      <w:szCs w:val="18"/>
      <w:u w:val="none"/>
    </w:rPr>
  </w:style>
  <w:style w:type="character" w:customStyle="1" w:styleId="383">
    <w:name w:val="font41"/>
    <w:basedOn w:val="68"/>
    <w:qFormat/>
    <w:uiPriority w:val="0"/>
    <w:rPr>
      <w:rFonts w:hint="eastAsia" w:ascii="宋体" w:hAnsi="宋体" w:eastAsia="宋体" w:cs="宋体"/>
      <w:color w:val="000000"/>
      <w:sz w:val="18"/>
      <w:szCs w:val="18"/>
      <w:u w:val="none"/>
    </w:rPr>
  </w:style>
  <w:style w:type="paragraph" w:customStyle="1" w:styleId="384">
    <w:name w:val="标题 31"/>
    <w:basedOn w:val="1"/>
    <w:next w:val="385"/>
    <w:qFormat/>
    <w:uiPriority w:val="0"/>
    <w:pPr>
      <w:spacing w:before="60" w:line="300" w:lineRule="auto"/>
      <w:outlineLvl w:val="2"/>
    </w:pPr>
    <w:rPr>
      <w:rFonts w:ascii="宋体" w:hAnsi="宋体"/>
      <w:snapToGrid w:val="0"/>
      <w:sz w:val="24"/>
    </w:rPr>
  </w:style>
  <w:style w:type="paragraph" w:customStyle="1" w:styleId="385">
    <w:name w:val="正文缩进1"/>
    <w:basedOn w:val="1"/>
    <w:qFormat/>
    <w:uiPriority w:val="0"/>
    <w:pPr>
      <w:tabs>
        <w:tab w:val="left" w:pos="720"/>
      </w:tabs>
      <w:ind w:left="624" w:hanging="624"/>
    </w:pPr>
    <w:rPr>
      <w:rFonts w:hint="eastAsia" w:ascii="宋体"/>
    </w:rPr>
  </w:style>
  <w:style w:type="paragraph" w:customStyle="1" w:styleId="386">
    <w:name w:val="正文缩进2"/>
    <w:basedOn w:val="1"/>
    <w:qFormat/>
    <w:uiPriority w:val="0"/>
    <w:pPr>
      <w:tabs>
        <w:tab w:val="left" w:pos="720"/>
      </w:tabs>
      <w:adjustRightInd/>
      <w:spacing w:line="240" w:lineRule="auto"/>
      <w:ind w:left="624" w:hanging="624"/>
    </w:pPr>
    <w:rPr>
      <w:rFonts w:hint="eastAsia" w:ascii="宋体" w:hAnsi="Times New Roman" w:eastAsia="宋体" w:cs="Times New Roman"/>
      <w:kern w:val="2"/>
      <w:szCs w:val="20"/>
    </w:rPr>
  </w:style>
  <w:style w:type="paragraph" w:customStyle="1" w:styleId="387">
    <w:name w:val="标题 32"/>
    <w:basedOn w:val="1"/>
    <w:next w:val="386"/>
    <w:qFormat/>
    <w:uiPriority w:val="0"/>
    <w:pPr>
      <w:adjustRightInd/>
      <w:spacing w:before="60" w:line="300" w:lineRule="auto"/>
      <w:textAlignment w:val="auto"/>
      <w:outlineLvl w:val="2"/>
    </w:pPr>
    <w:rPr>
      <w:rFonts w:ascii="宋体" w:hAnsi="宋体" w:eastAsia="宋体" w:cs="Times New Roman"/>
      <w:sz w:val="24"/>
      <w:szCs w:val="20"/>
    </w:rPr>
  </w:style>
  <w:style w:type="paragraph" w:customStyle="1" w:styleId="388">
    <w:name w:val="正文缩进3"/>
    <w:basedOn w:val="1"/>
    <w:qFormat/>
    <w:uiPriority w:val="0"/>
    <w:pPr>
      <w:tabs>
        <w:tab w:val="left" w:pos="720"/>
      </w:tabs>
      <w:adjustRightInd/>
      <w:spacing w:line="240" w:lineRule="auto"/>
      <w:ind w:left="624" w:hanging="624"/>
    </w:pPr>
    <w:rPr>
      <w:rFonts w:hint="eastAsia" w:ascii="宋体" w:hAnsi="Times New Roman" w:eastAsia="宋体" w:cs="Times New Roman"/>
      <w:kern w:val="2"/>
      <w:szCs w:val="20"/>
    </w:rPr>
  </w:style>
  <w:style w:type="paragraph" w:customStyle="1" w:styleId="389">
    <w:name w:val="Char Char Char Char Char Char Char2"/>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390">
    <w:name w:val="标题 33"/>
    <w:basedOn w:val="1"/>
    <w:next w:val="388"/>
    <w:qFormat/>
    <w:uiPriority w:val="0"/>
    <w:pPr>
      <w:adjustRightInd/>
      <w:spacing w:before="60" w:line="300" w:lineRule="auto"/>
      <w:textAlignment w:val="auto"/>
      <w:outlineLvl w:val="2"/>
    </w:pPr>
    <w:rPr>
      <w:rFonts w:ascii="宋体" w:hAnsi="宋体" w:eastAsia="宋体" w:cs="Times New Roman"/>
      <w:sz w:val="24"/>
      <w:szCs w:val="20"/>
    </w:rPr>
  </w:style>
  <w:style w:type="character" w:customStyle="1" w:styleId="391">
    <w:name w:val="7 sub-style Char"/>
    <w:link w:val="392"/>
    <w:qFormat/>
    <w:uiPriority w:val="0"/>
    <w:rPr>
      <w:b/>
      <w:kern w:val="2"/>
      <w:sz w:val="24"/>
    </w:rPr>
  </w:style>
  <w:style w:type="paragraph" w:customStyle="1" w:styleId="392">
    <w:name w:val="标题 71"/>
    <w:basedOn w:val="1"/>
    <w:next w:val="388"/>
    <w:link w:val="391"/>
    <w:qFormat/>
    <w:uiPriority w:val="0"/>
    <w:pPr>
      <w:keepNext/>
      <w:numPr>
        <w:ilvl w:val="6"/>
        <w:numId w:val="1"/>
      </w:numPr>
      <w:tabs>
        <w:tab w:val="left" w:pos="1296"/>
        <w:tab w:val="left" w:pos="2520"/>
      </w:tabs>
      <w:adjustRightInd/>
      <w:spacing w:before="240" w:after="64" w:line="320" w:lineRule="auto"/>
      <w:textAlignment w:val="auto"/>
      <w:outlineLvl w:val="6"/>
    </w:pPr>
    <w:rPr>
      <w:rFonts w:ascii="Times New Roman" w:hAnsi="Times New Roman" w:eastAsia="宋体" w:cs="Times New Roman"/>
      <w:b/>
      <w:kern w:val="2"/>
      <w:sz w:val="24"/>
      <w:szCs w:val="20"/>
    </w:rPr>
  </w:style>
  <w:style w:type="character" w:customStyle="1" w:styleId="393">
    <w:name w:val="font141"/>
    <w:qFormat/>
    <w:uiPriority w:val="0"/>
    <w:rPr>
      <w:rFonts w:hint="default" w:ascii="Tahoma" w:hAnsi="Tahoma" w:eastAsia="Tahoma" w:cs="Tahoma"/>
      <w:color w:val="000000"/>
      <w:sz w:val="18"/>
      <w:szCs w:val="18"/>
    </w:rPr>
  </w:style>
  <w:style w:type="character" w:customStyle="1" w:styleId="394">
    <w:name w:val="样式 标题 3 + 宋体 四号 Char"/>
    <w:link w:val="395"/>
    <w:qFormat/>
    <w:uiPriority w:val="0"/>
    <w:rPr>
      <w:rFonts w:ascii="宋体" w:hAnsi="宋体"/>
      <w:b/>
      <w:bCs/>
      <w:kern w:val="2"/>
      <w:sz w:val="28"/>
      <w:szCs w:val="28"/>
    </w:rPr>
  </w:style>
  <w:style w:type="paragraph" w:customStyle="1" w:styleId="395">
    <w:name w:val="样式 标题 3 + 宋体 四号"/>
    <w:basedOn w:val="6"/>
    <w:link w:val="394"/>
    <w:qFormat/>
    <w:uiPriority w:val="0"/>
    <w:pPr>
      <w:keepNext w:val="0"/>
      <w:keepLines w:val="0"/>
      <w:adjustRightInd/>
      <w:spacing w:before="120" w:beforeLines="50" w:after="240" w:line="440" w:lineRule="exact"/>
      <w:textAlignment w:val="auto"/>
    </w:pPr>
    <w:rPr>
      <w:rFonts w:ascii="宋体" w:hAnsi="宋体" w:eastAsia="宋体" w:cs="Times New Roman"/>
      <w:kern w:val="2"/>
      <w:sz w:val="28"/>
      <w:szCs w:val="28"/>
    </w:rPr>
  </w:style>
  <w:style w:type="character" w:customStyle="1" w:styleId="396">
    <w:name w:val="mail1"/>
    <w:qFormat/>
    <w:uiPriority w:val="0"/>
    <w:rPr>
      <w:color w:val="000000"/>
      <w:sz w:val="21"/>
      <w:szCs w:val="21"/>
      <w:u w:val="none"/>
    </w:rPr>
  </w:style>
  <w:style w:type="character" w:customStyle="1" w:styleId="397">
    <w:name w:val="标题 1.1 Char"/>
    <w:link w:val="398"/>
    <w:qFormat/>
    <w:uiPriority w:val="9"/>
    <w:rPr>
      <w:rFonts w:ascii="宋体" w:hAnsi="宋体"/>
      <w:b/>
      <w:sz w:val="28"/>
    </w:rPr>
  </w:style>
  <w:style w:type="paragraph" w:customStyle="1" w:styleId="398">
    <w:name w:val="标题 21"/>
    <w:basedOn w:val="1"/>
    <w:next w:val="388"/>
    <w:link w:val="397"/>
    <w:qFormat/>
    <w:uiPriority w:val="0"/>
    <w:pPr>
      <w:adjustRightInd/>
      <w:spacing w:before="240" w:line="300" w:lineRule="auto"/>
      <w:textAlignment w:val="auto"/>
      <w:outlineLvl w:val="1"/>
    </w:pPr>
    <w:rPr>
      <w:rFonts w:ascii="宋体" w:hAnsi="宋体" w:eastAsia="宋体" w:cs="Times New Roman"/>
      <w:b/>
      <w:sz w:val="28"/>
      <w:szCs w:val="20"/>
    </w:rPr>
  </w:style>
  <w:style w:type="character" w:customStyle="1" w:styleId="399">
    <w:name w:val="apple-style-span"/>
    <w:qFormat/>
    <w:uiPriority w:val="0"/>
  </w:style>
  <w:style w:type="character" w:customStyle="1" w:styleId="400">
    <w:name w:val="样式 标题 3Heading 3 Char1Heading 3 Char Char列表编号33 bullet2ERM... Char"/>
    <w:qFormat/>
    <w:uiPriority w:val="0"/>
    <w:rPr>
      <w:rFonts w:eastAsia="宋体" w:cs="宋体"/>
      <w:b/>
      <w:bCs/>
      <w:kern w:val="2"/>
      <w:sz w:val="21"/>
      <w:lang w:val="en-US" w:eastAsia="zh-CN" w:bidi="ar-SA"/>
    </w:rPr>
  </w:style>
  <w:style w:type="character" w:customStyle="1" w:styleId="401">
    <w:name w:val="font51"/>
    <w:qFormat/>
    <w:uiPriority w:val="0"/>
    <w:rPr>
      <w:rFonts w:hint="default" w:ascii="Times New Roman" w:hAnsi="Times New Roman" w:cs="Times New Roman"/>
      <w:color w:val="000000"/>
      <w:sz w:val="21"/>
      <w:szCs w:val="21"/>
    </w:rPr>
  </w:style>
  <w:style w:type="character" w:customStyle="1" w:styleId="402">
    <w:name w:val="Char Char16"/>
    <w:qFormat/>
    <w:uiPriority w:val="0"/>
    <w:rPr>
      <w:rFonts w:hint="eastAsia" w:ascii="Arial" w:hAnsi="Arial" w:eastAsia="黑体"/>
      <w:b/>
      <w:snapToGrid w:val="0"/>
      <w:color w:val="000000"/>
      <w:sz w:val="24"/>
      <w:lang w:val="en-US" w:eastAsia="zh-CN"/>
    </w:rPr>
  </w:style>
  <w:style w:type="character" w:customStyle="1" w:styleId="403">
    <w:name w:val="超链接1"/>
    <w:qFormat/>
    <w:uiPriority w:val="0"/>
    <w:rPr>
      <w:rFonts w:hint="default"/>
      <w:color w:val="0000FF"/>
      <w:u w:val="single"/>
    </w:rPr>
  </w:style>
  <w:style w:type="character" w:customStyle="1" w:styleId="404">
    <w:name w:val="5 sub-bullet Char"/>
    <w:link w:val="405"/>
    <w:qFormat/>
    <w:uiPriority w:val="0"/>
    <w:rPr>
      <w:b/>
      <w:kern w:val="2"/>
      <w:sz w:val="24"/>
    </w:rPr>
  </w:style>
  <w:style w:type="paragraph" w:customStyle="1" w:styleId="405">
    <w:name w:val="标题 51"/>
    <w:basedOn w:val="1"/>
    <w:next w:val="388"/>
    <w:link w:val="404"/>
    <w:qFormat/>
    <w:uiPriority w:val="0"/>
    <w:pPr>
      <w:keepNext/>
      <w:numPr>
        <w:ilvl w:val="4"/>
        <w:numId w:val="1"/>
      </w:numPr>
      <w:tabs>
        <w:tab w:val="left" w:pos="1008"/>
      </w:tabs>
      <w:adjustRightInd/>
      <w:spacing w:before="280" w:after="290" w:line="376" w:lineRule="auto"/>
      <w:textAlignment w:val="auto"/>
      <w:outlineLvl w:val="4"/>
    </w:pPr>
    <w:rPr>
      <w:rFonts w:ascii="Times New Roman" w:hAnsi="Times New Roman" w:eastAsia="宋体" w:cs="Times New Roman"/>
      <w:b/>
      <w:kern w:val="2"/>
      <w:sz w:val="24"/>
      <w:szCs w:val="20"/>
    </w:rPr>
  </w:style>
  <w:style w:type="character" w:customStyle="1" w:styleId="406">
    <w:name w:val="t101"/>
    <w:qFormat/>
    <w:uiPriority w:val="0"/>
    <w:rPr>
      <w:rFonts w:hint="default"/>
    </w:rPr>
  </w:style>
  <w:style w:type="character" w:customStyle="1" w:styleId="407">
    <w:name w:val="font121"/>
    <w:qFormat/>
    <w:uiPriority w:val="0"/>
    <w:rPr>
      <w:rFonts w:hint="eastAsia" w:ascii="宋体" w:hAnsi="宋体" w:eastAsia="宋体" w:cs="宋体"/>
      <w:color w:val="000000"/>
      <w:sz w:val="20"/>
      <w:szCs w:val="20"/>
    </w:rPr>
  </w:style>
  <w:style w:type="character" w:customStyle="1" w:styleId="408">
    <w:name w:val="标题 Char Char"/>
    <w:qFormat/>
    <w:uiPriority w:val="0"/>
    <w:rPr>
      <w:rFonts w:ascii="黑体" w:hAnsi="Arial" w:eastAsia="黑体" w:cs="Arial"/>
      <w:bCs/>
      <w:kern w:val="2"/>
      <w:sz w:val="32"/>
      <w:szCs w:val="32"/>
      <w:lang w:val="en-US" w:eastAsia="zh-CN" w:bidi="ar-SA"/>
    </w:rPr>
  </w:style>
  <w:style w:type="character" w:customStyle="1" w:styleId="409">
    <w:name w:val="Char Char9"/>
    <w:qFormat/>
    <w:uiPriority w:val="0"/>
    <w:rPr>
      <w:rFonts w:eastAsia="宋体"/>
      <w:kern w:val="2"/>
      <w:sz w:val="18"/>
      <w:szCs w:val="18"/>
      <w:lang w:val="en-US" w:eastAsia="zh-CN" w:bidi="ar-SA"/>
    </w:rPr>
  </w:style>
  <w:style w:type="character" w:customStyle="1" w:styleId="410">
    <w:name w:val="正文文本缩进 3 Char1"/>
    <w:semiHidden/>
    <w:qFormat/>
    <w:uiPriority w:val="99"/>
    <w:rPr>
      <w:kern w:val="2"/>
      <w:sz w:val="16"/>
      <w:szCs w:val="16"/>
    </w:rPr>
  </w:style>
  <w:style w:type="character" w:customStyle="1" w:styleId="411">
    <w:name w:val="font01"/>
    <w:basedOn w:val="68"/>
    <w:qFormat/>
    <w:uiPriority w:val="0"/>
    <w:rPr>
      <w:rFonts w:hint="default" w:ascii="Tahoma" w:hAnsi="Tahoma" w:eastAsia="Tahoma" w:cs="Tahoma"/>
      <w:b/>
      <w:color w:val="000000"/>
      <w:sz w:val="21"/>
      <w:szCs w:val="21"/>
    </w:rPr>
  </w:style>
  <w:style w:type="character" w:customStyle="1" w:styleId="412">
    <w:name w:val="Char Char141"/>
    <w:qFormat/>
    <w:uiPriority w:val="0"/>
    <w:rPr>
      <w:rFonts w:hint="eastAsia" w:ascii="Arial" w:hAnsi="Arial" w:eastAsia="黑体"/>
      <w:snapToGrid w:val="0"/>
      <w:color w:val="000000"/>
      <w:sz w:val="24"/>
      <w:lang w:val="en-US" w:eastAsia="zh-CN"/>
    </w:rPr>
  </w:style>
  <w:style w:type="character" w:customStyle="1" w:styleId="413">
    <w:name w:val="正文（首行缩进两字） Char"/>
    <w:qFormat/>
    <w:uiPriority w:val="0"/>
    <w:rPr>
      <w:rFonts w:hint="eastAsia" w:ascii="宋体" w:eastAsia="宋体"/>
      <w:snapToGrid w:val="0"/>
      <w:color w:val="000000"/>
      <w:sz w:val="21"/>
      <w:lang w:val="en-US" w:eastAsia="zh-CN"/>
    </w:rPr>
  </w:style>
  <w:style w:type="character" w:customStyle="1" w:styleId="414">
    <w:name w:val="font161"/>
    <w:qFormat/>
    <w:uiPriority w:val="0"/>
    <w:rPr>
      <w:rFonts w:hint="default" w:ascii="Tahoma" w:hAnsi="Tahoma" w:eastAsia="Tahoma" w:cs="Tahoma"/>
      <w:color w:val="000000"/>
      <w:sz w:val="20"/>
      <w:szCs w:val="20"/>
    </w:rPr>
  </w:style>
  <w:style w:type="character" w:customStyle="1" w:styleId="415">
    <w:name w:val="Report Table Char Char"/>
    <w:link w:val="416"/>
    <w:qFormat/>
    <w:uiPriority w:val="0"/>
  </w:style>
  <w:style w:type="paragraph" w:customStyle="1" w:styleId="416">
    <w:name w:val="Report Table"/>
    <w:basedOn w:val="417"/>
    <w:link w:val="415"/>
    <w:qFormat/>
    <w:uiPriority w:val="0"/>
    <w:pPr>
      <w:spacing w:before="60" w:after="60"/>
      <w:ind w:left="0"/>
    </w:pPr>
    <w:rPr>
      <w:rFonts w:eastAsia="宋体"/>
      <w:sz w:val="20"/>
      <w:lang w:val="en-US" w:eastAsia="zh-CN"/>
    </w:rPr>
  </w:style>
  <w:style w:type="paragraph" w:customStyle="1" w:styleId="417">
    <w:name w:val="Report Text"/>
    <w:basedOn w:val="1"/>
    <w:link w:val="468"/>
    <w:qFormat/>
    <w:uiPriority w:val="0"/>
    <w:pPr>
      <w:widowControl/>
      <w:adjustRightInd/>
      <w:spacing w:after="138" w:line="240" w:lineRule="auto"/>
      <w:ind w:left="1077"/>
      <w:jc w:val="left"/>
      <w:textAlignment w:val="auto"/>
    </w:pPr>
    <w:rPr>
      <w:rFonts w:ascii="Times New Roman" w:hAnsi="Times New Roman" w:eastAsia="仿宋_GB2312" w:cs="Times New Roman"/>
      <w:sz w:val="28"/>
      <w:szCs w:val="20"/>
      <w:lang w:val="en-GB" w:eastAsia="en-US"/>
    </w:rPr>
  </w:style>
  <w:style w:type="character" w:customStyle="1" w:styleId="418">
    <w:name w:val="Char Char61"/>
    <w:qFormat/>
    <w:uiPriority w:val="0"/>
    <w:rPr>
      <w:rFonts w:ascii="宋体" w:hAnsi="Courier New" w:eastAsia="宋体" w:cs="Courier New"/>
      <w:kern w:val="2"/>
      <w:sz w:val="21"/>
      <w:szCs w:val="21"/>
      <w:lang w:val="en-US" w:eastAsia="zh-CN"/>
    </w:rPr>
  </w:style>
  <w:style w:type="character" w:customStyle="1" w:styleId="419">
    <w:name w:val="页脚 Char1"/>
    <w:semiHidden/>
    <w:qFormat/>
    <w:uiPriority w:val="99"/>
    <w:rPr>
      <w:kern w:val="2"/>
      <w:sz w:val="18"/>
      <w:szCs w:val="18"/>
    </w:rPr>
  </w:style>
  <w:style w:type="character" w:customStyle="1" w:styleId="420">
    <w:name w:val="font21"/>
    <w:qFormat/>
    <w:uiPriority w:val="0"/>
    <w:rPr>
      <w:rFonts w:hint="eastAsia" w:ascii="宋体" w:hAnsi="宋体" w:eastAsia="宋体" w:cs="宋体"/>
      <w:color w:val="000000"/>
      <w:sz w:val="18"/>
      <w:szCs w:val="18"/>
    </w:rPr>
  </w:style>
  <w:style w:type="character" w:customStyle="1" w:styleId="421">
    <w:name w:val="Char Char6"/>
    <w:qFormat/>
    <w:uiPriority w:val="0"/>
    <w:rPr>
      <w:rFonts w:ascii="宋体" w:hAnsi="Courier New" w:eastAsia="宋体" w:cs="Courier New"/>
      <w:kern w:val="2"/>
      <w:sz w:val="21"/>
      <w:szCs w:val="21"/>
      <w:lang w:val="en-US" w:eastAsia="zh-CN" w:bidi="ar-SA"/>
    </w:rPr>
  </w:style>
  <w:style w:type="character" w:customStyle="1" w:styleId="422">
    <w:name w:val="font81"/>
    <w:qFormat/>
    <w:uiPriority w:val="0"/>
    <w:rPr>
      <w:rFonts w:ascii="Tahoma" w:hAnsi="Tahoma" w:eastAsia="Tahoma" w:cs="Tahoma"/>
      <w:b/>
      <w:color w:val="000000"/>
      <w:sz w:val="24"/>
      <w:szCs w:val="24"/>
    </w:rPr>
  </w:style>
  <w:style w:type="character" w:customStyle="1" w:styleId="423">
    <w:name w:val="编号1. Char"/>
    <w:link w:val="424"/>
    <w:qFormat/>
    <w:uiPriority w:val="0"/>
    <w:rPr>
      <w:kern w:val="2"/>
      <w:sz w:val="28"/>
      <w:szCs w:val="24"/>
    </w:rPr>
  </w:style>
  <w:style w:type="paragraph" w:customStyle="1" w:styleId="424">
    <w:name w:val="编号1."/>
    <w:basedOn w:val="1"/>
    <w:link w:val="423"/>
    <w:qFormat/>
    <w:uiPriority w:val="0"/>
    <w:pPr>
      <w:tabs>
        <w:tab w:val="left" w:pos="547"/>
        <w:tab w:val="left" w:pos="907"/>
        <w:tab w:val="left" w:pos="1080"/>
        <w:tab w:val="left" w:pos="1620"/>
      </w:tabs>
      <w:adjustRightInd/>
      <w:spacing w:line="480" w:lineRule="atLeast"/>
      <w:ind w:left="1620" w:hanging="360"/>
      <w:textAlignment w:val="auto"/>
    </w:pPr>
    <w:rPr>
      <w:rFonts w:ascii="Times New Roman" w:hAnsi="Times New Roman" w:eastAsia="宋体" w:cs="Times New Roman"/>
      <w:kern w:val="2"/>
      <w:sz w:val="28"/>
      <w:szCs w:val="24"/>
    </w:rPr>
  </w:style>
  <w:style w:type="character" w:customStyle="1" w:styleId="425">
    <w:name w:val="尾注文本 Char1"/>
    <w:semiHidden/>
    <w:qFormat/>
    <w:uiPriority w:val="99"/>
    <w:rPr>
      <w:rFonts w:ascii="Times New Roman" w:hAnsi="Times New Roman" w:eastAsia="宋体" w:cs="Times New Roman"/>
      <w:snapToGrid/>
      <w:kern w:val="0"/>
      <w:sz w:val="28"/>
      <w:szCs w:val="20"/>
    </w:rPr>
  </w:style>
  <w:style w:type="character" w:customStyle="1" w:styleId="426">
    <w:name w:val="不明显强调2"/>
    <w:qFormat/>
    <w:uiPriority w:val="19"/>
    <w:rPr>
      <w:i/>
      <w:iCs/>
    </w:rPr>
  </w:style>
  <w:style w:type="character" w:customStyle="1" w:styleId="427">
    <w:name w:val="font171"/>
    <w:qFormat/>
    <w:uiPriority w:val="0"/>
    <w:rPr>
      <w:rFonts w:hint="eastAsia" w:ascii="宋体" w:hAnsi="宋体" w:eastAsia="宋体" w:cs="宋体"/>
      <w:color w:val="000000"/>
      <w:sz w:val="18"/>
      <w:szCs w:val="18"/>
    </w:rPr>
  </w:style>
  <w:style w:type="character" w:customStyle="1" w:styleId="428">
    <w:name w:val="样式 (符号) 宋体 四号"/>
    <w:qFormat/>
    <w:uiPriority w:val="0"/>
    <w:rPr>
      <w:sz w:val="28"/>
    </w:rPr>
  </w:style>
  <w:style w:type="character" w:customStyle="1" w:styleId="429">
    <w:name w:val="样式 样式 小四 行距: 固定值 27 磅 + 首行缩进:  2 字符 Char"/>
    <w:link w:val="430"/>
    <w:qFormat/>
    <w:uiPriority w:val="0"/>
    <w:rPr>
      <w:rFonts w:cs="宋体"/>
      <w:kern w:val="2"/>
      <w:sz w:val="21"/>
    </w:rPr>
  </w:style>
  <w:style w:type="paragraph" w:customStyle="1" w:styleId="430">
    <w:name w:val="样式 样式 小四 行距: 固定值 27 磅 + 首行缩进:  2 字符"/>
    <w:basedOn w:val="1"/>
    <w:link w:val="429"/>
    <w:qFormat/>
    <w:uiPriority w:val="0"/>
    <w:pPr>
      <w:adjustRightInd/>
      <w:spacing w:line="360" w:lineRule="auto"/>
      <w:ind w:firstLine="480" w:firstLineChars="200"/>
      <w:textAlignment w:val="auto"/>
    </w:pPr>
    <w:rPr>
      <w:rFonts w:ascii="Times New Roman" w:hAnsi="Times New Roman" w:eastAsia="宋体" w:cs="宋体"/>
      <w:kern w:val="2"/>
      <w:szCs w:val="20"/>
    </w:rPr>
  </w:style>
  <w:style w:type="character" w:customStyle="1" w:styleId="431">
    <w:name w:val="正文文本缩进 2 Char1"/>
    <w:semiHidden/>
    <w:qFormat/>
    <w:uiPriority w:val="99"/>
    <w:rPr>
      <w:rFonts w:ascii="Calibri" w:hAnsi="Calibri" w:eastAsia="宋体" w:cs="Times New Roman"/>
    </w:rPr>
  </w:style>
  <w:style w:type="character" w:customStyle="1" w:styleId="432">
    <w:name w:val="Char Char91"/>
    <w:qFormat/>
    <w:uiPriority w:val="0"/>
    <w:rPr>
      <w:rFonts w:eastAsia="宋体"/>
      <w:kern w:val="2"/>
      <w:sz w:val="18"/>
      <w:szCs w:val="18"/>
      <w:lang w:val="en-US" w:eastAsia="zh-CN" w:bidi="ar-SA"/>
    </w:rPr>
  </w:style>
  <w:style w:type="character" w:customStyle="1" w:styleId="433">
    <w:name w:val="apple-converted-space"/>
    <w:qFormat/>
    <w:uiPriority w:val="0"/>
  </w:style>
  <w:style w:type="character" w:customStyle="1" w:styleId="434">
    <w:name w:val="正文文字缩进 2 Char Char"/>
    <w:link w:val="435"/>
    <w:qFormat/>
    <w:uiPriority w:val="0"/>
    <w:rPr>
      <w:rFonts w:ascii="宋体"/>
      <w:color w:val="000000"/>
      <w:sz w:val="21"/>
    </w:rPr>
  </w:style>
  <w:style w:type="paragraph" w:customStyle="1" w:styleId="435">
    <w:name w:val="正文文本缩进 22"/>
    <w:basedOn w:val="1"/>
    <w:link w:val="434"/>
    <w:qFormat/>
    <w:uiPriority w:val="0"/>
    <w:pPr>
      <w:adjustRightInd/>
      <w:spacing w:line="240" w:lineRule="auto"/>
      <w:ind w:left="1021"/>
      <w:textAlignment w:val="auto"/>
    </w:pPr>
    <w:rPr>
      <w:rFonts w:ascii="宋体" w:hAnsi="Times New Roman" w:eastAsia="宋体" w:cs="Times New Roman"/>
      <w:color w:val="000000"/>
      <w:szCs w:val="20"/>
    </w:rPr>
  </w:style>
  <w:style w:type="character" w:customStyle="1" w:styleId="436">
    <w:name w:val="表格 Char"/>
    <w:link w:val="118"/>
    <w:qFormat/>
    <w:uiPriority w:val="0"/>
    <w:rPr>
      <w:kern w:val="2"/>
      <w:sz w:val="24"/>
      <w:szCs w:val="21"/>
    </w:rPr>
  </w:style>
  <w:style w:type="character" w:customStyle="1" w:styleId="437">
    <w:name w:val="样式 超链接 + 仿宋_GB2312 小四 加粗"/>
    <w:qFormat/>
    <w:uiPriority w:val="0"/>
    <w:rPr>
      <w:rFonts w:ascii="仿宋_GB2312" w:hAnsi="仿宋_GB2312" w:eastAsia="黑体"/>
      <w:b/>
      <w:bCs/>
      <w:color w:val="auto"/>
      <w:sz w:val="24"/>
      <w:u w:val="none"/>
    </w:rPr>
  </w:style>
  <w:style w:type="character" w:customStyle="1" w:styleId="438">
    <w:name w:val="Char Char Char Char Char"/>
    <w:qFormat/>
    <w:uiPriority w:val="0"/>
    <w:rPr>
      <w:rFonts w:ascii="宋体"/>
      <w:snapToGrid/>
      <w:sz w:val="24"/>
    </w:rPr>
  </w:style>
  <w:style w:type="character" w:customStyle="1" w:styleId="439">
    <w:name w:val="style5"/>
    <w:qFormat/>
    <w:uiPriority w:val="0"/>
    <w:rPr>
      <w:rFonts w:hint="default"/>
    </w:rPr>
  </w:style>
  <w:style w:type="character" w:customStyle="1" w:styleId="440">
    <w:name w:val="访问过的超链接1"/>
    <w:qFormat/>
    <w:uiPriority w:val="0"/>
    <w:rPr>
      <w:rFonts w:hint="default"/>
      <w:color w:val="800080"/>
      <w:u w:val="single"/>
    </w:rPr>
  </w:style>
  <w:style w:type="character" w:customStyle="1" w:styleId="441">
    <w:name w:val="正文文字 Char"/>
    <w:qFormat/>
    <w:uiPriority w:val="0"/>
    <w:rPr>
      <w:rFonts w:hint="eastAsia" w:ascii="宋体" w:eastAsia="宋体"/>
      <w:snapToGrid w:val="0"/>
      <w:color w:val="000000"/>
      <w:sz w:val="28"/>
      <w:lang w:val="en-US" w:eastAsia="zh-CN"/>
    </w:rPr>
  </w:style>
  <w:style w:type="character" w:customStyle="1" w:styleId="442">
    <w:name w:val="默认段落字体1"/>
    <w:qFormat/>
    <w:uiPriority w:val="0"/>
    <w:rPr>
      <w:rFonts w:hint="default"/>
    </w:rPr>
  </w:style>
  <w:style w:type="character" w:customStyle="1" w:styleId="443">
    <w:name w:val="t31"/>
    <w:qFormat/>
    <w:uiPriority w:val="0"/>
    <w:rPr>
      <w:rFonts w:hint="default"/>
      <w:color w:val="000000"/>
    </w:rPr>
  </w:style>
  <w:style w:type="character" w:customStyle="1" w:styleId="444">
    <w:name w:val="日期 Char Char"/>
    <w:link w:val="445"/>
    <w:qFormat/>
    <w:uiPriority w:val="0"/>
    <w:rPr>
      <w:szCs w:val="24"/>
    </w:rPr>
  </w:style>
  <w:style w:type="paragraph" w:customStyle="1" w:styleId="445">
    <w:name w:val="日期1"/>
    <w:basedOn w:val="1"/>
    <w:next w:val="1"/>
    <w:link w:val="444"/>
    <w:qFormat/>
    <w:uiPriority w:val="0"/>
    <w:pPr>
      <w:adjustRightInd/>
      <w:spacing w:line="240" w:lineRule="auto"/>
      <w:ind w:left="100" w:leftChars="2500"/>
      <w:textAlignment w:val="auto"/>
    </w:pPr>
    <w:rPr>
      <w:rFonts w:ascii="Times New Roman" w:hAnsi="Times New Roman" w:eastAsia="宋体" w:cs="Times New Roman"/>
      <w:sz w:val="20"/>
      <w:szCs w:val="24"/>
    </w:rPr>
  </w:style>
  <w:style w:type="character" w:customStyle="1" w:styleId="446">
    <w:name w:val="font181"/>
    <w:qFormat/>
    <w:uiPriority w:val="0"/>
    <w:rPr>
      <w:rFonts w:hint="eastAsia" w:ascii="宋体" w:hAnsi="宋体" w:eastAsia="宋体" w:cs="宋体"/>
      <w:color w:val="000000"/>
      <w:sz w:val="24"/>
      <w:szCs w:val="24"/>
    </w:rPr>
  </w:style>
  <w:style w:type="character" w:customStyle="1" w:styleId="447">
    <w:name w:val="正文文字缩进 Char Char"/>
    <w:link w:val="448"/>
    <w:qFormat/>
    <w:uiPriority w:val="0"/>
    <w:rPr>
      <w:rFonts w:ascii="宋体"/>
      <w:color w:val="000000"/>
      <w:sz w:val="21"/>
    </w:rPr>
  </w:style>
  <w:style w:type="paragraph" w:customStyle="1" w:styleId="448">
    <w:name w:val="正文文本缩进2"/>
    <w:basedOn w:val="1"/>
    <w:link w:val="447"/>
    <w:qFormat/>
    <w:uiPriority w:val="0"/>
    <w:pPr>
      <w:adjustRightInd/>
      <w:spacing w:line="240" w:lineRule="auto"/>
      <w:ind w:left="851"/>
      <w:textAlignment w:val="auto"/>
    </w:pPr>
    <w:rPr>
      <w:rFonts w:ascii="宋体" w:hAnsi="Times New Roman" w:eastAsia="宋体" w:cs="Times New Roman"/>
      <w:color w:val="000000"/>
      <w:szCs w:val="20"/>
    </w:rPr>
  </w:style>
  <w:style w:type="character" w:customStyle="1" w:styleId="449">
    <w:name w:val="正文（首行缩进两字） Char Char"/>
    <w:qFormat/>
    <w:uiPriority w:val="0"/>
    <w:rPr>
      <w:rFonts w:hint="eastAsia" w:ascii="宋体" w:eastAsia="宋体"/>
      <w:snapToGrid w:val="0"/>
      <w:color w:val="000000"/>
      <w:sz w:val="21"/>
      <w:lang w:val="en-US" w:eastAsia="zh-CN"/>
    </w:rPr>
  </w:style>
  <w:style w:type="character" w:customStyle="1" w:styleId="450">
    <w:name w:val="正文（首行缩进两字） + Arial Char Char Char Char Char Char Char Char Char Char Char Char Char Char Char Char Char Char Char Char Char Char Char Char Char Char Char"/>
    <w:qFormat/>
    <w:uiPriority w:val="0"/>
    <w:rPr>
      <w:rFonts w:ascii="Arial" w:hAnsi="Arial" w:eastAsia="宋体"/>
      <w:sz w:val="24"/>
      <w:lang w:val="en-US" w:eastAsia="zh-CN" w:bidi="ar-SA"/>
    </w:rPr>
  </w:style>
  <w:style w:type="character" w:customStyle="1" w:styleId="451">
    <w:name w:val="页码1"/>
    <w:qFormat/>
    <w:uiPriority w:val="0"/>
  </w:style>
  <w:style w:type="character" w:customStyle="1" w:styleId="452">
    <w:name w:val="正文文本 3 Char1"/>
    <w:semiHidden/>
    <w:qFormat/>
    <w:uiPriority w:val="99"/>
    <w:rPr>
      <w:kern w:val="2"/>
      <w:sz w:val="16"/>
      <w:szCs w:val="16"/>
    </w:rPr>
  </w:style>
  <w:style w:type="character" w:customStyle="1" w:styleId="453">
    <w:name w:val="font151"/>
    <w:qFormat/>
    <w:uiPriority w:val="0"/>
    <w:rPr>
      <w:rFonts w:hint="default" w:ascii="Tahoma" w:hAnsi="Tahoma" w:eastAsia="Tahoma" w:cs="Tahoma"/>
      <w:color w:val="000000"/>
      <w:sz w:val="21"/>
      <w:szCs w:val="21"/>
    </w:rPr>
  </w:style>
  <w:style w:type="character" w:customStyle="1" w:styleId="454">
    <w:name w:val="label"/>
    <w:qFormat/>
    <w:uiPriority w:val="0"/>
    <w:rPr>
      <w:rFonts w:hint="default"/>
    </w:rPr>
  </w:style>
  <w:style w:type="character" w:customStyle="1" w:styleId="455">
    <w:name w:val="日期 Char1"/>
    <w:semiHidden/>
    <w:qFormat/>
    <w:uiPriority w:val="99"/>
    <w:rPr>
      <w:rFonts w:ascii="Calibri" w:hAnsi="Calibri" w:eastAsia="宋体" w:cs="Times New Roman"/>
    </w:rPr>
  </w:style>
  <w:style w:type="character" w:customStyle="1" w:styleId="456">
    <w:name w:val="样式 标题 3Heading 3 Char1Heading 3 Char Char列表编号33 bullet2ERM... Char Char Char"/>
    <w:qFormat/>
    <w:uiPriority w:val="0"/>
    <w:rPr>
      <w:rFonts w:eastAsia="宋体" w:cs="宋体"/>
      <w:b/>
      <w:bCs/>
      <w:kern w:val="2"/>
      <w:sz w:val="21"/>
      <w:lang w:val="en-US" w:eastAsia="zh-CN" w:bidi="ar-SA"/>
    </w:rPr>
  </w:style>
  <w:style w:type="character" w:customStyle="1" w:styleId="457">
    <w:name w:val="标题 4 Char Char Char Char"/>
    <w:link w:val="458"/>
    <w:qFormat/>
    <w:uiPriority w:val="0"/>
    <w:rPr>
      <w:color w:val="000000"/>
      <w:sz w:val="24"/>
    </w:rPr>
  </w:style>
  <w:style w:type="paragraph" w:customStyle="1" w:styleId="458">
    <w:name w:val="标题 41"/>
    <w:basedOn w:val="1"/>
    <w:next w:val="388"/>
    <w:link w:val="457"/>
    <w:qFormat/>
    <w:uiPriority w:val="0"/>
    <w:pPr>
      <w:tabs>
        <w:tab w:val="left" w:pos="1021"/>
        <w:tab w:val="left" w:pos="1175"/>
      </w:tabs>
      <w:adjustRightInd/>
      <w:spacing w:line="240" w:lineRule="auto"/>
      <w:ind w:left="2" w:firstLine="2"/>
      <w:textAlignment w:val="auto"/>
      <w:outlineLvl w:val="3"/>
    </w:pPr>
    <w:rPr>
      <w:rFonts w:ascii="Times New Roman" w:hAnsi="Times New Roman" w:eastAsia="宋体" w:cs="Times New Roman"/>
      <w:color w:val="000000"/>
      <w:sz w:val="24"/>
      <w:szCs w:val="20"/>
    </w:rPr>
  </w:style>
  <w:style w:type="character" w:customStyle="1" w:styleId="459">
    <w:name w:val="Char Char131"/>
    <w:qFormat/>
    <w:uiPriority w:val="0"/>
    <w:rPr>
      <w:rFonts w:hint="eastAsia" w:ascii="Arial" w:hAnsi="Arial" w:eastAsia="黑体"/>
      <w:snapToGrid w:val="0"/>
      <w:color w:val="000000"/>
      <w:sz w:val="21"/>
      <w:lang w:val="en-US" w:eastAsia="zh-CN"/>
    </w:rPr>
  </w:style>
  <w:style w:type="character" w:customStyle="1" w:styleId="460">
    <w:name w:val="尾注文本 字符"/>
    <w:link w:val="36"/>
    <w:qFormat/>
    <w:uiPriority w:val="0"/>
    <w:rPr>
      <w:kern w:val="2"/>
      <w:sz w:val="21"/>
      <w:szCs w:val="24"/>
    </w:rPr>
  </w:style>
  <w:style w:type="character" w:customStyle="1" w:styleId="461">
    <w:name w:val="S_00正文 Char"/>
    <w:link w:val="462"/>
    <w:qFormat/>
    <w:uiPriority w:val="0"/>
    <w:rPr>
      <w:rFonts w:ascii="宋体" w:hAnsi="宋体"/>
      <w:kern w:val="2"/>
      <w:sz w:val="24"/>
      <w:szCs w:val="24"/>
    </w:rPr>
  </w:style>
  <w:style w:type="paragraph" w:customStyle="1" w:styleId="462">
    <w:name w:val="S_00正文"/>
    <w:basedOn w:val="1"/>
    <w:link w:val="461"/>
    <w:qFormat/>
    <w:uiPriority w:val="0"/>
    <w:pPr>
      <w:adjustRightInd/>
      <w:snapToGrid w:val="0"/>
      <w:spacing w:line="360" w:lineRule="auto"/>
      <w:ind w:firstLine="498" w:firstLineChars="200"/>
      <w:textAlignment w:val="auto"/>
    </w:pPr>
    <w:rPr>
      <w:rFonts w:ascii="宋体" w:hAnsi="宋体" w:eastAsia="宋体" w:cs="Times New Roman"/>
      <w:kern w:val="2"/>
      <w:sz w:val="24"/>
      <w:szCs w:val="24"/>
    </w:rPr>
  </w:style>
  <w:style w:type="character" w:customStyle="1" w:styleId="463">
    <w:name w:val="正文文字 2 Char Char"/>
    <w:link w:val="464"/>
    <w:qFormat/>
    <w:uiPriority w:val="0"/>
    <w:rPr>
      <w:kern w:val="2"/>
      <w:sz w:val="24"/>
    </w:rPr>
  </w:style>
  <w:style w:type="paragraph" w:customStyle="1" w:styleId="464">
    <w:name w:val="正文文本 21"/>
    <w:basedOn w:val="1"/>
    <w:link w:val="463"/>
    <w:qFormat/>
    <w:uiPriority w:val="0"/>
    <w:pPr>
      <w:tabs>
        <w:tab w:val="left" w:pos="560"/>
        <w:tab w:val="center" w:pos="8400"/>
      </w:tabs>
      <w:adjustRightInd/>
      <w:spacing w:line="240" w:lineRule="auto"/>
      <w:textAlignment w:val="auto"/>
    </w:pPr>
    <w:rPr>
      <w:rFonts w:ascii="Times New Roman" w:hAnsi="Times New Roman" w:eastAsia="宋体" w:cs="Times New Roman"/>
      <w:kern w:val="2"/>
      <w:sz w:val="24"/>
      <w:szCs w:val="20"/>
    </w:rPr>
  </w:style>
  <w:style w:type="character" w:customStyle="1" w:styleId="465">
    <w:name w:val="正文段落 m14 Char"/>
    <w:link w:val="466"/>
    <w:qFormat/>
    <w:uiPriority w:val="0"/>
    <w:rPr>
      <w:sz w:val="24"/>
    </w:rPr>
  </w:style>
  <w:style w:type="paragraph" w:customStyle="1" w:styleId="466">
    <w:name w:val="正文段落 m14"/>
    <w:link w:val="465"/>
    <w:qFormat/>
    <w:uiPriority w:val="0"/>
    <w:pPr>
      <w:adjustRightInd w:val="0"/>
      <w:snapToGrid w:val="0"/>
      <w:spacing w:beforeLines="50" w:line="360" w:lineRule="auto"/>
      <w:ind w:firstLine="480" w:firstLineChars="200"/>
    </w:pPr>
    <w:rPr>
      <w:rFonts w:ascii="Times New Roman" w:hAnsi="Times New Roman" w:eastAsia="宋体" w:cs="Times New Roman"/>
      <w:sz w:val="24"/>
      <w:lang w:val="en-US" w:eastAsia="zh-CN" w:bidi="ar-SA"/>
    </w:rPr>
  </w:style>
  <w:style w:type="character" w:customStyle="1" w:styleId="467">
    <w:name w:val="Char Char151"/>
    <w:qFormat/>
    <w:uiPriority w:val="0"/>
    <w:rPr>
      <w:rFonts w:hint="eastAsia" w:ascii="宋体" w:eastAsia="宋体"/>
      <w:b/>
      <w:snapToGrid w:val="0"/>
      <w:color w:val="000000"/>
      <w:sz w:val="24"/>
      <w:lang w:val="en-US" w:eastAsia="zh-CN"/>
    </w:rPr>
  </w:style>
  <w:style w:type="character" w:customStyle="1" w:styleId="468">
    <w:name w:val="Report Text Char Char"/>
    <w:link w:val="417"/>
    <w:qFormat/>
    <w:uiPriority w:val="0"/>
    <w:rPr>
      <w:rFonts w:eastAsia="仿宋_GB2312"/>
      <w:sz w:val="28"/>
      <w:lang w:val="en-GB" w:eastAsia="en-US"/>
    </w:rPr>
  </w:style>
  <w:style w:type="character" w:customStyle="1" w:styleId="469">
    <w:name w:val="Char Char2"/>
    <w:link w:val="470"/>
    <w:qFormat/>
    <w:uiPriority w:val="0"/>
    <w:rPr>
      <w:rFonts w:ascii="宋体"/>
      <w:color w:val="000000"/>
      <w:sz w:val="18"/>
    </w:rPr>
  </w:style>
  <w:style w:type="paragraph" w:customStyle="1" w:styleId="470">
    <w:name w:val="批注框文本1"/>
    <w:basedOn w:val="1"/>
    <w:link w:val="469"/>
    <w:qFormat/>
    <w:uiPriority w:val="0"/>
    <w:pPr>
      <w:adjustRightInd/>
      <w:spacing w:line="240" w:lineRule="auto"/>
      <w:textAlignment w:val="auto"/>
    </w:pPr>
    <w:rPr>
      <w:rFonts w:ascii="宋体" w:hAnsi="Times New Roman" w:eastAsia="宋体" w:cs="Times New Roman"/>
      <w:color w:val="000000"/>
      <w:sz w:val="18"/>
      <w:szCs w:val="20"/>
    </w:rPr>
  </w:style>
  <w:style w:type="character" w:customStyle="1" w:styleId="471">
    <w:name w:val="font101"/>
    <w:qFormat/>
    <w:uiPriority w:val="0"/>
    <w:rPr>
      <w:rFonts w:hint="default" w:ascii="Times New Roman" w:hAnsi="Times New Roman" w:cs="Times New Roman"/>
      <w:color w:val="000000"/>
      <w:sz w:val="24"/>
      <w:szCs w:val="24"/>
    </w:rPr>
  </w:style>
  <w:style w:type="character" w:customStyle="1" w:styleId="472">
    <w:name w:val="Char Char11"/>
    <w:qFormat/>
    <w:uiPriority w:val="0"/>
    <w:rPr>
      <w:rFonts w:ascii="Arial" w:hAnsi="Arial" w:eastAsia="黑体"/>
      <w:b/>
      <w:bCs/>
      <w:kern w:val="2"/>
      <w:sz w:val="32"/>
      <w:szCs w:val="32"/>
    </w:rPr>
  </w:style>
  <w:style w:type="character" w:customStyle="1" w:styleId="473">
    <w:name w:val="2级标题 Char"/>
    <w:link w:val="474"/>
    <w:qFormat/>
    <w:uiPriority w:val="0"/>
    <w:rPr>
      <w:rFonts w:ascii="Arial" w:hAnsi="黑体"/>
      <w:b/>
      <w:kern w:val="2"/>
      <w:sz w:val="28"/>
      <w:szCs w:val="24"/>
    </w:rPr>
  </w:style>
  <w:style w:type="paragraph" w:customStyle="1" w:styleId="474">
    <w:name w:val="2级标题"/>
    <w:basedOn w:val="1"/>
    <w:link w:val="473"/>
    <w:qFormat/>
    <w:uiPriority w:val="0"/>
    <w:pPr>
      <w:tabs>
        <w:tab w:val="left" w:pos="863"/>
      </w:tabs>
      <w:adjustRightInd/>
      <w:spacing w:line="360" w:lineRule="auto"/>
      <w:textAlignment w:val="auto"/>
      <w:outlineLvl w:val="1"/>
    </w:pPr>
    <w:rPr>
      <w:rFonts w:ascii="Arial" w:hAnsi="黑体" w:eastAsia="宋体" w:cs="Times New Roman"/>
      <w:b/>
      <w:kern w:val="2"/>
      <w:sz w:val="28"/>
      <w:szCs w:val="24"/>
    </w:rPr>
  </w:style>
  <w:style w:type="character" w:customStyle="1" w:styleId="475">
    <w:name w:val="Char Char171"/>
    <w:link w:val="476"/>
    <w:qFormat/>
    <w:uiPriority w:val="0"/>
    <w:rPr>
      <w:b/>
      <w:kern w:val="2"/>
      <w:sz w:val="28"/>
    </w:rPr>
  </w:style>
  <w:style w:type="paragraph" w:customStyle="1" w:styleId="476">
    <w:name w:val="批注主题2"/>
    <w:basedOn w:val="19"/>
    <w:next w:val="19"/>
    <w:link w:val="475"/>
    <w:qFormat/>
    <w:uiPriority w:val="0"/>
    <w:pPr>
      <w:tabs>
        <w:tab w:val="left" w:pos="560"/>
        <w:tab w:val="center" w:pos="8400"/>
      </w:tabs>
      <w:adjustRightInd/>
      <w:spacing w:line="240" w:lineRule="auto"/>
      <w:textAlignment w:val="auto"/>
    </w:pPr>
    <w:rPr>
      <w:rFonts w:ascii="Times New Roman" w:hAnsi="Times New Roman" w:eastAsia="宋体" w:cs="Times New Roman"/>
      <w:b/>
      <w:kern w:val="2"/>
      <w:sz w:val="28"/>
      <w:szCs w:val="20"/>
    </w:rPr>
  </w:style>
  <w:style w:type="character" w:customStyle="1" w:styleId="477">
    <w:name w:val="Char Char17"/>
    <w:qFormat/>
    <w:uiPriority w:val="0"/>
    <w:rPr>
      <w:rFonts w:hint="eastAsia" w:ascii="宋体" w:eastAsia="宋体"/>
      <w:b/>
      <w:snapToGrid w:val="0"/>
      <w:color w:val="000000"/>
      <w:sz w:val="28"/>
      <w:lang w:val="en-US" w:eastAsia="zh-CN"/>
    </w:rPr>
  </w:style>
  <w:style w:type="character" w:customStyle="1" w:styleId="478">
    <w:name w:val="标书正文 Char"/>
    <w:link w:val="479"/>
    <w:qFormat/>
    <w:uiPriority w:val="0"/>
    <w:rPr>
      <w:rFonts w:ascii="Calibri" w:hAnsi="Calibri"/>
      <w:kern w:val="2"/>
      <w:sz w:val="24"/>
      <w:szCs w:val="21"/>
    </w:rPr>
  </w:style>
  <w:style w:type="paragraph" w:customStyle="1" w:styleId="479">
    <w:name w:val="标书正文"/>
    <w:basedOn w:val="1"/>
    <w:link w:val="478"/>
    <w:qFormat/>
    <w:uiPriority w:val="0"/>
    <w:pPr>
      <w:adjustRightInd/>
      <w:spacing w:line="360" w:lineRule="auto"/>
      <w:ind w:firstLine="200" w:firstLineChars="200"/>
      <w:textAlignment w:val="auto"/>
    </w:pPr>
    <w:rPr>
      <w:rFonts w:ascii="Calibri" w:hAnsi="Calibri" w:eastAsia="宋体" w:cs="Times New Roman"/>
      <w:kern w:val="2"/>
      <w:sz w:val="24"/>
      <w:szCs w:val="21"/>
    </w:rPr>
  </w:style>
  <w:style w:type="character" w:customStyle="1" w:styleId="480">
    <w:name w:val="批注框文本 Char1"/>
    <w:semiHidden/>
    <w:qFormat/>
    <w:uiPriority w:val="99"/>
    <w:rPr>
      <w:rFonts w:ascii="Times New Roman" w:hAnsi="Times New Roman" w:eastAsia="宋体" w:cs="Times New Roman"/>
      <w:snapToGrid/>
      <w:kern w:val="0"/>
      <w:sz w:val="18"/>
      <w:szCs w:val="18"/>
    </w:rPr>
  </w:style>
  <w:style w:type="character" w:customStyle="1" w:styleId="481">
    <w:name w:val="Char Char Char Char11"/>
    <w:link w:val="482"/>
    <w:qFormat/>
    <w:uiPriority w:val="0"/>
    <w:rPr>
      <w:rFonts w:ascii="仿宋_GB2312" w:eastAsia="仿宋_GB2312"/>
      <w:b/>
      <w:kern w:val="2"/>
      <w:sz w:val="32"/>
      <w:szCs w:val="32"/>
    </w:rPr>
  </w:style>
  <w:style w:type="paragraph" w:customStyle="1" w:styleId="482">
    <w:name w:val="Char Char Char11"/>
    <w:basedOn w:val="1"/>
    <w:link w:val="481"/>
    <w:qFormat/>
    <w:uiPriority w:val="0"/>
    <w:pPr>
      <w:adjustRightInd/>
      <w:spacing w:line="240" w:lineRule="auto"/>
      <w:textAlignment w:val="auto"/>
    </w:pPr>
    <w:rPr>
      <w:rFonts w:ascii="仿宋_GB2312" w:hAnsi="Times New Roman" w:eastAsia="仿宋_GB2312" w:cs="Times New Roman"/>
      <w:b/>
      <w:kern w:val="2"/>
      <w:sz w:val="32"/>
      <w:szCs w:val="32"/>
    </w:rPr>
  </w:style>
  <w:style w:type="character" w:customStyle="1" w:styleId="483">
    <w:name w:val="font61"/>
    <w:qFormat/>
    <w:uiPriority w:val="0"/>
    <w:rPr>
      <w:rFonts w:hint="eastAsia" w:ascii="宋体" w:hAnsi="宋体" w:eastAsia="宋体" w:cs="宋体"/>
      <w:color w:val="000000"/>
      <w:sz w:val="24"/>
      <w:szCs w:val="24"/>
      <w:u w:val="none"/>
    </w:rPr>
  </w:style>
  <w:style w:type="character" w:customStyle="1" w:styleId="484">
    <w:name w:val="wp-custom-style-link"/>
    <w:qFormat/>
    <w:uiPriority w:val="0"/>
    <w:rPr>
      <w:color w:val="000000"/>
    </w:rPr>
  </w:style>
  <w:style w:type="character" w:customStyle="1" w:styleId="485">
    <w:name w:val="正文文字缩进 3 Char Char"/>
    <w:link w:val="486"/>
    <w:qFormat/>
    <w:uiPriority w:val="0"/>
    <w:rPr>
      <w:rFonts w:ascii="宋体"/>
      <w:color w:val="000000"/>
      <w:sz w:val="21"/>
    </w:rPr>
  </w:style>
  <w:style w:type="paragraph" w:customStyle="1" w:styleId="486">
    <w:name w:val="正文文本缩进 31"/>
    <w:basedOn w:val="1"/>
    <w:link w:val="485"/>
    <w:qFormat/>
    <w:uiPriority w:val="0"/>
    <w:pPr>
      <w:adjustRightInd/>
      <w:spacing w:line="240" w:lineRule="auto"/>
      <w:ind w:left="851"/>
      <w:textAlignment w:val="auto"/>
    </w:pPr>
    <w:rPr>
      <w:rFonts w:ascii="宋体" w:hAnsi="Times New Roman" w:eastAsia="宋体" w:cs="Times New Roman"/>
      <w:color w:val="000000"/>
      <w:szCs w:val="20"/>
    </w:rPr>
  </w:style>
  <w:style w:type="character" w:customStyle="1" w:styleId="487">
    <w:name w:val="页眉 Char1"/>
    <w:semiHidden/>
    <w:qFormat/>
    <w:uiPriority w:val="99"/>
    <w:rPr>
      <w:kern w:val="2"/>
      <w:sz w:val="18"/>
      <w:szCs w:val="18"/>
    </w:rPr>
  </w:style>
  <w:style w:type="character" w:customStyle="1" w:styleId="488">
    <w:name w:val="文档结构图 Char Char"/>
    <w:qFormat/>
    <w:uiPriority w:val="0"/>
    <w:rPr>
      <w:szCs w:val="24"/>
      <w:shd w:val="clear" w:color="auto" w:fill="000080"/>
    </w:rPr>
  </w:style>
  <w:style w:type="character" w:customStyle="1" w:styleId="489">
    <w:name w:val="font131"/>
    <w:qFormat/>
    <w:uiPriority w:val="0"/>
    <w:rPr>
      <w:rFonts w:hint="eastAsia" w:ascii="宋体" w:hAnsi="宋体" w:eastAsia="宋体" w:cs="宋体"/>
      <w:color w:val="000000"/>
      <w:sz w:val="21"/>
      <w:szCs w:val="21"/>
    </w:rPr>
  </w:style>
  <w:style w:type="character" w:customStyle="1" w:styleId="490">
    <w:name w:val="6 style Char"/>
    <w:link w:val="491"/>
    <w:qFormat/>
    <w:uiPriority w:val="0"/>
    <w:rPr>
      <w:rFonts w:ascii="Arial" w:hAnsi="Arial" w:eastAsia="黑体"/>
      <w:b/>
      <w:kern w:val="2"/>
      <w:sz w:val="24"/>
    </w:rPr>
  </w:style>
  <w:style w:type="paragraph" w:customStyle="1" w:styleId="491">
    <w:name w:val="标题 61"/>
    <w:basedOn w:val="1"/>
    <w:next w:val="388"/>
    <w:link w:val="490"/>
    <w:qFormat/>
    <w:uiPriority w:val="0"/>
    <w:pPr>
      <w:keepNext/>
      <w:numPr>
        <w:ilvl w:val="5"/>
        <w:numId w:val="1"/>
      </w:numPr>
      <w:tabs>
        <w:tab w:val="left" w:pos="1152"/>
        <w:tab w:val="left" w:pos="1440"/>
      </w:tabs>
      <w:adjustRightInd/>
      <w:spacing w:before="240" w:after="64" w:line="320" w:lineRule="auto"/>
      <w:textAlignment w:val="auto"/>
      <w:outlineLvl w:val="5"/>
    </w:pPr>
    <w:rPr>
      <w:rFonts w:ascii="Arial" w:hAnsi="Arial" w:eastAsia="黑体" w:cs="Times New Roman"/>
      <w:b/>
      <w:kern w:val="2"/>
      <w:sz w:val="24"/>
      <w:szCs w:val="20"/>
    </w:rPr>
  </w:style>
  <w:style w:type="character" w:customStyle="1" w:styleId="492">
    <w:name w:val="批注引用1"/>
    <w:qFormat/>
    <w:uiPriority w:val="0"/>
    <w:rPr>
      <w:sz w:val="21"/>
      <w:szCs w:val="21"/>
    </w:rPr>
  </w:style>
  <w:style w:type="character" w:customStyle="1" w:styleId="493">
    <w:name w:val="style11"/>
    <w:qFormat/>
    <w:uiPriority w:val="0"/>
    <w:rPr>
      <w:rFonts w:hint="default"/>
      <w:b/>
      <w:color w:val="FFFFFF"/>
    </w:rPr>
  </w:style>
  <w:style w:type="character" w:customStyle="1" w:styleId="494">
    <w:name w:val="font91"/>
    <w:qFormat/>
    <w:uiPriority w:val="0"/>
    <w:rPr>
      <w:rFonts w:hint="default" w:ascii="Times New Roman" w:hAnsi="Times New Roman" w:cs="Times New Roman"/>
      <w:color w:val="000000"/>
      <w:sz w:val="20"/>
      <w:szCs w:val="20"/>
    </w:rPr>
  </w:style>
  <w:style w:type="character" w:customStyle="1" w:styleId="495">
    <w:name w:val="纯文本 Char Char"/>
    <w:link w:val="91"/>
    <w:qFormat/>
    <w:uiPriority w:val="0"/>
    <w:rPr>
      <w:rFonts w:ascii="宋体" w:hAnsi="Courier New"/>
      <w:kern w:val="2"/>
      <w:sz w:val="21"/>
    </w:rPr>
  </w:style>
  <w:style w:type="character" w:customStyle="1" w:styleId="496">
    <w:name w:val="正文文字 Char Char"/>
    <w:link w:val="497"/>
    <w:qFormat/>
    <w:uiPriority w:val="0"/>
    <w:rPr>
      <w:rFonts w:ascii="宋体"/>
      <w:color w:val="000000"/>
      <w:sz w:val="28"/>
    </w:rPr>
  </w:style>
  <w:style w:type="paragraph" w:customStyle="1" w:styleId="497">
    <w:name w:val="正文文本1"/>
    <w:basedOn w:val="1"/>
    <w:link w:val="496"/>
    <w:qFormat/>
    <w:uiPriority w:val="0"/>
    <w:pPr>
      <w:adjustRightInd/>
      <w:spacing w:line="360" w:lineRule="auto"/>
      <w:textAlignment w:val="auto"/>
    </w:pPr>
    <w:rPr>
      <w:rFonts w:ascii="宋体" w:hAnsi="Times New Roman" w:eastAsia="宋体" w:cs="Times New Roman"/>
      <w:color w:val="000000"/>
      <w:sz w:val="28"/>
      <w:szCs w:val="20"/>
    </w:rPr>
  </w:style>
  <w:style w:type="character" w:customStyle="1" w:styleId="498">
    <w:name w:val="正文文本缩进 2 Char Char"/>
    <w:link w:val="499"/>
    <w:qFormat/>
    <w:uiPriority w:val="0"/>
    <w:rPr>
      <w:szCs w:val="24"/>
    </w:rPr>
  </w:style>
  <w:style w:type="paragraph" w:customStyle="1" w:styleId="499">
    <w:name w:val="正文文本缩进 21"/>
    <w:basedOn w:val="1"/>
    <w:link w:val="498"/>
    <w:qFormat/>
    <w:uiPriority w:val="0"/>
    <w:pPr>
      <w:adjustRightInd/>
      <w:spacing w:after="120" w:line="480" w:lineRule="auto"/>
      <w:ind w:left="420" w:leftChars="200"/>
      <w:textAlignment w:val="auto"/>
    </w:pPr>
    <w:rPr>
      <w:rFonts w:ascii="Times New Roman" w:hAnsi="Times New Roman" w:eastAsia="宋体" w:cs="Times New Roman"/>
      <w:sz w:val="20"/>
      <w:szCs w:val="24"/>
    </w:rPr>
  </w:style>
  <w:style w:type="character" w:customStyle="1" w:styleId="500">
    <w:name w:val="正文文本 3 字符"/>
    <w:link w:val="21"/>
    <w:qFormat/>
    <w:uiPriority w:val="0"/>
    <w:rPr>
      <w:rFonts w:ascii="宋体"/>
      <w:sz w:val="24"/>
    </w:rPr>
  </w:style>
  <w:style w:type="character" w:customStyle="1" w:styleId="501">
    <w:name w:val="副标题 Char1"/>
    <w:qFormat/>
    <w:uiPriority w:val="0"/>
    <w:rPr>
      <w:rFonts w:ascii="Calibri Light" w:hAnsi="Calibri Light" w:cs="Times New Roman"/>
      <w:b/>
      <w:bCs/>
      <w:kern w:val="28"/>
      <w:sz w:val="32"/>
      <w:szCs w:val="32"/>
    </w:rPr>
  </w:style>
  <w:style w:type="character" w:customStyle="1" w:styleId="502">
    <w:name w:val="text12st_hs1"/>
    <w:qFormat/>
    <w:uiPriority w:val="0"/>
    <w:rPr>
      <w:rFonts w:hint="default"/>
      <w:color w:val="000000"/>
      <w:sz w:val="19"/>
    </w:rPr>
  </w:style>
  <w:style w:type="character" w:customStyle="1" w:styleId="503">
    <w:name w:val="Char Char5"/>
    <w:qFormat/>
    <w:uiPriority w:val="0"/>
    <w:rPr>
      <w:kern w:val="2"/>
      <w:sz w:val="18"/>
      <w:szCs w:val="18"/>
    </w:rPr>
  </w:style>
  <w:style w:type="character" w:customStyle="1" w:styleId="504">
    <w:name w:val="font11"/>
    <w:qFormat/>
    <w:uiPriority w:val="0"/>
    <w:rPr>
      <w:rFonts w:hint="eastAsia" w:ascii="宋体" w:hAnsi="宋体" w:eastAsia="宋体" w:cs="宋体"/>
      <w:color w:val="000000"/>
      <w:sz w:val="20"/>
      <w:szCs w:val="20"/>
      <w:u w:val="none"/>
    </w:rPr>
  </w:style>
  <w:style w:type="character" w:customStyle="1" w:styleId="505">
    <w:name w:val="标题 Char1"/>
    <w:qFormat/>
    <w:uiPriority w:val="10"/>
    <w:rPr>
      <w:rFonts w:ascii="Cambria" w:hAnsi="Cambria" w:cs="Times New Roman"/>
      <w:b/>
      <w:bCs/>
      <w:kern w:val="2"/>
      <w:sz w:val="32"/>
      <w:szCs w:val="32"/>
    </w:rPr>
  </w:style>
  <w:style w:type="character" w:customStyle="1" w:styleId="506">
    <w:name w:val="tcnt2"/>
    <w:basedOn w:val="68"/>
    <w:qFormat/>
    <w:uiPriority w:val="0"/>
  </w:style>
  <w:style w:type="character" w:customStyle="1" w:styleId="507">
    <w:name w:val="批注文字 Char1"/>
    <w:semiHidden/>
    <w:qFormat/>
    <w:uiPriority w:val="99"/>
    <w:rPr>
      <w:rFonts w:ascii="Times New Roman" w:hAnsi="Times New Roman" w:eastAsia="宋体" w:cs="Times New Roman"/>
      <w:snapToGrid/>
      <w:kern w:val="0"/>
      <w:sz w:val="28"/>
      <w:szCs w:val="20"/>
    </w:rPr>
  </w:style>
  <w:style w:type="character" w:customStyle="1" w:styleId="508">
    <w:name w:val="Char Char10"/>
    <w:qFormat/>
    <w:uiPriority w:val="0"/>
    <w:rPr>
      <w:rFonts w:ascii="方正小标宋简体" w:hAnsi="宋体" w:eastAsia="方正小标宋简体"/>
      <w:bCs/>
      <w:kern w:val="2"/>
      <w:sz w:val="21"/>
      <w:szCs w:val="21"/>
    </w:rPr>
  </w:style>
  <w:style w:type="character" w:customStyle="1" w:styleId="509">
    <w:name w:val="文档结构图 Char1"/>
    <w:semiHidden/>
    <w:qFormat/>
    <w:uiPriority w:val="99"/>
    <w:rPr>
      <w:rFonts w:ascii="宋体" w:hAnsi="Times New Roman" w:eastAsia="宋体" w:cs="Times New Roman"/>
      <w:snapToGrid/>
      <w:kern w:val="0"/>
      <w:sz w:val="18"/>
      <w:szCs w:val="18"/>
    </w:rPr>
  </w:style>
  <w:style w:type="character" w:customStyle="1" w:styleId="510">
    <w:name w:val="font31"/>
    <w:qFormat/>
    <w:uiPriority w:val="0"/>
    <w:rPr>
      <w:rFonts w:hint="eastAsia" w:ascii="宋体" w:hAnsi="宋体" w:eastAsia="宋体" w:cs="宋体"/>
      <w:color w:val="000000"/>
      <w:sz w:val="22"/>
      <w:szCs w:val="22"/>
      <w:u w:val="none"/>
    </w:rPr>
  </w:style>
  <w:style w:type="character" w:customStyle="1" w:styleId="511">
    <w:name w:val="样式 标题 3Heading 3 Char1Heading 3 Char Char列表编号33 bullet2ERM... Char Char"/>
    <w:qFormat/>
    <w:uiPriority w:val="0"/>
    <w:rPr>
      <w:rFonts w:eastAsia="宋体" w:cs="宋体"/>
      <w:b/>
      <w:bCs/>
      <w:kern w:val="2"/>
      <w:sz w:val="21"/>
      <w:lang w:val="en-US" w:eastAsia="zh-CN"/>
    </w:rPr>
  </w:style>
  <w:style w:type="character" w:customStyle="1" w:styleId="512">
    <w:name w:val="font112"/>
    <w:qFormat/>
    <w:uiPriority w:val="0"/>
    <w:rPr>
      <w:rFonts w:ascii="MS Sans Serif" w:hAnsi="MS Sans Serif" w:eastAsia="MS Sans Serif" w:cs="MS Sans Serif"/>
      <w:color w:val="000000"/>
      <w:sz w:val="20"/>
      <w:szCs w:val="20"/>
    </w:rPr>
  </w:style>
  <w:style w:type="character" w:customStyle="1" w:styleId="513">
    <w:name w:val="font111"/>
    <w:qFormat/>
    <w:uiPriority w:val="0"/>
    <w:rPr>
      <w:rFonts w:ascii="MS Sans Serif" w:hAnsi="MS Sans Serif" w:eastAsia="MS Sans Serif" w:cs="MS Sans Serif"/>
      <w:color w:val="000000"/>
      <w:sz w:val="20"/>
      <w:szCs w:val="20"/>
    </w:rPr>
  </w:style>
  <w:style w:type="paragraph" w:customStyle="1" w:styleId="514">
    <w:name w:val="xl6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15">
    <w:name w:val="Char31"/>
    <w:basedOn w:val="1"/>
    <w:qFormat/>
    <w:uiPriority w:val="0"/>
    <w:pPr>
      <w:adjustRightInd/>
      <w:spacing w:line="240" w:lineRule="auto"/>
      <w:textAlignment w:val="auto"/>
    </w:pPr>
    <w:rPr>
      <w:rFonts w:hint="eastAsia" w:ascii="仿宋_GB2312" w:hAnsi="Times New Roman" w:eastAsia="仿宋_GB2312" w:cs="Times New Roman"/>
      <w:b/>
      <w:kern w:val="2"/>
      <w:sz w:val="32"/>
      <w:szCs w:val="20"/>
    </w:rPr>
  </w:style>
  <w:style w:type="paragraph" w:customStyle="1" w:styleId="516">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7">
    <w:name w:val="样式 样式 样式 标题 3 + 仿宋_GB2312 小四 段前: 0 磅 段后: 0 磅 + 段前: 0.5 行 + 段前: 0..."/>
    <w:basedOn w:val="1"/>
    <w:qFormat/>
    <w:uiPriority w:val="0"/>
    <w:pPr>
      <w:keepNext/>
      <w:keepLines/>
      <w:adjustRightInd/>
      <w:spacing w:beforeLines="100" w:afterLines="50" w:line="415" w:lineRule="auto"/>
      <w:textAlignment w:val="auto"/>
      <w:outlineLvl w:val="3"/>
    </w:pPr>
    <w:rPr>
      <w:rFonts w:ascii="宋体" w:hAnsi="Times New Roman" w:eastAsia="宋体" w:cs="宋体"/>
      <w:b/>
      <w:bCs/>
      <w:szCs w:val="20"/>
    </w:rPr>
  </w:style>
  <w:style w:type="paragraph" w:customStyle="1" w:styleId="518">
    <w:name w:val="批注主题1"/>
    <w:basedOn w:val="19"/>
    <w:next w:val="19"/>
    <w:qFormat/>
    <w:uiPriority w:val="0"/>
    <w:pPr>
      <w:adjustRightInd/>
      <w:spacing w:line="240" w:lineRule="auto"/>
      <w:textAlignment w:val="auto"/>
    </w:pPr>
    <w:rPr>
      <w:rFonts w:ascii="Times New Roman" w:hAnsi="Times New Roman" w:eastAsia="宋体" w:cs="Times New Roman"/>
      <w:b/>
      <w:bCs/>
      <w:sz w:val="20"/>
      <w:szCs w:val="24"/>
    </w:rPr>
  </w:style>
  <w:style w:type="paragraph" w:customStyle="1" w:styleId="519">
    <w:name w:val="正文3"/>
    <w:basedOn w:val="1"/>
    <w:qFormat/>
    <w:uiPriority w:val="0"/>
    <w:pPr>
      <w:widowControl/>
      <w:snapToGrid w:val="0"/>
      <w:spacing w:line="420" w:lineRule="exact"/>
      <w:ind w:firstLine="480" w:firstLineChars="200"/>
      <w:jc w:val="left"/>
      <w:textAlignment w:val="auto"/>
    </w:pPr>
    <w:rPr>
      <w:rFonts w:ascii="Times New Roman" w:hAnsi="Times New Roman" w:eastAsia="宋体" w:cs="Times New Roman"/>
      <w:sz w:val="24"/>
      <w:szCs w:val="24"/>
    </w:rPr>
  </w:style>
  <w:style w:type="paragraph" w:customStyle="1" w:styleId="520">
    <w:name w:val="xl71"/>
    <w:basedOn w:val="1"/>
    <w:qFormat/>
    <w:uiPriority w:val="0"/>
    <w:pPr>
      <w:widowControl/>
      <w:shd w:val="clear" w:color="000000" w:fill="A9D08E"/>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521">
    <w:name w:val="xl10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color w:val="FF0000"/>
      <w:sz w:val="20"/>
      <w:szCs w:val="20"/>
    </w:rPr>
  </w:style>
  <w:style w:type="paragraph" w:customStyle="1" w:styleId="522">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23">
    <w:name w:val="正文文本 3 字符1"/>
    <w:basedOn w:val="68"/>
    <w:semiHidden/>
    <w:qFormat/>
    <w:uiPriority w:val="0"/>
    <w:rPr>
      <w:rFonts w:asciiTheme="minorHAnsi" w:hAnsiTheme="minorHAnsi" w:eastAsiaTheme="minorEastAsia" w:cstheme="minorBidi"/>
      <w:sz w:val="16"/>
      <w:szCs w:val="16"/>
    </w:rPr>
  </w:style>
  <w:style w:type="paragraph" w:customStyle="1" w:styleId="524">
    <w:name w:val="12v"/>
    <w:basedOn w:val="1"/>
    <w:qFormat/>
    <w:uiPriority w:val="0"/>
    <w:pPr>
      <w:widowControl/>
      <w:adjustRightInd/>
      <w:spacing w:before="100" w:beforeAutospacing="1" w:after="100" w:afterAutospacing="1" w:line="240" w:lineRule="auto"/>
      <w:jc w:val="left"/>
      <w:textAlignment w:val="auto"/>
    </w:pPr>
    <w:rPr>
      <w:rFonts w:hint="eastAsia" w:ascii="Times New Roman" w:hAnsi="宋体" w:eastAsia="宋体" w:cs="Times New Roman"/>
      <w:kern w:val="2"/>
      <w:sz w:val="24"/>
      <w:szCs w:val="20"/>
    </w:rPr>
  </w:style>
  <w:style w:type="character" w:customStyle="1" w:styleId="525">
    <w:name w:val="尾注文本 字符1"/>
    <w:basedOn w:val="68"/>
    <w:semiHidden/>
    <w:qFormat/>
    <w:uiPriority w:val="0"/>
    <w:rPr>
      <w:rFonts w:asciiTheme="minorHAnsi" w:hAnsiTheme="minorHAnsi" w:eastAsiaTheme="minorEastAsia" w:cstheme="minorBidi"/>
      <w:sz w:val="21"/>
      <w:szCs w:val="22"/>
    </w:rPr>
  </w:style>
  <w:style w:type="paragraph" w:customStyle="1" w:styleId="526">
    <w:name w:val="xl6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527">
    <w:name w:val="xl22"/>
    <w:basedOn w:val="1"/>
    <w:qFormat/>
    <w:uiPriority w:val="0"/>
    <w:pPr>
      <w:widowControl/>
      <w:pBdr>
        <w:bottom w:val="single" w:color="auto" w:sz="4" w:space="0"/>
        <w:right w:val="single" w:color="auto" w:sz="4" w:space="0"/>
      </w:pBdr>
      <w:adjustRightInd/>
      <w:spacing w:before="100" w:beforeAutospacing="1" w:after="100" w:afterAutospacing="1" w:line="240" w:lineRule="auto"/>
      <w:jc w:val="center"/>
      <w:textAlignment w:val="auto"/>
    </w:pPr>
    <w:rPr>
      <w:rFonts w:ascii="Arial Unicode MS" w:hAnsi="Arial Unicode MS" w:eastAsia="Arial Unicode MS" w:cs="Times New Roman"/>
      <w:szCs w:val="21"/>
    </w:rPr>
  </w:style>
  <w:style w:type="paragraph" w:customStyle="1" w:styleId="528">
    <w:name w:val="xl63"/>
    <w:basedOn w:val="1"/>
    <w:qFormat/>
    <w:uiPriority w:val="0"/>
    <w:pPr>
      <w:widowControl/>
      <w:shd w:val="clear" w:color="000000" w:fill="FFFFFF"/>
      <w:adjustRightInd/>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529">
    <w:name w:val="xl42"/>
    <w:basedOn w:val="1"/>
    <w:qFormat/>
    <w:uiPriority w:val="0"/>
    <w:pPr>
      <w:widowControl/>
      <w:pBdr>
        <w:top w:val="single" w:color="auto" w:sz="4" w:space="0"/>
        <w:left w:val="single" w:color="auto" w:sz="8" w:space="0"/>
        <w:bottom w:val="single" w:color="auto" w:sz="4" w:space="0"/>
        <w:right w:val="single" w:color="auto" w:sz="4" w:space="0"/>
      </w:pBdr>
      <w:shd w:val="clear" w:color="auto" w:fill="FFFFFF"/>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530">
    <w:name w:val="text number 1"/>
    <w:basedOn w:val="1"/>
    <w:qFormat/>
    <w:uiPriority w:val="0"/>
    <w:pPr>
      <w:tabs>
        <w:tab w:val="left" w:pos="480"/>
      </w:tabs>
      <w:spacing w:before="60" w:line="240" w:lineRule="auto"/>
      <w:ind w:left="480" w:hanging="480"/>
    </w:pPr>
    <w:rPr>
      <w:rFonts w:ascii="Times New Roman" w:hAnsi="Times New Roman" w:eastAsia="宋体" w:cs="Times New Roman"/>
      <w:sz w:val="24"/>
      <w:szCs w:val="20"/>
    </w:rPr>
  </w:style>
  <w:style w:type="paragraph" w:customStyle="1" w:styleId="531">
    <w:name w:val="正文文本缩进1"/>
    <w:basedOn w:val="1"/>
    <w:qFormat/>
    <w:uiPriority w:val="0"/>
    <w:pPr>
      <w:spacing w:line="360" w:lineRule="auto"/>
      <w:ind w:firstLine="490"/>
      <w:jc w:val="left"/>
      <w:textAlignment w:val="auto"/>
    </w:pPr>
    <w:rPr>
      <w:rFonts w:ascii="宋体" w:hAnsi="宋体" w:eastAsia="宋体" w:cs="Times New Roman"/>
      <w:sz w:val="24"/>
      <w:szCs w:val="20"/>
    </w:rPr>
  </w:style>
  <w:style w:type="paragraph" w:customStyle="1" w:styleId="532">
    <w:name w:val="标准文本"/>
    <w:basedOn w:val="1"/>
    <w:qFormat/>
    <w:uiPriority w:val="0"/>
    <w:pPr>
      <w:adjustRightInd/>
      <w:spacing w:line="360" w:lineRule="auto"/>
      <w:ind w:firstLine="560" w:firstLineChars="200"/>
      <w:textAlignment w:val="auto"/>
    </w:pPr>
    <w:rPr>
      <w:rFonts w:ascii="黑体" w:hAnsi="宋体" w:eastAsia="宋体" w:cs="Times New Roman"/>
      <w:kern w:val="2"/>
      <w:sz w:val="28"/>
      <w:szCs w:val="28"/>
    </w:rPr>
  </w:style>
  <w:style w:type="paragraph" w:customStyle="1" w:styleId="533">
    <w:name w:val="xl132"/>
    <w:basedOn w:val="1"/>
    <w:qFormat/>
    <w:uiPriority w:val="0"/>
    <w:pPr>
      <w:widowControl/>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534">
    <w:name w:val="xl63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35">
    <w:name w:val="List Paragraph1"/>
    <w:basedOn w:val="1"/>
    <w:qFormat/>
    <w:uiPriority w:val="99"/>
    <w:pPr>
      <w:adjustRightInd/>
      <w:spacing w:line="240" w:lineRule="auto"/>
      <w:ind w:firstLine="420" w:firstLineChars="200"/>
      <w:textAlignment w:val="auto"/>
    </w:pPr>
    <w:rPr>
      <w:rFonts w:ascii="Times New Roman" w:hAnsi="Times New Roman" w:eastAsia="宋体" w:cs="Times New Roman"/>
      <w:kern w:val="2"/>
      <w:sz w:val="24"/>
      <w:szCs w:val="32"/>
    </w:rPr>
  </w:style>
  <w:style w:type="paragraph" w:customStyle="1" w:styleId="536">
    <w:name w:val="xl69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537">
    <w:name w:val="xl81"/>
    <w:basedOn w:val="1"/>
    <w:qFormat/>
    <w:uiPriority w:val="0"/>
    <w:pPr>
      <w:widowControl/>
      <w:pBdr>
        <w:top w:val="single" w:color="auto" w:sz="12" w:space="0"/>
        <w:left w:val="single" w:color="auto" w:sz="12"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538">
    <w:name w:val="xl6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39">
    <w:name w:val="xl9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color w:val="000000"/>
      <w:sz w:val="20"/>
      <w:szCs w:val="20"/>
    </w:rPr>
  </w:style>
  <w:style w:type="paragraph" w:customStyle="1" w:styleId="540">
    <w:name w:val="样式 样式 标题 3 + 段后: 0.2 行2 + 段后: 0.2 行"/>
    <w:basedOn w:val="541"/>
    <w:qFormat/>
    <w:uiPriority w:val="0"/>
    <w:pPr>
      <w:tabs>
        <w:tab w:val="left" w:pos="1740"/>
      </w:tabs>
      <w:spacing w:beforeLines="60"/>
    </w:pPr>
  </w:style>
  <w:style w:type="paragraph" w:customStyle="1" w:styleId="541">
    <w:name w:val="样式 标题 3 + 段后: 0.2 行2"/>
    <w:basedOn w:val="6"/>
    <w:qFormat/>
    <w:uiPriority w:val="0"/>
    <w:pPr>
      <w:keepLines w:val="0"/>
      <w:tabs>
        <w:tab w:val="left" w:pos="1740"/>
      </w:tabs>
      <w:adjustRightInd/>
      <w:spacing w:before="240" w:after="120" w:afterLines="20" w:line="360" w:lineRule="auto"/>
      <w:ind w:left="851" w:hanging="420"/>
      <w:textAlignment w:val="auto"/>
    </w:pPr>
    <w:rPr>
      <w:rFonts w:ascii="黑体" w:hAnsi="Calibri" w:eastAsia="黑体" w:cs="Times New Roman"/>
      <w:b w:val="0"/>
      <w:bCs w:val="0"/>
      <w:kern w:val="2"/>
      <w:sz w:val="26"/>
      <w:szCs w:val="20"/>
    </w:rPr>
  </w:style>
  <w:style w:type="paragraph" w:customStyle="1" w:styleId="542">
    <w:name w:val="xl660"/>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43">
    <w:name w:val="xl9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544">
    <w:name w:val="xl649"/>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45">
    <w:name w:val="xl699"/>
    <w:basedOn w:val="1"/>
    <w:qFormat/>
    <w:uiPriority w:val="0"/>
    <w:pPr>
      <w:widowControl/>
      <w:pBdr>
        <w:left w:val="single" w:color="auto" w:sz="4" w:space="0"/>
        <w:bottom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547">
    <w:name w:val="Char4"/>
    <w:basedOn w:val="1"/>
    <w:qFormat/>
    <w:uiPriority w:val="0"/>
    <w:pPr>
      <w:tabs>
        <w:tab w:val="left" w:pos="360"/>
      </w:tabs>
      <w:adjustRightInd/>
      <w:spacing w:line="240" w:lineRule="auto"/>
      <w:ind w:left="360" w:hanging="360" w:hangingChars="200"/>
      <w:textAlignment w:val="auto"/>
    </w:pPr>
    <w:rPr>
      <w:rFonts w:hint="eastAsia" w:ascii="Times New Roman" w:hAnsi="Times New Roman" w:eastAsia="宋体" w:cs="Times New Roman"/>
      <w:kern w:val="2"/>
      <w:sz w:val="24"/>
      <w:szCs w:val="20"/>
    </w:rPr>
  </w:style>
  <w:style w:type="paragraph" w:customStyle="1" w:styleId="548">
    <w:name w:val="xl647"/>
    <w:basedOn w:val="1"/>
    <w:qFormat/>
    <w:uiPriority w:val="0"/>
    <w:pPr>
      <w:widowControl/>
      <w:shd w:val="clear" w:color="000000" w:fill="C8ECC8"/>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549">
    <w:name w:val="样式 标题 2 + (西文) Times New Roman (中文) 仿宋_GB2312 居中 段前: 6 磅 段后:..."/>
    <w:basedOn w:val="5"/>
    <w:qFormat/>
    <w:uiPriority w:val="0"/>
    <w:pPr>
      <w:spacing w:before="100" w:after="50" w:afterLines="50" w:line="360" w:lineRule="auto"/>
      <w:ind w:firstLine="200" w:firstLineChars="200"/>
      <w:jc w:val="left"/>
    </w:pPr>
    <w:rPr>
      <w:rFonts w:ascii="Times New Roman" w:hAnsi="Times New Roman" w:eastAsia="仿宋_GB2312" w:cs="宋体"/>
      <w:sz w:val="32"/>
      <w:szCs w:val="20"/>
    </w:rPr>
  </w:style>
  <w:style w:type="paragraph" w:customStyle="1" w:styleId="550">
    <w:name w:val="xl62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551">
    <w:name w:val="xl71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552">
    <w:name w:val="xl63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553">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554">
    <w:name w:val="Char Char Char Char Char Char Char Char Char Char Char Char Char"/>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555">
    <w:name w:val="xl14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556">
    <w:name w:val="小标题1"/>
    <w:basedOn w:val="1"/>
    <w:next w:val="1"/>
    <w:qFormat/>
    <w:uiPriority w:val="0"/>
    <w:pPr>
      <w:spacing w:line="360" w:lineRule="auto"/>
      <w:jc w:val="left"/>
      <w:textAlignment w:val="auto"/>
    </w:pPr>
    <w:rPr>
      <w:rFonts w:ascii="Calibri" w:hAnsi="Calibri" w:eastAsia="宋体" w:cs="Times New Roman"/>
      <w:kern w:val="2"/>
      <w:sz w:val="24"/>
      <w:lang w:val="zh-CN"/>
    </w:rPr>
  </w:style>
  <w:style w:type="paragraph" w:customStyle="1" w:styleId="557">
    <w:name w:val="xl687"/>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58">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textAlignment w:val="center"/>
    </w:pPr>
    <w:rPr>
      <w:rFonts w:hint="eastAsia" w:ascii="Times New Roman" w:hAnsi="Times New Roman" w:eastAsia="宋体" w:cs="Times New Roman"/>
      <w:color w:val="000000"/>
      <w:kern w:val="2"/>
      <w:sz w:val="18"/>
      <w:szCs w:val="20"/>
    </w:rPr>
  </w:style>
  <w:style w:type="paragraph" w:customStyle="1" w:styleId="559">
    <w:name w:val="xl70"/>
    <w:basedOn w:val="1"/>
    <w:qFormat/>
    <w:uiPriority w:val="0"/>
    <w:pPr>
      <w:widowControl/>
      <w:shd w:val="clear" w:color="000000" w:fill="DBDBDB"/>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560">
    <w:name w:val="点项"/>
    <w:basedOn w:val="1"/>
    <w:qFormat/>
    <w:uiPriority w:val="0"/>
    <w:pPr>
      <w:tabs>
        <w:tab w:val="left" w:pos="940"/>
      </w:tabs>
      <w:snapToGrid w:val="0"/>
      <w:spacing w:line="500" w:lineRule="exact"/>
      <w:ind w:firstLine="560" w:firstLineChars="200"/>
      <w:textAlignment w:val="auto"/>
    </w:pPr>
    <w:rPr>
      <w:rFonts w:ascii="宋体" w:hAnsi="宋体" w:eastAsia="宋体" w:cs="Times New Roman"/>
      <w:snapToGrid w:val="0"/>
      <w:kern w:val="28"/>
      <w:sz w:val="28"/>
      <w:szCs w:val="28"/>
    </w:rPr>
  </w:style>
  <w:style w:type="paragraph" w:customStyle="1" w:styleId="56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2">
    <w:name w:val="正文段落 Char Char"/>
    <w:basedOn w:val="1"/>
    <w:qFormat/>
    <w:uiPriority w:val="0"/>
    <w:pPr>
      <w:autoSpaceDE w:val="0"/>
      <w:autoSpaceDN w:val="0"/>
      <w:snapToGrid w:val="0"/>
      <w:spacing w:beforeLines="20" w:afterLines="20" w:line="540" w:lineRule="exact"/>
      <w:ind w:firstLine="567"/>
    </w:pPr>
    <w:rPr>
      <w:rFonts w:ascii="宋体" w:hAnsi="Tms Rmn" w:eastAsia="宋体" w:cs="Times New Roman"/>
      <w:sz w:val="26"/>
      <w:szCs w:val="20"/>
    </w:rPr>
  </w:style>
  <w:style w:type="paragraph" w:customStyle="1" w:styleId="563">
    <w:name w:val="xl10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Times New Roman" w:eastAsia="宋体" w:cs="Times New Roman"/>
      <w:color w:val="FF0000"/>
      <w:sz w:val="18"/>
      <w:szCs w:val="18"/>
    </w:rPr>
  </w:style>
  <w:style w:type="paragraph" w:customStyle="1" w:styleId="564">
    <w:name w:val="xl64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65">
    <w:name w:val="标题4 M14"/>
    <w:basedOn w:val="1"/>
    <w:qFormat/>
    <w:uiPriority w:val="0"/>
    <w:pPr>
      <w:widowControl/>
      <w:snapToGrid w:val="0"/>
      <w:spacing w:beforeLines="50" w:line="360" w:lineRule="auto"/>
      <w:jc w:val="left"/>
      <w:textAlignment w:val="auto"/>
      <w:outlineLvl w:val="3"/>
    </w:pPr>
    <w:rPr>
      <w:rFonts w:ascii="黑体" w:hAnsi="Times New Roman" w:eastAsia="黑体" w:cs="宋体"/>
      <w:kern w:val="2"/>
      <w:sz w:val="24"/>
      <w:szCs w:val="20"/>
    </w:rPr>
  </w:style>
  <w:style w:type="paragraph" w:customStyle="1" w:styleId="566">
    <w:name w:val="xl64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67">
    <w:name w:val="xl658"/>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68">
    <w:name w:val="惓暥"/>
    <w:basedOn w:val="1"/>
    <w:qFormat/>
    <w:uiPriority w:val="0"/>
    <w:pPr>
      <w:suppressAutoHyphens/>
      <w:autoSpaceDE w:val="0"/>
      <w:autoSpaceDN w:val="0"/>
      <w:spacing w:line="480" w:lineRule="atLeast"/>
      <w:ind w:firstLine="680"/>
    </w:pPr>
    <w:rPr>
      <w:rFonts w:ascii="宋体" w:hAnsi="Times New Roman" w:eastAsia="宋体" w:cs="宋体"/>
      <w:color w:val="000000"/>
      <w:spacing w:val="1"/>
      <w:szCs w:val="24"/>
      <w:lang w:val="zh-CN"/>
    </w:rPr>
  </w:style>
  <w:style w:type="paragraph" w:customStyle="1" w:styleId="569">
    <w:name w:val="xl89"/>
    <w:basedOn w:val="1"/>
    <w:qFormat/>
    <w:uiPriority w:val="0"/>
    <w:pPr>
      <w:widowControl/>
      <w:pBdr>
        <w:bottom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color w:val="0D0D0D"/>
      <w:sz w:val="13"/>
      <w:szCs w:val="13"/>
    </w:rPr>
  </w:style>
  <w:style w:type="paragraph" w:customStyle="1" w:styleId="570">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1">
    <w:name w:val="xl6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572">
    <w:name w:val="补充"/>
    <w:basedOn w:val="14"/>
    <w:qFormat/>
    <w:uiPriority w:val="0"/>
    <w:pPr>
      <w:adjustRightInd/>
      <w:spacing w:line="360" w:lineRule="auto"/>
      <w:ind w:firstLine="0"/>
    </w:pPr>
    <w:rPr>
      <w:rFonts w:ascii="Times New Roman" w:hAnsi="Times New Roman" w:eastAsia="宋体" w:cs="Times New Roman"/>
      <w:b/>
      <w:kern w:val="2"/>
      <w:szCs w:val="24"/>
    </w:rPr>
  </w:style>
  <w:style w:type="paragraph" w:customStyle="1" w:styleId="573">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574">
    <w:name w:val="xl6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75">
    <w:name w:val="p0"/>
    <w:basedOn w:val="1"/>
    <w:qFormat/>
    <w:uiPriority w:val="0"/>
    <w:pPr>
      <w:widowControl/>
      <w:adjustRightInd/>
      <w:spacing w:line="240" w:lineRule="auto"/>
      <w:textAlignment w:val="auto"/>
    </w:pPr>
    <w:rPr>
      <w:rFonts w:ascii="Times New Roman" w:hAnsi="Times New Roman" w:eastAsia="宋体" w:cs="Times New Roman"/>
      <w:color w:val="000000"/>
      <w:szCs w:val="21"/>
    </w:rPr>
  </w:style>
  <w:style w:type="paragraph" w:customStyle="1" w:styleId="576">
    <w:name w:val="Char11"/>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577">
    <w:name w:val="xl695"/>
    <w:basedOn w:val="1"/>
    <w:qFormat/>
    <w:uiPriority w:val="0"/>
    <w:pPr>
      <w:widowControl/>
      <w:pBdr>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78">
    <w:name w:val="样式 样式 标题 1 + 15 磅 居中 左侧:  0 厘米 首行缩进:  0 厘米 段后: 0.2 行 + 左侧:  0 厘米..."/>
    <w:basedOn w:val="579"/>
    <w:qFormat/>
    <w:uiPriority w:val="0"/>
    <w:pPr>
      <w:tabs>
        <w:tab w:val="left" w:pos="425"/>
        <w:tab w:val="left" w:pos="720"/>
        <w:tab w:val="left" w:pos="851"/>
      </w:tabs>
      <w:ind w:left="425" w:hanging="425"/>
    </w:pPr>
  </w:style>
  <w:style w:type="paragraph" w:customStyle="1" w:styleId="579">
    <w:name w:val="样式 标题 1 + 15 磅 居中 左侧:  0 厘米 首行缩进:  0 厘米 段后: 0.2 行"/>
    <w:basedOn w:val="3"/>
    <w:qFormat/>
    <w:uiPriority w:val="0"/>
    <w:pPr>
      <w:tabs>
        <w:tab w:val="left" w:pos="720"/>
        <w:tab w:val="left" w:pos="851"/>
      </w:tabs>
      <w:autoSpaceDE w:val="0"/>
      <w:autoSpaceDN w:val="0"/>
      <w:snapToGrid w:val="0"/>
      <w:spacing w:before="240" w:after="0" w:afterLines="20" w:line="360" w:lineRule="auto"/>
      <w:ind w:left="851" w:hanging="851"/>
    </w:pPr>
    <w:rPr>
      <w:rFonts w:hint="default" w:ascii="黑体" w:hAnsi="Tms Rmn" w:eastAsia="黑体" w:cs="Times New Roman"/>
      <w:b w:val="0"/>
      <w:bCs w:val="0"/>
      <w:sz w:val="30"/>
      <w:szCs w:val="20"/>
    </w:rPr>
  </w:style>
  <w:style w:type="paragraph" w:customStyle="1" w:styleId="580">
    <w:name w:val="xl712"/>
    <w:basedOn w:val="1"/>
    <w:qFormat/>
    <w:uiPriority w:val="0"/>
    <w:pPr>
      <w:widowControl/>
      <w:pBdr>
        <w:top w:val="single" w:color="auto" w:sz="4" w:space="0"/>
        <w:left w:val="single" w:color="auto" w:sz="4" w:space="0"/>
        <w:bottom w:val="single" w:color="auto" w:sz="4" w:space="0"/>
        <w:right w:val="single" w:color="auto" w:sz="4" w:space="0"/>
      </w:pBdr>
      <w:shd w:val="clear" w:color="000000" w:fill="56C556"/>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581">
    <w:name w:val="xl12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18"/>
      <w:szCs w:val="18"/>
    </w:rPr>
  </w:style>
  <w:style w:type="paragraph" w:customStyle="1" w:styleId="582">
    <w:name w:val="xl79"/>
    <w:basedOn w:val="1"/>
    <w:qFormat/>
    <w:uiPriority w:val="0"/>
    <w:pPr>
      <w:widowControl/>
      <w:pBdr>
        <w:top w:val="single" w:color="auto" w:sz="12" w:space="0"/>
        <w:left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583">
    <w:name w:val="xl93"/>
    <w:basedOn w:val="1"/>
    <w:qFormat/>
    <w:uiPriority w:val="0"/>
    <w:pPr>
      <w:widowControl/>
      <w:adjustRightInd/>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584">
    <w:name w:val="xl651"/>
    <w:basedOn w:val="1"/>
    <w:qFormat/>
    <w:uiPriority w:val="0"/>
    <w:pPr>
      <w:widowControl/>
      <w:shd w:val="clear" w:color="000000" w:fill="C8ECC8"/>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585">
    <w:name w:val="xl61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86">
    <w:name w:val="表格内容"/>
    <w:basedOn w:val="1"/>
    <w:next w:val="23"/>
    <w:qFormat/>
    <w:uiPriority w:val="0"/>
    <w:pPr>
      <w:snapToGrid w:val="0"/>
      <w:spacing w:before="60" w:after="60" w:line="500" w:lineRule="exact"/>
      <w:jc w:val="center"/>
      <w:textAlignment w:val="auto"/>
    </w:pPr>
    <w:rPr>
      <w:rFonts w:ascii="Times New Roman" w:hAnsi="Times New Roman" w:eastAsia="宋体" w:cs="Times New Roman"/>
      <w:kern w:val="2"/>
      <w:sz w:val="28"/>
      <w:szCs w:val="20"/>
    </w:rPr>
  </w:style>
  <w:style w:type="paragraph" w:customStyle="1" w:styleId="587">
    <w:name w:val="xl53"/>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588">
    <w:name w:val="xl61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89">
    <w:name w:val="xl645"/>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590">
    <w:name w:val="4正文 Char"/>
    <w:basedOn w:val="1"/>
    <w:qFormat/>
    <w:uiPriority w:val="0"/>
    <w:pPr>
      <w:tabs>
        <w:tab w:val="left" w:pos="6720"/>
      </w:tabs>
      <w:adjustRightInd/>
      <w:spacing w:line="360" w:lineRule="auto"/>
      <w:ind w:firstLine="480" w:firstLineChars="200"/>
      <w:textAlignment w:val="auto"/>
    </w:pPr>
    <w:rPr>
      <w:rFonts w:ascii="Times New Roman" w:hAnsi="宋体" w:eastAsia="宋体" w:cs="Times New Roman"/>
      <w:kern w:val="2"/>
      <w:sz w:val="24"/>
      <w:szCs w:val="24"/>
    </w:rPr>
  </w:style>
  <w:style w:type="paragraph" w:customStyle="1" w:styleId="591">
    <w:name w:val="xl644"/>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92">
    <w:name w:val="xl700"/>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593">
    <w:name w:val="样式 样式 样式 标题 3 + 段后: 0.2 行2 + 段后: 0.2 行 + 段前: 0.6 行 段后: 0.2 行"/>
    <w:basedOn w:val="540"/>
    <w:qFormat/>
    <w:uiPriority w:val="0"/>
    <w:pPr>
      <w:spacing w:beforeLines="100"/>
    </w:pPr>
  </w:style>
  <w:style w:type="paragraph" w:customStyle="1" w:styleId="594">
    <w:name w:val="xl706"/>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95">
    <w:name w:val="xl650"/>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96">
    <w:name w:val="xl78"/>
    <w:basedOn w:val="1"/>
    <w:qFormat/>
    <w:uiPriority w:val="0"/>
    <w:pPr>
      <w:widowControl/>
      <w:shd w:val="clear" w:color="000000" w:fill="FFFFFF"/>
      <w:adjustRightInd/>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59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8">
    <w:name w:val="xl86"/>
    <w:basedOn w:val="1"/>
    <w:qFormat/>
    <w:uiPriority w:val="0"/>
    <w:pPr>
      <w:widowControl/>
      <w:pBdr>
        <w:left w:val="single" w:color="auto" w:sz="12" w:space="0"/>
        <w:bottom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599">
    <w:name w:val="xl4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20"/>
      <w:szCs w:val="20"/>
    </w:rPr>
  </w:style>
  <w:style w:type="paragraph" w:customStyle="1" w:styleId="600">
    <w:name w:val="xl6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01">
    <w:name w:val="修订2"/>
    <w:qFormat/>
    <w:uiPriority w:val="99"/>
    <w:rPr>
      <w:rFonts w:ascii="Times New Roman" w:hAnsi="Times New Roman" w:eastAsia="宋体" w:cs="Times New Roman"/>
      <w:kern w:val="2"/>
      <w:sz w:val="21"/>
      <w:lang w:val="en-US" w:eastAsia="zh-CN" w:bidi="ar-SA"/>
    </w:rPr>
  </w:style>
  <w:style w:type="paragraph" w:customStyle="1" w:styleId="60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3">
    <w:name w:val="Char121"/>
    <w:basedOn w:val="1"/>
    <w:qFormat/>
    <w:uiPriority w:val="0"/>
    <w:pPr>
      <w:adjustRightInd/>
      <w:spacing w:line="240" w:lineRule="auto"/>
      <w:textAlignment w:val="auto"/>
    </w:pPr>
    <w:rPr>
      <w:rFonts w:hint="eastAsia" w:ascii="仿宋_GB2312" w:hAnsi="Times New Roman" w:eastAsia="仿宋_GB2312" w:cs="Times New Roman"/>
      <w:b/>
      <w:kern w:val="2"/>
      <w:sz w:val="32"/>
      <w:szCs w:val="20"/>
    </w:rPr>
  </w:style>
  <w:style w:type="paragraph" w:customStyle="1" w:styleId="60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5">
    <w:name w:val="xl701"/>
    <w:basedOn w:val="1"/>
    <w:qFormat/>
    <w:uiPriority w:val="0"/>
    <w:pPr>
      <w:widowControl/>
      <w:pBdr>
        <w:top w:val="single" w:color="auto" w:sz="4" w:space="0"/>
        <w:left w:val="single" w:color="auto" w:sz="4" w:space="0"/>
        <w:bottom w:val="single" w:color="auto" w:sz="4" w:space="0"/>
      </w:pBdr>
      <w:shd w:val="clear" w:color="000000" w:fill="C8ECC8"/>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606">
    <w:name w:val="xl6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607">
    <w:name w:val="xl683"/>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08">
    <w:name w:val="1级标题"/>
    <w:basedOn w:val="1"/>
    <w:qFormat/>
    <w:uiPriority w:val="0"/>
    <w:pPr>
      <w:adjustRightInd/>
      <w:spacing w:before="60" w:after="60" w:line="360" w:lineRule="auto"/>
      <w:textAlignment w:val="auto"/>
      <w:outlineLvl w:val="0"/>
    </w:pPr>
    <w:rPr>
      <w:rFonts w:ascii="Arial" w:hAnsi="Arial" w:eastAsia="黑体" w:cs="Arial"/>
      <w:b/>
      <w:bCs/>
      <w:kern w:val="2"/>
      <w:sz w:val="30"/>
      <w:szCs w:val="24"/>
    </w:rPr>
  </w:style>
  <w:style w:type="paragraph" w:customStyle="1" w:styleId="609">
    <w:name w:val="xl10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0"/>
      <w:szCs w:val="20"/>
    </w:rPr>
  </w:style>
  <w:style w:type="paragraph" w:customStyle="1" w:styleId="610">
    <w:name w:val="xl135"/>
    <w:basedOn w:val="1"/>
    <w:qFormat/>
    <w:uiPriority w:val="0"/>
    <w:pPr>
      <w:widowControl/>
      <w:pBdr>
        <w:lef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11">
    <w:name w:val="Char Char Char Char Char Char1 Char Char Char Char2"/>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612">
    <w:name w:val="样式 标题 3 + 段后: 0.2 行"/>
    <w:basedOn w:val="6"/>
    <w:qFormat/>
    <w:uiPriority w:val="0"/>
    <w:pPr>
      <w:keepLines w:val="0"/>
      <w:tabs>
        <w:tab w:val="left" w:pos="1740"/>
      </w:tabs>
      <w:adjustRightInd/>
      <w:spacing w:before="120" w:beforeLines="50" w:after="120" w:afterLines="50" w:line="360" w:lineRule="auto"/>
      <w:ind w:left="1740" w:hanging="420"/>
      <w:textAlignment w:val="auto"/>
    </w:pPr>
    <w:rPr>
      <w:rFonts w:ascii="黑体" w:hAnsi="Calibri" w:eastAsia="黑体" w:cs="Times New Roman"/>
      <w:b w:val="0"/>
      <w:bCs w:val="0"/>
      <w:kern w:val="2"/>
      <w:sz w:val="26"/>
      <w:szCs w:val="20"/>
    </w:rPr>
  </w:style>
  <w:style w:type="paragraph" w:customStyle="1" w:styleId="613">
    <w:name w:val="xl661"/>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14">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5">
    <w:name w:val="xl6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16">
    <w:name w:val="普通文字 Char"/>
    <w:basedOn w:val="1"/>
    <w:next w:val="31"/>
    <w:qFormat/>
    <w:uiPriority w:val="0"/>
    <w:pPr>
      <w:adjustRightInd/>
      <w:spacing w:line="240" w:lineRule="auto"/>
      <w:textAlignment w:val="auto"/>
    </w:pPr>
    <w:rPr>
      <w:rFonts w:hint="eastAsia" w:ascii="Times New Roman" w:hAnsi="Courier New" w:eastAsia="宋体" w:cs="Times New Roman"/>
      <w:kern w:val="2"/>
      <w:szCs w:val="20"/>
    </w:rPr>
  </w:style>
  <w:style w:type="paragraph" w:customStyle="1" w:styleId="617">
    <w:name w:val="样式 9号线正文 + 首行缩进:  2 字符"/>
    <w:basedOn w:val="1"/>
    <w:qFormat/>
    <w:uiPriority w:val="0"/>
    <w:pPr>
      <w:overflowPunct w:val="0"/>
      <w:adjustRightInd/>
      <w:spacing w:line="560" w:lineRule="exact"/>
      <w:ind w:firstLine="200" w:firstLineChars="200"/>
      <w:textAlignment w:val="auto"/>
    </w:pPr>
    <w:rPr>
      <w:rFonts w:ascii="宋体" w:hAnsi="宋体" w:eastAsia="宋体" w:cs="Times New Roman"/>
      <w:sz w:val="26"/>
      <w:szCs w:val="20"/>
    </w:rPr>
  </w:style>
  <w:style w:type="paragraph" w:customStyle="1" w:styleId="618">
    <w:name w:val="样式 样式 标题 1 + 黑体 四号 段前: 5 磅 段后: 5 磅 行距: 1.5 倍行距 + (西文) 宋体"/>
    <w:basedOn w:val="619"/>
    <w:qFormat/>
    <w:uiPriority w:val="0"/>
    <w:pPr>
      <w:tabs>
        <w:tab w:val="left" w:pos="432"/>
        <w:tab w:val="left" w:pos="1459"/>
      </w:tabs>
      <w:spacing w:before="120" w:after="120" w:line="240" w:lineRule="auto"/>
      <w:ind w:left="432" w:hanging="432"/>
    </w:pPr>
    <w:rPr>
      <w:rFonts w:ascii="宋体" w:hAnsi="宋体" w:eastAsia="宋体"/>
      <w:szCs w:val="24"/>
    </w:rPr>
  </w:style>
  <w:style w:type="paragraph" w:customStyle="1" w:styleId="619">
    <w:name w:val="样式 标题 1 + 黑体 四号 段前: 5 磅 段后: 5 磅 行距: 1.5 倍行距"/>
    <w:basedOn w:val="3"/>
    <w:qFormat/>
    <w:uiPriority w:val="0"/>
    <w:pPr>
      <w:tabs>
        <w:tab w:val="left" w:pos="1459"/>
      </w:tabs>
      <w:adjustRightInd/>
      <w:spacing w:before="100" w:after="0" w:line="360" w:lineRule="auto"/>
      <w:ind w:left="1459" w:hanging="420"/>
      <w:jc w:val="both"/>
      <w:textAlignment w:val="auto"/>
    </w:pPr>
    <w:rPr>
      <w:rFonts w:hint="default" w:ascii="黑体" w:hAnsi="Times New Roman" w:eastAsia="黑体" w:cs="宋体"/>
      <w:sz w:val="28"/>
      <w:szCs w:val="20"/>
    </w:rPr>
  </w:style>
  <w:style w:type="paragraph" w:customStyle="1" w:styleId="620">
    <w:name w:val="xl77"/>
    <w:basedOn w:val="1"/>
    <w:qFormat/>
    <w:uiPriority w:val="0"/>
    <w:pPr>
      <w:widowControl/>
      <w:pBdr>
        <w:bottom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color w:val="000000"/>
      <w:sz w:val="13"/>
      <w:szCs w:val="13"/>
    </w:rPr>
  </w:style>
  <w:style w:type="paragraph" w:customStyle="1" w:styleId="621">
    <w:name w:val="xl95"/>
    <w:basedOn w:val="1"/>
    <w:qFormat/>
    <w:uiPriority w:val="0"/>
    <w:pPr>
      <w:widowControl/>
      <w:adjustRightInd/>
      <w:spacing w:before="100" w:beforeAutospacing="1" w:after="100" w:afterAutospacing="1" w:line="240" w:lineRule="auto"/>
      <w:jc w:val="left"/>
      <w:textAlignment w:val="center"/>
    </w:pPr>
    <w:rPr>
      <w:rFonts w:ascii="宋体" w:hAnsi="宋体" w:eastAsia="宋体" w:cs="宋体"/>
      <w:sz w:val="24"/>
      <w:szCs w:val="24"/>
    </w:rPr>
  </w:style>
  <w:style w:type="paragraph" w:customStyle="1" w:styleId="622">
    <w:name w:val="Char Char Char Char Char Char Char Char Char Char Char Char Char2"/>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styleId="623">
    <w:name w:val="No Spacing"/>
    <w:link w:val="900"/>
    <w:qFormat/>
    <w:uiPriority w:val="1"/>
    <w:rPr>
      <w:rFonts w:ascii="Calibri" w:hAnsi="Calibri" w:eastAsia="宋体" w:cs="Times New Roman"/>
      <w:sz w:val="22"/>
      <w:szCs w:val="22"/>
      <w:lang w:val="en-US" w:eastAsia="zh-CN" w:bidi="ar-SA"/>
    </w:rPr>
  </w:style>
  <w:style w:type="paragraph" w:customStyle="1" w:styleId="624">
    <w:name w:val="xl9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Times New Roman" w:eastAsia="宋体" w:cs="Times New Roman"/>
      <w:color w:val="000000"/>
      <w:sz w:val="22"/>
    </w:rPr>
  </w:style>
  <w:style w:type="paragraph" w:customStyle="1" w:styleId="625">
    <w:name w:val="Char Char Char1 Char Char Char Char Char Char Char Char Char Char Char Char Char1"/>
    <w:basedOn w:val="1"/>
    <w:qFormat/>
    <w:uiPriority w:val="0"/>
    <w:pPr>
      <w:adjustRightInd/>
      <w:spacing w:line="240" w:lineRule="auto"/>
      <w:textAlignment w:val="auto"/>
    </w:pPr>
    <w:rPr>
      <w:rFonts w:hint="eastAsia" w:ascii="Tahoma" w:hAnsi="Tahoma" w:eastAsia="宋体" w:cs="Times New Roman"/>
      <w:kern w:val="2"/>
      <w:sz w:val="24"/>
      <w:szCs w:val="20"/>
    </w:rPr>
  </w:style>
  <w:style w:type="paragraph" w:customStyle="1" w:styleId="626">
    <w:name w:val="xl60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27">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8">
    <w:name w:val="ZW"/>
    <w:basedOn w:val="1"/>
    <w:qFormat/>
    <w:uiPriority w:val="0"/>
    <w:pPr>
      <w:spacing w:before="100" w:line="500" w:lineRule="exact"/>
      <w:ind w:firstLine="200" w:firstLineChars="200"/>
      <w:textAlignment w:val="auto"/>
    </w:pPr>
    <w:rPr>
      <w:rFonts w:ascii="Times New Roman" w:hAnsi="Times New Roman" w:eastAsia="宋体" w:cs="Times New Roman"/>
      <w:kern w:val="2"/>
      <w:sz w:val="28"/>
      <w:szCs w:val="20"/>
    </w:rPr>
  </w:style>
  <w:style w:type="paragraph" w:customStyle="1" w:styleId="629">
    <w:name w:val="xl4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int="eastAsia" w:ascii="Times New Roman" w:hAnsi="Times New Roman" w:eastAsia="宋体" w:cs="Times New Roman"/>
      <w:color w:val="000000"/>
      <w:kern w:val="2"/>
      <w:sz w:val="20"/>
      <w:szCs w:val="20"/>
    </w:rPr>
  </w:style>
  <w:style w:type="paragraph" w:customStyle="1" w:styleId="630">
    <w:name w:val="正文段落 Char Char Char"/>
    <w:basedOn w:val="1"/>
    <w:qFormat/>
    <w:uiPriority w:val="0"/>
    <w:pPr>
      <w:autoSpaceDE w:val="0"/>
      <w:autoSpaceDN w:val="0"/>
      <w:snapToGrid w:val="0"/>
      <w:spacing w:beforeLines="20" w:afterLines="20" w:line="540" w:lineRule="exact"/>
      <w:ind w:firstLine="567"/>
    </w:pPr>
    <w:rPr>
      <w:rFonts w:ascii="宋体" w:hAnsi="Tms Rmn" w:eastAsia="宋体" w:cs="Times New Roman"/>
      <w:sz w:val="26"/>
      <w:szCs w:val="20"/>
    </w:rPr>
  </w:style>
  <w:style w:type="paragraph" w:customStyle="1" w:styleId="631">
    <w:name w:val="xl12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32">
    <w:name w:val="xl92"/>
    <w:basedOn w:val="1"/>
    <w:qFormat/>
    <w:uiPriority w:val="0"/>
    <w:pPr>
      <w:widowControl/>
      <w:adjustRightInd/>
      <w:spacing w:before="100" w:beforeAutospacing="1" w:after="100" w:afterAutospacing="1" w:line="240" w:lineRule="auto"/>
      <w:jc w:val="left"/>
      <w:textAlignment w:val="center"/>
    </w:pPr>
    <w:rPr>
      <w:rFonts w:ascii="宋体" w:hAnsi="宋体" w:eastAsia="宋体" w:cs="宋体"/>
      <w:sz w:val="20"/>
      <w:szCs w:val="20"/>
    </w:rPr>
  </w:style>
  <w:style w:type="paragraph" w:customStyle="1" w:styleId="633">
    <w:name w:val="xl85"/>
    <w:basedOn w:val="1"/>
    <w:qFormat/>
    <w:uiPriority w:val="0"/>
    <w:pPr>
      <w:widowControl/>
      <w:pBdr>
        <w:lef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634">
    <w:name w:val="孙标题2"/>
    <w:basedOn w:val="635"/>
    <w:qFormat/>
    <w:uiPriority w:val="0"/>
    <w:pPr>
      <w:outlineLvl w:val="1"/>
    </w:pPr>
    <w:rPr>
      <w:sz w:val="30"/>
    </w:rPr>
  </w:style>
  <w:style w:type="paragraph" w:customStyle="1" w:styleId="635">
    <w:name w:val="孙标题1"/>
    <w:basedOn w:val="3"/>
    <w:qFormat/>
    <w:uiPriority w:val="0"/>
    <w:pPr>
      <w:adjustRightInd/>
      <w:spacing w:after="0" w:line="360" w:lineRule="auto"/>
      <w:jc w:val="left"/>
      <w:textAlignment w:val="auto"/>
    </w:pPr>
    <w:rPr>
      <w:rFonts w:hint="default" w:ascii="Calibri" w:hAnsi="Calibri" w:eastAsia="宋体" w:cs="Times New Roman"/>
      <w:sz w:val="32"/>
    </w:rPr>
  </w:style>
  <w:style w:type="paragraph" w:customStyle="1" w:styleId="636">
    <w:name w:val="xl121"/>
    <w:basedOn w:val="1"/>
    <w:qFormat/>
    <w:uiPriority w:val="0"/>
    <w:pPr>
      <w:widowControl/>
      <w:pBdr>
        <w:top w:val="single" w:color="auto" w:sz="4" w:space="0"/>
        <w:lef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37">
    <w:name w:val="xl707"/>
    <w:basedOn w:val="1"/>
    <w:qFormat/>
    <w:uiPriority w:val="0"/>
    <w:pPr>
      <w:widowControl/>
      <w:pBdr>
        <w:top w:val="single" w:color="auto" w:sz="4" w:space="0"/>
        <w:lef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638">
    <w:name w:val="pt9"/>
    <w:basedOn w:val="1"/>
    <w:qFormat/>
    <w:uiPriority w:val="0"/>
    <w:pPr>
      <w:widowControl/>
      <w:adjustRightInd/>
      <w:spacing w:before="100" w:beforeAutospacing="1" w:after="100" w:afterAutospacing="1" w:line="240" w:lineRule="auto"/>
      <w:jc w:val="left"/>
      <w:textAlignment w:val="auto"/>
    </w:pPr>
    <w:rPr>
      <w:rFonts w:ascii="宋体" w:hAnsi="宋体" w:eastAsia="宋体" w:cs="Times New Roman"/>
      <w:sz w:val="24"/>
      <w:szCs w:val="24"/>
    </w:rPr>
  </w:style>
  <w:style w:type="paragraph" w:customStyle="1" w:styleId="639">
    <w:name w:val="xl137"/>
    <w:basedOn w:val="1"/>
    <w:qFormat/>
    <w:uiPriority w:val="0"/>
    <w:pPr>
      <w:widowControl/>
      <w:pBdr>
        <w:top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40">
    <w:name w:val="xl66"/>
    <w:basedOn w:val="1"/>
    <w:qFormat/>
    <w:uiPriority w:val="0"/>
    <w:pPr>
      <w:widowControl/>
      <w:shd w:val="clear" w:color="000000" w:fill="FFE699"/>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641">
    <w:name w:val="È¡ÀÊ¡ÎÄ¡À¾"/>
    <w:basedOn w:val="1"/>
    <w:qFormat/>
    <w:uiPriority w:val="99"/>
    <w:pPr>
      <w:widowControl/>
      <w:overflowPunct w:val="0"/>
      <w:autoSpaceDE w:val="0"/>
      <w:autoSpaceDN w:val="0"/>
      <w:spacing w:line="240" w:lineRule="auto"/>
      <w:jc w:val="left"/>
    </w:pPr>
    <w:rPr>
      <w:rFonts w:ascii="Times New Roman" w:hAnsi="Times New Roman" w:eastAsia="宋体" w:cs="Times New Roman"/>
      <w:sz w:val="24"/>
      <w:szCs w:val="20"/>
    </w:rPr>
  </w:style>
  <w:style w:type="paragraph" w:customStyle="1" w:styleId="642">
    <w:name w:val="xl1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styleId="643">
    <w:name w:val="List Paragraph"/>
    <w:basedOn w:val="1"/>
    <w:qFormat/>
    <w:uiPriority w:val="34"/>
    <w:pPr>
      <w:adjustRightInd/>
      <w:spacing w:line="240" w:lineRule="auto"/>
      <w:ind w:firstLine="420" w:firstLineChars="200"/>
      <w:textAlignment w:val="auto"/>
    </w:pPr>
    <w:rPr>
      <w:rFonts w:hint="eastAsia" w:ascii="Times New Roman" w:hAnsi="Times New Roman" w:eastAsia="宋体" w:cs="Times New Roman"/>
      <w:kern w:val="2"/>
      <w:szCs w:val="20"/>
    </w:rPr>
  </w:style>
  <w:style w:type="paragraph" w:customStyle="1" w:styleId="644">
    <w:name w:val="xl83"/>
    <w:basedOn w:val="1"/>
    <w:qFormat/>
    <w:uiPriority w:val="0"/>
    <w:pPr>
      <w:widowControl/>
      <w:pBdr>
        <w:top w:val="single" w:color="auto" w:sz="12" w:space="0"/>
        <w:bottom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645">
    <w:name w:val="xl6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646">
    <w:name w:val="xl717"/>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b/>
      <w:bCs/>
      <w:sz w:val="36"/>
      <w:szCs w:val="36"/>
    </w:rPr>
  </w:style>
  <w:style w:type="paragraph" w:customStyle="1" w:styleId="647">
    <w:name w:val="xl10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0"/>
      <w:szCs w:val="20"/>
    </w:rPr>
  </w:style>
  <w:style w:type="paragraph" w:customStyle="1" w:styleId="648">
    <w:name w:val="xl65"/>
    <w:basedOn w:val="1"/>
    <w:qFormat/>
    <w:uiPriority w:val="0"/>
    <w:pPr>
      <w:widowControl/>
      <w:shd w:val="clear" w:color="000000" w:fill="FFC000"/>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649">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0">
    <w:name w:val="孙标题4"/>
    <w:basedOn w:val="651"/>
    <w:qFormat/>
    <w:uiPriority w:val="0"/>
    <w:pPr>
      <w:outlineLvl w:val="3"/>
    </w:pPr>
    <w:rPr>
      <w:sz w:val="24"/>
    </w:rPr>
  </w:style>
  <w:style w:type="paragraph" w:customStyle="1" w:styleId="651">
    <w:name w:val="孙标题3"/>
    <w:basedOn w:val="634"/>
    <w:qFormat/>
    <w:uiPriority w:val="0"/>
    <w:pPr>
      <w:outlineLvl w:val="2"/>
    </w:pPr>
    <w:rPr>
      <w:sz w:val="28"/>
    </w:rPr>
  </w:style>
  <w:style w:type="paragraph" w:customStyle="1" w:styleId="652">
    <w:name w:val="样式 样式 样式 样式 标题 3 + 仿宋_GB2312 小四 段前: 0 磅 段后: 0 磅 + 段前: 0.5 行 + 段前..."/>
    <w:basedOn w:val="1"/>
    <w:qFormat/>
    <w:uiPriority w:val="0"/>
    <w:pPr>
      <w:keepNext/>
      <w:keepLines/>
      <w:adjustRightInd/>
      <w:spacing w:beforeLines="100" w:afterLines="50" w:line="415" w:lineRule="auto"/>
      <w:textAlignment w:val="auto"/>
      <w:outlineLvl w:val="3"/>
    </w:pPr>
    <w:rPr>
      <w:rFonts w:ascii="宋体" w:hAnsi="Times New Roman" w:eastAsia="宋体" w:cs="宋体"/>
      <w:b/>
      <w:szCs w:val="20"/>
    </w:rPr>
  </w:style>
  <w:style w:type="paragraph" w:customStyle="1" w:styleId="653">
    <w:name w:val="xl648"/>
    <w:basedOn w:val="1"/>
    <w:qFormat/>
    <w:uiPriority w:val="0"/>
    <w:pPr>
      <w:widowControl/>
      <w:shd w:val="clear" w:color="000000" w:fill="56C556"/>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654">
    <w:name w:val="样式 居中"/>
    <w:basedOn w:val="1"/>
    <w:qFormat/>
    <w:uiPriority w:val="0"/>
    <w:pPr>
      <w:adjustRightInd/>
      <w:snapToGrid w:val="0"/>
      <w:spacing w:line="240" w:lineRule="auto"/>
      <w:jc w:val="center"/>
      <w:textAlignment w:val="auto"/>
    </w:pPr>
    <w:rPr>
      <w:rFonts w:ascii="Times New Roman" w:hAnsi="Times New Roman" w:eastAsia="宋体" w:cs="宋体"/>
      <w:kern w:val="2"/>
      <w:sz w:val="24"/>
      <w:szCs w:val="20"/>
    </w:rPr>
  </w:style>
  <w:style w:type="paragraph" w:customStyle="1" w:styleId="655">
    <w:name w:val="xl11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656">
    <w:name w:val="xl702"/>
    <w:basedOn w:val="1"/>
    <w:qFormat/>
    <w:uiPriority w:val="0"/>
    <w:pPr>
      <w:widowControl/>
      <w:pBdr>
        <w:top w:val="single" w:color="auto" w:sz="4" w:space="0"/>
        <w:left w:val="single" w:color="auto" w:sz="4" w:space="0"/>
        <w:bottom w:val="single" w:color="auto" w:sz="4" w:space="0"/>
      </w:pBdr>
      <w:shd w:val="clear" w:color="000000" w:fill="C8ECC8"/>
      <w:adjustRightInd/>
      <w:spacing w:before="100" w:beforeAutospacing="1" w:after="100" w:afterAutospacing="1" w:line="240" w:lineRule="auto"/>
      <w:jc w:val="left"/>
      <w:textAlignment w:val="bottom"/>
    </w:pPr>
    <w:rPr>
      <w:rFonts w:ascii="宋体" w:hAnsi="宋体" w:eastAsia="宋体" w:cs="宋体"/>
      <w:sz w:val="20"/>
      <w:szCs w:val="20"/>
    </w:rPr>
  </w:style>
  <w:style w:type="paragraph" w:customStyle="1" w:styleId="657">
    <w:name w:val="xl61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58">
    <w:name w:val="xl1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659">
    <w:name w:val="xl60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60">
    <w:name w:val="xl12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661">
    <w:name w:val="xl61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62">
    <w:name w:val="样式 样式 样式 样式 正文段落 + 段前: 0.2 行 + 段前: 0.5 行 + 段前: 0.2 行 + 段前: 0.2 行"/>
    <w:basedOn w:val="1"/>
    <w:qFormat/>
    <w:uiPriority w:val="0"/>
    <w:pPr>
      <w:autoSpaceDE w:val="0"/>
      <w:autoSpaceDN w:val="0"/>
      <w:snapToGrid w:val="0"/>
      <w:spacing w:beforeLines="20" w:line="540" w:lineRule="exact"/>
      <w:ind w:firstLine="200" w:firstLineChars="200"/>
    </w:pPr>
    <w:rPr>
      <w:rFonts w:ascii="宋体" w:hAnsi="Tms Rmn" w:eastAsia="宋体" w:cs="宋体"/>
      <w:sz w:val="26"/>
      <w:szCs w:val="20"/>
    </w:rPr>
  </w:style>
  <w:style w:type="paragraph" w:customStyle="1" w:styleId="663">
    <w:name w:val="样式 样式 正文段落 + 段后: 0.2 行 + 段前: 0.2 行 段后: 0.2 行"/>
    <w:basedOn w:val="1"/>
    <w:qFormat/>
    <w:uiPriority w:val="0"/>
    <w:pPr>
      <w:autoSpaceDE w:val="0"/>
      <w:autoSpaceDN w:val="0"/>
      <w:snapToGrid w:val="0"/>
      <w:spacing w:beforeLines="20" w:afterLines="20" w:line="540" w:lineRule="exact"/>
      <w:ind w:firstLine="567"/>
    </w:pPr>
    <w:rPr>
      <w:rFonts w:ascii="宋体" w:hAnsi="Tms Rmn" w:eastAsia="宋体" w:cs="宋体"/>
      <w:sz w:val="26"/>
      <w:szCs w:val="20"/>
    </w:rPr>
  </w:style>
  <w:style w:type="paragraph" w:customStyle="1" w:styleId="664">
    <w:name w:val="字元 字元 Char Char Char 字元 字元 Char 字元 字元 Char Char 字元 字元1 Char Char Char Char Char Char 字元 字元1"/>
    <w:basedOn w:val="1"/>
    <w:qFormat/>
    <w:uiPriority w:val="0"/>
    <w:pPr>
      <w:adjustRightInd/>
      <w:spacing w:line="240" w:lineRule="auto"/>
      <w:textAlignment w:val="auto"/>
    </w:pPr>
    <w:rPr>
      <w:rFonts w:ascii="Tahoma" w:hAnsi="Tahoma" w:eastAsia="宋体" w:cs="Times New Roman"/>
      <w:kern w:val="2"/>
      <w:sz w:val="24"/>
      <w:szCs w:val="20"/>
    </w:rPr>
  </w:style>
  <w:style w:type="paragraph" w:customStyle="1" w:styleId="665">
    <w:name w:val="xl52"/>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textAlignment w:val="center"/>
    </w:pPr>
    <w:rPr>
      <w:rFonts w:hint="eastAsia" w:ascii="Times New Roman" w:hAnsi="Times New Roman" w:eastAsia="宋体" w:cs="Times New Roman"/>
      <w:color w:val="000000"/>
      <w:kern w:val="2"/>
      <w:sz w:val="18"/>
      <w:szCs w:val="20"/>
    </w:rPr>
  </w:style>
  <w:style w:type="paragraph" w:customStyle="1" w:styleId="666">
    <w:name w:val="样式 标题 3level_3PIM 3H3Level 3 Headh33rd level3l3CTsecti..."/>
    <w:basedOn w:val="6"/>
    <w:qFormat/>
    <w:uiPriority w:val="0"/>
    <w:pPr>
      <w:keepNext w:val="0"/>
      <w:keepLines w:val="0"/>
      <w:adjustRightInd/>
      <w:spacing w:before="50" w:after="0" w:line="240" w:lineRule="auto"/>
      <w:textAlignment w:val="auto"/>
    </w:pPr>
    <w:rPr>
      <w:rFonts w:ascii="Calibri" w:hAnsi="Calibri" w:eastAsia="宋体" w:cs="Times New Roman"/>
      <w:b w:val="0"/>
      <w:bCs w:val="0"/>
      <w:kern w:val="28"/>
      <w:sz w:val="21"/>
      <w:szCs w:val="20"/>
    </w:rPr>
  </w:style>
  <w:style w:type="paragraph" w:customStyle="1" w:styleId="667">
    <w:name w:val="xl6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68">
    <w:name w:val="xl688"/>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69">
    <w:name w:val="xl91"/>
    <w:basedOn w:val="1"/>
    <w:qFormat/>
    <w:uiPriority w:val="0"/>
    <w:pPr>
      <w:widowControl/>
      <w:pBdr>
        <w:top w:val="single" w:color="auto" w:sz="8" w:space="0"/>
        <w:bottom w:val="single" w:color="auto" w:sz="12"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670">
    <w:name w:val="xl11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18"/>
      <w:szCs w:val="18"/>
    </w:rPr>
  </w:style>
  <w:style w:type="paragraph" w:customStyle="1" w:styleId="671">
    <w:name w:val="xl64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72">
    <w:name w:val="表头格式"/>
    <w:basedOn w:val="1"/>
    <w:qFormat/>
    <w:uiPriority w:val="0"/>
    <w:pPr>
      <w:adjustRightInd/>
      <w:snapToGrid w:val="0"/>
      <w:spacing w:line="460" w:lineRule="exact"/>
      <w:jc w:val="center"/>
      <w:textAlignment w:val="auto"/>
    </w:pPr>
    <w:rPr>
      <w:rFonts w:ascii="仿宋_GB2312" w:hAnsi="Times New Roman" w:eastAsia="仿宋_GB2312" w:cs="Times New Roman"/>
      <w:color w:val="000000"/>
      <w:kern w:val="2"/>
      <w:sz w:val="28"/>
      <w:szCs w:val="20"/>
    </w:rPr>
  </w:style>
  <w:style w:type="paragraph" w:customStyle="1" w:styleId="673">
    <w:name w:val="标题 4 + 宋体 小四 右侧:  0.85 厘米 段前: 0 磅 段后: 0 磅 行距: 1.5 倍行距"/>
    <w:basedOn w:val="1"/>
    <w:qFormat/>
    <w:uiPriority w:val="0"/>
    <w:pPr>
      <w:adjustRightInd/>
      <w:spacing w:line="240" w:lineRule="auto"/>
      <w:textAlignment w:val="auto"/>
    </w:pPr>
    <w:rPr>
      <w:rFonts w:ascii="Times New Roman" w:hAnsi="Times New Roman" w:eastAsia="仿宋_GB2312" w:cs="Times New Roman"/>
      <w:kern w:val="2"/>
      <w:sz w:val="28"/>
      <w:szCs w:val="24"/>
    </w:rPr>
  </w:style>
  <w:style w:type="paragraph" w:customStyle="1" w:styleId="674">
    <w:name w:val="xl705"/>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75">
    <w:name w:val="三级目录"/>
    <w:basedOn w:val="390"/>
    <w:next w:val="448"/>
    <w:qFormat/>
    <w:uiPriority w:val="0"/>
    <w:pPr>
      <w:keepNext/>
      <w:keepLines/>
      <w:spacing w:before="0"/>
      <w:jc w:val="left"/>
    </w:pPr>
    <w:rPr>
      <w:rFonts w:eastAsia="黑体"/>
      <w:b/>
      <w:kern w:val="2"/>
      <w:sz w:val="28"/>
    </w:rPr>
  </w:style>
  <w:style w:type="paragraph" w:customStyle="1" w:styleId="676">
    <w:name w:val="Char Char Char Char Char Char1 Char Char Char Char1"/>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677">
    <w:name w:val="xl653"/>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78">
    <w:name w:val="xl6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top"/>
    </w:pPr>
    <w:rPr>
      <w:rFonts w:ascii="宋体" w:hAnsi="宋体" w:eastAsia="宋体" w:cs="宋体"/>
      <w:sz w:val="20"/>
      <w:szCs w:val="20"/>
    </w:rPr>
  </w:style>
  <w:style w:type="paragraph" w:customStyle="1" w:styleId="679">
    <w:name w:val="xl64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80">
    <w:name w:val="_Style 2"/>
    <w:basedOn w:val="1"/>
    <w:qFormat/>
    <w:uiPriority w:val="34"/>
    <w:pPr>
      <w:widowControl/>
      <w:snapToGrid w:val="0"/>
      <w:spacing w:after="200" w:line="240" w:lineRule="auto"/>
      <w:ind w:firstLine="420" w:firstLineChars="200"/>
      <w:jc w:val="left"/>
      <w:textAlignment w:val="auto"/>
    </w:pPr>
    <w:rPr>
      <w:rFonts w:ascii="Tahoma" w:hAnsi="Tahoma" w:eastAsia="微软雅黑" w:cs="Times New Roman"/>
      <w:sz w:val="22"/>
    </w:rPr>
  </w:style>
  <w:style w:type="paragraph" w:customStyle="1" w:styleId="681">
    <w:name w:val="xl130"/>
    <w:basedOn w:val="1"/>
    <w:qFormat/>
    <w:uiPriority w:val="0"/>
    <w:pPr>
      <w:widowControl/>
      <w:pBdr>
        <w:top w:val="single" w:color="000000" w:sz="4" w:space="0"/>
        <w:bottom w:val="single" w:color="000000"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82">
    <w:name w:val="字元 字元 Char Char Char 字元 字元 Char 字元 字元 Char Char 字元 字元1 Char Char Char Char Char Char 字元 字元"/>
    <w:basedOn w:val="1"/>
    <w:qFormat/>
    <w:uiPriority w:val="0"/>
    <w:pPr>
      <w:adjustRightInd/>
      <w:spacing w:line="240" w:lineRule="auto"/>
      <w:textAlignment w:val="auto"/>
    </w:pPr>
    <w:rPr>
      <w:rFonts w:ascii="Tahoma" w:hAnsi="Tahoma" w:eastAsia="宋体" w:cs="Times New Roman"/>
      <w:kern w:val="2"/>
      <w:sz w:val="24"/>
      <w:szCs w:val="20"/>
    </w:rPr>
  </w:style>
  <w:style w:type="paragraph" w:customStyle="1" w:styleId="683">
    <w:name w:val="样式5"/>
    <w:basedOn w:val="348"/>
    <w:qFormat/>
    <w:uiPriority w:val="0"/>
    <w:pPr>
      <w:widowControl w:val="0"/>
      <w:numPr>
        <w:numId w:val="0"/>
      </w:numPr>
      <w:tabs>
        <w:tab w:val="left" w:pos="547"/>
        <w:tab w:val="left" w:pos="1080"/>
        <w:tab w:val="center" w:pos="4320"/>
        <w:tab w:val="right" w:pos="8640"/>
        <w:tab w:val="clear" w:pos="2100"/>
      </w:tabs>
      <w:spacing w:line="480" w:lineRule="atLeast"/>
      <w:jc w:val="center"/>
    </w:pPr>
    <w:rPr>
      <w:rFonts w:ascii="Times New Roman" w:hAnsi="Times New Roman" w:cs="Times New Roman"/>
      <w:b/>
      <w:kern w:val="2"/>
      <w:sz w:val="21"/>
    </w:rPr>
  </w:style>
  <w:style w:type="paragraph" w:customStyle="1" w:styleId="68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hint="eastAsia" w:ascii="Times New Roman" w:hAnsi="Times New Roman" w:eastAsia="宋体" w:cs="Times New Roman"/>
      <w:color w:val="000000"/>
      <w:kern w:val="2"/>
      <w:sz w:val="18"/>
      <w:szCs w:val="20"/>
    </w:rPr>
  </w:style>
  <w:style w:type="paragraph" w:customStyle="1" w:styleId="685">
    <w:name w:val="xl11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18"/>
      <w:szCs w:val="18"/>
    </w:rPr>
  </w:style>
  <w:style w:type="paragraph" w:customStyle="1" w:styleId="686">
    <w:name w:val="Char1 Char Char Char Char Char Char1 Char Char Char"/>
    <w:basedOn w:val="1"/>
    <w:qFormat/>
    <w:uiPriority w:val="0"/>
    <w:pPr>
      <w:adjustRightInd/>
      <w:spacing w:line="360" w:lineRule="auto"/>
      <w:ind w:firstLine="200" w:firstLineChars="200"/>
      <w:textAlignment w:val="auto"/>
    </w:pPr>
    <w:rPr>
      <w:rFonts w:ascii="宋体" w:hAnsi="宋体" w:eastAsia="宋体" w:cs="宋体"/>
      <w:snapToGrid w:val="0"/>
      <w:sz w:val="24"/>
      <w:szCs w:val="24"/>
    </w:rPr>
  </w:style>
  <w:style w:type="paragraph" w:customStyle="1" w:styleId="687">
    <w:name w:val="标题 2标题"/>
    <w:basedOn w:val="59"/>
    <w:next w:val="59"/>
    <w:qFormat/>
    <w:uiPriority w:val="0"/>
    <w:pPr>
      <w:widowControl w:val="0"/>
      <w:autoSpaceDE/>
      <w:autoSpaceDN/>
      <w:spacing w:line="500" w:lineRule="exact"/>
      <w:ind w:firstLine="0" w:firstLineChars="0"/>
      <w:jc w:val="left"/>
      <w:textAlignment w:val="baseline"/>
    </w:pPr>
    <w:rPr>
      <w:rFonts w:ascii="宋体" w:hAnsi="宋体"/>
      <w:b w:val="0"/>
      <w:color w:val="0000FF"/>
      <w:kern w:val="2"/>
      <w:sz w:val="24"/>
      <w:szCs w:val="28"/>
    </w:rPr>
  </w:style>
  <w:style w:type="paragraph" w:customStyle="1" w:styleId="688">
    <w:name w:val="顺号a）"/>
    <w:basedOn w:val="23"/>
    <w:qFormat/>
    <w:uiPriority w:val="0"/>
    <w:pPr>
      <w:tabs>
        <w:tab w:val="left" w:pos="425"/>
        <w:tab w:val="clear" w:pos="1418"/>
      </w:tabs>
      <w:autoSpaceDE/>
      <w:autoSpaceDN/>
      <w:adjustRightInd/>
      <w:spacing w:after="0"/>
      <w:ind w:left="425" w:hanging="425" w:firstLineChars="0"/>
    </w:pPr>
    <w:rPr>
      <w:rFonts w:ascii="宋体" w:hAnsi="Arial"/>
      <w:sz w:val="32"/>
      <w:szCs w:val="20"/>
    </w:rPr>
  </w:style>
  <w:style w:type="paragraph" w:customStyle="1" w:styleId="689">
    <w:name w:val="xl74"/>
    <w:basedOn w:val="1"/>
    <w:qFormat/>
    <w:uiPriority w:val="0"/>
    <w:pPr>
      <w:widowControl/>
      <w:pBdr>
        <w:bottom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690">
    <w:name w:val="xl94"/>
    <w:basedOn w:val="1"/>
    <w:qFormat/>
    <w:uiPriority w:val="0"/>
    <w:pPr>
      <w:widowControl/>
      <w:adjustRightInd/>
      <w:spacing w:before="100" w:beforeAutospacing="1" w:after="100" w:afterAutospacing="1" w:line="240" w:lineRule="auto"/>
      <w:jc w:val="center"/>
      <w:textAlignment w:val="center"/>
    </w:pPr>
    <w:rPr>
      <w:rFonts w:ascii="宋体" w:hAnsi="宋体" w:eastAsia="宋体" w:cs="宋体"/>
      <w:sz w:val="20"/>
      <w:szCs w:val="20"/>
    </w:rPr>
  </w:style>
  <w:style w:type="paragraph" w:customStyle="1" w:styleId="691">
    <w:name w:val="xl708"/>
    <w:basedOn w:val="1"/>
    <w:qFormat/>
    <w:uiPriority w:val="0"/>
    <w:pPr>
      <w:widowControl/>
      <w:pBdr>
        <w:left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692">
    <w:name w:val="xl665"/>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9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694">
    <w:name w:val="无间隔2"/>
    <w:qFormat/>
    <w:uiPriority w:val="0"/>
    <w:rPr>
      <w:rFonts w:ascii="Calibri" w:hAnsi="Calibri" w:eastAsia="宋体" w:cs="Times New Roman"/>
      <w:sz w:val="22"/>
      <w:szCs w:val="22"/>
      <w:lang w:val="en-US" w:eastAsia="zh-CN" w:bidi="ar-SA"/>
    </w:rPr>
  </w:style>
  <w:style w:type="paragraph" w:customStyle="1" w:styleId="695">
    <w:name w:val="font10"/>
    <w:basedOn w:val="1"/>
    <w:qFormat/>
    <w:uiPriority w:val="0"/>
    <w:pPr>
      <w:widowControl/>
      <w:adjustRightInd/>
      <w:spacing w:before="100" w:beforeAutospacing="1" w:after="100" w:afterAutospacing="1" w:line="240" w:lineRule="auto"/>
      <w:jc w:val="left"/>
      <w:textAlignment w:val="auto"/>
    </w:pPr>
    <w:rPr>
      <w:rFonts w:ascii="Times New Roman" w:hAnsi="Times New Roman" w:eastAsia="宋体" w:cs="Times New Roman"/>
      <w:sz w:val="20"/>
      <w:szCs w:val="20"/>
    </w:rPr>
  </w:style>
  <w:style w:type="paragraph" w:customStyle="1" w:styleId="696">
    <w:name w:val="xl67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97">
    <w:name w:val="孙标题5"/>
    <w:basedOn w:val="650"/>
    <w:qFormat/>
    <w:uiPriority w:val="0"/>
    <w:pPr>
      <w:outlineLvl w:val="4"/>
    </w:pPr>
  </w:style>
  <w:style w:type="paragraph" w:customStyle="1" w:styleId="69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699">
    <w:name w:val="xl82"/>
    <w:basedOn w:val="1"/>
    <w:qFormat/>
    <w:uiPriority w:val="0"/>
    <w:pPr>
      <w:widowControl/>
      <w:pBdr>
        <w:top w:val="single" w:color="auto" w:sz="12" w:space="0"/>
        <w:lef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700">
    <w:name w:val="标题3"/>
    <w:basedOn w:val="261"/>
    <w:qFormat/>
    <w:uiPriority w:val="0"/>
    <w:pPr>
      <w:snapToGrid w:val="0"/>
      <w:ind w:firstLine="0" w:firstLineChars="0"/>
    </w:pPr>
  </w:style>
  <w:style w:type="paragraph" w:customStyle="1" w:styleId="701">
    <w:name w:val="xl67"/>
    <w:basedOn w:val="1"/>
    <w:qFormat/>
    <w:uiPriority w:val="0"/>
    <w:pPr>
      <w:widowControl/>
      <w:shd w:val="clear" w:color="000000" w:fill="BDD7EE"/>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702">
    <w:name w:val="font7"/>
    <w:basedOn w:val="1"/>
    <w:qFormat/>
    <w:uiPriority w:val="0"/>
    <w:pPr>
      <w:widowControl/>
      <w:adjustRightInd/>
      <w:spacing w:before="100" w:beforeAutospacing="1" w:after="100" w:afterAutospacing="1" w:line="240" w:lineRule="auto"/>
      <w:jc w:val="left"/>
      <w:textAlignment w:val="auto"/>
    </w:pPr>
    <w:rPr>
      <w:rFonts w:ascii="黑体" w:hAnsi="黑体" w:eastAsia="黑体" w:cs="宋体"/>
      <w:sz w:val="20"/>
      <w:szCs w:val="20"/>
    </w:rPr>
  </w:style>
  <w:style w:type="paragraph" w:customStyle="1" w:styleId="703">
    <w:name w:val="xl676"/>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04">
    <w:name w:val="xl67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05">
    <w:name w:val="xl714"/>
    <w:basedOn w:val="1"/>
    <w:qFormat/>
    <w:uiPriority w:val="0"/>
    <w:pPr>
      <w:widowControl/>
      <w:pBdr>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b/>
      <w:bCs/>
      <w:sz w:val="36"/>
      <w:szCs w:val="36"/>
    </w:rPr>
  </w:style>
  <w:style w:type="paragraph" w:customStyle="1" w:styleId="706">
    <w:name w:val="样式 首行缩进:  3 字符2"/>
    <w:basedOn w:val="1"/>
    <w:qFormat/>
    <w:uiPriority w:val="0"/>
    <w:pPr>
      <w:snapToGrid w:val="0"/>
      <w:spacing w:line="360" w:lineRule="auto"/>
      <w:ind w:firstLine="480" w:firstLineChars="200"/>
      <w:jc w:val="left"/>
      <w:textAlignment w:val="auto"/>
    </w:pPr>
    <w:rPr>
      <w:rFonts w:ascii="宋体" w:hAnsi="Times New Roman" w:eastAsia="宋体" w:cs="Times New Roman"/>
      <w:color w:val="0000FF"/>
      <w:kern w:val="2"/>
      <w:sz w:val="24"/>
      <w:szCs w:val="20"/>
    </w:rPr>
  </w:style>
  <w:style w:type="paragraph" w:customStyle="1" w:styleId="707">
    <w:name w:val="xl50"/>
    <w:basedOn w:val="1"/>
    <w:qFormat/>
    <w:uiPriority w:val="0"/>
    <w:pPr>
      <w:widowControl/>
      <w:pBdr>
        <w:top w:val="single" w:color="auto" w:sz="4" w:space="0"/>
        <w:left w:val="single" w:color="auto" w:sz="8" w:space="0"/>
        <w:right w:val="single" w:color="auto" w:sz="4" w:space="0"/>
      </w:pBdr>
      <w:adjustRightInd/>
      <w:spacing w:before="100" w:beforeAutospacing="1" w:after="100" w:afterAutospacing="1" w:line="240" w:lineRule="auto"/>
      <w:jc w:val="center"/>
      <w:textAlignment w:val="center"/>
    </w:pPr>
    <w:rPr>
      <w:rFonts w:hint="eastAsia" w:ascii="Times New Roman" w:hAnsi="Times New Roman" w:eastAsia="宋体" w:cs="Times New Roman"/>
      <w:color w:val="000000"/>
      <w:kern w:val="2"/>
      <w:sz w:val="18"/>
      <w:szCs w:val="20"/>
    </w:rPr>
  </w:style>
  <w:style w:type="paragraph" w:customStyle="1" w:styleId="708">
    <w:name w:val="样式 样式 标题 3 + 黑色 段后: 0.2 行 + 段后: 0.2 行"/>
    <w:basedOn w:val="1"/>
    <w:qFormat/>
    <w:uiPriority w:val="0"/>
    <w:pPr>
      <w:keepNext/>
      <w:tabs>
        <w:tab w:val="left" w:pos="1740"/>
      </w:tabs>
      <w:adjustRightInd/>
      <w:spacing w:before="240" w:afterLines="20" w:line="360" w:lineRule="auto"/>
      <w:ind w:left="1740" w:hanging="420"/>
      <w:textAlignment w:val="auto"/>
      <w:outlineLvl w:val="2"/>
    </w:pPr>
    <w:rPr>
      <w:rFonts w:ascii="黑体" w:hAnsi="Times New Roman" w:eastAsia="黑体" w:cs="Times New Roman"/>
      <w:color w:val="000000"/>
      <w:kern w:val="2"/>
      <w:sz w:val="26"/>
      <w:szCs w:val="20"/>
    </w:rPr>
  </w:style>
  <w:style w:type="paragraph" w:customStyle="1" w:styleId="709">
    <w:name w:val="小标题2"/>
    <w:basedOn w:val="1"/>
    <w:next w:val="1"/>
    <w:qFormat/>
    <w:uiPriority w:val="0"/>
    <w:pPr>
      <w:adjustRightInd/>
      <w:spacing w:line="300" w:lineRule="auto"/>
      <w:ind w:left="340" w:hanging="340"/>
      <w:jc w:val="left"/>
      <w:textAlignment w:val="auto"/>
    </w:pPr>
    <w:rPr>
      <w:rFonts w:ascii="Calibri" w:hAnsi="Calibri" w:eastAsia="宋体" w:cs="Times New Roman"/>
      <w:kern w:val="2"/>
      <w:sz w:val="24"/>
    </w:rPr>
  </w:style>
  <w:style w:type="paragraph" w:customStyle="1" w:styleId="710">
    <w:name w:val="xl66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11">
    <w:name w:val="样式 正文段落 + 段前: 0.2 行"/>
    <w:basedOn w:val="712"/>
    <w:qFormat/>
    <w:uiPriority w:val="0"/>
    <w:pPr>
      <w:spacing w:beforeLines="50" w:afterLines="0" w:line="360" w:lineRule="auto"/>
    </w:pPr>
  </w:style>
  <w:style w:type="paragraph" w:customStyle="1" w:styleId="712">
    <w:name w:val="正文段落"/>
    <w:basedOn w:val="1"/>
    <w:qFormat/>
    <w:uiPriority w:val="0"/>
    <w:pPr>
      <w:autoSpaceDE w:val="0"/>
      <w:autoSpaceDN w:val="0"/>
      <w:snapToGrid w:val="0"/>
      <w:spacing w:beforeLines="20" w:afterLines="20" w:line="540" w:lineRule="exact"/>
      <w:ind w:firstLine="567"/>
    </w:pPr>
    <w:rPr>
      <w:rFonts w:ascii="宋体" w:hAnsi="Tms Rmn" w:eastAsia="宋体" w:cs="Times New Roman"/>
      <w:sz w:val="26"/>
      <w:szCs w:val="20"/>
    </w:rPr>
  </w:style>
  <w:style w:type="paragraph" w:customStyle="1" w:styleId="713">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4">
    <w:name w:val="样式 标题 2 + Times New Roman 四号 非加粗 段前: 5 磅 段后: 0 磅 行距: 固定值 20..."/>
    <w:basedOn w:val="5"/>
    <w:qFormat/>
    <w:uiPriority w:val="0"/>
    <w:pPr>
      <w:spacing w:before="100" w:after="50" w:line="400" w:lineRule="exact"/>
      <w:jc w:val="left"/>
    </w:pPr>
    <w:rPr>
      <w:rFonts w:ascii="Times New Roman" w:hAnsi="Times New Roman" w:cs="宋体"/>
      <w:b w:val="0"/>
      <w:sz w:val="28"/>
      <w:szCs w:val="20"/>
    </w:rPr>
  </w:style>
  <w:style w:type="paragraph" w:customStyle="1" w:styleId="715">
    <w:name w:val="样式 标题 1 + 段后: 0.2 行"/>
    <w:basedOn w:val="3"/>
    <w:qFormat/>
    <w:uiPriority w:val="0"/>
    <w:pPr>
      <w:tabs>
        <w:tab w:val="left" w:pos="720"/>
      </w:tabs>
      <w:autoSpaceDE w:val="0"/>
      <w:autoSpaceDN w:val="0"/>
      <w:snapToGrid w:val="0"/>
      <w:spacing w:before="10" w:after="0" w:afterLines="50" w:line="360" w:lineRule="auto"/>
      <w:jc w:val="both"/>
    </w:pPr>
    <w:rPr>
      <w:rFonts w:hint="default" w:ascii="黑体" w:hAnsi="Tms Rmn" w:eastAsia="黑体" w:cs="Times New Roman"/>
      <w:b w:val="0"/>
      <w:bCs w:val="0"/>
      <w:sz w:val="28"/>
      <w:szCs w:val="20"/>
    </w:rPr>
  </w:style>
  <w:style w:type="paragraph" w:customStyle="1" w:styleId="716">
    <w:name w:val="xl4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hint="eastAsia" w:ascii="Times New Roman" w:hAnsi="Times New Roman" w:eastAsia="宋体" w:cs="Times New Roman"/>
      <w:color w:val="000000"/>
      <w:kern w:val="2"/>
      <w:sz w:val="18"/>
      <w:szCs w:val="20"/>
    </w:rPr>
  </w:style>
  <w:style w:type="paragraph" w:customStyle="1" w:styleId="717">
    <w:name w:val="xl704"/>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718">
    <w:name w:val="xl652"/>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19">
    <w:name w:val="_Style 497"/>
    <w:next w:val="1"/>
    <w:qFormat/>
    <w:uiPriority w:val="99"/>
    <w:rPr>
      <w:rFonts w:ascii="Times New Roman" w:hAnsi="Times New Roman" w:eastAsia="宋体" w:cs="Times New Roman"/>
      <w:kern w:val="2"/>
      <w:sz w:val="21"/>
      <w:lang w:val="en-US" w:eastAsia="zh-CN" w:bidi="ar-SA"/>
    </w:rPr>
  </w:style>
  <w:style w:type="paragraph" w:customStyle="1" w:styleId="720">
    <w:name w:val="xl29"/>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721">
    <w:name w:val="xl613"/>
    <w:basedOn w:val="1"/>
    <w:qFormat/>
    <w:uiPriority w:val="0"/>
    <w:pPr>
      <w:widowControl/>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722">
    <w:name w:val="表头字体设置"/>
    <w:basedOn w:val="723"/>
    <w:qFormat/>
    <w:uiPriority w:val="0"/>
    <w:rPr>
      <w:b/>
    </w:rPr>
  </w:style>
  <w:style w:type="paragraph" w:customStyle="1" w:styleId="723">
    <w:name w:val="表格字体设置"/>
    <w:basedOn w:val="1"/>
    <w:qFormat/>
    <w:uiPriority w:val="0"/>
    <w:pPr>
      <w:adjustRightInd/>
      <w:spacing w:line="240" w:lineRule="auto"/>
      <w:jc w:val="center"/>
      <w:textAlignment w:val="auto"/>
    </w:pPr>
    <w:rPr>
      <w:rFonts w:ascii="Times New Roman" w:hAnsi="Times New Roman" w:eastAsia="宋体" w:cs="Times New Roman"/>
      <w:kern w:val="2"/>
      <w:szCs w:val="21"/>
    </w:rPr>
  </w:style>
  <w:style w:type="paragraph" w:customStyle="1" w:styleId="724">
    <w:name w:val="样式 正文段落 + 14 磅 段前: 0.2 行 段后: 0.2 行"/>
    <w:basedOn w:val="712"/>
    <w:qFormat/>
    <w:uiPriority w:val="0"/>
    <w:pPr>
      <w:spacing w:before="80" w:after="80"/>
    </w:pPr>
    <w:rPr>
      <w:szCs w:val="26"/>
    </w:rPr>
  </w:style>
  <w:style w:type="paragraph" w:customStyle="1" w:styleId="725">
    <w:name w:val="msonormal"/>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726">
    <w:name w:val="段落，小四，缩进"/>
    <w:basedOn w:val="448"/>
    <w:qFormat/>
    <w:uiPriority w:val="0"/>
    <w:pPr>
      <w:ind w:left="0" w:firstLine="480" w:firstLineChars="200"/>
    </w:pPr>
    <w:rPr>
      <w:rFonts w:ascii="Times New Roman"/>
      <w:kern w:val="2"/>
      <w:sz w:val="24"/>
    </w:rPr>
  </w:style>
  <w:style w:type="paragraph" w:customStyle="1" w:styleId="727">
    <w:name w:val="样式 正文样式 + 首行缩进:  1.92 字符"/>
    <w:basedOn w:val="1"/>
    <w:qFormat/>
    <w:uiPriority w:val="0"/>
    <w:pPr>
      <w:adjustRightInd/>
      <w:spacing w:after="100" w:line="440" w:lineRule="exact"/>
      <w:ind w:firstLine="192" w:firstLineChars="225"/>
      <w:textAlignment w:val="auto"/>
    </w:pPr>
    <w:rPr>
      <w:rFonts w:ascii="宋体" w:hAnsi="宋体" w:eastAsia="宋体" w:cs="宋体"/>
      <w:kern w:val="2"/>
      <w:szCs w:val="20"/>
    </w:rPr>
  </w:style>
  <w:style w:type="paragraph" w:customStyle="1" w:styleId="728">
    <w:name w:val="xl6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729">
    <w:name w:val="Char Char Char Char Char Char1 Char Char Char Char"/>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730">
    <w:name w:val="xl690"/>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31">
    <w:name w:val="xl659"/>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32">
    <w:name w:val="xl138"/>
    <w:basedOn w:val="1"/>
    <w:qFormat/>
    <w:uiPriority w:val="0"/>
    <w:pPr>
      <w:widowControl/>
      <w:pBdr>
        <w:top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33">
    <w:name w:val="普通(网站)1"/>
    <w:basedOn w:val="1"/>
    <w:qFormat/>
    <w:uiPriority w:val="0"/>
    <w:pPr>
      <w:widowControl/>
      <w:adjustRightInd/>
      <w:spacing w:before="100" w:beforeAutospacing="1" w:after="100" w:afterAutospacing="1" w:line="240" w:lineRule="auto"/>
      <w:jc w:val="left"/>
      <w:textAlignment w:val="auto"/>
    </w:pPr>
    <w:rPr>
      <w:rFonts w:hint="eastAsia" w:ascii="Times New Roman" w:hAnsi="宋体" w:eastAsia="宋体" w:cs="Times New Roman"/>
      <w:kern w:val="2"/>
      <w:sz w:val="24"/>
      <w:szCs w:val="20"/>
    </w:rPr>
  </w:style>
  <w:style w:type="paragraph" w:customStyle="1" w:styleId="734">
    <w:name w:val="xl129"/>
    <w:basedOn w:val="1"/>
    <w:qFormat/>
    <w:uiPriority w:val="0"/>
    <w:pPr>
      <w:widowControl/>
      <w:pBdr>
        <w:top w:val="single" w:color="000000" w:sz="4" w:space="0"/>
        <w:bottom w:val="single" w:color="000000" w:sz="4" w:space="0"/>
        <w:right w:val="single" w:color="000000"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35">
    <w:name w:val="样式 楷体_GB2312 小四 首行缩进:  0.8 厘米 行距: 固定值 28 磅"/>
    <w:basedOn w:val="1"/>
    <w:qFormat/>
    <w:uiPriority w:val="0"/>
    <w:pPr>
      <w:adjustRightInd/>
      <w:spacing w:line="240" w:lineRule="auto"/>
      <w:ind w:firstLine="550" w:firstLineChars="262"/>
      <w:textAlignment w:val="auto"/>
    </w:pPr>
    <w:rPr>
      <w:rFonts w:ascii="Times New Roman" w:hAnsi="Times New Roman" w:eastAsia="宋体" w:cs="Times New Roman"/>
      <w:kern w:val="2"/>
      <w:szCs w:val="21"/>
    </w:rPr>
  </w:style>
  <w:style w:type="paragraph" w:customStyle="1" w:styleId="736">
    <w:name w:val="xl671"/>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37">
    <w:name w:val="xl6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Calibri" w:hAnsi="Calibri" w:eastAsia="宋体" w:cs="宋体"/>
      <w:sz w:val="20"/>
      <w:szCs w:val="20"/>
    </w:rPr>
  </w:style>
  <w:style w:type="paragraph" w:customStyle="1" w:styleId="738">
    <w:name w:val="xl4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int="eastAsia" w:ascii="宋体" w:hAnsi="宋体" w:eastAsia="宋体" w:cs="Times New Roman"/>
      <w:color w:val="000000"/>
      <w:kern w:val="2"/>
      <w:sz w:val="20"/>
      <w:szCs w:val="20"/>
    </w:rPr>
  </w:style>
  <w:style w:type="paragraph" w:customStyle="1" w:styleId="739">
    <w:name w:val="xl3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hint="eastAsia" w:ascii="Arial" w:hAnsi="Arial" w:eastAsia="宋体" w:cs="Times New Roman"/>
      <w:color w:val="000000"/>
      <w:kern w:val="2"/>
      <w:sz w:val="18"/>
      <w:szCs w:val="20"/>
    </w:rPr>
  </w:style>
  <w:style w:type="paragraph" w:customStyle="1" w:styleId="740">
    <w:name w:val="xl123"/>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41">
    <w:name w:val="xl11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18"/>
      <w:szCs w:val="18"/>
    </w:rPr>
  </w:style>
  <w:style w:type="paragraph" w:customStyle="1" w:styleId="742">
    <w:name w:val="普通(网站)11"/>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743">
    <w:name w:val="xl69"/>
    <w:basedOn w:val="1"/>
    <w:qFormat/>
    <w:uiPriority w:val="0"/>
    <w:pPr>
      <w:widowControl/>
      <w:shd w:val="clear" w:color="000000" w:fill="C6E0B4"/>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744">
    <w:name w:val="xl657"/>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45">
    <w:name w:val="目录文字"/>
    <w:basedOn w:val="1"/>
    <w:qFormat/>
    <w:uiPriority w:val="0"/>
    <w:pPr>
      <w:widowControl/>
      <w:adjustRightInd/>
      <w:spacing w:line="480" w:lineRule="auto"/>
      <w:jc w:val="left"/>
      <w:textAlignment w:val="auto"/>
    </w:pPr>
    <w:rPr>
      <w:rFonts w:ascii="宋体" w:hAnsi="宋体" w:eastAsia="宋体" w:cs="Times New Roman"/>
      <w:kern w:val="2"/>
      <w:sz w:val="24"/>
      <w:szCs w:val="20"/>
    </w:rPr>
  </w:style>
  <w:style w:type="paragraph" w:customStyle="1" w:styleId="746">
    <w:name w:val="Decimal Aligned"/>
    <w:basedOn w:val="1"/>
    <w:qFormat/>
    <w:uiPriority w:val="40"/>
    <w:pPr>
      <w:widowControl/>
      <w:tabs>
        <w:tab w:val="decimal" w:pos="360"/>
      </w:tabs>
      <w:adjustRightInd/>
      <w:spacing w:after="200" w:line="276" w:lineRule="auto"/>
      <w:jc w:val="left"/>
      <w:textAlignment w:val="auto"/>
    </w:pPr>
    <w:rPr>
      <w:rFonts w:ascii="Calibri" w:hAnsi="Calibri" w:eastAsia="宋体" w:cs="Times New Roman"/>
      <w:sz w:val="22"/>
    </w:rPr>
  </w:style>
  <w:style w:type="paragraph" w:customStyle="1" w:styleId="747">
    <w:name w:val="font5"/>
    <w:basedOn w:val="1"/>
    <w:qFormat/>
    <w:uiPriority w:val="0"/>
    <w:pPr>
      <w:widowControl/>
      <w:adjustRightInd/>
      <w:spacing w:before="100" w:beforeAutospacing="1" w:after="100" w:afterAutospacing="1" w:line="240" w:lineRule="auto"/>
      <w:jc w:val="left"/>
      <w:textAlignment w:val="auto"/>
    </w:pPr>
    <w:rPr>
      <w:rFonts w:ascii="宋体" w:hAnsi="宋体" w:eastAsia="宋体" w:cs="宋体"/>
      <w:color w:val="000000"/>
      <w:sz w:val="13"/>
      <w:szCs w:val="13"/>
    </w:rPr>
  </w:style>
  <w:style w:type="paragraph" w:customStyle="1" w:styleId="748">
    <w:name w:val="xl63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49">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0">
    <w:name w:val="xl139"/>
    <w:basedOn w:val="1"/>
    <w:qFormat/>
    <w:uiPriority w:val="0"/>
    <w:pPr>
      <w:widowControl/>
      <w:pBdr>
        <w:top w:val="single" w:color="auto" w:sz="4" w:space="0"/>
        <w:left w:val="single" w:color="auto" w:sz="4" w:space="0"/>
        <w:bottom w:val="single" w:color="auto" w:sz="4" w:space="0"/>
      </w:pBdr>
      <w:shd w:val="clear" w:color="000000" w:fill="FFFF00"/>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51">
    <w:name w:val="Char Char Char Char Char Char Char Char Char Char Char Char Char1"/>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752">
    <w:name w:val="xl45"/>
    <w:basedOn w:val="1"/>
    <w:qFormat/>
    <w:uiPriority w:val="0"/>
    <w:pPr>
      <w:widowControl/>
      <w:pBdr>
        <w:top w:val="single" w:color="auto" w:sz="4" w:space="0"/>
        <w:left w:val="single" w:color="auto" w:sz="8"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20"/>
      <w:szCs w:val="20"/>
    </w:rPr>
  </w:style>
  <w:style w:type="paragraph" w:customStyle="1" w:styleId="753">
    <w:name w:val="xl689"/>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color w:val="FF0000"/>
      <w:sz w:val="20"/>
      <w:szCs w:val="20"/>
    </w:rPr>
  </w:style>
  <w:style w:type="paragraph" w:customStyle="1" w:styleId="754">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left"/>
      <w:textAlignment w:val="auto"/>
    </w:pPr>
    <w:rPr>
      <w:rFonts w:ascii="宋体" w:hAnsi="宋体" w:eastAsia="宋体" w:cs="宋体"/>
      <w:color w:val="FF0000"/>
      <w:sz w:val="20"/>
      <w:szCs w:val="20"/>
    </w:rPr>
  </w:style>
  <w:style w:type="paragraph" w:customStyle="1" w:styleId="755">
    <w:name w:val="xl693"/>
    <w:basedOn w:val="1"/>
    <w:qFormat/>
    <w:uiPriority w:val="0"/>
    <w:pPr>
      <w:widowControl/>
      <w:pBdr>
        <w:top w:val="single" w:color="auto" w:sz="4" w:space="0"/>
        <w:left w:val="single" w:color="auto" w:sz="4" w:space="0"/>
        <w:bottom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56">
    <w:name w:val="xl6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57">
    <w:name w:val="样式 标题 2标题 1.1编号标题2 + 段前: 1 行 段后: 1 行"/>
    <w:basedOn w:val="398"/>
    <w:qFormat/>
    <w:uiPriority w:val="0"/>
    <w:pPr>
      <w:spacing w:before="312" w:beforeLines="100" w:after="312" w:afterLines="100" w:line="360" w:lineRule="auto"/>
    </w:pPr>
    <w:rPr>
      <w:rFonts w:eastAsia="黑体"/>
      <w:b w:val="0"/>
    </w:rPr>
  </w:style>
  <w:style w:type="paragraph" w:customStyle="1" w:styleId="758">
    <w:name w:val="五号线a)"/>
    <w:qFormat/>
    <w:uiPriority w:val="0"/>
    <w:pPr>
      <w:tabs>
        <w:tab w:val="left" w:pos="1069"/>
      </w:tabs>
      <w:spacing w:line="500" w:lineRule="exact"/>
      <w:ind w:firstLine="709"/>
      <w:outlineLvl w:val="5"/>
    </w:pPr>
    <w:rPr>
      <w:rFonts w:ascii="宋体" w:hAnsi="Times New Roman" w:eastAsia="宋体" w:cs="Times New Roman"/>
      <w:spacing w:val="6"/>
      <w:w w:val="95"/>
      <w:sz w:val="24"/>
      <w:lang w:val="en-US" w:eastAsia="zh-CN" w:bidi="ar-SA"/>
    </w:rPr>
  </w:style>
  <w:style w:type="paragraph" w:customStyle="1" w:styleId="759">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760">
    <w:name w:val="样式1－1"/>
    <w:basedOn w:val="1"/>
    <w:qFormat/>
    <w:uiPriority w:val="0"/>
    <w:pPr>
      <w:tabs>
        <w:tab w:val="left" w:pos="560"/>
        <w:tab w:val="left" w:pos="840"/>
        <w:tab w:val="left" w:pos="907"/>
        <w:tab w:val="center" w:pos="8400"/>
      </w:tabs>
      <w:adjustRightInd/>
      <w:spacing w:line="360" w:lineRule="atLeast"/>
      <w:ind w:left="840" w:hanging="420"/>
    </w:pPr>
    <w:rPr>
      <w:rFonts w:hint="eastAsia" w:ascii="Times New Roman" w:hAnsi="Times New Roman" w:eastAsia="宋体" w:cs="Times New Roman"/>
      <w:kern w:val="2"/>
      <w:sz w:val="28"/>
      <w:szCs w:val="20"/>
    </w:rPr>
  </w:style>
  <w:style w:type="paragraph" w:customStyle="1" w:styleId="761">
    <w:name w:val="列表段落1"/>
    <w:basedOn w:val="1"/>
    <w:qFormat/>
    <w:uiPriority w:val="34"/>
    <w:pPr>
      <w:adjustRightInd/>
      <w:spacing w:line="240" w:lineRule="auto"/>
      <w:ind w:firstLine="420" w:firstLineChars="200"/>
      <w:textAlignment w:val="auto"/>
    </w:pPr>
    <w:rPr>
      <w:rFonts w:ascii="Calibri" w:hAnsi="Calibri" w:eastAsia="宋体" w:cs="Times New Roman"/>
      <w:kern w:val="2"/>
    </w:rPr>
  </w:style>
  <w:style w:type="paragraph" w:customStyle="1" w:styleId="762">
    <w:name w:val="xl136"/>
    <w:basedOn w:val="1"/>
    <w:qFormat/>
    <w:uiPriority w:val="0"/>
    <w:pPr>
      <w:widowControl/>
      <w:pBdr>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63">
    <w:name w:val="xl10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Times New Roman" w:eastAsia="宋体" w:cs="Times New Roman"/>
      <w:color w:val="FF0000"/>
      <w:sz w:val="18"/>
      <w:szCs w:val="18"/>
    </w:rPr>
  </w:style>
  <w:style w:type="paragraph" w:customStyle="1" w:styleId="764">
    <w:name w:val="xl39"/>
    <w:basedOn w:val="1"/>
    <w:qFormat/>
    <w:uiPriority w:val="0"/>
    <w:pPr>
      <w:widowControl/>
      <w:pBdr>
        <w:top w:val="single" w:color="auto" w:sz="4" w:space="0"/>
        <w:left w:val="single" w:color="auto" w:sz="4" w:space="0"/>
        <w:bottom w:val="single" w:color="auto" w:sz="4" w:space="0"/>
      </w:pBdr>
      <w:shd w:val="clear" w:color="auto" w:fill="FFFFFF"/>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765">
    <w:name w:val="索引标题1"/>
    <w:basedOn w:val="1"/>
    <w:next w:val="43"/>
    <w:qFormat/>
    <w:uiPriority w:val="0"/>
    <w:pPr>
      <w:adjustRightInd/>
      <w:spacing w:line="240" w:lineRule="auto"/>
      <w:textAlignment w:val="auto"/>
    </w:pPr>
    <w:rPr>
      <w:rFonts w:hint="eastAsia" w:ascii="Times New Roman" w:hAnsi="Times New Roman" w:eastAsia="宋体" w:cs="Times New Roman"/>
      <w:kern w:val="2"/>
      <w:szCs w:val="20"/>
    </w:rPr>
  </w:style>
  <w:style w:type="paragraph" w:customStyle="1" w:styleId="766">
    <w:name w:val="xl698"/>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767">
    <w:name w:val="xl116"/>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68">
    <w:name w:val="xl711"/>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769">
    <w:name w:val="样式 宋体 四号 首行缩进:  0.85 厘米 行距: 1.5 倍行距"/>
    <w:basedOn w:val="1"/>
    <w:qFormat/>
    <w:uiPriority w:val="0"/>
    <w:pPr>
      <w:adjustRightInd/>
      <w:spacing w:line="360" w:lineRule="auto"/>
      <w:ind w:firstLine="480"/>
      <w:textAlignment w:val="auto"/>
    </w:pPr>
    <w:rPr>
      <w:rFonts w:ascii="宋体" w:hAnsi="宋体" w:eastAsia="宋体" w:cs="Times New Roman"/>
      <w:kern w:val="2"/>
      <w:sz w:val="24"/>
      <w:szCs w:val="20"/>
    </w:rPr>
  </w:style>
  <w:style w:type="paragraph" w:customStyle="1" w:styleId="770">
    <w:name w:val="wuff2"/>
    <w:basedOn w:val="3"/>
    <w:qFormat/>
    <w:uiPriority w:val="0"/>
    <w:pPr>
      <w:tabs>
        <w:tab w:val="left" w:pos="390"/>
      </w:tabs>
      <w:spacing w:before="200" w:after="180" w:line="360" w:lineRule="atLeast"/>
      <w:ind w:left="390" w:hanging="390"/>
      <w:jc w:val="left"/>
    </w:pPr>
    <w:rPr>
      <w:rFonts w:hint="default" w:hAnsi="Times New Roman" w:eastAsia="黑体" w:cs="Times New Roman"/>
      <w:b w:val="0"/>
      <w:bCs w:val="0"/>
      <w:sz w:val="24"/>
      <w:szCs w:val="20"/>
    </w:rPr>
  </w:style>
  <w:style w:type="paragraph" w:customStyle="1" w:styleId="771">
    <w:name w:val="xl68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772">
    <w:name w:val="样式 标题 2 + 仿宋_GB2312"/>
    <w:basedOn w:val="5"/>
    <w:qFormat/>
    <w:uiPriority w:val="0"/>
    <w:pPr>
      <w:spacing w:before="100" w:after="50" w:line="360" w:lineRule="auto"/>
      <w:ind w:left="-105"/>
      <w:jc w:val="left"/>
    </w:pPr>
    <w:rPr>
      <w:rFonts w:ascii="仿宋_GB2312" w:hAnsi="仿宋_GB2312" w:eastAsia="仿宋_GB2312" w:cs="Times New Roman"/>
      <w:bCs/>
      <w:snapToGrid w:val="0"/>
      <w:kern w:val="0"/>
      <w:sz w:val="32"/>
      <w:szCs w:val="20"/>
    </w:rPr>
  </w:style>
  <w:style w:type="paragraph" w:customStyle="1" w:styleId="773">
    <w:name w:val="样式 标题 3标题 3 Chartítulo 33 bullet2head:3#Head 3列表编号3二级节名..."/>
    <w:basedOn w:val="6"/>
    <w:qFormat/>
    <w:uiPriority w:val="0"/>
    <w:pPr>
      <w:widowControl/>
      <w:adjustRightInd/>
      <w:spacing w:before="360" w:after="0" w:line="360" w:lineRule="auto"/>
      <w:textAlignment w:val="auto"/>
    </w:pPr>
    <w:rPr>
      <w:rFonts w:ascii="黑体" w:hAnsi="宋体" w:eastAsia="黑体" w:cs="Times New Roman"/>
      <w:b w:val="0"/>
      <w:bCs w:val="0"/>
      <w:kern w:val="2"/>
      <w:szCs w:val="24"/>
    </w:rPr>
  </w:style>
  <w:style w:type="paragraph" w:customStyle="1" w:styleId="774">
    <w:name w:val="xl677"/>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75">
    <w:name w:val="正文段后空一行"/>
    <w:basedOn w:val="1"/>
    <w:qFormat/>
    <w:uiPriority w:val="0"/>
    <w:pPr>
      <w:adjustRightInd/>
      <w:spacing w:afterLines="100" w:line="240" w:lineRule="auto"/>
      <w:jc w:val="left"/>
      <w:textAlignment w:val="auto"/>
    </w:pPr>
    <w:rPr>
      <w:rFonts w:ascii="Times New Roman" w:hAnsi="Times New Roman" w:eastAsia="宋体" w:cs="Times New Roman"/>
      <w:kern w:val="2"/>
      <w:szCs w:val="24"/>
    </w:rPr>
  </w:style>
  <w:style w:type="paragraph" w:customStyle="1" w:styleId="776">
    <w:name w:val="Char Char Char Char2"/>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777">
    <w:name w:val="xl654"/>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78">
    <w:name w:val="xl6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79">
    <w:name w:val="xl68"/>
    <w:basedOn w:val="1"/>
    <w:qFormat/>
    <w:uiPriority w:val="0"/>
    <w:pPr>
      <w:widowControl/>
      <w:shd w:val="clear" w:color="000000" w:fill="D9E1F2"/>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780">
    <w:name w:val="Char Char Char1"/>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781">
    <w:name w:val="xl61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782">
    <w:name w:val="xl75"/>
    <w:basedOn w:val="1"/>
    <w:qFormat/>
    <w:uiPriority w:val="0"/>
    <w:pPr>
      <w:widowControl/>
      <w:pBdr>
        <w:bottom w:val="single" w:color="auto" w:sz="12"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783">
    <w:name w:val="xl709"/>
    <w:basedOn w:val="1"/>
    <w:qFormat/>
    <w:uiPriority w:val="0"/>
    <w:pPr>
      <w:widowControl/>
      <w:pBdr>
        <w:lef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84">
    <w:name w:val="xl625"/>
    <w:basedOn w:val="1"/>
    <w:qFormat/>
    <w:uiPriority w:val="0"/>
    <w:pPr>
      <w:widowControl/>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785">
    <w:name w:val="xl656"/>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787">
    <w:name w:val="xl10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Times New Roman" w:eastAsia="宋体" w:cs="Times New Roman"/>
      <w:color w:val="FF0000"/>
      <w:sz w:val="20"/>
      <w:szCs w:val="20"/>
    </w:rPr>
  </w:style>
  <w:style w:type="paragraph" w:customStyle="1" w:styleId="788">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jc w:val="center"/>
      <w:textAlignment w:val="center"/>
    </w:pPr>
    <w:rPr>
      <w:rFonts w:hint="eastAsia" w:ascii="Times New Roman" w:hAnsi="Times New Roman" w:eastAsia="宋体" w:cs="Times New Roman"/>
      <w:color w:val="000000"/>
      <w:kern w:val="2"/>
      <w:sz w:val="18"/>
      <w:szCs w:val="20"/>
    </w:rPr>
  </w:style>
  <w:style w:type="paragraph" w:customStyle="1" w:styleId="789">
    <w:name w:val="xl691"/>
    <w:basedOn w:val="1"/>
    <w:qFormat/>
    <w:uiPriority w:val="0"/>
    <w:pPr>
      <w:widowControl/>
      <w:pBdr>
        <w:top w:val="single" w:color="auto" w:sz="4" w:space="0"/>
        <w:left w:val="single" w:color="auto" w:sz="4" w:space="0"/>
        <w:bottom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90">
    <w:name w:val="标题 11"/>
    <w:basedOn w:val="1"/>
    <w:next w:val="1"/>
    <w:qFormat/>
    <w:uiPriority w:val="0"/>
    <w:pPr>
      <w:tabs>
        <w:tab w:val="left" w:pos="432"/>
        <w:tab w:val="left" w:pos="470"/>
      </w:tabs>
      <w:adjustRightInd/>
      <w:spacing w:before="240" w:line="240" w:lineRule="auto"/>
      <w:ind w:left="1260" w:hanging="420"/>
      <w:textAlignment w:val="auto"/>
      <w:outlineLvl w:val="0"/>
    </w:pPr>
    <w:rPr>
      <w:rFonts w:ascii="Times New Roman" w:hAnsi="Times New Roman" w:eastAsia="宋体" w:cs="Times New Roman"/>
      <w:b/>
      <w:kern w:val="2"/>
      <w:sz w:val="24"/>
      <w:szCs w:val="20"/>
    </w:rPr>
  </w:style>
  <w:style w:type="paragraph" w:customStyle="1" w:styleId="791">
    <w:name w:val="五号线1.1.1"/>
    <w:qFormat/>
    <w:uiPriority w:val="0"/>
    <w:pPr>
      <w:tabs>
        <w:tab w:val="left" w:pos="851"/>
      </w:tabs>
      <w:spacing w:before="120" w:after="120" w:line="500" w:lineRule="exact"/>
      <w:ind w:left="851" w:hanging="851"/>
      <w:outlineLvl w:val="2"/>
    </w:pPr>
    <w:rPr>
      <w:rFonts w:ascii="宋体" w:hAnsi="Times New Roman" w:eastAsia="宋体" w:cs="Times New Roman"/>
      <w:spacing w:val="6"/>
      <w:w w:val="95"/>
      <w:sz w:val="24"/>
      <w:lang w:val="en-US" w:eastAsia="zh-CN" w:bidi="ar-SA"/>
    </w:rPr>
  </w:style>
  <w:style w:type="paragraph" w:customStyle="1" w:styleId="792">
    <w:name w:val="xl662"/>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93">
    <w:name w:val="xl61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94">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5">
    <w:name w:val="编号(1)"/>
    <w:basedOn w:val="1"/>
    <w:qFormat/>
    <w:uiPriority w:val="0"/>
    <w:pPr>
      <w:tabs>
        <w:tab w:val="left" w:pos="547"/>
        <w:tab w:val="left" w:pos="840"/>
        <w:tab w:val="left" w:pos="907"/>
        <w:tab w:val="left" w:pos="1080"/>
      </w:tabs>
      <w:adjustRightInd/>
      <w:spacing w:line="480" w:lineRule="atLeast"/>
      <w:ind w:left="840" w:hanging="420"/>
      <w:textAlignment w:val="auto"/>
    </w:pPr>
    <w:rPr>
      <w:rFonts w:ascii="Times New Roman" w:hAnsi="Times New Roman" w:eastAsia="宋体" w:cs="Times New Roman"/>
      <w:kern w:val="2"/>
      <w:sz w:val="28"/>
      <w:szCs w:val="24"/>
    </w:rPr>
  </w:style>
  <w:style w:type="paragraph" w:customStyle="1" w:styleId="796">
    <w:name w:val="xl61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97">
    <w:name w:val="TOC 标题2"/>
    <w:basedOn w:val="3"/>
    <w:next w:val="1"/>
    <w:qFormat/>
    <w:uiPriority w:val="39"/>
    <w:pPr>
      <w:adjustRightInd/>
      <w:spacing w:before="240" w:after="0" w:line="259" w:lineRule="auto"/>
      <w:jc w:val="left"/>
      <w:textAlignment w:val="auto"/>
      <w:outlineLvl w:val="9"/>
    </w:pPr>
    <w:rPr>
      <w:rFonts w:hint="default" w:ascii="Calibri Light" w:hAnsi="Calibri Light" w:eastAsia="宋体" w:cs="Times New Roman"/>
      <w:b w:val="0"/>
      <w:bCs w:val="0"/>
      <w:color w:val="2E74B5"/>
      <w:kern w:val="0"/>
      <w:sz w:val="32"/>
      <w:szCs w:val="32"/>
    </w:rPr>
  </w:style>
  <w:style w:type="paragraph" w:customStyle="1" w:styleId="798">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799">
    <w:name w:val="xl62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800">
    <w:name w:val="xl11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801">
    <w:name w:val="xl44"/>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802">
    <w:name w:val="xl11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803">
    <w:name w:val="xl697"/>
    <w:basedOn w:val="1"/>
    <w:qFormat/>
    <w:uiPriority w:val="0"/>
    <w:pPr>
      <w:widowControl/>
      <w:pBdr>
        <w:top w:val="single" w:color="auto" w:sz="4" w:space="0"/>
        <w:left w:val="single" w:color="auto" w:sz="4" w:space="0"/>
        <w:bottom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804">
    <w:name w:val="样式 样式 正文段落 Char Char Char Char Char Char Char Char + 行距: 固定值 27 ..."/>
    <w:basedOn w:val="1"/>
    <w:qFormat/>
    <w:uiPriority w:val="0"/>
    <w:pPr>
      <w:autoSpaceDE w:val="0"/>
      <w:autoSpaceDN w:val="0"/>
      <w:snapToGrid w:val="0"/>
      <w:spacing w:beforeLines="20" w:line="540" w:lineRule="exact"/>
      <w:ind w:firstLine="567"/>
    </w:pPr>
    <w:rPr>
      <w:rFonts w:ascii="宋体" w:hAnsi="Tms Rmn" w:eastAsia="宋体" w:cs="Times New Roman"/>
      <w:sz w:val="26"/>
      <w:szCs w:val="20"/>
    </w:rPr>
  </w:style>
  <w:style w:type="paragraph" w:customStyle="1" w:styleId="805">
    <w:name w:val="xl62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806">
    <w:name w:val="xl109"/>
    <w:basedOn w:val="1"/>
    <w:qFormat/>
    <w:uiPriority w:val="0"/>
    <w:pPr>
      <w:widowControl/>
      <w:pBdr>
        <w:top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807">
    <w:name w:val="xl716"/>
    <w:basedOn w:val="1"/>
    <w:qFormat/>
    <w:uiPriority w:val="0"/>
    <w:pPr>
      <w:widowControl/>
      <w:pBdr>
        <w:top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b/>
      <w:bCs/>
      <w:sz w:val="36"/>
      <w:szCs w:val="36"/>
    </w:rPr>
  </w:style>
  <w:style w:type="paragraph" w:customStyle="1" w:styleId="808">
    <w:name w:val="xl60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09">
    <w:name w:val="样式 样式 样式 正文段落 + 段前: 0.2 行 + 段前: 0.5 行 + 段前: 0.2 行"/>
    <w:basedOn w:val="810"/>
    <w:qFormat/>
    <w:uiPriority w:val="0"/>
    <w:pPr>
      <w:spacing w:afterLines="20"/>
    </w:pPr>
  </w:style>
  <w:style w:type="paragraph" w:customStyle="1" w:styleId="810">
    <w:name w:val="样式 样式 正文段落 + 段前: 0.2 行 + 段前: 0.5 行"/>
    <w:basedOn w:val="1"/>
    <w:qFormat/>
    <w:uiPriority w:val="0"/>
    <w:pPr>
      <w:autoSpaceDE w:val="0"/>
      <w:autoSpaceDN w:val="0"/>
      <w:snapToGrid w:val="0"/>
      <w:spacing w:beforeLines="20" w:line="540" w:lineRule="exact"/>
      <w:ind w:firstLine="567"/>
    </w:pPr>
    <w:rPr>
      <w:rFonts w:ascii="宋体" w:hAnsi="Tms Rmn" w:eastAsia="宋体" w:cs="Times New Roman"/>
      <w:sz w:val="26"/>
      <w:szCs w:val="20"/>
    </w:rPr>
  </w:style>
  <w:style w:type="paragraph" w:customStyle="1" w:styleId="811">
    <w:name w:val="xl67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12">
    <w:name w:val="xl6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13">
    <w:name w:val="xl134"/>
    <w:basedOn w:val="1"/>
    <w:qFormat/>
    <w:uiPriority w:val="0"/>
    <w:pPr>
      <w:widowControl/>
      <w:pBdr>
        <w:top w:val="single" w:color="auto" w:sz="4" w:space="0"/>
        <w:lef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14">
    <w:name w:val="xl80"/>
    <w:basedOn w:val="1"/>
    <w:qFormat/>
    <w:uiPriority w:val="0"/>
    <w:pPr>
      <w:widowControl/>
      <w:pBdr>
        <w:left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815">
    <w:name w:val="TOC 标题21"/>
    <w:basedOn w:val="3"/>
    <w:next w:val="1"/>
    <w:qFormat/>
    <w:uiPriority w:val="0"/>
    <w:pPr>
      <w:adjustRightInd/>
      <w:spacing w:before="480" w:after="0" w:line="276" w:lineRule="auto"/>
      <w:jc w:val="left"/>
      <w:textAlignment w:val="auto"/>
      <w:outlineLvl w:val="9"/>
    </w:pPr>
    <w:rPr>
      <w:rFonts w:hint="default" w:ascii="Cambria" w:hAnsi="Cambria" w:eastAsia="宋体" w:cs="Times New Roman"/>
      <w:color w:val="365F91"/>
      <w:kern w:val="0"/>
      <w:sz w:val="28"/>
      <w:szCs w:val="28"/>
    </w:rPr>
  </w:style>
  <w:style w:type="paragraph" w:customStyle="1" w:styleId="816">
    <w:name w:val="样式 样式 9号线正文 + 首行缩进:  2 字符 + 首行缩进:  2 字符"/>
    <w:basedOn w:val="1"/>
    <w:qFormat/>
    <w:uiPriority w:val="0"/>
    <w:pPr>
      <w:overflowPunct w:val="0"/>
      <w:adjustRightInd/>
      <w:spacing w:line="560" w:lineRule="exact"/>
      <w:ind w:firstLine="200" w:firstLineChars="200"/>
      <w:textAlignment w:val="auto"/>
    </w:pPr>
    <w:rPr>
      <w:rFonts w:ascii="宋体" w:hAnsi="宋体" w:eastAsia="宋体" w:cs="Times New Roman"/>
      <w:sz w:val="26"/>
      <w:szCs w:val="20"/>
    </w:rPr>
  </w:style>
  <w:style w:type="paragraph" w:customStyle="1" w:styleId="817">
    <w:name w:val="样式 标题 3Char标题 3 Char + 左"/>
    <w:basedOn w:val="390"/>
    <w:qFormat/>
    <w:uiPriority w:val="0"/>
    <w:pPr>
      <w:tabs>
        <w:tab w:val="left" w:pos="1200"/>
      </w:tabs>
      <w:spacing w:before="0"/>
      <w:jc w:val="left"/>
    </w:pPr>
    <w:rPr>
      <w:rFonts w:ascii="Arial" w:hAnsi="Arial"/>
      <w:color w:val="000000"/>
      <w:kern w:val="2"/>
    </w:rPr>
  </w:style>
  <w:style w:type="paragraph" w:customStyle="1" w:styleId="81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819">
    <w:name w:val="Char Char Char Char Char Char Char3"/>
    <w:basedOn w:val="1"/>
    <w:qFormat/>
    <w:uiPriority w:val="0"/>
    <w:pPr>
      <w:adjustRightInd/>
      <w:spacing w:line="240" w:lineRule="auto"/>
      <w:textAlignment w:val="auto"/>
    </w:pPr>
    <w:rPr>
      <w:rFonts w:hint="eastAsia" w:ascii="仿宋_GB2312" w:hAnsi="Times New Roman" w:eastAsia="仿宋_GB2312" w:cs="Times New Roman"/>
      <w:b/>
      <w:kern w:val="2"/>
      <w:sz w:val="32"/>
      <w:szCs w:val="20"/>
    </w:rPr>
  </w:style>
  <w:style w:type="paragraph" w:customStyle="1" w:styleId="820">
    <w:name w:val="xl62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微软雅黑" w:hAnsi="微软雅黑" w:eastAsia="微软雅黑" w:cs="宋体"/>
      <w:sz w:val="24"/>
      <w:szCs w:val="24"/>
    </w:rPr>
  </w:style>
  <w:style w:type="paragraph" w:customStyle="1" w:styleId="821">
    <w:name w:val="xl663"/>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22">
    <w:name w:val="样式 样式 正文段落 + 段前: 0.2 行 + 段前: 0.5 行 行距: 固定值 27 磅"/>
    <w:basedOn w:val="711"/>
    <w:qFormat/>
    <w:uiPriority w:val="0"/>
    <w:pPr>
      <w:spacing w:beforeLines="20" w:line="540" w:lineRule="exact"/>
    </w:pPr>
  </w:style>
  <w:style w:type="paragraph" w:customStyle="1" w:styleId="823">
    <w:name w:val="xl718"/>
    <w:basedOn w:val="1"/>
    <w:qFormat/>
    <w:uiPriority w:val="0"/>
    <w:pPr>
      <w:widowControl/>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824">
    <w:name w:val="xl10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Times New Roman" w:eastAsia="宋体" w:cs="Times New Roman"/>
      <w:sz w:val="22"/>
    </w:rPr>
  </w:style>
  <w:style w:type="paragraph" w:customStyle="1" w:styleId="825">
    <w:name w:val="xl60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26">
    <w:name w:val="样式 样式 样式 样式 正文段落 + 段前: 0.2 行 + 段前: 0.5 行 + (符号) 宋体 段前: 0.2 行 + 段..."/>
    <w:basedOn w:val="1"/>
    <w:qFormat/>
    <w:uiPriority w:val="0"/>
    <w:pPr>
      <w:autoSpaceDE w:val="0"/>
      <w:autoSpaceDN w:val="0"/>
      <w:snapToGrid w:val="0"/>
      <w:spacing w:beforeLines="20" w:afterLines="20" w:line="560" w:lineRule="exact"/>
      <w:ind w:firstLine="567"/>
    </w:pPr>
    <w:rPr>
      <w:rFonts w:ascii="宋体" w:hAnsi="宋体" w:eastAsia="宋体" w:cs="Times New Roman"/>
      <w:sz w:val="26"/>
      <w:szCs w:val="20"/>
    </w:rPr>
  </w:style>
  <w:style w:type="paragraph" w:customStyle="1" w:styleId="827">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828">
    <w:name w:val="xl694"/>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829">
    <w:name w:val="标题1"/>
    <w:basedOn w:val="3"/>
    <w:qFormat/>
    <w:uiPriority w:val="0"/>
    <w:pPr>
      <w:adjustRightInd/>
      <w:spacing w:before="120" w:after="0" w:line="520" w:lineRule="exact"/>
      <w:jc w:val="both"/>
      <w:textAlignment w:val="auto"/>
    </w:pPr>
    <w:rPr>
      <w:rFonts w:hint="default" w:ascii="Times New Roman" w:hAnsi="Times New Roman" w:eastAsia="黑体" w:cs="Times New Roman"/>
      <w:bCs w:val="0"/>
      <w:sz w:val="32"/>
      <w:szCs w:val="20"/>
    </w:rPr>
  </w:style>
  <w:style w:type="paragraph" w:customStyle="1" w:styleId="830">
    <w:name w:val="xl10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Times New Roman" w:eastAsia="宋体" w:cs="Times New Roman"/>
      <w:sz w:val="20"/>
      <w:szCs w:val="20"/>
    </w:rPr>
  </w:style>
  <w:style w:type="paragraph" w:customStyle="1" w:styleId="831">
    <w:name w:val="需求书2"/>
    <w:basedOn w:val="1"/>
    <w:qFormat/>
    <w:uiPriority w:val="0"/>
    <w:pPr>
      <w:tabs>
        <w:tab w:val="left" w:pos="560"/>
        <w:tab w:val="center" w:pos="8400"/>
      </w:tabs>
      <w:adjustRightInd/>
      <w:spacing w:line="280" w:lineRule="exact"/>
      <w:jc w:val="center"/>
    </w:pPr>
    <w:rPr>
      <w:rFonts w:hint="eastAsia" w:ascii="Times New Roman" w:hAnsi="宋体" w:eastAsia="宋体" w:cs="Times New Roman"/>
      <w:kern w:val="2"/>
      <w:szCs w:val="20"/>
    </w:rPr>
  </w:style>
  <w:style w:type="paragraph" w:customStyle="1" w:styleId="832">
    <w:name w:val="text 4"/>
    <w:qFormat/>
    <w:uiPriority w:val="0"/>
    <w:pPr>
      <w:widowControl w:val="0"/>
      <w:tabs>
        <w:tab w:val="left" w:pos="480"/>
      </w:tabs>
      <w:adjustRightInd w:val="0"/>
      <w:spacing w:before="60"/>
      <w:jc w:val="both"/>
      <w:textAlignment w:val="baseline"/>
    </w:pPr>
    <w:rPr>
      <w:rFonts w:ascii="Times New Roman" w:hAnsi="Times New Roman" w:eastAsia="宋体" w:cs="Times New Roman"/>
      <w:sz w:val="24"/>
      <w:lang w:val="en-AU" w:eastAsia="zh-CN" w:bidi="ar-SA"/>
    </w:rPr>
  </w:style>
  <w:style w:type="paragraph" w:customStyle="1" w:styleId="833">
    <w:name w:val="xl682"/>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34">
    <w:name w:val="xl115"/>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color w:val="FF0000"/>
      <w:sz w:val="20"/>
      <w:szCs w:val="20"/>
    </w:rPr>
  </w:style>
  <w:style w:type="paragraph" w:customStyle="1" w:styleId="835">
    <w:name w:val="xl111"/>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836">
    <w:name w:val="xl14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837">
    <w:name w:val="zw"/>
    <w:basedOn w:val="1"/>
    <w:qFormat/>
    <w:uiPriority w:val="0"/>
    <w:pPr>
      <w:widowControl/>
      <w:adjustRightInd/>
      <w:spacing w:before="100" w:line="500" w:lineRule="exact"/>
      <w:ind w:firstLine="200" w:firstLineChars="200"/>
      <w:jc w:val="left"/>
      <w:textAlignment w:val="auto"/>
      <w:outlineLvl w:val="0"/>
    </w:pPr>
    <w:rPr>
      <w:rFonts w:ascii="宋体" w:hAnsi="宋体" w:eastAsia="宋体" w:cs="Times New Roman"/>
      <w:bCs/>
      <w:sz w:val="28"/>
      <w:szCs w:val="20"/>
    </w:rPr>
  </w:style>
  <w:style w:type="paragraph" w:customStyle="1" w:styleId="838">
    <w:name w:val="xl61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39">
    <w:name w:val="xl6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40">
    <w:name w:val="缺省文本"/>
    <w:basedOn w:val="1"/>
    <w:qFormat/>
    <w:uiPriority w:val="99"/>
    <w:pPr>
      <w:autoSpaceDE w:val="0"/>
      <w:autoSpaceDN w:val="0"/>
      <w:spacing w:line="240" w:lineRule="auto"/>
      <w:jc w:val="left"/>
      <w:textAlignment w:val="auto"/>
    </w:pPr>
    <w:rPr>
      <w:rFonts w:ascii="Times New Roman" w:hAnsi="Times New Roman" w:eastAsia="宋体" w:cs="Times New Roman"/>
      <w:sz w:val="24"/>
      <w:szCs w:val="20"/>
    </w:rPr>
  </w:style>
  <w:style w:type="paragraph" w:customStyle="1" w:styleId="841">
    <w:name w:val="样式 标题 3标题 3 Chartítulo 33 bullet2head:3#Head 3列表编号3二级节名...1"/>
    <w:basedOn w:val="6"/>
    <w:qFormat/>
    <w:uiPriority w:val="0"/>
    <w:pPr>
      <w:widowControl/>
      <w:adjustRightInd/>
      <w:spacing w:before="360" w:after="0" w:line="360" w:lineRule="auto"/>
      <w:jc w:val="left"/>
      <w:textAlignment w:val="auto"/>
    </w:pPr>
    <w:rPr>
      <w:rFonts w:ascii="黑体" w:hAnsi="宋体" w:eastAsia="黑体" w:cs="Times New Roman"/>
      <w:b w:val="0"/>
      <w:bCs w:val="0"/>
      <w:kern w:val="2"/>
      <w:szCs w:val="24"/>
    </w:rPr>
  </w:style>
  <w:style w:type="paragraph" w:customStyle="1" w:styleId="842">
    <w:name w:val="样式 标题 3 + 段前: 31.2 磅 段后: 15.6 磅"/>
    <w:basedOn w:val="6"/>
    <w:qFormat/>
    <w:uiPriority w:val="0"/>
    <w:pPr>
      <w:keepNext w:val="0"/>
      <w:keepLines w:val="0"/>
      <w:adjustRightInd/>
      <w:spacing w:before="100" w:after="60" w:line="240" w:lineRule="auto"/>
      <w:ind w:firstLine="482" w:firstLineChars="200"/>
      <w:textAlignment w:val="auto"/>
    </w:pPr>
    <w:rPr>
      <w:rFonts w:ascii="宋体" w:hAnsi="Calibri" w:eastAsia="仿宋_GB2312" w:cs="Times New Roman"/>
      <w:b w:val="0"/>
      <w:bCs w:val="0"/>
      <w:kern w:val="2"/>
      <w:sz w:val="28"/>
      <w:szCs w:val="20"/>
    </w:rPr>
  </w:style>
  <w:style w:type="paragraph" w:customStyle="1" w:styleId="843">
    <w:name w:val="title 1"/>
    <w:basedOn w:val="1"/>
    <w:qFormat/>
    <w:uiPriority w:val="0"/>
    <w:pPr>
      <w:pBdr>
        <w:top w:val="single" w:color="auto" w:sz="6" w:space="1"/>
        <w:bottom w:val="single" w:color="auto" w:sz="6" w:space="1"/>
      </w:pBdr>
      <w:spacing w:before="240" w:line="240" w:lineRule="auto"/>
      <w:jc w:val="center"/>
    </w:pPr>
    <w:rPr>
      <w:rFonts w:ascii="Times New Roman" w:hAnsi="Times New Roman" w:eastAsia="黑体" w:cs="Times New Roman"/>
      <w:sz w:val="36"/>
      <w:szCs w:val="20"/>
    </w:rPr>
  </w:style>
  <w:style w:type="paragraph" w:customStyle="1" w:styleId="844">
    <w:name w:val="xl703"/>
    <w:basedOn w:val="1"/>
    <w:qFormat/>
    <w:uiPriority w:val="0"/>
    <w:pPr>
      <w:widowControl/>
      <w:pBdr>
        <w:left w:val="single" w:color="auto" w:sz="4" w:space="0"/>
        <w:bottom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845">
    <w:name w:val="xl655"/>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46">
    <w:name w:val="xl696"/>
    <w:basedOn w:val="1"/>
    <w:qFormat/>
    <w:uiPriority w:val="0"/>
    <w:pPr>
      <w:widowControl/>
      <w:pBdr>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47">
    <w:name w:val="font9"/>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18"/>
      <w:szCs w:val="18"/>
    </w:rPr>
  </w:style>
  <w:style w:type="paragraph" w:customStyle="1" w:styleId="848">
    <w:name w:val="xl33"/>
    <w:basedOn w:val="1"/>
    <w:qFormat/>
    <w:uiPriority w:val="0"/>
    <w:pPr>
      <w:widowControl/>
      <w:pBdr>
        <w:top w:val="single" w:color="auto" w:sz="4" w:space="0"/>
        <w:left w:val="single" w:color="auto" w:sz="8"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849">
    <w:name w:val="xl51"/>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850">
    <w:name w:val="xl72"/>
    <w:basedOn w:val="1"/>
    <w:qFormat/>
    <w:uiPriority w:val="0"/>
    <w:pPr>
      <w:widowControl/>
      <w:pBdr>
        <w:top w:val="single" w:color="auto" w:sz="8" w:space="0"/>
        <w:bottom w:val="single" w:color="auto" w:sz="12"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85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hint="eastAsia" w:ascii="楷体_GB2312" w:hAnsi="宋体" w:eastAsia="楷体_GB2312" w:cs="Times New Roman"/>
      <w:color w:val="000000"/>
      <w:sz w:val="20"/>
      <w:szCs w:val="28"/>
    </w:rPr>
  </w:style>
  <w:style w:type="paragraph" w:customStyle="1" w:styleId="852">
    <w:name w:val="xl110"/>
    <w:basedOn w:val="1"/>
    <w:qFormat/>
    <w:uiPriority w:val="0"/>
    <w:pPr>
      <w:widowControl/>
      <w:pBdr>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853">
    <w:name w:val="xl60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54">
    <w:name w:val="xl90"/>
    <w:basedOn w:val="1"/>
    <w:qFormat/>
    <w:uiPriority w:val="0"/>
    <w:pPr>
      <w:widowControl/>
      <w:pBdr>
        <w:top w:val="single" w:color="auto" w:sz="8" w:space="0"/>
        <w:left w:val="single" w:color="auto" w:sz="12" w:space="0"/>
        <w:bottom w:val="single" w:color="auto" w:sz="12"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855">
    <w:name w:val="xl1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856">
    <w:name w:val="xl646"/>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57">
    <w:name w:val="样式 标题 3Heading 3 Char1Heading 3 Char Char列表编号33 bullet2ERM..."/>
    <w:basedOn w:val="6"/>
    <w:qFormat/>
    <w:uiPriority w:val="0"/>
    <w:pPr>
      <w:keepNext w:val="0"/>
      <w:keepLines w:val="0"/>
      <w:adjustRightInd/>
      <w:spacing w:before="120" w:beforeLines="50" w:after="120" w:afterLines="50" w:line="400" w:lineRule="exact"/>
      <w:textAlignment w:val="auto"/>
    </w:pPr>
    <w:rPr>
      <w:rFonts w:ascii="Calibri" w:hAnsi="Calibri" w:eastAsia="方正小标宋简体" w:cs="宋体"/>
      <w:b w:val="0"/>
      <w:kern w:val="2"/>
      <w:sz w:val="18"/>
      <w:szCs w:val="20"/>
      <w:lang w:val="zh-CN"/>
    </w:rPr>
  </w:style>
  <w:style w:type="paragraph" w:customStyle="1" w:styleId="858">
    <w:name w:val="xl25"/>
    <w:basedOn w:val="1"/>
    <w:qFormat/>
    <w:uiPriority w:val="0"/>
    <w:pPr>
      <w:widowControl/>
      <w:pBdr>
        <w:top w:val="single" w:color="auto" w:sz="4" w:space="0"/>
        <w:left w:val="single" w:color="auto" w:sz="8"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Times New Roman" w:hAnsi="Times New Roman" w:eastAsia="宋体" w:cs="Times New Roman"/>
      <w:color w:val="000000"/>
      <w:kern w:val="2"/>
      <w:sz w:val="18"/>
      <w:szCs w:val="20"/>
    </w:rPr>
  </w:style>
  <w:style w:type="paragraph" w:customStyle="1" w:styleId="859">
    <w:name w:val="样式 标题 3 + 段前: 6 磅 段后: 11.65 磅 行距: 单倍行距"/>
    <w:basedOn w:val="6"/>
    <w:qFormat/>
    <w:uiPriority w:val="0"/>
    <w:pPr>
      <w:tabs>
        <w:tab w:val="left" w:pos="1145"/>
      </w:tabs>
      <w:snapToGrid w:val="0"/>
      <w:spacing w:before="120" w:beforeLines="25" w:after="120" w:afterLines="25" w:line="360" w:lineRule="auto"/>
      <w:ind w:left="1145" w:hanging="720"/>
      <w:textAlignment w:val="auto"/>
    </w:pPr>
    <w:rPr>
      <w:rFonts w:ascii="仿宋_GB2312" w:hAnsi="Calibri" w:eastAsia="仿宋_GB2312" w:cs="Times New Roman"/>
      <w:kern w:val="2"/>
      <w:szCs w:val="28"/>
    </w:rPr>
  </w:style>
  <w:style w:type="paragraph" w:customStyle="1" w:styleId="860">
    <w:name w:val="xl713"/>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861">
    <w:name w:val="xl9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0"/>
      <w:szCs w:val="20"/>
    </w:rPr>
  </w:style>
  <w:style w:type="paragraph" w:customStyle="1" w:styleId="862">
    <w:name w:val="xl68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63">
    <w:name w:val="列出段落2"/>
    <w:basedOn w:val="1"/>
    <w:unhideWhenUsed/>
    <w:qFormat/>
    <w:uiPriority w:val="99"/>
    <w:pPr>
      <w:adjustRightInd/>
      <w:spacing w:line="240" w:lineRule="auto"/>
      <w:ind w:firstLine="420" w:firstLineChars="200"/>
      <w:textAlignment w:val="auto"/>
    </w:pPr>
    <w:rPr>
      <w:rFonts w:ascii="Times New Roman" w:hAnsi="Times New Roman" w:eastAsia="宋体" w:cs="Times New Roman"/>
      <w:kern w:val="2"/>
      <w:sz w:val="24"/>
      <w:szCs w:val="32"/>
    </w:rPr>
  </w:style>
  <w:style w:type="paragraph" w:customStyle="1" w:styleId="864">
    <w:name w:val="Char12"/>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865">
    <w:name w:val="xl127"/>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66">
    <w:name w:val="font12"/>
    <w:basedOn w:val="1"/>
    <w:qFormat/>
    <w:uiPriority w:val="0"/>
    <w:pPr>
      <w:widowControl/>
      <w:adjustRightInd/>
      <w:spacing w:before="100" w:beforeAutospacing="1" w:after="100" w:afterAutospacing="1" w:line="240" w:lineRule="auto"/>
      <w:jc w:val="left"/>
      <w:textAlignment w:val="auto"/>
    </w:pPr>
    <w:rPr>
      <w:rFonts w:ascii="宋体" w:hAnsi="宋体" w:eastAsia="宋体" w:cs="宋体"/>
      <w:color w:val="000000"/>
      <w:sz w:val="20"/>
      <w:szCs w:val="20"/>
    </w:rPr>
  </w:style>
  <w:style w:type="paragraph" w:customStyle="1" w:styleId="867">
    <w:name w:val="备注"/>
    <w:basedOn w:val="1"/>
    <w:qFormat/>
    <w:uiPriority w:val="0"/>
    <w:pPr>
      <w:tabs>
        <w:tab w:val="left" w:pos="547"/>
        <w:tab w:val="left" w:pos="990"/>
        <w:tab w:val="left" w:pos="1080"/>
        <w:tab w:val="left" w:pos="1350"/>
      </w:tabs>
      <w:adjustRightInd/>
      <w:spacing w:line="400" w:lineRule="atLeast"/>
      <w:textAlignment w:val="auto"/>
    </w:pPr>
    <w:rPr>
      <w:rFonts w:ascii="Times New Roman" w:hAnsi="Times New Roman" w:eastAsia="宋体" w:cs="Times New Roman"/>
      <w:kern w:val="2"/>
      <w:szCs w:val="21"/>
    </w:rPr>
  </w:style>
  <w:style w:type="paragraph" w:customStyle="1" w:styleId="868">
    <w:name w:val="Char1 Char Char Char Char Char Char1 Char Char Char1"/>
    <w:basedOn w:val="1"/>
    <w:qFormat/>
    <w:uiPriority w:val="0"/>
    <w:pPr>
      <w:adjustRightInd/>
      <w:spacing w:line="240" w:lineRule="auto"/>
      <w:ind w:firstLine="200" w:firstLineChars="200"/>
      <w:textAlignment w:val="auto"/>
    </w:pPr>
    <w:rPr>
      <w:rFonts w:hint="eastAsia" w:ascii="Times New Roman" w:hAnsi="宋体" w:eastAsia="宋体" w:cs="Times New Roman"/>
      <w:kern w:val="2"/>
      <w:sz w:val="24"/>
      <w:szCs w:val="20"/>
    </w:rPr>
  </w:style>
  <w:style w:type="paragraph" w:customStyle="1" w:styleId="869">
    <w:name w:val="xl64"/>
    <w:basedOn w:val="1"/>
    <w:qFormat/>
    <w:uiPriority w:val="0"/>
    <w:pPr>
      <w:widowControl/>
      <w:shd w:val="clear" w:color="000000" w:fill="FFFFFF"/>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870">
    <w:name w:val="xl43"/>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871">
    <w:name w:val="xl6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72">
    <w:name w:val="xl4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Times New Roman" w:hAnsi="Times New Roman" w:eastAsia="宋体" w:cs="Times New Roman"/>
      <w:color w:val="000000"/>
      <w:kern w:val="2"/>
      <w:sz w:val="18"/>
      <w:szCs w:val="20"/>
    </w:rPr>
  </w:style>
  <w:style w:type="paragraph" w:customStyle="1" w:styleId="873">
    <w:name w:val="xl87"/>
    <w:basedOn w:val="1"/>
    <w:qFormat/>
    <w:uiPriority w:val="0"/>
    <w:pPr>
      <w:widowControl/>
      <w:pBdr>
        <w:left w:val="single" w:color="auto" w:sz="8" w:space="0"/>
        <w:bottom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874">
    <w:name w:val="xl61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875">
    <w:name w:val="xl68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76">
    <w:name w:val="xl73"/>
    <w:basedOn w:val="1"/>
    <w:qFormat/>
    <w:uiPriority w:val="0"/>
    <w:pPr>
      <w:widowControl/>
      <w:shd w:val="clear" w:color="000000" w:fill="FFFFFF"/>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877">
    <w:name w:val="xl88"/>
    <w:basedOn w:val="1"/>
    <w:qFormat/>
    <w:uiPriority w:val="0"/>
    <w:pPr>
      <w:widowControl/>
      <w:pBdr>
        <w:bottom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878">
    <w:name w:val="样式 正文缩进 + 首行缩进:  2 字符 段前: 1 行 段后: 1 行"/>
    <w:basedOn w:val="388"/>
    <w:qFormat/>
    <w:uiPriority w:val="0"/>
    <w:pPr>
      <w:tabs>
        <w:tab w:val="clear" w:pos="720"/>
      </w:tabs>
      <w:spacing w:before="312" w:beforeLines="100" w:after="312" w:afterLines="100" w:line="360" w:lineRule="auto"/>
      <w:ind w:left="0" w:firstLine="0"/>
      <w:textAlignment w:val="auto"/>
    </w:pPr>
    <w:rPr>
      <w:rFonts w:ascii="Times New Roman"/>
    </w:rPr>
  </w:style>
  <w:style w:type="paragraph" w:customStyle="1" w:styleId="879">
    <w:name w:val="xl664"/>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80">
    <w:name w:val="首行缩进:"/>
    <w:basedOn w:val="1"/>
    <w:qFormat/>
    <w:uiPriority w:val="0"/>
    <w:pPr>
      <w:adjustRightInd/>
      <w:spacing w:line="240" w:lineRule="auto"/>
      <w:ind w:firstLine="480"/>
      <w:textAlignment w:val="auto"/>
    </w:pPr>
    <w:rPr>
      <w:rFonts w:ascii="Times New Roman" w:hAnsi="Times New Roman" w:eastAsia="宋体" w:cs="Times New Roman"/>
      <w:kern w:val="2"/>
      <w:szCs w:val="20"/>
    </w:rPr>
  </w:style>
  <w:style w:type="paragraph" w:customStyle="1" w:styleId="881">
    <w:name w:val="xl131"/>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82">
    <w:name w:val="Char Char Char2"/>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883">
    <w:name w:val="xl14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84">
    <w:name w:val="正文1"/>
    <w:qFormat/>
    <w:uiPriority w:val="0"/>
    <w:pPr>
      <w:tabs>
        <w:tab w:val="left" w:pos="1134"/>
      </w:tabs>
      <w:spacing w:line="500" w:lineRule="exact"/>
      <w:ind w:left="1134" w:hanging="567"/>
    </w:pPr>
    <w:rPr>
      <w:rFonts w:ascii="宋体" w:hAnsi="Times New Roman" w:eastAsia="宋体" w:cs="Times New Roman"/>
      <w:spacing w:val="6"/>
      <w:w w:val="95"/>
      <w:sz w:val="24"/>
      <w:lang w:val="en-US" w:eastAsia="zh-CN" w:bidi="ar-SA"/>
    </w:rPr>
  </w:style>
  <w:style w:type="paragraph" w:customStyle="1" w:styleId="885">
    <w:name w:val="font13"/>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22"/>
    </w:rPr>
  </w:style>
  <w:style w:type="paragraph" w:customStyle="1" w:styleId="886">
    <w:name w:val="Char3"/>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887">
    <w:name w:val="font8"/>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18"/>
      <w:szCs w:val="18"/>
    </w:rPr>
  </w:style>
  <w:style w:type="paragraph" w:customStyle="1" w:styleId="888">
    <w:name w:val="xl68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89">
    <w:name w:val="9号线正文"/>
    <w:basedOn w:val="1"/>
    <w:qFormat/>
    <w:uiPriority w:val="0"/>
    <w:pPr>
      <w:widowControl/>
      <w:overflowPunct w:val="0"/>
      <w:adjustRightInd/>
      <w:spacing w:line="560" w:lineRule="exact"/>
      <w:ind w:firstLine="200" w:firstLineChars="200"/>
      <w:jc w:val="left"/>
      <w:textAlignment w:val="auto"/>
    </w:pPr>
    <w:rPr>
      <w:rFonts w:ascii="宋体" w:hAnsi="宋体" w:eastAsia="宋体" w:cs="Times New Roman"/>
      <w:sz w:val="26"/>
      <w:szCs w:val="20"/>
    </w:rPr>
  </w:style>
  <w:style w:type="paragraph" w:customStyle="1" w:styleId="890">
    <w:name w:val="xl6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Times New Roman" w:hAnsi="Times New Roman" w:eastAsia="宋体" w:cs="Times New Roman"/>
      <w:color w:val="000000"/>
      <w:kern w:val="2"/>
      <w:sz w:val="18"/>
      <w:szCs w:val="20"/>
    </w:rPr>
  </w:style>
  <w:style w:type="paragraph" w:customStyle="1" w:styleId="892">
    <w:name w:val="xl32"/>
    <w:basedOn w:val="1"/>
    <w:qFormat/>
    <w:uiPriority w:val="0"/>
    <w:pPr>
      <w:widowControl/>
      <w:pBdr>
        <w:top w:val="single" w:color="auto" w:sz="4" w:space="0"/>
        <w:left w:val="single" w:color="auto" w:sz="8"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893">
    <w:name w:val="xl675"/>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94">
    <w:name w:val="È±Ê¡ÎÄ±¾"/>
    <w:basedOn w:val="1"/>
    <w:qFormat/>
    <w:uiPriority w:val="0"/>
    <w:pPr>
      <w:widowControl/>
      <w:overflowPunct w:val="0"/>
      <w:autoSpaceDE w:val="0"/>
      <w:autoSpaceDN w:val="0"/>
      <w:spacing w:line="240" w:lineRule="auto"/>
      <w:jc w:val="left"/>
    </w:pPr>
    <w:rPr>
      <w:rFonts w:ascii="Times New Roman" w:hAnsi="Times New Roman" w:eastAsia="宋体" w:cs="Times New Roman"/>
      <w:sz w:val="24"/>
      <w:szCs w:val="20"/>
    </w:rPr>
  </w:style>
  <w:style w:type="paragraph" w:customStyle="1" w:styleId="895">
    <w:name w:val="xl10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0"/>
      <w:szCs w:val="20"/>
    </w:rPr>
  </w:style>
  <w:style w:type="paragraph" w:customStyle="1" w:styleId="896">
    <w:name w:val="xl84"/>
    <w:basedOn w:val="1"/>
    <w:qFormat/>
    <w:uiPriority w:val="0"/>
    <w:pPr>
      <w:widowControl/>
      <w:pBdr>
        <w:left w:val="single" w:color="auto" w:sz="12"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897">
    <w:name w:val="样式 样式 标题 1 + 段后: 0.2 行 + 段后: 0.5 行"/>
    <w:basedOn w:val="715"/>
    <w:qFormat/>
    <w:uiPriority w:val="0"/>
    <w:pPr>
      <w:spacing w:beforeLines="50"/>
    </w:pPr>
  </w:style>
  <w:style w:type="paragraph" w:customStyle="1" w:styleId="898">
    <w:name w:val="xl715"/>
    <w:basedOn w:val="1"/>
    <w:qFormat/>
    <w:uiPriority w:val="0"/>
    <w:pPr>
      <w:widowControl/>
      <w:pBdr>
        <w:bottom w:val="single" w:color="auto" w:sz="4" w:space="0"/>
      </w:pBdr>
      <w:adjustRightInd/>
      <w:spacing w:before="100" w:beforeAutospacing="1" w:after="100" w:afterAutospacing="1" w:line="240" w:lineRule="auto"/>
      <w:jc w:val="center"/>
      <w:textAlignment w:val="auto"/>
    </w:pPr>
    <w:rPr>
      <w:rFonts w:ascii="宋体" w:hAnsi="宋体" w:eastAsia="宋体" w:cs="宋体"/>
      <w:b/>
      <w:bCs/>
      <w:sz w:val="36"/>
      <w:szCs w:val="36"/>
    </w:rPr>
  </w:style>
  <w:style w:type="table" w:customStyle="1" w:styleId="899">
    <w:name w:val="网格型2"/>
    <w:basedOn w:val="63"/>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00">
    <w:name w:val="无间隔 字符"/>
    <w:link w:val="623"/>
    <w:qFormat/>
    <w:uiPriority w:val="1"/>
    <w:rPr>
      <w:rFonts w:ascii="Calibri" w:hAnsi="Calibri"/>
      <w:sz w:val="22"/>
      <w:szCs w:val="22"/>
    </w:rPr>
  </w:style>
  <w:style w:type="paragraph" w:customStyle="1" w:styleId="901">
    <w:name w:val="正文缩进4"/>
    <w:basedOn w:val="1"/>
    <w:qFormat/>
    <w:uiPriority w:val="0"/>
    <w:pPr>
      <w:tabs>
        <w:tab w:val="left" w:pos="720"/>
      </w:tabs>
      <w:ind w:left="624" w:hanging="624"/>
    </w:pPr>
    <w:rPr>
      <w:rFonts w:hint="eastAsia" w:ascii="宋体"/>
    </w:rPr>
  </w:style>
  <w:style w:type="paragraph" w:customStyle="1" w:styleId="902">
    <w:name w:val="标题 34"/>
    <w:basedOn w:val="1"/>
    <w:next w:val="901"/>
    <w:qFormat/>
    <w:uiPriority w:val="0"/>
    <w:pPr>
      <w:spacing w:before="60" w:line="300" w:lineRule="auto"/>
      <w:outlineLvl w:val="2"/>
    </w:pPr>
    <w:rPr>
      <w:rFonts w:ascii="宋体" w:hAnsi="宋体"/>
      <w:sz w:val="24"/>
    </w:rPr>
  </w:style>
  <w:style w:type="paragraph" w:customStyle="1" w:styleId="903">
    <w:name w:val="标题 35"/>
    <w:basedOn w:val="1"/>
    <w:next w:val="904"/>
    <w:qFormat/>
    <w:uiPriority w:val="0"/>
    <w:pPr>
      <w:spacing w:before="60" w:line="300" w:lineRule="auto"/>
      <w:outlineLvl w:val="2"/>
    </w:pPr>
    <w:rPr>
      <w:rFonts w:ascii="宋体" w:hAnsi="宋体"/>
      <w:sz w:val="24"/>
    </w:rPr>
  </w:style>
  <w:style w:type="paragraph" w:customStyle="1" w:styleId="904">
    <w:name w:val="正文缩进5"/>
    <w:basedOn w:val="1"/>
    <w:qFormat/>
    <w:uiPriority w:val="0"/>
    <w:pPr>
      <w:tabs>
        <w:tab w:val="left" w:pos="720"/>
      </w:tabs>
      <w:ind w:left="624" w:hanging="624"/>
    </w:pPr>
    <w:rPr>
      <w:rFonts w:hint="eastAsia" w:ascii="宋体"/>
    </w:rPr>
  </w:style>
  <w:style w:type="paragraph" w:customStyle="1" w:styleId="905">
    <w:name w:val="WPSOffice手动目录 1"/>
    <w:qFormat/>
    <w:uiPriority w:val="0"/>
    <w:pPr>
      <w:ind w:leftChars="0"/>
    </w:pPr>
    <w:rPr>
      <w:rFonts w:ascii="Times New Roman" w:hAnsi="Times New Roman" w:eastAsia="宋体" w:cs="Times New Roman"/>
      <w:sz w:val="20"/>
      <w:szCs w:val="20"/>
    </w:rPr>
  </w:style>
  <w:style w:type="paragraph" w:customStyle="1" w:styleId="906">
    <w:name w:val="WPSOffice手动目录 2"/>
    <w:qFormat/>
    <w:uiPriority w:val="0"/>
    <w:pPr>
      <w:ind w:leftChars="200"/>
    </w:pPr>
    <w:rPr>
      <w:rFonts w:ascii="Times New Roman" w:hAnsi="Times New Roman" w:eastAsia="宋体" w:cs="Times New Roman"/>
      <w:sz w:val="20"/>
      <w:szCs w:val="20"/>
    </w:rPr>
  </w:style>
  <w:style w:type="paragraph" w:customStyle="1" w:styleId="907">
    <w:name w:val="heading 3"/>
    <w:basedOn w:val="1"/>
    <w:next w:val="908"/>
    <w:qFormat/>
    <w:uiPriority w:val="0"/>
    <w:pPr>
      <w:spacing w:before="60" w:beforeLines="0" w:line="300" w:lineRule="auto"/>
      <w:outlineLvl w:val="2"/>
    </w:pPr>
    <w:rPr>
      <w:rFonts w:ascii="宋体" w:hAnsi="宋体"/>
      <w:snapToGrid w:val="0"/>
      <w:kern w:val="0"/>
      <w:sz w:val="24"/>
    </w:rPr>
  </w:style>
  <w:style w:type="paragraph" w:customStyle="1" w:styleId="908">
    <w:name w:val="Normal Indent"/>
    <w:basedOn w:val="1"/>
    <w:qFormat/>
    <w:uiPriority w:val="0"/>
    <w:pPr>
      <w:tabs>
        <w:tab w:val="left" w:pos="720"/>
      </w:tabs>
      <w:ind w:left="624" w:hanging="624"/>
      <w:textAlignment w:val="baseline"/>
    </w:pPr>
    <w:rPr>
      <w:rFonts w:hint="eastAsia" w:ascii="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58095-2760-4CFB-9A97-50960847C44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17</Pages>
  <Words>6772</Words>
  <Characters>7218</Characters>
  <Lines>67</Lines>
  <Paragraphs>18</Paragraphs>
  <TotalTime>5</TotalTime>
  <ScaleCrop>false</ScaleCrop>
  <LinksUpToDate>false</LinksUpToDate>
  <CharactersWithSpaces>8307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2020-09-22T01:33:00Z</dcterms:created>
  <dc:creator>柴庆水</dc:creator>
  <cp:lastModifiedBy>徐萍</cp:lastModifiedBy>
  <cp:lastPrinted>2022-07-15T07:17:00Z</cp:lastPrinted>
  <dcterms:modified xsi:type="dcterms:W3CDTF">2022-07-19T02:45:24Z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74D2C8B65574482DAF76CF4A8E3477FA</vt:lpwstr>
  </property>
</Properties>
</file>