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sz w:val="36"/>
          <w:szCs w:val="44"/>
        </w:rPr>
      </w:pPr>
      <w:r>
        <w:rPr>
          <w:rFonts w:hint="eastAsia" w:ascii="Arial" w:hAnsi="Arial" w:eastAsia="宋体" w:cs="Arial"/>
          <w:b/>
          <w:sz w:val="36"/>
          <w:szCs w:val="44"/>
        </w:rPr>
        <w:t>望奎县望奎镇厢红五村</w:t>
      </w:r>
      <w:r>
        <w:rPr>
          <w:rFonts w:ascii="Arial" w:hAnsi="Arial" w:eastAsia="宋体" w:cs="Arial"/>
          <w:b/>
          <w:sz w:val="36"/>
          <w:szCs w:val="44"/>
        </w:rPr>
        <w:t>2020</w:t>
      </w:r>
      <w:r>
        <w:rPr>
          <w:rFonts w:hint="eastAsia" w:ascii="宋体" w:hAnsi="宋体" w:eastAsia="宋体" w:cs="宋体"/>
          <w:b/>
          <w:sz w:val="36"/>
          <w:szCs w:val="44"/>
        </w:rPr>
        <w:t>年度</w:t>
      </w:r>
    </w:p>
    <w:p>
      <w:pPr>
        <w:jc w:val="center"/>
        <w:rPr>
          <w:rFonts w:ascii="Arial" w:hAnsi="Arial" w:eastAsia="宋体" w:cs="Arial"/>
          <w:b/>
          <w:sz w:val="36"/>
          <w:szCs w:val="44"/>
        </w:rPr>
      </w:pPr>
      <w:r>
        <w:rPr>
          <w:rFonts w:hint="eastAsia" w:ascii="宋体" w:hAnsi="宋体" w:eastAsia="宋体" w:cs="宋体"/>
          <w:b/>
          <w:sz w:val="36"/>
          <w:szCs w:val="44"/>
        </w:rPr>
        <w:t>美丽乡村建设资金绩效自评报告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一、绩效目标分解下达情况</w:t>
      </w:r>
    </w:p>
    <w:p>
      <w:pPr>
        <w:ind w:firstLine="648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2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</w:rPr>
        <w:t>黑财指（农）【2020】29号黑龙江省财政厅关于提前下达2020年美丽乡村建设资金的通知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</w:rPr>
        <w:t>省财政厅下达望奎县100万美丽乡村建设资金，项目资金落实到望奎镇厢红五村，专项用于2020年美丽乡村建设示范村内的道路、边沟、亮化、文化广场、村容村貌建设项目。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二、绩效目标完成情况分析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（一）资金投入情况分析。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望奎镇厢红五村美丽乡村建设项目资金，专项用于厢红五村美丽乡村建设需要，项目立项依据充分，程序规范。绩效目标设置合理明确。资金投入，预算编制科学有效，预算执行严格。结合厢红五村实际情况，2020年厢红五村王祥屯富民小区新建修缮白色路面2300平方米，安装铁艺栅栏1200平方米，购置垃圾箱62个，总投资共101.8万元。</w:t>
      </w:r>
      <w:r>
        <w:rPr>
          <w:rFonts w:hint="eastAsia" w:ascii="仿宋" w:hAnsi="仿宋" w:eastAsia="仿宋" w:cs="仿宋"/>
          <w:bCs/>
          <w:sz w:val="32"/>
          <w:szCs w:val="32"/>
        </w:rPr>
        <w:t>资金拨付到村后，按照财务制度规定，实行专户管理，严禁大额资金支出，所有支出都有正规发票，支出</w:t>
      </w:r>
      <w:r>
        <w:rPr>
          <w:rFonts w:hint="eastAsia" w:ascii="仿宋" w:hAnsi="仿宋" w:eastAsia="仿宋" w:cs="仿宋"/>
          <w:sz w:val="32"/>
          <w:szCs w:val="32"/>
        </w:rPr>
        <w:t>资金使用符合相关财务规定。组织实施，制度健全，制度执行有效。</w:t>
      </w:r>
    </w:p>
    <w:p>
      <w:pPr>
        <w:ind w:left="600" w:left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（二）总体绩效目标完成情况分析。</w:t>
      </w:r>
    </w:p>
    <w:p>
      <w:pPr>
        <w:ind w:firstLine="598" w:firstLineChars="187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2020年厢红五村美丽乡村建设总体绩效目标为王祥屯富民小区道路维修、小区四周安装栅栏，购置安放垃圾箱等改善村容村貌项目。</w:t>
      </w:r>
    </w:p>
    <w:p>
      <w:pPr>
        <w:ind w:firstLine="918" w:firstLineChars="287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9月份厢红五村富民小区已完成新建白色路面2300平方米，修缮300平方米，总投资502339.59元。安装铁艺栅栏1200平方米，总投资365867.98元。购置垃圾箱62个，总投资130361元，其他支出19431.43元。项目全部完工，并通过验收。投入使用。</w:t>
      </w:r>
    </w:p>
    <w:p>
      <w:pPr>
        <w:spacing w:line="560" w:lineRule="exact"/>
        <w:ind w:firstLine="643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（三）绩效指标完成情况分析。</w:t>
      </w:r>
    </w:p>
    <w:p>
      <w:pPr>
        <w:spacing w:line="560" w:lineRule="exact"/>
        <w:ind w:left="600" w:leftChars="200" w:firstLine="321" w:firstLineChars="1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1、基础建设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（1）配备相应工作人员。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领导高度重视，项目落实后，主要领导和分管领导高度重视，落实责任分工，确保项目顺利进行。</w:t>
      </w:r>
      <w:r>
        <w:rPr>
          <w:rFonts w:hint="eastAsia" w:ascii="仿宋" w:hAnsi="仿宋" w:eastAsia="仿宋" w:cs="仿宋"/>
          <w:sz w:val="32"/>
          <w:szCs w:val="32"/>
        </w:rPr>
        <w:t>成立工作小组，镇、村二级配备专门管理人员，负责此项工作。</w:t>
      </w:r>
    </w:p>
    <w:p>
      <w:pPr>
        <w:pStyle w:val="4"/>
        <w:widowControl/>
        <w:spacing w:beforeAutospacing="0" w:afterAutospacing="0" w:line="33" w:lineRule="atLeast"/>
        <w:ind w:firstLine="768" w:firstLineChars="24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（2）制定出台本级资金、项目管理办法。依据省级农村综合改革转移支付资金和项目管理办法，结合实际制定本级资金管理制度和项目管理办法，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明确了资金付款流程，统一了资金申请手续，做到了层层审核、层层负责、层层把关，付款中全部要求请款单位提供正规发票，没用白条入账现象。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建立农村公益事业财政奖补和美丽乡村建设项目库。结合望奎镇乡村振兴总体规划，建立农村公益事业财政奖补和美丽乡村建设项目库。入库项目按照上级要求，履行村级申请、乡镇审核、市县审批程序，按照轻重缓急对上报省级备案项目进行排序，根据实际情况定期补充项目库，实现滚动发展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相关佐证材料完备。编制美丽乡村项目年度实施方案，建立农村公益事业财政奖补和美丽乡村建设台账，项目申报资料、批复文件、会议纪录、公示资料、项目合同、投资评审报告、工程决算、验收报告、结算凭证等原始资料都按顺序装订成册、归档立卷。</w:t>
      </w:r>
    </w:p>
    <w:p>
      <w:pPr>
        <w:spacing w:line="560" w:lineRule="exact"/>
        <w:ind w:firstLine="643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2、资金管理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（1）村民筹资投劳情况。履行村民议事程序，按规定召开村民代表会议，形成记录，村级集体投入1万元，有村民签字的筹资投劳花名册，项目实施前，实施后都进行了公示。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（2）预算资金支出进度。财政部门按施工进度拨付工程款现已拔付90%以上，剩余款项为质保金。</w:t>
      </w:r>
    </w:p>
    <w:p>
      <w:pPr>
        <w:spacing w:line="560" w:lineRule="exact"/>
        <w:ind w:firstLine="643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3、项目实施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项目库组织实施。厢红五村美丽乡村建设项目按照项目库里内容实施。项目按照合同规定按期完工，相关各方及时组织验收，并形成验收报告。村民监督小组全体成员签字盖章，厢红五村成立公益事业项目管护领导小组，负责管护，制定了项目管护制度。</w:t>
      </w:r>
    </w:p>
    <w:p>
      <w:pPr>
        <w:pStyle w:val="4"/>
        <w:widowControl/>
        <w:spacing w:beforeAutospacing="0" w:afterAutospacing="0" w:line="33" w:lineRule="atLeast"/>
        <w:ind w:firstLine="640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（2）项目完成率。在合同规定时限内100%完成项目建设任务。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（3）工程验收合格率。工程验收合格率达到100%。</w:t>
      </w:r>
    </w:p>
    <w:p>
      <w:pPr>
        <w:spacing w:line="560" w:lineRule="exact"/>
        <w:ind w:firstLine="643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4、工作绩效</w:t>
      </w:r>
    </w:p>
    <w:p>
      <w:pPr>
        <w:spacing w:line="560" w:lineRule="exact"/>
        <w:ind w:firstLine="640" w:firstLineChars="200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（1）按时完成统计报表。按照上级要求按时报送相关统计报表，争取做到内容详实、数据准确、保证质量。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服务对象满意度。通过美丽乡村建设项目实施，优化了村级经济发展环境，美化居民居住环境，和谐了干群关系，为乡村振兴打下了良好的基础，项目受益540 户，受益人口1005人。项目持续运营年限为</w:t>
      </w:r>
      <w:r>
        <w:rPr>
          <w:rFonts w:hint="eastAsia" w:ascii="仿宋" w:hAnsi="仿宋" w:eastAsia="仿宋" w:cs="仿宋"/>
          <w:i/>
          <w:iCs/>
          <w:sz w:val="32"/>
          <w:szCs w:val="32"/>
        </w:rPr>
        <w:t>5年-10年</w:t>
      </w:r>
      <w:r>
        <w:rPr>
          <w:rFonts w:hint="eastAsia" w:ascii="仿宋" w:hAnsi="仿宋" w:eastAsia="仿宋" w:cs="仿宋"/>
          <w:sz w:val="32"/>
          <w:szCs w:val="32"/>
        </w:rPr>
        <w:t>，目前项目给农户带来受益率较高，项目受益人口满意度达100%。</w:t>
      </w:r>
    </w:p>
    <w:p>
      <w:pPr>
        <w:pStyle w:val="4"/>
        <w:widowControl/>
        <w:spacing w:beforeAutospacing="0" w:afterAutospacing="0" w:line="33" w:lineRule="atLeast"/>
        <w:ind w:firstLine="771" w:firstLineChars="240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三、绩效自评结果拟应用和公开情况</w:t>
      </w:r>
    </w:p>
    <w:p>
      <w:pPr>
        <w:pStyle w:val="4"/>
        <w:widowControl/>
        <w:spacing w:beforeAutospacing="0" w:afterAutospacing="0" w:line="33" w:lineRule="atLeast"/>
        <w:ind w:firstLine="768" w:firstLineChars="24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根据绩效考评标值对各项目量化评分标准，自评得分98分。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四、其他需说明的问题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厢红五村新农村建设工程项目，经望奎县审计局审计，报送金额为998569.39元，审计金额为991718.20元。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7F47"/>
    <w:multiLevelType w:val="singleLevel"/>
    <w:tmpl w:val="2E887F4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1E"/>
    <w:rsid w:val="00017BED"/>
    <w:rsid w:val="000374D7"/>
    <w:rsid w:val="001406B3"/>
    <w:rsid w:val="00162709"/>
    <w:rsid w:val="001E026B"/>
    <w:rsid w:val="002469B3"/>
    <w:rsid w:val="002477AA"/>
    <w:rsid w:val="00280240"/>
    <w:rsid w:val="00306CC5"/>
    <w:rsid w:val="0031589D"/>
    <w:rsid w:val="003D42B3"/>
    <w:rsid w:val="003D53B7"/>
    <w:rsid w:val="00434843"/>
    <w:rsid w:val="00445B29"/>
    <w:rsid w:val="00446799"/>
    <w:rsid w:val="00497D92"/>
    <w:rsid w:val="00674A18"/>
    <w:rsid w:val="006E5BEE"/>
    <w:rsid w:val="00760C12"/>
    <w:rsid w:val="007630BE"/>
    <w:rsid w:val="00783C52"/>
    <w:rsid w:val="007B6B81"/>
    <w:rsid w:val="007D4583"/>
    <w:rsid w:val="008B6575"/>
    <w:rsid w:val="009219E3"/>
    <w:rsid w:val="00964A7C"/>
    <w:rsid w:val="009F7581"/>
    <w:rsid w:val="00A826C7"/>
    <w:rsid w:val="00AD7E5A"/>
    <w:rsid w:val="00B60D61"/>
    <w:rsid w:val="00BE41BA"/>
    <w:rsid w:val="00BE4E46"/>
    <w:rsid w:val="00C71A3E"/>
    <w:rsid w:val="00CC2136"/>
    <w:rsid w:val="00D1751E"/>
    <w:rsid w:val="00D33D23"/>
    <w:rsid w:val="00DD3744"/>
    <w:rsid w:val="00DE0835"/>
    <w:rsid w:val="00EF5E5A"/>
    <w:rsid w:val="05DA690D"/>
    <w:rsid w:val="20742E05"/>
    <w:rsid w:val="22E109A5"/>
    <w:rsid w:val="2F5343EC"/>
    <w:rsid w:val="31B12244"/>
    <w:rsid w:val="371F6CFF"/>
    <w:rsid w:val="3BC91736"/>
    <w:rsid w:val="4DFD19ED"/>
    <w:rsid w:val="52154DA0"/>
    <w:rsid w:val="545010E4"/>
    <w:rsid w:val="58A6444C"/>
    <w:rsid w:val="5B5F00CB"/>
    <w:rsid w:val="5BE436E7"/>
    <w:rsid w:val="61CD56FA"/>
    <w:rsid w:val="72E26257"/>
    <w:rsid w:val="72F4667A"/>
    <w:rsid w:val="7BB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262</Words>
  <Characters>1495</Characters>
  <Lines>12</Lines>
  <Paragraphs>3</Paragraphs>
  <TotalTime>34</TotalTime>
  <ScaleCrop>false</ScaleCrop>
  <LinksUpToDate>false</LinksUpToDate>
  <CharactersWithSpaces>1754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2021-02-26T06:51:00Z</dcterms:created>
  <dc:creator>刘月</dc:creator>
  <cp:lastModifiedBy>舍得</cp:lastModifiedBy>
  <dcterms:modified xsi:type="dcterms:W3CDTF">2021-03-07T02:52:17Z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