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50" w:line="400" w:lineRule="exact"/>
        <w:ind w:firstLine="3415" w:firstLineChars="945"/>
        <w:rPr>
          <w:b/>
          <w:kern w:val="0"/>
          <w:sz w:val="36"/>
          <w:szCs w:val="36"/>
        </w:rPr>
      </w:pPr>
      <w:r>
        <w:rPr>
          <w:rFonts w:hint="eastAsia" w:ascii="Verdana" w:hAnsi="Verdana" w:cs="宋体"/>
          <w:b/>
          <w:color w:val="000000"/>
          <w:kern w:val="0"/>
          <w:sz w:val="36"/>
          <w:szCs w:val="36"/>
        </w:rPr>
        <w:t>河南省基本建设科学实验研究院有限公司</w:t>
      </w:r>
    </w:p>
    <w:p>
      <w:pPr>
        <w:spacing w:before="50" w:line="400" w:lineRule="exact"/>
        <w:ind w:firstLine="5032" w:firstLineChars="1790"/>
        <w:rPr>
          <w:b/>
          <w:spacing w:val="122"/>
          <w:kern w:val="0"/>
          <w:sz w:val="28"/>
          <w:szCs w:val="28"/>
        </w:rPr>
      </w:pPr>
      <w:r>
        <w:rPr>
          <w:b/>
          <w:kern w:val="0"/>
          <w:sz w:val="28"/>
          <w:szCs w:val="28"/>
        </w:rPr>
        <w:t xml:space="preserve">   </w:t>
      </w:r>
      <w:r>
        <w:rPr>
          <w:rFonts w:hint="eastAsia"/>
          <w:b/>
          <w:kern w:val="0"/>
          <w:sz w:val="28"/>
          <w:szCs w:val="28"/>
        </w:rPr>
        <w:t>建筑材料检测协议书（四）</w:t>
      </w:r>
    </w:p>
    <w:p>
      <w:pPr>
        <w:rPr>
          <w:b/>
          <w:kern w:val="0"/>
        </w:rPr>
      </w:pPr>
      <w:r>
        <w:rPr>
          <w:rFonts w:hint="eastAsia"/>
          <w:kern w:val="0"/>
        </w:rPr>
        <w:t>委托编号：</w:t>
      </w:r>
      <w:r>
        <w:rPr>
          <w:kern w:val="0"/>
        </w:rPr>
        <w:t xml:space="preserve">                                   </w:t>
      </w:r>
      <w:r>
        <w:rPr>
          <w:rFonts w:hint="eastAsia"/>
          <w:kern w:val="0"/>
        </w:rPr>
        <w:t>工程编号：</w:t>
      </w:r>
      <w:r>
        <w:rPr>
          <w:kern w:val="0"/>
        </w:rPr>
        <w:t xml:space="preserve">                      </w:t>
      </w:r>
      <w:r>
        <w:rPr>
          <w:rFonts w:hint="eastAsia"/>
          <w:kern w:val="0"/>
        </w:rPr>
        <w:t>监督号：</w:t>
      </w:r>
      <w:r>
        <w:rPr>
          <w:kern w:val="0"/>
        </w:rPr>
        <w:t xml:space="preserve">                                     05-WT-035 </w:t>
      </w:r>
    </w:p>
    <w:tbl>
      <w:tblPr>
        <w:tblStyle w:val="4"/>
        <w:tblW w:w="15602" w:type="dxa"/>
        <w:tblInd w:w="-60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6"/>
        <w:gridCol w:w="1560"/>
        <w:gridCol w:w="1842"/>
        <w:gridCol w:w="2410"/>
        <w:gridCol w:w="563"/>
        <w:gridCol w:w="996"/>
        <w:gridCol w:w="2552"/>
        <w:gridCol w:w="1417"/>
        <w:gridCol w:w="993"/>
        <w:gridCol w:w="1001"/>
        <w:gridCol w:w="983"/>
        <w:gridCol w:w="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77" w:hRule="atLeast"/>
        </w:trPr>
        <w:tc>
          <w:tcPr>
            <w:tcW w:w="1276" w:type="dxa"/>
            <w:vAlign w:val="center"/>
          </w:tcPr>
          <w:p>
            <w:pPr>
              <w:jc w:val="center"/>
              <w:rPr>
                <w:kern w:val="0"/>
                <w:szCs w:val="21"/>
              </w:rPr>
            </w:pPr>
            <w:r>
              <w:rPr>
                <w:rFonts w:hint="eastAsia"/>
                <w:kern w:val="0"/>
                <w:szCs w:val="21"/>
              </w:rPr>
              <w:t>工程名称</w:t>
            </w:r>
          </w:p>
        </w:tc>
        <w:tc>
          <w:tcPr>
            <w:tcW w:w="5812" w:type="dxa"/>
            <w:gridSpan w:val="3"/>
            <w:vAlign w:val="center"/>
          </w:tcPr>
          <w:p>
            <w:pPr>
              <w:jc w:val="center"/>
              <w:rPr>
                <w:kern w:val="0"/>
                <w:szCs w:val="21"/>
              </w:rPr>
            </w:pPr>
          </w:p>
        </w:tc>
        <w:tc>
          <w:tcPr>
            <w:tcW w:w="1559" w:type="dxa"/>
            <w:gridSpan w:val="2"/>
            <w:vAlign w:val="center"/>
          </w:tcPr>
          <w:p>
            <w:pPr>
              <w:jc w:val="center"/>
              <w:rPr>
                <w:kern w:val="0"/>
                <w:szCs w:val="21"/>
              </w:rPr>
            </w:pPr>
            <w:r>
              <w:rPr>
                <w:rFonts w:hint="eastAsia"/>
                <w:kern w:val="0"/>
                <w:szCs w:val="21"/>
              </w:rPr>
              <w:t>施工单位</w:t>
            </w:r>
          </w:p>
        </w:tc>
        <w:tc>
          <w:tcPr>
            <w:tcW w:w="6946" w:type="dxa"/>
            <w:gridSpan w:val="5"/>
            <w:vAlign w:val="center"/>
          </w:tcPr>
          <w:p>
            <w:pPr>
              <w:ind w:left="273" w:leftChars="130" w:firstLine="1890" w:firstLineChars="900"/>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226" w:hRule="atLeast"/>
        </w:trPr>
        <w:tc>
          <w:tcPr>
            <w:tcW w:w="1276" w:type="dxa"/>
            <w:vAlign w:val="center"/>
          </w:tcPr>
          <w:p>
            <w:pPr>
              <w:jc w:val="center"/>
              <w:rPr>
                <w:kern w:val="0"/>
                <w:szCs w:val="21"/>
              </w:rPr>
            </w:pPr>
            <w:r>
              <w:rPr>
                <w:rFonts w:hint="eastAsia"/>
                <w:kern w:val="0"/>
                <w:szCs w:val="21"/>
              </w:rPr>
              <w:t>委托单位</w:t>
            </w:r>
          </w:p>
        </w:tc>
        <w:tc>
          <w:tcPr>
            <w:tcW w:w="5812" w:type="dxa"/>
            <w:gridSpan w:val="3"/>
            <w:vAlign w:val="center"/>
          </w:tcPr>
          <w:p>
            <w:pPr>
              <w:jc w:val="center"/>
              <w:rPr>
                <w:kern w:val="0"/>
                <w:szCs w:val="21"/>
              </w:rPr>
            </w:pPr>
          </w:p>
        </w:tc>
        <w:tc>
          <w:tcPr>
            <w:tcW w:w="1559" w:type="dxa"/>
            <w:gridSpan w:val="2"/>
            <w:vAlign w:val="center"/>
          </w:tcPr>
          <w:p>
            <w:pPr>
              <w:jc w:val="center"/>
              <w:rPr>
                <w:kern w:val="0"/>
                <w:szCs w:val="21"/>
              </w:rPr>
            </w:pPr>
            <w:r>
              <w:rPr>
                <w:rFonts w:hint="eastAsia"/>
                <w:kern w:val="0"/>
                <w:szCs w:val="21"/>
              </w:rPr>
              <w:t>监督单位</w:t>
            </w:r>
          </w:p>
        </w:tc>
        <w:tc>
          <w:tcPr>
            <w:tcW w:w="6946" w:type="dxa"/>
            <w:gridSpan w:val="5"/>
            <w:vAlign w:val="center"/>
          </w:tcPr>
          <w:p>
            <w:pPr>
              <w:jc w:val="center"/>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158" w:hRule="atLeast"/>
        </w:trPr>
        <w:tc>
          <w:tcPr>
            <w:tcW w:w="1276" w:type="dxa"/>
            <w:vAlign w:val="center"/>
          </w:tcPr>
          <w:p>
            <w:pPr>
              <w:jc w:val="center"/>
              <w:rPr>
                <w:kern w:val="0"/>
                <w:szCs w:val="21"/>
              </w:rPr>
            </w:pPr>
            <w:r>
              <w:rPr>
                <w:rFonts w:hint="eastAsia"/>
                <w:kern w:val="0"/>
                <w:szCs w:val="21"/>
              </w:rPr>
              <w:t>见证单位</w:t>
            </w:r>
          </w:p>
        </w:tc>
        <w:tc>
          <w:tcPr>
            <w:tcW w:w="5812" w:type="dxa"/>
            <w:gridSpan w:val="3"/>
          </w:tcPr>
          <w:p>
            <w:pPr>
              <w:jc w:val="center"/>
              <w:rPr>
                <w:kern w:val="0"/>
                <w:szCs w:val="21"/>
              </w:rPr>
            </w:pPr>
          </w:p>
        </w:tc>
        <w:tc>
          <w:tcPr>
            <w:tcW w:w="1559" w:type="dxa"/>
            <w:gridSpan w:val="2"/>
            <w:vAlign w:val="center"/>
          </w:tcPr>
          <w:p>
            <w:pPr>
              <w:jc w:val="center"/>
              <w:rPr>
                <w:kern w:val="0"/>
                <w:szCs w:val="21"/>
              </w:rPr>
            </w:pPr>
            <w:r>
              <w:rPr>
                <w:rFonts w:hint="eastAsia"/>
                <w:kern w:val="0"/>
                <w:szCs w:val="21"/>
              </w:rPr>
              <w:t>样品来源</w:t>
            </w:r>
          </w:p>
        </w:tc>
        <w:tc>
          <w:tcPr>
            <w:tcW w:w="6946" w:type="dxa"/>
            <w:gridSpan w:val="5"/>
            <w:vAlign w:val="center"/>
          </w:tcPr>
          <w:p>
            <w:pPr>
              <w:ind w:left="94"/>
              <w:rPr>
                <w:color w:val="FF0000"/>
                <w:kern w:val="0"/>
                <w:szCs w:val="21"/>
              </w:rPr>
            </w:pPr>
            <w:r>
              <w:rPr>
                <w:rFonts w:hint="eastAsia"/>
                <w:kern w:val="0"/>
                <w:szCs w:val="21"/>
              </w:rPr>
              <w:t>□委托送检</w:t>
            </w:r>
            <w:r>
              <w:rPr>
                <w:kern w:val="0"/>
                <w:szCs w:val="21"/>
              </w:rPr>
              <w:t xml:space="preserve">     </w:t>
            </w:r>
            <w:r>
              <w:rPr>
                <w:rFonts w:hint="eastAsia"/>
                <w:kern w:val="0"/>
                <w:szCs w:val="21"/>
              </w:rPr>
              <w:t>□见证取样送检</w:t>
            </w:r>
            <w:r>
              <w:rPr>
                <w:kern w:val="0"/>
                <w:szCs w:val="21"/>
              </w:rPr>
              <w:t xml:space="preserve">     </w:t>
            </w:r>
            <w:r>
              <w:rPr>
                <w:rFonts w:hint="eastAsia"/>
                <w:kern w:val="0"/>
                <w:szCs w:val="21"/>
              </w:rPr>
              <w:t>□委托抽检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 w:hRule="atLeast"/>
        </w:trPr>
        <w:tc>
          <w:tcPr>
            <w:tcW w:w="1276" w:type="dxa"/>
            <w:vAlign w:val="center"/>
          </w:tcPr>
          <w:p>
            <w:pPr>
              <w:ind w:left="-107" w:leftChars="-51" w:right="-107" w:rightChars="-51"/>
              <w:jc w:val="center"/>
              <w:rPr>
                <w:kern w:val="0"/>
                <w:szCs w:val="21"/>
              </w:rPr>
            </w:pPr>
            <w:r>
              <w:rPr>
                <w:rFonts w:hint="eastAsia"/>
                <w:kern w:val="0"/>
                <w:szCs w:val="21"/>
              </w:rPr>
              <w:t>试验编号</w:t>
            </w:r>
          </w:p>
        </w:tc>
        <w:tc>
          <w:tcPr>
            <w:tcW w:w="3402" w:type="dxa"/>
            <w:gridSpan w:val="2"/>
            <w:vAlign w:val="center"/>
          </w:tcPr>
          <w:p>
            <w:pPr>
              <w:jc w:val="center"/>
              <w:rPr>
                <w:kern w:val="0"/>
                <w:szCs w:val="21"/>
              </w:rPr>
            </w:pPr>
            <w:r>
              <w:rPr>
                <w:rFonts w:hint="eastAsia"/>
                <w:kern w:val="0"/>
                <w:szCs w:val="21"/>
              </w:rPr>
              <w:t>产品及产品标准</w:t>
            </w:r>
          </w:p>
        </w:tc>
        <w:tc>
          <w:tcPr>
            <w:tcW w:w="3969" w:type="dxa"/>
            <w:gridSpan w:val="3"/>
            <w:vAlign w:val="center"/>
          </w:tcPr>
          <w:p>
            <w:pPr>
              <w:spacing w:before="50"/>
              <w:jc w:val="center"/>
              <w:rPr>
                <w:kern w:val="0"/>
                <w:szCs w:val="21"/>
              </w:rPr>
            </w:pPr>
            <w:r>
              <w:rPr>
                <w:rFonts w:hint="eastAsia"/>
                <w:bCs/>
                <w:kern w:val="0"/>
                <w:szCs w:val="21"/>
              </w:rPr>
              <w:t>检测项目及检测依据</w:t>
            </w:r>
          </w:p>
        </w:tc>
        <w:tc>
          <w:tcPr>
            <w:tcW w:w="2552" w:type="dxa"/>
            <w:vAlign w:val="center"/>
          </w:tcPr>
          <w:p>
            <w:pPr>
              <w:spacing w:before="50"/>
              <w:ind w:left="-105" w:leftChars="-50" w:right="-107" w:rightChars="-51"/>
              <w:jc w:val="center"/>
              <w:rPr>
                <w:kern w:val="0"/>
                <w:szCs w:val="21"/>
              </w:rPr>
            </w:pPr>
            <w:r>
              <w:rPr>
                <w:rFonts w:hint="eastAsia"/>
                <w:kern w:val="0"/>
                <w:szCs w:val="21"/>
              </w:rPr>
              <w:t>生产厂家</w:t>
            </w:r>
          </w:p>
        </w:tc>
        <w:tc>
          <w:tcPr>
            <w:tcW w:w="1417" w:type="dxa"/>
            <w:vAlign w:val="center"/>
          </w:tcPr>
          <w:p>
            <w:pPr>
              <w:spacing w:before="50"/>
              <w:ind w:left="-107" w:leftChars="-51" w:right="-107" w:rightChars="-51"/>
              <w:jc w:val="center"/>
              <w:rPr>
                <w:kern w:val="0"/>
                <w:szCs w:val="21"/>
              </w:rPr>
            </w:pPr>
            <w:r>
              <w:rPr>
                <w:rFonts w:hint="eastAsia"/>
                <w:kern w:val="0"/>
                <w:szCs w:val="21"/>
              </w:rPr>
              <w:t>工程部位</w:t>
            </w:r>
          </w:p>
        </w:tc>
        <w:tc>
          <w:tcPr>
            <w:tcW w:w="993" w:type="dxa"/>
            <w:vAlign w:val="center"/>
          </w:tcPr>
          <w:p>
            <w:pPr>
              <w:spacing w:before="50"/>
              <w:ind w:left="-107" w:leftChars="-51" w:right="-107" w:rightChars="-51"/>
              <w:jc w:val="center"/>
              <w:rPr>
                <w:kern w:val="0"/>
                <w:szCs w:val="21"/>
              </w:rPr>
            </w:pPr>
            <w:r>
              <w:rPr>
                <w:rFonts w:hint="eastAsia"/>
                <w:kern w:val="0"/>
                <w:szCs w:val="21"/>
              </w:rPr>
              <w:t>建筑</w:t>
            </w:r>
          </w:p>
          <w:p>
            <w:pPr>
              <w:spacing w:before="50"/>
              <w:ind w:left="-107" w:leftChars="-51" w:right="-107" w:rightChars="-51"/>
              <w:jc w:val="center"/>
              <w:rPr>
                <w:kern w:val="0"/>
                <w:szCs w:val="21"/>
              </w:rPr>
            </w:pPr>
            <w:r>
              <w:rPr>
                <w:rFonts w:hint="eastAsia"/>
                <w:kern w:val="0"/>
                <w:szCs w:val="21"/>
              </w:rPr>
              <w:t>面积</w:t>
            </w:r>
          </w:p>
        </w:tc>
        <w:tc>
          <w:tcPr>
            <w:tcW w:w="1001" w:type="dxa"/>
            <w:vAlign w:val="center"/>
          </w:tcPr>
          <w:p>
            <w:pPr>
              <w:spacing w:before="50"/>
              <w:ind w:right="-107" w:rightChars="-51"/>
              <w:jc w:val="center"/>
              <w:rPr>
                <w:kern w:val="0"/>
                <w:szCs w:val="21"/>
              </w:rPr>
            </w:pPr>
            <w:r>
              <w:rPr>
                <w:rFonts w:hint="eastAsia"/>
                <w:kern w:val="0"/>
                <w:szCs w:val="21"/>
              </w:rPr>
              <w:t>样品规格</w:t>
            </w:r>
          </w:p>
          <w:p>
            <w:pPr>
              <w:spacing w:before="50"/>
              <w:jc w:val="center"/>
              <w:rPr>
                <w:kern w:val="0"/>
                <w:szCs w:val="21"/>
              </w:rPr>
            </w:pPr>
            <w:r>
              <w:rPr>
                <w:rFonts w:hint="eastAsia"/>
                <w:kern w:val="0"/>
                <w:szCs w:val="21"/>
              </w:rPr>
              <w:t>及数量</w:t>
            </w:r>
          </w:p>
        </w:tc>
        <w:tc>
          <w:tcPr>
            <w:tcW w:w="992" w:type="dxa"/>
            <w:gridSpan w:val="2"/>
            <w:vAlign w:val="center"/>
          </w:tcPr>
          <w:p>
            <w:pPr>
              <w:spacing w:before="50"/>
              <w:jc w:val="center"/>
              <w:rPr>
                <w:kern w:val="0"/>
                <w:szCs w:val="21"/>
              </w:rPr>
            </w:pPr>
            <w:r>
              <w:rPr>
                <w:rFonts w:hint="eastAsia"/>
                <w:kern w:val="0"/>
                <w:szCs w:val="21"/>
              </w:rPr>
              <w:t>样品</w:t>
            </w:r>
          </w:p>
          <w:p>
            <w:pPr>
              <w:spacing w:before="50"/>
              <w:jc w:val="center"/>
              <w:rPr>
                <w:kern w:val="0"/>
                <w:szCs w:val="21"/>
              </w:rPr>
            </w:pPr>
            <w:r>
              <w:rPr>
                <w:rFonts w:hint="eastAsia"/>
                <w:kern w:val="0"/>
                <w:szCs w:val="21"/>
              </w:rPr>
              <w:t>状态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1276" w:type="dxa"/>
            <w:vMerge w:val="restart"/>
            <w:vAlign w:val="center"/>
          </w:tcPr>
          <w:p>
            <w:pPr>
              <w:spacing w:line="240" w:lineRule="exact"/>
              <w:ind w:left="-107" w:leftChars="-51" w:right="-107" w:rightChars="-51"/>
              <w:jc w:val="left"/>
              <w:rPr>
                <w:kern w:val="0"/>
                <w:szCs w:val="21"/>
              </w:rPr>
            </w:pPr>
          </w:p>
        </w:tc>
        <w:tc>
          <w:tcPr>
            <w:tcW w:w="1560" w:type="dxa"/>
            <w:vMerge w:val="restart"/>
            <w:vAlign w:val="center"/>
          </w:tcPr>
          <w:p>
            <w:pPr>
              <w:spacing w:line="240" w:lineRule="exact"/>
              <w:ind w:right="-107" w:rightChars="-51"/>
              <w:jc w:val="center"/>
              <w:rPr>
                <w:kern w:val="0"/>
                <w:szCs w:val="21"/>
              </w:rPr>
            </w:pPr>
            <w:r>
              <w:rPr>
                <w:rFonts w:hint="eastAsia"/>
                <w:kern w:val="0"/>
                <w:szCs w:val="21"/>
              </w:rPr>
              <w:t>□抗裂砂浆</w:t>
            </w:r>
          </w:p>
          <w:p>
            <w:pPr>
              <w:spacing w:line="240" w:lineRule="exact"/>
              <w:ind w:right="-107" w:rightChars="-51"/>
              <w:jc w:val="center"/>
              <w:rPr>
                <w:kern w:val="0"/>
                <w:szCs w:val="21"/>
              </w:rPr>
            </w:pPr>
          </w:p>
          <w:p>
            <w:pPr>
              <w:spacing w:line="240" w:lineRule="exact"/>
              <w:ind w:right="-107" w:rightChars="-51"/>
              <w:jc w:val="center"/>
              <w:rPr>
                <w:kern w:val="0"/>
                <w:szCs w:val="21"/>
              </w:rPr>
            </w:pPr>
            <w:r>
              <w:rPr>
                <w:rFonts w:hint="eastAsia"/>
                <w:kern w:val="0"/>
                <w:szCs w:val="21"/>
              </w:rPr>
              <w:t>（水灰比：</w:t>
            </w:r>
            <w:r>
              <w:rPr>
                <w:kern w:val="0"/>
                <w:szCs w:val="21"/>
              </w:rPr>
              <w:t xml:space="preserve">  </w:t>
            </w:r>
            <w:r>
              <w:rPr>
                <w:rFonts w:hint="eastAsia"/>
                <w:kern w:val="0"/>
                <w:szCs w:val="21"/>
              </w:rPr>
              <w:t>）</w:t>
            </w:r>
          </w:p>
        </w:tc>
        <w:tc>
          <w:tcPr>
            <w:tcW w:w="1842" w:type="dxa"/>
            <w:vAlign w:val="center"/>
          </w:tcPr>
          <w:p>
            <w:pPr>
              <w:spacing w:line="240" w:lineRule="exact"/>
              <w:ind w:left="-107" w:leftChars="-51" w:right="-107" w:rightChars="-51"/>
              <w:rPr>
                <w:rFonts w:asci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JGJ</w:t>
            </w:r>
            <w:r>
              <w:rPr>
                <w:rFonts w:hint="eastAsia" w:ascii="宋体" w:hAnsi="宋体"/>
                <w:color w:val="000000" w:themeColor="text1"/>
                <w:szCs w:val="21"/>
              </w:rPr>
              <w:t>/T</w:t>
            </w:r>
            <w:r>
              <w:rPr>
                <w:rFonts w:ascii="宋体" w:hAnsi="宋体"/>
                <w:color w:val="000000" w:themeColor="text1"/>
                <w:szCs w:val="21"/>
              </w:rPr>
              <w:t xml:space="preserve"> 253-201</w:t>
            </w:r>
            <w:r>
              <w:rPr>
                <w:rFonts w:hint="eastAsia" w:ascii="宋体" w:hAnsi="宋体"/>
                <w:color w:val="000000" w:themeColor="text1"/>
                <w:szCs w:val="21"/>
              </w:rPr>
              <w:t>9</w:t>
            </w:r>
          </w:p>
          <w:p>
            <w:pPr>
              <w:spacing w:line="240" w:lineRule="exact"/>
              <w:ind w:left="-107" w:leftChars="-51" w:right="-107" w:rightChars="-51"/>
              <w:rPr>
                <w:rFonts w:ascii="宋体"/>
                <w:color w:val="000000" w:themeColor="text1"/>
                <w:szCs w:val="21"/>
              </w:rPr>
            </w:pPr>
            <w:r>
              <w:rPr>
                <w:rFonts w:hint="eastAsia" w:ascii="宋体" w:hAnsi="宋体"/>
                <w:color w:val="000000" w:themeColor="text1"/>
                <w:szCs w:val="21"/>
              </w:rPr>
              <w:t>（保温砂浆系统）</w:t>
            </w:r>
          </w:p>
        </w:tc>
        <w:tc>
          <w:tcPr>
            <w:tcW w:w="3969" w:type="dxa"/>
            <w:gridSpan w:val="3"/>
            <w:vAlign w:val="center"/>
          </w:tcPr>
          <w:p>
            <w:pPr>
              <w:spacing w:line="240" w:lineRule="exact"/>
              <w:ind w:left="-107" w:leftChars="-51" w:right="-107" w:rightChars="-51"/>
              <w:rPr>
                <w:color w:val="000000" w:themeColor="text1"/>
                <w:kern w:val="0"/>
                <w:szCs w:val="21"/>
              </w:rPr>
            </w:pPr>
            <w:r>
              <w:rPr>
                <w:rFonts w:hint="eastAsia"/>
                <w:color w:val="000000" w:themeColor="text1"/>
                <w:kern w:val="0"/>
                <w:szCs w:val="21"/>
              </w:rPr>
              <w:t>拉伸粘结强度（□原强度</w:t>
            </w:r>
            <w:r>
              <w:rPr>
                <w:color w:val="000000" w:themeColor="text1"/>
                <w:kern w:val="0"/>
                <w:szCs w:val="21"/>
              </w:rPr>
              <w:t xml:space="preserve"> </w:t>
            </w:r>
            <w:r>
              <w:rPr>
                <w:rFonts w:hint="eastAsia"/>
                <w:color w:val="000000" w:themeColor="text1"/>
                <w:kern w:val="0"/>
                <w:szCs w:val="21"/>
              </w:rPr>
              <w:t>□浸水强度）</w:t>
            </w:r>
          </w:p>
          <w:p>
            <w:pPr>
              <w:spacing w:line="240" w:lineRule="exact"/>
              <w:ind w:left="-107" w:leftChars="-51" w:right="-107" w:rightChars="-51"/>
              <w:rPr>
                <w:color w:val="000000" w:themeColor="text1"/>
                <w:kern w:val="0"/>
                <w:szCs w:val="21"/>
              </w:rPr>
            </w:pPr>
            <w:r>
              <w:rPr>
                <w:rFonts w:ascii="宋体" w:hAnsi="宋体"/>
                <w:color w:val="000000" w:themeColor="text1"/>
                <w:szCs w:val="21"/>
              </w:rPr>
              <w:t>JGJ/T 70-2009</w:t>
            </w:r>
          </w:p>
          <w:p>
            <w:pPr>
              <w:spacing w:line="280" w:lineRule="exact"/>
              <w:ind w:left="-103" w:leftChars="-49" w:right="-107" w:rightChars="-51"/>
              <w:rPr>
                <w:color w:val="000000" w:themeColor="text1"/>
                <w:kern w:val="0"/>
                <w:szCs w:val="21"/>
              </w:rPr>
            </w:pPr>
            <w:r>
              <w:rPr>
                <w:rFonts w:hint="eastAsia"/>
                <w:color w:val="000000" w:themeColor="text1"/>
                <w:kern w:val="0"/>
                <w:szCs w:val="21"/>
              </w:rPr>
              <w:t xml:space="preserve">□可使用时间  </w:t>
            </w:r>
            <w:r>
              <w:rPr>
                <w:rFonts w:ascii="宋体" w:hAnsi="宋体"/>
                <w:color w:val="000000" w:themeColor="text1"/>
                <w:szCs w:val="21"/>
              </w:rPr>
              <w:t>JGJ</w:t>
            </w:r>
            <w:r>
              <w:rPr>
                <w:rFonts w:hint="eastAsia" w:ascii="宋体" w:hAnsi="宋体"/>
                <w:color w:val="000000" w:themeColor="text1"/>
                <w:szCs w:val="21"/>
              </w:rPr>
              <w:t>/T</w:t>
            </w:r>
            <w:r>
              <w:rPr>
                <w:rFonts w:ascii="宋体" w:hAnsi="宋体"/>
                <w:color w:val="000000" w:themeColor="text1"/>
                <w:szCs w:val="21"/>
              </w:rPr>
              <w:t xml:space="preserve"> 253-201</w:t>
            </w:r>
            <w:r>
              <w:rPr>
                <w:rFonts w:hint="eastAsia" w:ascii="宋体" w:hAnsi="宋体"/>
                <w:color w:val="000000" w:themeColor="text1"/>
                <w:szCs w:val="21"/>
              </w:rPr>
              <w:t>9</w:t>
            </w:r>
          </w:p>
          <w:p>
            <w:pPr>
              <w:spacing w:line="280" w:lineRule="exact"/>
              <w:ind w:left="-103" w:leftChars="-49" w:right="-107" w:rightChars="-51"/>
              <w:rPr>
                <w:rFonts w:hint="default" w:eastAsia="宋体"/>
                <w:color w:val="000000" w:themeColor="text1"/>
                <w:kern w:val="0"/>
                <w:szCs w:val="21"/>
                <w:lang w:val="en-US" w:eastAsia="zh-CN"/>
              </w:rPr>
            </w:pPr>
            <w:r>
              <w:rPr>
                <w:rFonts w:hint="eastAsia"/>
                <w:color w:val="000000" w:themeColor="text1"/>
                <w:kern w:val="0"/>
                <w:szCs w:val="21"/>
              </w:rPr>
              <w:t xml:space="preserve">□压折比 </w:t>
            </w:r>
            <w:r>
              <w:rPr>
                <w:rFonts w:hint="eastAsia" w:ascii="宋体" w:hAnsi="宋体"/>
                <w:color w:val="000000" w:themeColor="text1"/>
                <w:szCs w:val="21"/>
              </w:rPr>
              <w:t>GB/T 17671-</w:t>
            </w:r>
            <w:r>
              <w:rPr>
                <w:rFonts w:hint="eastAsia" w:ascii="宋体" w:hAnsi="宋体"/>
                <w:color w:val="000000" w:themeColor="text1"/>
                <w:szCs w:val="21"/>
                <w:lang w:val="en-US" w:eastAsia="zh-CN"/>
              </w:rPr>
              <w:t>2021</w:t>
            </w:r>
          </w:p>
          <w:p>
            <w:pPr>
              <w:spacing w:line="280" w:lineRule="exact"/>
              <w:ind w:left="-103" w:leftChars="-49" w:right="-107" w:rightChars="-51"/>
              <w:rPr>
                <w:rFonts w:ascii="宋体"/>
                <w:color w:val="000000" w:themeColor="text1"/>
                <w:szCs w:val="21"/>
              </w:rPr>
            </w:pPr>
            <w:r>
              <w:rPr>
                <w:rFonts w:hint="eastAsia"/>
                <w:color w:val="000000" w:themeColor="text1"/>
                <w:kern w:val="0"/>
                <w:szCs w:val="21"/>
              </w:rPr>
              <w:t>□</w:t>
            </w:r>
            <w:r>
              <w:rPr>
                <w:rFonts w:hint="eastAsia" w:ascii="宋体" w:hAnsi="宋体"/>
                <w:color w:val="000000" w:themeColor="text1"/>
                <w:szCs w:val="21"/>
              </w:rPr>
              <w:t>透水性</w:t>
            </w:r>
            <w:r>
              <w:rPr>
                <w:rFonts w:ascii="宋体" w:hAnsi="宋体"/>
                <w:color w:val="000000" w:themeColor="text1"/>
                <w:szCs w:val="21"/>
              </w:rPr>
              <w:t>JGJ</w:t>
            </w:r>
            <w:r>
              <w:rPr>
                <w:rFonts w:hint="eastAsia" w:ascii="宋体" w:hAnsi="宋体"/>
                <w:color w:val="000000" w:themeColor="text1"/>
                <w:szCs w:val="21"/>
              </w:rPr>
              <w:t>/T</w:t>
            </w:r>
            <w:r>
              <w:rPr>
                <w:rFonts w:ascii="宋体" w:hAnsi="宋体"/>
                <w:color w:val="000000" w:themeColor="text1"/>
                <w:szCs w:val="21"/>
              </w:rPr>
              <w:t xml:space="preserve"> 253 -201</w:t>
            </w:r>
            <w:r>
              <w:rPr>
                <w:rFonts w:hint="eastAsia" w:ascii="宋体" w:hAnsi="宋体"/>
                <w:color w:val="000000" w:themeColor="text1"/>
                <w:szCs w:val="21"/>
              </w:rPr>
              <w:t>9</w:t>
            </w:r>
          </w:p>
        </w:tc>
        <w:tc>
          <w:tcPr>
            <w:tcW w:w="2552" w:type="dxa"/>
            <w:vAlign w:val="center"/>
          </w:tcPr>
          <w:p>
            <w:pPr>
              <w:widowControl/>
              <w:spacing w:line="240" w:lineRule="exact"/>
              <w:ind w:left="-105" w:leftChars="-50" w:right="-107" w:rightChars="-51"/>
              <w:rPr>
                <w:kern w:val="0"/>
                <w:szCs w:val="21"/>
              </w:rPr>
            </w:pPr>
          </w:p>
        </w:tc>
        <w:tc>
          <w:tcPr>
            <w:tcW w:w="1417" w:type="dxa"/>
            <w:vAlign w:val="center"/>
          </w:tcPr>
          <w:p>
            <w:pPr>
              <w:widowControl/>
              <w:spacing w:line="240" w:lineRule="exact"/>
              <w:ind w:right="-107" w:rightChars="-51"/>
              <w:rPr>
                <w:kern w:val="0"/>
                <w:szCs w:val="21"/>
              </w:rPr>
            </w:pPr>
          </w:p>
        </w:tc>
        <w:tc>
          <w:tcPr>
            <w:tcW w:w="993" w:type="dxa"/>
            <w:vAlign w:val="center"/>
          </w:tcPr>
          <w:p>
            <w:pPr>
              <w:widowControl/>
              <w:spacing w:line="240" w:lineRule="exact"/>
              <w:rPr>
                <w:kern w:val="0"/>
                <w:szCs w:val="21"/>
              </w:rPr>
            </w:pPr>
          </w:p>
        </w:tc>
        <w:tc>
          <w:tcPr>
            <w:tcW w:w="1001" w:type="dxa"/>
            <w:vAlign w:val="center"/>
          </w:tcPr>
          <w:p>
            <w:pPr>
              <w:spacing w:line="240" w:lineRule="exact"/>
              <w:rPr>
                <w:kern w:val="0"/>
                <w:szCs w:val="21"/>
              </w:rPr>
            </w:pPr>
          </w:p>
        </w:tc>
        <w:tc>
          <w:tcPr>
            <w:tcW w:w="992" w:type="dxa"/>
            <w:gridSpan w:val="2"/>
            <w:vAlign w:val="center"/>
          </w:tcPr>
          <w:p>
            <w:pPr>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1" w:hRule="atLeast"/>
        </w:trPr>
        <w:tc>
          <w:tcPr>
            <w:tcW w:w="1276" w:type="dxa"/>
            <w:vMerge w:val="continue"/>
            <w:vAlign w:val="center"/>
          </w:tcPr>
          <w:p>
            <w:pPr>
              <w:spacing w:line="240" w:lineRule="exact"/>
              <w:ind w:left="-107" w:leftChars="-51" w:right="-107" w:rightChars="-51"/>
              <w:jc w:val="left"/>
              <w:rPr>
                <w:kern w:val="0"/>
                <w:szCs w:val="21"/>
              </w:rPr>
            </w:pPr>
          </w:p>
        </w:tc>
        <w:tc>
          <w:tcPr>
            <w:tcW w:w="1560" w:type="dxa"/>
            <w:vMerge w:val="continue"/>
            <w:vAlign w:val="center"/>
          </w:tcPr>
          <w:p>
            <w:pPr>
              <w:spacing w:line="240" w:lineRule="exact"/>
              <w:ind w:left="-107" w:leftChars="-51" w:right="-107" w:rightChars="-51" w:firstLine="105" w:firstLineChars="50"/>
              <w:jc w:val="center"/>
              <w:rPr>
                <w:kern w:val="0"/>
                <w:szCs w:val="21"/>
              </w:rPr>
            </w:pPr>
          </w:p>
        </w:tc>
        <w:tc>
          <w:tcPr>
            <w:tcW w:w="1842" w:type="dxa"/>
            <w:vAlign w:val="center"/>
          </w:tcPr>
          <w:p>
            <w:pPr>
              <w:spacing w:line="280" w:lineRule="exact"/>
              <w:ind w:left="-103" w:leftChars="-49" w:right="-107" w:rightChars="-51"/>
              <w:rPr>
                <w:rFonts w:asci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JG/T</w:t>
            </w:r>
            <w:r>
              <w:rPr>
                <w:rFonts w:hint="eastAsia" w:ascii="宋体" w:hAnsi="宋体"/>
                <w:color w:val="000000" w:themeColor="text1"/>
                <w:szCs w:val="21"/>
              </w:rPr>
              <w:t xml:space="preserve"> </w:t>
            </w:r>
            <w:r>
              <w:rPr>
                <w:rFonts w:ascii="宋体" w:hAnsi="宋体"/>
                <w:color w:val="000000" w:themeColor="text1"/>
                <w:szCs w:val="21"/>
              </w:rPr>
              <w:t>158-2013</w:t>
            </w:r>
            <w:r>
              <w:rPr>
                <w:rFonts w:hint="eastAsia" w:ascii="宋体" w:hAnsi="宋体"/>
                <w:color w:val="000000" w:themeColor="text1"/>
                <w:szCs w:val="21"/>
              </w:rPr>
              <w:t>（胶粉聚苯颗粒浆料系统）</w:t>
            </w:r>
          </w:p>
        </w:tc>
        <w:tc>
          <w:tcPr>
            <w:tcW w:w="3969" w:type="dxa"/>
            <w:gridSpan w:val="3"/>
            <w:vAlign w:val="center"/>
          </w:tcPr>
          <w:p>
            <w:pPr>
              <w:spacing w:line="240" w:lineRule="exact"/>
              <w:ind w:left="-107" w:leftChars="-51" w:right="-107" w:rightChars="-51"/>
              <w:rPr>
                <w:color w:val="000000" w:themeColor="text1"/>
                <w:kern w:val="0"/>
                <w:szCs w:val="21"/>
              </w:rPr>
            </w:pPr>
            <w:r>
              <w:rPr>
                <w:rFonts w:hint="eastAsia"/>
                <w:color w:val="000000" w:themeColor="text1"/>
                <w:kern w:val="0"/>
                <w:szCs w:val="21"/>
              </w:rPr>
              <w:t>拉伸粘结强度（□原强度</w:t>
            </w:r>
            <w:r>
              <w:rPr>
                <w:color w:val="000000" w:themeColor="text1"/>
                <w:kern w:val="0"/>
                <w:szCs w:val="21"/>
              </w:rPr>
              <w:t xml:space="preserve"> </w:t>
            </w:r>
            <w:r>
              <w:rPr>
                <w:rFonts w:hint="eastAsia"/>
                <w:color w:val="000000" w:themeColor="text1"/>
                <w:kern w:val="0"/>
                <w:szCs w:val="21"/>
              </w:rPr>
              <w:t>□浸水强度）</w:t>
            </w:r>
          </w:p>
          <w:p>
            <w:pPr>
              <w:spacing w:line="240" w:lineRule="exact"/>
              <w:ind w:left="-107" w:leftChars="-51" w:right="-107" w:rightChars="-51"/>
              <w:rPr>
                <w:color w:val="000000" w:themeColor="text1"/>
                <w:kern w:val="0"/>
                <w:szCs w:val="21"/>
              </w:rPr>
            </w:pPr>
            <w:r>
              <w:rPr>
                <w:rFonts w:ascii="宋体" w:hAnsi="宋体"/>
                <w:color w:val="000000" w:themeColor="text1"/>
                <w:szCs w:val="21"/>
              </w:rPr>
              <w:t>JG/T 158-2013</w:t>
            </w:r>
          </w:p>
          <w:p>
            <w:pPr>
              <w:spacing w:line="280" w:lineRule="exact"/>
              <w:ind w:left="-103" w:leftChars="-49" w:right="-107" w:rightChars="-51"/>
              <w:rPr>
                <w:color w:val="000000" w:themeColor="text1"/>
                <w:kern w:val="0"/>
                <w:szCs w:val="21"/>
              </w:rPr>
            </w:pPr>
            <w:r>
              <w:rPr>
                <w:rFonts w:hint="eastAsia"/>
                <w:color w:val="000000" w:themeColor="text1"/>
                <w:kern w:val="0"/>
                <w:szCs w:val="21"/>
              </w:rPr>
              <w:t>□可操作时间</w:t>
            </w:r>
            <w:r>
              <w:rPr>
                <w:rFonts w:ascii="宋体" w:hAnsi="宋体"/>
                <w:color w:val="000000" w:themeColor="text1"/>
                <w:szCs w:val="21"/>
              </w:rPr>
              <w:t>JG/T 158-2013</w:t>
            </w:r>
          </w:p>
          <w:p>
            <w:pPr>
              <w:spacing w:line="280" w:lineRule="exact"/>
              <w:ind w:left="-103" w:leftChars="-49" w:right="-107" w:rightChars="-51"/>
              <w:rPr>
                <w:rFonts w:hint="default" w:eastAsia="宋体"/>
                <w:color w:val="000000" w:themeColor="text1"/>
                <w:kern w:val="0"/>
                <w:szCs w:val="21"/>
                <w:lang w:val="en-US" w:eastAsia="zh-CN"/>
              </w:rPr>
            </w:pPr>
            <w:r>
              <w:rPr>
                <w:rFonts w:hint="eastAsia"/>
                <w:color w:val="000000" w:themeColor="text1"/>
                <w:kern w:val="0"/>
                <w:szCs w:val="21"/>
              </w:rPr>
              <w:t xml:space="preserve">□压折比 </w:t>
            </w:r>
            <w:r>
              <w:rPr>
                <w:rFonts w:hint="eastAsia" w:ascii="宋体" w:hAnsi="宋体"/>
                <w:color w:val="000000" w:themeColor="text1"/>
                <w:szCs w:val="21"/>
              </w:rPr>
              <w:t>GB/T 17671-</w:t>
            </w:r>
            <w:r>
              <w:rPr>
                <w:rFonts w:hint="eastAsia" w:ascii="宋体" w:hAnsi="宋体"/>
                <w:color w:val="000000" w:themeColor="text1"/>
                <w:szCs w:val="21"/>
                <w:lang w:val="en-US" w:eastAsia="zh-CN"/>
              </w:rPr>
              <w:t>2021</w:t>
            </w:r>
            <w:bookmarkStart w:id="0" w:name="_GoBack"/>
            <w:bookmarkEnd w:id="0"/>
          </w:p>
        </w:tc>
        <w:tc>
          <w:tcPr>
            <w:tcW w:w="2552" w:type="dxa"/>
            <w:vAlign w:val="center"/>
          </w:tcPr>
          <w:p>
            <w:pPr>
              <w:widowControl/>
              <w:spacing w:line="240" w:lineRule="exact"/>
              <w:ind w:left="-105" w:leftChars="-50" w:right="-107" w:rightChars="-51"/>
              <w:rPr>
                <w:kern w:val="0"/>
                <w:szCs w:val="21"/>
              </w:rPr>
            </w:pPr>
          </w:p>
        </w:tc>
        <w:tc>
          <w:tcPr>
            <w:tcW w:w="1417" w:type="dxa"/>
            <w:vAlign w:val="center"/>
          </w:tcPr>
          <w:p>
            <w:pPr>
              <w:widowControl/>
              <w:spacing w:line="240" w:lineRule="exact"/>
              <w:ind w:right="-107" w:rightChars="-51"/>
              <w:rPr>
                <w:kern w:val="0"/>
                <w:szCs w:val="21"/>
              </w:rPr>
            </w:pPr>
          </w:p>
        </w:tc>
        <w:tc>
          <w:tcPr>
            <w:tcW w:w="993" w:type="dxa"/>
            <w:vAlign w:val="center"/>
          </w:tcPr>
          <w:p>
            <w:pPr>
              <w:widowControl/>
              <w:spacing w:line="240" w:lineRule="exact"/>
              <w:rPr>
                <w:kern w:val="0"/>
                <w:szCs w:val="21"/>
              </w:rPr>
            </w:pPr>
          </w:p>
        </w:tc>
        <w:tc>
          <w:tcPr>
            <w:tcW w:w="1001" w:type="dxa"/>
            <w:vAlign w:val="center"/>
          </w:tcPr>
          <w:p>
            <w:pPr>
              <w:spacing w:line="240" w:lineRule="exact"/>
              <w:rPr>
                <w:kern w:val="0"/>
                <w:szCs w:val="21"/>
              </w:rPr>
            </w:pPr>
          </w:p>
        </w:tc>
        <w:tc>
          <w:tcPr>
            <w:tcW w:w="992" w:type="dxa"/>
            <w:gridSpan w:val="2"/>
            <w:vAlign w:val="center"/>
          </w:tcPr>
          <w:p>
            <w:pPr>
              <w:spacing w:line="24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5" w:hRule="atLeast"/>
        </w:trPr>
        <w:tc>
          <w:tcPr>
            <w:tcW w:w="1276" w:type="dxa"/>
            <w:vMerge w:val="restart"/>
            <w:vAlign w:val="center"/>
          </w:tcPr>
          <w:p>
            <w:pPr>
              <w:spacing w:line="240" w:lineRule="exact"/>
              <w:ind w:left="-107" w:leftChars="-51" w:right="-107" w:rightChars="-51"/>
              <w:jc w:val="center"/>
              <w:rPr>
                <w:kern w:val="0"/>
                <w:szCs w:val="21"/>
              </w:rPr>
            </w:pPr>
          </w:p>
        </w:tc>
        <w:tc>
          <w:tcPr>
            <w:tcW w:w="1560" w:type="dxa"/>
            <w:vMerge w:val="restart"/>
            <w:vAlign w:val="center"/>
          </w:tcPr>
          <w:p>
            <w:pPr>
              <w:spacing w:line="240" w:lineRule="exact"/>
              <w:ind w:left="-107" w:leftChars="-51" w:right="-107" w:rightChars="-51" w:firstLine="105" w:firstLineChars="50"/>
              <w:jc w:val="center"/>
              <w:rPr>
                <w:kern w:val="0"/>
                <w:szCs w:val="21"/>
              </w:rPr>
            </w:pPr>
            <w:r>
              <w:rPr>
                <w:rFonts w:hint="eastAsia"/>
                <w:kern w:val="0"/>
                <w:szCs w:val="21"/>
              </w:rPr>
              <w:t>□镀锌电焊网</w:t>
            </w:r>
          </w:p>
        </w:tc>
        <w:tc>
          <w:tcPr>
            <w:tcW w:w="1842" w:type="dxa"/>
            <w:vAlign w:val="center"/>
          </w:tcPr>
          <w:p>
            <w:pPr>
              <w:ind w:left="-107" w:leftChars="-51" w:right="-103" w:rightChars="-49"/>
              <w:jc w:val="left"/>
              <w:rPr>
                <w:rFonts w:ascii="宋体"/>
                <w:color w:val="000000" w:themeColor="text1"/>
                <w:szCs w:val="21"/>
              </w:rPr>
            </w:pPr>
            <w:r>
              <w:rPr>
                <w:rFonts w:hint="eastAsia" w:ascii="宋体" w:hAnsi="宋体"/>
                <w:color w:val="000000" w:themeColor="text1"/>
                <w:szCs w:val="21"/>
              </w:rPr>
              <w:t>□</w:t>
            </w:r>
            <w:r>
              <w:rPr>
                <w:rFonts w:ascii="宋体" w:hAnsi="宋体"/>
                <w:color w:val="000000" w:themeColor="text1"/>
                <w:szCs w:val="21"/>
              </w:rPr>
              <w:t>QB/T 3897-1999</w:t>
            </w:r>
          </w:p>
        </w:tc>
        <w:tc>
          <w:tcPr>
            <w:tcW w:w="3969" w:type="dxa"/>
            <w:gridSpan w:val="3"/>
            <w:vAlign w:val="center"/>
          </w:tcPr>
          <w:p>
            <w:pPr>
              <w:spacing w:line="240" w:lineRule="exact"/>
              <w:ind w:left="-107" w:leftChars="-51" w:right="-105" w:rightChars="-50"/>
              <w:rPr>
                <w:color w:val="000000" w:themeColor="text1"/>
                <w:kern w:val="0"/>
                <w:szCs w:val="21"/>
              </w:rPr>
            </w:pPr>
            <w:r>
              <w:rPr>
                <w:rFonts w:hint="eastAsia"/>
                <w:color w:val="000000" w:themeColor="text1"/>
                <w:kern w:val="0"/>
                <w:szCs w:val="21"/>
              </w:rPr>
              <w:t>□焊点抗拉力</w:t>
            </w:r>
            <w:r>
              <w:rPr>
                <w:rFonts w:ascii="宋体" w:hAnsi="宋体"/>
                <w:color w:val="000000" w:themeColor="text1"/>
                <w:szCs w:val="21"/>
              </w:rPr>
              <w:t>QB/T 3897-1999</w:t>
            </w:r>
          </w:p>
          <w:p>
            <w:pPr>
              <w:ind w:left="-107" w:leftChars="-51" w:right="-103" w:rightChars="-49"/>
              <w:rPr>
                <w:rFonts w:ascii="宋体"/>
                <w:color w:val="000000" w:themeColor="text1"/>
                <w:szCs w:val="21"/>
              </w:rPr>
            </w:pPr>
            <w:r>
              <w:rPr>
                <w:rFonts w:hint="eastAsia"/>
                <w:color w:val="000000" w:themeColor="text1"/>
                <w:kern w:val="0"/>
                <w:szCs w:val="21"/>
              </w:rPr>
              <w:t>□镀锌层质量</w:t>
            </w:r>
            <w:r>
              <w:rPr>
                <w:rFonts w:ascii="宋体" w:hAnsi="宋体"/>
                <w:color w:val="000000" w:themeColor="text1"/>
                <w:szCs w:val="21"/>
              </w:rPr>
              <w:t>GB/T 1839-2008</w:t>
            </w:r>
          </w:p>
          <w:p>
            <w:pPr>
              <w:spacing w:line="240" w:lineRule="exact"/>
              <w:ind w:left="-107" w:leftChars="-51" w:right="-105" w:rightChars="-50"/>
              <w:rPr>
                <w:color w:val="000000" w:themeColor="text1"/>
                <w:kern w:val="0"/>
                <w:szCs w:val="21"/>
              </w:rPr>
            </w:pPr>
            <w:r>
              <w:rPr>
                <w:rFonts w:hint="eastAsia"/>
                <w:color w:val="000000" w:themeColor="text1"/>
                <w:kern w:val="0"/>
                <w:szCs w:val="21"/>
              </w:rPr>
              <w:t>□</w:t>
            </w:r>
            <w:r>
              <w:rPr>
                <w:rFonts w:hint="eastAsia" w:ascii="宋体" w:hAnsi="宋体"/>
                <w:color w:val="000000" w:themeColor="text1"/>
                <w:szCs w:val="21"/>
              </w:rPr>
              <w:t>丝径</w:t>
            </w:r>
            <w:r>
              <w:rPr>
                <w:rFonts w:ascii="宋体" w:hAnsi="宋体"/>
                <w:color w:val="000000" w:themeColor="text1"/>
                <w:szCs w:val="21"/>
              </w:rPr>
              <w:t xml:space="preserve"> QB/T 3897-1999</w:t>
            </w:r>
          </w:p>
          <w:p>
            <w:pPr>
              <w:ind w:left="-107" w:leftChars="-51" w:right="-103" w:rightChars="-49"/>
              <w:rPr>
                <w:color w:val="000000" w:themeColor="text1"/>
                <w:kern w:val="0"/>
                <w:szCs w:val="21"/>
              </w:rPr>
            </w:pPr>
            <w:r>
              <w:rPr>
                <w:rFonts w:hint="eastAsia"/>
                <w:color w:val="000000" w:themeColor="text1"/>
                <w:kern w:val="0"/>
                <w:szCs w:val="21"/>
              </w:rPr>
              <w:t>□</w:t>
            </w:r>
            <w:r>
              <w:rPr>
                <w:rFonts w:hint="eastAsia" w:ascii="宋体" w:hAnsi="宋体"/>
                <w:color w:val="000000" w:themeColor="text1"/>
                <w:szCs w:val="21"/>
              </w:rPr>
              <w:t>网孔偏差</w:t>
            </w:r>
            <w:r>
              <w:rPr>
                <w:rFonts w:ascii="宋体" w:hAnsi="宋体"/>
                <w:color w:val="000000" w:themeColor="text1"/>
                <w:szCs w:val="21"/>
              </w:rPr>
              <w:t>QB/T 3897-1999</w:t>
            </w:r>
          </w:p>
        </w:tc>
        <w:tc>
          <w:tcPr>
            <w:tcW w:w="2552" w:type="dxa"/>
            <w:vAlign w:val="center"/>
          </w:tcPr>
          <w:p>
            <w:pPr>
              <w:widowControl/>
              <w:spacing w:line="240" w:lineRule="exact"/>
              <w:ind w:left="-105" w:leftChars="-50" w:right="-107" w:rightChars="-51"/>
              <w:rPr>
                <w:kern w:val="0"/>
                <w:szCs w:val="21"/>
              </w:rPr>
            </w:pPr>
          </w:p>
        </w:tc>
        <w:tc>
          <w:tcPr>
            <w:tcW w:w="1417" w:type="dxa"/>
            <w:vAlign w:val="center"/>
          </w:tcPr>
          <w:p>
            <w:pPr>
              <w:widowControl/>
              <w:spacing w:line="240" w:lineRule="exact"/>
              <w:ind w:left="-107" w:leftChars="-51" w:right="-107" w:rightChars="-51"/>
              <w:rPr>
                <w:kern w:val="0"/>
                <w:szCs w:val="21"/>
              </w:rPr>
            </w:pPr>
          </w:p>
        </w:tc>
        <w:tc>
          <w:tcPr>
            <w:tcW w:w="993" w:type="dxa"/>
            <w:vAlign w:val="center"/>
          </w:tcPr>
          <w:p>
            <w:pPr>
              <w:widowControl/>
              <w:spacing w:line="240" w:lineRule="exact"/>
              <w:rPr>
                <w:kern w:val="0"/>
                <w:szCs w:val="21"/>
              </w:rPr>
            </w:pPr>
          </w:p>
        </w:tc>
        <w:tc>
          <w:tcPr>
            <w:tcW w:w="1001" w:type="dxa"/>
            <w:vAlign w:val="center"/>
          </w:tcPr>
          <w:p>
            <w:pPr>
              <w:spacing w:line="220" w:lineRule="exact"/>
              <w:rPr>
                <w:kern w:val="0"/>
                <w:szCs w:val="21"/>
              </w:rPr>
            </w:pPr>
          </w:p>
        </w:tc>
        <w:tc>
          <w:tcPr>
            <w:tcW w:w="992" w:type="dxa"/>
            <w:gridSpan w:val="2"/>
            <w:vAlign w:val="center"/>
          </w:tcPr>
          <w:p>
            <w:pPr>
              <w:spacing w:line="22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0" w:hRule="atLeast"/>
        </w:trPr>
        <w:tc>
          <w:tcPr>
            <w:tcW w:w="1276" w:type="dxa"/>
            <w:vMerge w:val="continue"/>
            <w:vAlign w:val="center"/>
          </w:tcPr>
          <w:p>
            <w:pPr>
              <w:spacing w:line="240" w:lineRule="exact"/>
              <w:ind w:left="-107" w:leftChars="-51" w:right="-107" w:rightChars="-51"/>
              <w:jc w:val="center"/>
              <w:rPr>
                <w:kern w:val="0"/>
                <w:szCs w:val="21"/>
              </w:rPr>
            </w:pPr>
          </w:p>
        </w:tc>
        <w:tc>
          <w:tcPr>
            <w:tcW w:w="1560" w:type="dxa"/>
            <w:vMerge w:val="continue"/>
            <w:vAlign w:val="center"/>
          </w:tcPr>
          <w:p>
            <w:pPr>
              <w:spacing w:line="240" w:lineRule="exact"/>
              <w:jc w:val="center"/>
              <w:rPr>
                <w:kern w:val="0"/>
                <w:szCs w:val="21"/>
              </w:rPr>
            </w:pPr>
          </w:p>
        </w:tc>
        <w:tc>
          <w:tcPr>
            <w:tcW w:w="1842" w:type="dxa"/>
            <w:vAlign w:val="center"/>
          </w:tcPr>
          <w:p>
            <w:pPr>
              <w:spacing w:line="240" w:lineRule="exact"/>
              <w:ind w:left="-107" w:leftChars="-51" w:right="-105" w:rightChars="-50"/>
              <w:jc w:val="left"/>
              <w:rPr>
                <w:color w:val="000000" w:themeColor="text1"/>
                <w:kern w:val="0"/>
                <w:szCs w:val="21"/>
              </w:rPr>
            </w:pPr>
            <w:r>
              <w:rPr>
                <w:rFonts w:hint="eastAsia" w:ascii="宋体" w:hAnsi="宋体"/>
                <w:color w:val="000000" w:themeColor="text1"/>
                <w:szCs w:val="21"/>
              </w:rPr>
              <w:t>□</w:t>
            </w:r>
            <w:r>
              <w:rPr>
                <w:rFonts w:ascii="宋体" w:hAnsi="宋体"/>
                <w:color w:val="000000" w:themeColor="text1"/>
                <w:szCs w:val="21"/>
              </w:rPr>
              <w:t>GB/T 33281-2016</w:t>
            </w:r>
          </w:p>
        </w:tc>
        <w:tc>
          <w:tcPr>
            <w:tcW w:w="3969" w:type="dxa"/>
            <w:gridSpan w:val="3"/>
            <w:vAlign w:val="center"/>
          </w:tcPr>
          <w:p>
            <w:pPr>
              <w:spacing w:line="240" w:lineRule="exact"/>
              <w:ind w:left="-107" w:leftChars="-51" w:right="-105" w:rightChars="-50"/>
              <w:rPr>
                <w:color w:val="000000" w:themeColor="text1"/>
                <w:kern w:val="0"/>
                <w:szCs w:val="21"/>
              </w:rPr>
            </w:pPr>
            <w:r>
              <w:rPr>
                <w:rFonts w:hint="eastAsia"/>
                <w:color w:val="000000" w:themeColor="text1"/>
                <w:kern w:val="0"/>
                <w:szCs w:val="21"/>
              </w:rPr>
              <w:t>□焊点抗拉力</w:t>
            </w:r>
            <w:r>
              <w:rPr>
                <w:rFonts w:ascii="宋体" w:hAnsi="宋体"/>
                <w:color w:val="000000" w:themeColor="text1"/>
                <w:szCs w:val="21"/>
              </w:rPr>
              <w:t>GB/T 33281-2016</w:t>
            </w:r>
          </w:p>
          <w:p>
            <w:pPr>
              <w:ind w:left="-107" w:leftChars="-51" w:right="-103" w:rightChars="-49"/>
              <w:rPr>
                <w:rFonts w:ascii="宋体"/>
                <w:color w:val="000000" w:themeColor="text1"/>
                <w:szCs w:val="21"/>
              </w:rPr>
            </w:pPr>
            <w:r>
              <w:rPr>
                <w:rFonts w:hint="eastAsia"/>
                <w:color w:val="000000" w:themeColor="text1"/>
                <w:kern w:val="0"/>
                <w:szCs w:val="21"/>
              </w:rPr>
              <w:t>□镀锌层质量</w:t>
            </w:r>
            <w:r>
              <w:rPr>
                <w:rFonts w:ascii="宋体" w:hAnsi="宋体"/>
                <w:color w:val="000000" w:themeColor="text1"/>
                <w:szCs w:val="21"/>
              </w:rPr>
              <w:t>GB/T 1839-2008</w:t>
            </w:r>
          </w:p>
          <w:p>
            <w:pPr>
              <w:spacing w:line="240" w:lineRule="exact"/>
              <w:ind w:left="-107" w:leftChars="-51" w:right="-105" w:rightChars="-50"/>
              <w:rPr>
                <w:color w:val="000000" w:themeColor="text1"/>
                <w:kern w:val="0"/>
                <w:szCs w:val="21"/>
              </w:rPr>
            </w:pPr>
            <w:r>
              <w:rPr>
                <w:rFonts w:hint="eastAsia"/>
                <w:color w:val="000000" w:themeColor="text1"/>
                <w:kern w:val="0"/>
                <w:szCs w:val="21"/>
              </w:rPr>
              <w:t>□</w:t>
            </w:r>
            <w:r>
              <w:rPr>
                <w:rFonts w:hint="eastAsia" w:ascii="宋体" w:hAnsi="宋体"/>
                <w:color w:val="000000" w:themeColor="text1"/>
                <w:szCs w:val="21"/>
              </w:rPr>
              <w:t>丝径</w:t>
            </w:r>
            <w:r>
              <w:rPr>
                <w:rFonts w:ascii="宋体" w:hAnsi="宋体"/>
                <w:color w:val="000000" w:themeColor="text1"/>
                <w:szCs w:val="21"/>
              </w:rPr>
              <w:t>GB/T 33281-2016</w:t>
            </w:r>
          </w:p>
          <w:p>
            <w:pPr>
              <w:spacing w:line="240" w:lineRule="exact"/>
              <w:ind w:left="-107" w:leftChars="-51" w:right="-105" w:rightChars="-50"/>
              <w:rPr>
                <w:rFonts w:ascii="宋体"/>
                <w:color w:val="000000" w:themeColor="text1"/>
                <w:szCs w:val="21"/>
              </w:rPr>
            </w:pPr>
            <w:r>
              <w:rPr>
                <w:rFonts w:hint="eastAsia"/>
                <w:color w:val="000000" w:themeColor="text1"/>
                <w:kern w:val="0"/>
                <w:szCs w:val="21"/>
              </w:rPr>
              <w:t>□</w:t>
            </w:r>
            <w:r>
              <w:rPr>
                <w:rFonts w:hint="eastAsia" w:ascii="宋体" w:hAnsi="宋体"/>
                <w:color w:val="000000" w:themeColor="text1"/>
                <w:szCs w:val="21"/>
              </w:rPr>
              <w:t>网孔偏差</w:t>
            </w:r>
            <w:r>
              <w:rPr>
                <w:rFonts w:ascii="宋体" w:hAnsi="宋体"/>
                <w:color w:val="000000" w:themeColor="text1"/>
                <w:szCs w:val="21"/>
              </w:rPr>
              <w:t>GB/T 33281-2016</w:t>
            </w:r>
          </w:p>
        </w:tc>
        <w:tc>
          <w:tcPr>
            <w:tcW w:w="2552" w:type="dxa"/>
            <w:vAlign w:val="center"/>
          </w:tcPr>
          <w:p>
            <w:pPr>
              <w:widowControl/>
              <w:spacing w:line="240" w:lineRule="exact"/>
              <w:ind w:left="-105" w:leftChars="-50" w:right="-107" w:rightChars="-51"/>
              <w:rPr>
                <w:kern w:val="0"/>
                <w:szCs w:val="21"/>
              </w:rPr>
            </w:pPr>
          </w:p>
        </w:tc>
        <w:tc>
          <w:tcPr>
            <w:tcW w:w="1417" w:type="dxa"/>
            <w:vAlign w:val="center"/>
          </w:tcPr>
          <w:p>
            <w:pPr>
              <w:widowControl/>
              <w:spacing w:line="240" w:lineRule="exact"/>
              <w:ind w:left="-107" w:leftChars="-51" w:right="-107" w:rightChars="-51"/>
              <w:rPr>
                <w:kern w:val="0"/>
                <w:szCs w:val="21"/>
              </w:rPr>
            </w:pPr>
          </w:p>
        </w:tc>
        <w:tc>
          <w:tcPr>
            <w:tcW w:w="993" w:type="dxa"/>
            <w:vAlign w:val="center"/>
          </w:tcPr>
          <w:p>
            <w:pPr>
              <w:widowControl/>
              <w:spacing w:line="240" w:lineRule="exact"/>
              <w:rPr>
                <w:kern w:val="0"/>
                <w:szCs w:val="21"/>
              </w:rPr>
            </w:pPr>
          </w:p>
        </w:tc>
        <w:tc>
          <w:tcPr>
            <w:tcW w:w="1001" w:type="dxa"/>
            <w:vAlign w:val="center"/>
          </w:tcPr>
          <w:p>
            <w:pPr>
              <w:spacing w:line="220" w:lineRule="exact"/>
              <w:rPr>
                <w:kern w:val="0"/>
                <w:szCs w:val="21"/>
              </w:rPr>
            </w:pPr>
          </w:p>
        </w:tc>
        <w:tc>
          <w:tcPr>
            <w:tcW w:w="992" w:type="dxa"/>
            <w:gridSpan w:val="2"/>
            <w:vAlign w:val="center"/>
          </w:tcPr>
          <w:p>
            <w:pPr>
              <w:spacing w:line="220" w:lineRule="exact"/>
              <w:rPr>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617" w:hRule="atLeast"/>
        </w:trPr>
        <w:tc>
          <w:tcPr>
            <w:tcW w:w="7651" w:type="dxa"/>
            <w:gridSpan w:val="5"/>
          </w:tcPr>
          <w:p>
            <w:pPr>
              <w:spacing w:line="240" w:lineRule="exact"/>
              <w:jc w:val="left"/>
              <w:rPr>
                <w:kern w:val="0"/>
                <w:sz w:val="18"/>
                <w:szCs w:val="18"/>
              </w:rPr>
            </w:pPr>
            <w:r>
              <w:rPr>
                <w:rFonts w:hint="eastAsia"/>
                <w:kern w:val="0"/>
                <w:sz w:val="18"/>
                <w:szCs w:val="18"/>
              </w:rPr>
              <w:t>见证员法律责任：</w:t>
            </w:r>
          </w:p>
          <w:p>
            <w:pPr>
              <w:spacing w:line="240" w:lineRule="exact"/>
              <w:ind w:firstLine="360" w:firstLineChars="200"/>
              <w:jc w:val="left"/>
              <w:rPr>
                <w:kern w:val="0"/>
                <w:sz w:val="18"/>
                <w:szCs w:val="18"/>
              </w:rPr>
            </w:pPr>
            <w:r>
              <w:rPr>
                <w:rFonts w:hint="eastAsia"/>
                <w:kern w:val="0"/>
                <w:sz w:val="18"/>
                <w:szCs w:val="18"/>
              </w:rPr>
              <w:t>本人对该委托检验试样的真实性、代表性负责，如有假，本人愿意接受建设行政主管部门及其他有关部门依据有关法律法规给予的处理。</w:t>
            </w:r>
          </w:p>
          <w:p>
            <w:pPr>
              <w:spacing w:line="240" w:lineRule="exact"/>
              <w:jc w:val="left"/>
              <w:rPr>
                <w:kern w:val="0"/>
                <w:szCs w:val="21"/>
              </w:rPr>
            </w:pPr>
            <w:r>
              <w:rPr>
                <w:rFonts w:hint="eastAsia"/>
                <w:kern w:val="0"/>
                <w:szCs w:val="21"/>
              </w:rPr>
              <w:t>见证员：</w:t>
            </w:r>
            <w:r>
              <w:rPr>
                <w:kern w:val="0"/>
                <w:szCs w:val="21"/>
              </w:rPr>
              <w:t xml:space="preserve">               </w:t>
            </w:r>
            <w:r>
              <w:rPr>
                <w:rFonts w:hint="eastAsia"/>
                <w:kern w:val="0"/>
                <w:szCs w:val="21"/>
              </w:rPr>
              <w:t>证号：</w:t>
            </w:r>
            <w:r>
              <w:rPr>
                <w:kern w:val="0"/>
                <w:szCs w:val="21"/>
              </w:rPr>
              <w:t xml:space="preserve">         </w:t>
            </w:r>
          </w:p>
          <w:p>
            <w:pPr>
              <w:spacing w:line="240" w:lineRule="exact"/>
              <w:jc w:val="left"/>
              <w:rPr>
                <w:kern w:val="0"/>
                <w:sz w:val="18"/>
                <w:szCs w:val="18"/>
              </w:rPr>
            </w:pPr>
            <w:r>
              <w:rPr>
                <w:rFonts w:hint="eastAsia"/>
                <w:kern w:val="0"/>
                <w:sz w:val="18"/>
                <w:szCs w:val="18"/>
              </w:rPr>
              <w:t>联系电话：</w:t>
            </w:r>
          </w:p>
        </w:tc>
        <w:tc>
          <w:tcPr>
            <w:tcW w:w="7942" w:type="dxa"/>
            <w:gridSpan w:val="6"/>
          </w:tcPr>
          <w:p>
            <w:pPr>
              <w:spacing w:line="240" w:lineRule="exact"/>
              <w:jc w:val="left"/>
              <w:rPr>
                <w:kern w:val="0"/>
                <w:sz w:val="18"/>
                <w:szCs w:val="18"/>
              </w:rPr>
            </w:pPr>
            <w:r>
              <w:rPr>
                <w:rFonts w:hint="eastAsia"/>
                <w:kern w:val="0"/>
                <w:sz w:val="18"/>
                <w:szCs w:val="18"/>
              </w:rPr>
              <w:t>取样员法律责任：</w:t>
            </w:r>
          </w:p>
          <w:p>
            <w:pPr>
              <w:spacing w:line="240" w:lineRule="exact"/>
              <w:ind w:firstLine="360" w:firstLineChars="200"/>
              <w:jc w:val="left"/>
              <w:rPr>
                <w:kern w:val="0"/>
                <w:sz w:val="18"/>
                <w:szCs w:val="18"/>
              </w:rPr>
            </w:pPr>
            <w:r>
              <w:rPr>
                <w:rFonts w:hint="eastAsia"/>
                <w:kern w:val="0"/>
                <w:sz w:val="18"/>
                <w:szCs w:val="18"/>
              </w:rPr>
              <w:t>本人对该委托检验试样的真实性、代表性负责，如有假，本人愿意接受建设行政主管部门及其他有关部门依据有关法律法规给予的处理。</w:t>
            </w:r>
          </w:p>
          <w:p>
            <w:pPr>
              <w:spacing w:line="240" w:lineRule="exact"/>
              <w:jc w:val="left"/>
              <w:rPr>
                <w:kern w:val="0"/>
                <w:szCs w:val="21"/>
              </w:rPr>
            </w:pPr>
            <w:r>
              <w:rPr>
                <w:rFonts w:hint="eastAsia"/>
                <w:kern w:val="0"/>
                <w:szCs w:val="21"/>
              </w:rPr>
              <w:t>取</w:t>
            </w:r>
            <w:r>
              <w:rPr>
                <w:kern w:val="0"/>
                <w:szCs w:val="21"/>
              </w:rPr>
              <w:t>/</w:t>
            </w:r>
            <w:r>
              <w:rPr>
                <w:rFonts w:hint="eastAsia"/>
                <w:kern w:val="0"/>
                <w:szCs w:val="21"/>
              </w:rPr>
              <w:t>送样员：</w:t>
            </w:r>
            <w:r>
              <w:rPr>
                <w:kern w:val="0"/>
                <w:szCs w:val="21"/>
              </w:rPr>
              <w:t xml:space="preserve">              </w:t>
            </w:r>
            <w:r>
              <w:rPr>
                <w:rFonts w:hint="eastAsia"/>
                <w:kern w:val="0"/>
                <w:szCs w:val="21"/>
              </w:rPr>
              <w:t>证号：</w:t>
            </w:r>
          </w:p>
          <w:p>
            <w:pPr>
              <w:spacing w:line="240" w:lineRule="exact"/>
              <w:jc w:val="left"/>
              <w:rPr>
                <w:kern w:val="0"/>
                <w:sz w:val="18"/>
                <w:szCs w:val="18"/>
              </w:rPr>
            </w:pPr>
            <w:r>
              <w:rPr>
                <w:rFonts w:hint="eastAsia"/>
                <w:kern w:val="0"/>
                <w:sz w:val="18"/>
                <w:szCs w:val="18"/>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9" w:type="dxa"/>
          <w:trHeight w:val="331" w:hRule="atLeast"/>
        </w:trPr>
        <w:tc>
          <w:tcPr>
            <w:tcW w:w="15593" w:type="dxa"/>
            <w:gridSpan w:val="11"/>
          </w:tcPr>
          <w:p>
            <w:pPr>
              <w:spacing w:line="240" w:lineRule="exact"/>
              <w:rPr>
                <w:kern w:val="0"/>
                <w:szCs w:val="21"/>
              </w:rPr>
            </w:pPr>
            <w:r>
              <w:rPr>
                <w:rFonts w:hint="eastAsia"/>
                <w:kern w:val="0"/>
                <w:szCs w:val="21"/>
              </w:rPr>
              <w:t>委托人：（签名）</w:t>
            </w:r>
            <w:r>
              <w:rPr>
                <w:kern w:val="0"/>
                <w:szCs w:val="21"/>
              </w:rPr>
              <w:t xml:space="preserve">                                               </w:t>
            </w:r>
            <w:r>
              <w:rPr>
                <w:rFonts w:hint="eastAsia"/>
                <w:kern w:val="0"/>
                <w:szCs w:val="21"/>
              </w:rPr>
              <w:t>收样人：（签名）</w:t>
            </w:r>
          </w:p>
          <w:p>
            <w:pPr>
              <w:spacing w:line="240" w:lineRule="exact"/>
              <w:rPr>
                <w:kern w:val="0"/>
                <w:szCs w:val="21"/>
              </w:rPr>
            </w:pPr>
            <w:r>
              <w:rPr>
                <w:rFonts w:hint="eastAsia"/>
                <w:kern w:val="0"/>
                <w:szCs w:val="21"/>
              </w:rPr>
              <w:t>联系电话：</w:t>
            </w:r>
          </w:p>
          <w:p>
            <w:pPr>
              <w:spacing w:line="240" w:lineRule="exact"/>
              <w:ind w:firstLine="1260" w:firstLineChars="600"/>
              <w:rPr>
                <w:kern w:val="0"/>
                <w:szCs w:val="21"/>
              </w:rPr>
            </w:pPr>
            <w:r>
              <w:rPr>
                <w:kern w:val="0"/>
                <w:szCs w:val="21"/>
              </w:rPr>
              <w:t xml:space="preserve">                                                                                                        </w:t>
            </w:r>
            <w:r>
              <w:rPr>
                <w:rFonts w:hint="eastAsia"/>
                <w:kern w:val="0"/>
                <w:szCs w:val="21"/>
              </w:rPr>
              <w:t>年</w:t>
            </w:r>
            <w:r>
              <w:rPr>
                <w:kern w:val="0"/>
                <w:szCs w:val="21"/>
              </w:rPr>
              <w:t xml:space="preserve">    </w:t>
            </w:r>
            <w:r>
              <w:rPr>
                <w:rFonts w:hint="eastAsia"/>
                <w:kern w:val="0"/>
                <w:szCs w:val="21"/>
              </w:rPr>
              <w:t>月</w:t>
            </w:r>
            <w:r>
              <w:rPr>
                <w:kern w:val="0"/>
                <w:szCs w:val="21"/>
              </w:rPr>
              <w:t xml:space="preserve">    </w:t>
            </w:r>
            <w:r>
              <w:rPr>
                <w:rFonts w:hint="eastAsia"/>
                <w:kern w:val="0"/>
                <w:szCs w:val="21"/>
              </w:rPr>
              <w:t>日</w:t>
            </w:r>
            <w:r>
              <w:rPr>
                <w:kern w:val="0"/>
                <w:szCs w:val="21"/>
              </w:rPr>
              <w:t xml:space="preserve">                                  </w:t>
            </w:r>
          </w:p>
        </w:tc>
      </w:tr>
    </w:tbl>
    <w:p>
      <w:pPr>
        <w:spacing w:line="240" w:lineRule="exact"/>
        <w:rPr>
          <w:sz w:val="18"/>
          <w:szCs w:val="18"/>
        </w:rPr>
      </w:pPr>
      <w:r>
        <w:rPr>
          <w:rFonts w:hint="eastAsia"/>
          <w:sz w:val="18"/>
          <w:szCs w:val="18"/>
        </w:rPr>
        <w:t>免费服务热线：</w:t>
      </w:r>
      <w:r>
        <w:rPr>
          <w:sz w:val="18"/>
          <w:szCs w:val="18"/>
        </w:rPr>
        <w:t xml:space="preserve">400-600-8589                        </w:t>
      </w:r>
      <w:r>
        <w:rPr>
          <w:rFonts w:hint="eastAsia"/>
          <w:sz w:val="18"/>
          <w:szCs w:val="18"/>
        </w:rPr>
        <w:t>业务咨询电话：</w:t>
      </w:r>
      <w:r>
        <w:rPr>
          <w:sz w:val="18"/>
          <w:szCs w:val="18"/>
        </w:rPr>
        <w:t xml:space="preserve">0371-60908682           </w:t>
      </w:r>
      <w:r>
        <w:rPr>
          <w:rFonts w:hint="eastAsia"/>
          <w:sz w:val="18"/>
          <w:szCs w:val="18"/>
        </w:rPr>
        <w:t>费用结算：</w:t>
      </w:r>
      <w:r>
        <w:rPr>
          <w:sz w:val="18"/>
          <w:szCs w:val="18"/>
        </w:rPr>
        <w:t xml:space="preserve">0371-60908683          </w:t>
      </w:r>
      <w:r>
        <w:rPr>
          <w:rFonts w:hint="eastAsia"/>
          <w:sz w:val="18"/>
          <w:szCs w:val="18"/>
        </w:rPr>
        <w:t>报告查询：</w:t>
      </w:r>
      <w:r>
        <w:rPr>
          <w:sz w:val="18"/>
          <w:szCs w:val="18"/>
        </w:rPr>
        <w:t xml:space="preserve">0371-60908656   </w:t>
      </w:r>
    </w:p>
    <w:p>
      <w:pPr>
        <w:spacing w:line="240" w:lineRule="exact"/>
        <w:rPr>
          <w:sz w:val="18"/>
          <w:szCs w:val="18"/>
        </w:rPr>
      </w:pPr>
      <w:r>
        <w:rPr>
          <w:rFonts w:hint="eastAsia"/>
          <w:sz w:val="18"/>
          <w:szCs w:val="18"/>
        </w:rPr>
        <w:t>地址：郑州市经济技术开发区经北一路</w:t>
      </w:r>
      <w:r>
        <w:rPr>
          <w:sz w:val="18"/>
          <w:szCs w:val="18"/>
        </w:rPr>
        <w:t>10</w:t>
      </w:r>
      <w:r>
        <w:rPr>
          <w:rFonts w:hint="eastAsia"/>
          <w:sz w:val="18"/>
          <w:szCs w:val="18"/>
        </w:rPr>
        <w:t>号</w:t>
      </w:r>
      <w:r>
        <w:rPr>
          <w:sz w:val="18"/>
          <w:szCs w:val="18"/>
        </w:rPr>
        <w:t xml:space="preserve">          </w:t>
      </w:r>
      <w:r>
        <w:rPr>
          <w:rFonts w:hint="eastAsia"/>
          <w:sz w:val="18"/>
          <w:szCs w:val="18"/>
        </w:rPr>
        <w:t>企业官网：</w:t>
      </w:r>
      <w:r>
        <w:fldChar w:fldCharType="begin"/>
      </w:r>
      <w:r>
        <w:instrText xml:space="preserve"> HYPERLINK "http://www.jbjsjc.com/" </w:instrText>
      </w:r>
      <w:r>
        <w:fldChar w:fldCharType="separate"/>
      </w:r>
      <w:r>
        <w:rPr>
          <w:rStyle w:val="6"/>
          <w:color w:val="auto"/>
          <w:sz w:val="18"/>
          <w:szCs w:val="18"/>
        </w:rPr>
        <w:t>www.jbjsjc.com</w:t>
      </w:r>
      <w:r>
        <w:rPr>
          <w:rStyle w:val="6"/>
          <w:color w:val="auto"/>
          <w:sz w:val="18"/>
          <w:szCs w:val="18"/>
        </w:rPr>
        <w:fldChar w:fldCharType="end"/>
      </w:r>
      <w:r>
        <w:rPr>
          <w:sz w:val="18"/>
          <w:szCs w:val="18"/>
        </w:rPr>
        <w:t xml:space="preserve">               </w:t>
      </w:r>
      <w:r>
        <w:rPr>
          <w:rFonts w:hint="eastAsia"/>
          <w:sz w:val="18"/>
          <w:szCs w:val="18"/>
        </w:rPr>
        <w:t>微信公众号：</w:t>
      </w:r>
      <w:r>
        <w:rPr>
          <w:sz w:val="18"/>
          <w:szCs w:val="18"/>
        </w:rPr>
        <w:t>jbjsjc1992</w:t>
      </w:r>
    </w:p>
    <w:p/>
    <w:sectPr>
      <w:pgSz w:w="16838" w:h="11906" w:orient="landscape"/>
      <w:pgMar w:top="567" w:right="1440" w:bottom="56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GU5ZDg4NGYyNTI0ZjY1ZGNhNDRjYmRkMzBhZjE0NjkifQ=="/>
  </w:docVars>
  <w:rsids>
    <w:rsidRoot w:val="002F3475"/>
    <w:rsid w:val="00064F20"/>
    <w:rsid w:val="000C077F"/>
    <w:rsid w:val="000C649A"/>
    <w:rsid w:val="000C66BE"/>
    <w:rsid w:val="001D305E"/>
    <w:rsid w:val="002119F5"/>
    <w:rsid w:val="00283623"/>
    <w:rsid w:val="002F3475"/>
    <w:rsid w:val="002F5D1D"/>
    <w:rsid w:val="003A05CE"/>
    <w:rsid w:val="003C0B9E"/>
    <w:rsid w:val="003D332F"/>
    <w:rsid w:val="00465524"/>
    <w:rsid w:val="00485231"/>
    <w:rsid w:val="005F2F10"/>
    <w:rsid w:val="00622E20"/>
    <w:rsid w:val="006449F7"/>
    <w:rsid w:val="006C0ABF"/>
    <w:rsid w:val="006E4DD9"/>
    <w:rsid w:val="00711C8A"/>
    <w:rsid w:val="00776899"/>
    <w:rsid w:val="007B17A0"/>
    <w:rsid w:val="008E037B"/>
    <w:rsid w:val="00903933"/>
    <w:rsid w:val="00925CD8"/>
    <w:rsid w:val="00943146"/>
    <w:rsid w:val="00972FB7"/>
    <w:rsid w:val="00A07AAB"/>
    <w:rsid w:val="00A859E4"/>
    <w:rsid w:val="00BB5269"/>
    <w:rsid w:val="00BE7591"/>
    <w:rsid w:val="00CB661A"/>
    <w:rsid w:val="00D02D08"/>
    <w:rsid w:val="00DC411C"/>
    <w:rsid w:val="00EA7815"/>
    <w:rsid w:val="00EE64FF"/>
    <w:rsid w:val="00F026C0"/>
    <w:rsid w:val="00F22900"/>
    <w:rsid w:val="00F76708"/>
    <w:rsid w:val="00FD6890"/>
    <w:rsid w:val="4023501C"/>
    <w:rsid w:val="4555201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character" w:styleId="6">
    <w:name w:val="Hyperlink"/>
    <w:basedOn w:val="5"/>
    <w:qFormat/>
    <w:uiPriority w:val="99"/>
    <w:rPr>
      <w:rFonts w:cs="Times New Roman"/>
      <w:color w:val="0000FF"/>
      <w:u w:val="single"/>
    </w:rPr>
  </w:style>
  <w:style w:type="character" w:customStyle="1" w:styleId="7">
    <w:name w:val="页眉 Char"/>
    <w:basedOn w:val="5"/>
    <w:link w:val="3"/>
    <w:semiHidden/>
    <w:qFormat/>
    <w:uiPriority w:val="99"/>
    <w:rPr>
      <w:rFonts w:ascii="Times New Roman" w:hAnsi="Times New Roman"/>
      <w:sz w:val="18"/>
      <w:szCs w:val="18"/>
    </w:rPr>
  </w:style>
  <w:style w:type="character" w:customStyle="1" w:styleId="8">
    <w:name w:val="页脚 Char"/>
    <w:basedOn w:val="5"/>
    <w:link w:val="2"/>
    <w:semiHidden/>
    <w:qFormat/>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553</Words>
  <Characters>841</Characters>
  <Lines>10</Lines>
  <Paragraphs>2</Paragraphs>
  <TotalTime>0</TotalTime>
  <ScaleCrop>false</ScaleCrop>
  <LinksUpToDate>false</LinksUpToDate>
  <CharactersWithSpaces>1282</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2022-01-06T03:27:00Z</dcterms:created>
  <dc:creator>王景仟</dc:creator>
  <cp:lastModifiedBy>String</cp:lastModifiedBy>
  <dcterms:modified xsi:type="dcterms:W3CDTF">2022-09-27T00:55:53Z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C6284D0F29B84E99BBC9E4E727095370</vt:lpwstr>
  </property>
</Properties>
</file>