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5"/>
        <w:tblW w:w="22716" w:type="dxa"/>
        <w:tblInd w:w="401"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80"/>
        <w:gridCol w:w="994"/>
        <w:gridCol w:w="1462"/>
        <w:gridCol w:w="3059"/>
        <w:gridCol w:w="2944"/>
        <w:gridCol w:w="3945"/>
        <w:gridCol w:w="1794"/>
        <w:gridCol w:w="79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85" w:hRule="atLeast"/>
        </w:trPr>
        <w:tc>
          <w:tcPr>
            <w:tcW w:w="580" w:type="dxa"/>
            <w:vAlign w:val="center"/>
          </w:tcPr>
          <w:p>
            <w:pPr>
              <w:spacing w:before="156" w:beforeLines="50" w:after="156" w:afterLines="50"/>
              <w:jc w:val="center"/>
              <w:rPr>
                <w:rFonts w:ascii="黑体" w:hAnsi="黑体" w:eastAsia="黑体" w:cs="Times New Roman"/>
                <w:b/>
                <w:kern w:val="0"/>
                <w:sz w:val="22"/>
                <w:szCs w:val="22"/>
              </w:rPr>
            </w:pPr>
            <w:r>
              <w:rPr>
                <w:rFonts w:hint="eastAsia" w:ascii="黑体" w:hAnsi="黑体" w:eastAsia="黑体" w:cs="Times New Roman"/>
                <w:b/>
                <w:kern w:val="0"/>
                <w:sz w:val="22"/>
                <w:szCs w:val="22"/>
              </w:rPr>
              <w:t>序号</w:t>
            </w:r>
          </w:p>
        </w:tc>
        <w:tc>
          <w:tcPr>
            <w:tcW w:w="994" w:type="dxa"/>
            <w:vAlign w:val="center"/>
          </w:tcPr>
          <w:p>
            <w:pPr>
              <w:spacing w:before="156" w:beforeLines="50" w:after="156" w:afterLines="50"/>
              <w:jc w:val="center"/>
              <w:rPr>
                <w:rFonts w:ascii="黑体" w:hAnsi="黑体" w:eastAsia="黑体" w:cs="Times New Roman"/>
                <w:b/>
                <w:kern w:val="0"/>
                <w:sz w:val="22"/>
                <w:szCs w:val="22"/>
              </w:rPr>
            </w:pPr>
            <w:r>
              <w:rPr>
                <w:rFonts w:hint="eastAsia" w:ascii="黑体" w:hAnsi="黑体" w:eastAsia="黑体" w:cs="Times New Roman"/>
                <w:b/>
                <w:kern w:val="0"/>
                <w:sz w:val="22"/>
                <w:szCs w:val="22"/>
              </w:rPr>
              <w:t>指标代号</w:t>
            </w:r>
          </w:p>
        </w:tc>
        <w:tc>
          <w:tcPr>
            <w:tcW w:w="1462" w:type="dxa"/>
            <w:vAlign w:val="center"/>
          </w:tcPr>
          <w:p>
            <w:pPr>
              <w:spacing w:before="156" w:beforeLines="50" w:after="156" w:afterLines="50"/>
              <w:jc w:val="center"/>
              <w:rPr>
                <w:rFonts w:ascii="黑体" w:hAnsi="黑体" w:eastAsia="黑体" w:cs="Times New Roman"/>
                <w:b/>
                <w:kern w:val="0"/>
                <w:sz w:val="22"/>
                <w:szCs w:val="22"/>
              </w:rPr>
            </w:pPr>
            <w:r>
              <w:rPr>
                <w:rFonts w:hint="eastAsia" w:ascii="黑体" w:hAnsi="黑体" w:eastAsia="黑体" w:cs="Times New Roman"/>
                <w:b/>
                <w:kern w:val="0"/>
                <w:sz w:val="22"/>
                <w:szCs w:val="22"/>
              </w:rPr>
              <w:t>指标名称</w:t>
            </w:r>
          </w:p>
        </w:tc>
        <w:tc>
          <w:tcPr>
            <w:tcW w:w="3059" w:type="dxa"/>
            <w:vAlign w:val="center"/>
          </w:tcPr>
          <w:p>
            <w:pPr>
              <w:spacing w:before="156" w:beforeLines="50" w:after="156" w:afterLines="50"/>
              <w:jc w:val="center"/>
              <w:rPr>
                <w:rFonts w:ascii="黑体" w:hAnsi="黑体" w:eastAsia="黑体" w:cs="Times New Roman"/>
                <w:b/>
                <w:kern w:val="0"/>
                <w:sz w:val="22"/>
                <w:szCs w:val="22"/>
              </w:rPr>
            </w:pPr>
            <w:r>
              <w:rPr>
                <w:rFonts w:hint="eastAsia" w:ascii="黑体" w:hAnsi="黑体" w:eastAsia="黑体" w:cs="Times New Roman"/>
                <w:b/>
                <w:kern w:val="0"/>
                <w:sz w:val="22"/>
                <w:szCs w:val="22"/>
              </w:rPr>
              <w:t>隐患描述</w:t>
            </w:r>
          </w:p>
        </w:tc>
        <w:tc>
          <w:tcPr>
            <w:tcW w:w="2944" w:type="dxa"/>
            <w:vAlign w:val="center"/>
          </w:tcPr>
          <w:p>
            <w:pPr>
              <w:spacing w:before="156" w:beforeLines="50" w:after="156" w:afterLines="50"/>
              <w:jc w:val="center"/>
              <w:rPr>
                <w:rFonts w:ascii="黑体" w:hAnsi="黑体" w:eastAsia="黑体" w:cs="Times New Roman"/>
                <w:b/>
                <w:kern w:val="0"/>
                <w:sz w:val="22"/>
                <w:szCs w:val="22"/>
              </w:rPr>
            </w:pPr>
            <w:r>
              <w:rPr>
                <w:rFonts w:hint="eastAsia" w:ascii="黑体" w:hAnsi="黑体" w:eastAsia="黑体" w:cs="Times New Roman"/>
                <w:b/>
                <w:kern w:val="0"/>
                <w:sz w:val="22"/>
                <w:szCs w:val="22"/>
              </w:rPr>
              <w:t>策略建议</w:t>
            </w:r>
          </w:p>
        </w:tc>
        <w:tc>
          <w:tcPr>
            <w:tcW w:w="3945" w:type="dxa"/>
            <w:vAlign w:val="center"/>
          </w:tcPr>
          <w:p>
            <w:pPr>
              <w:spacing w:before="156" w:beforeLines="50" w:after="156" w:afterLines="50"/>
              <w:jc w:val="center"/>
              <w:rPr>
                <w:rFonts w:ascii="黑体" w:hAnsi="黑体" w:eastAsia="黑体" w:cs="Times New Roman"/>
                <w:b/>
                <w:kern w:val="0"/>
                <w:sz w:val="22"/>
                <w:szCs w:val="22"/>
              </w:rPr>
            </w:pPr>
            <w:r>
              <w:rPr>
                <w:rFonts w:hint="eastAsia" w:ascii="黑体" w:hAnsi="黑体" w:eastAsia="黑体" w:cs="Times New Roman"/>
                <w:b/>
                <w:kern w:val="0"/>
                <w:sz w:val="22"/>
                <w:szCs w:val="22"/>
              </w:rPr>
              <w:t>隐患部位</w:t>
            </w:r>
          </w:p>
        </w:tc>
        <w:tc>
          <w:tcPr>
            <w:tcW w:w="1794" w:type="dxa"/>
            <w:vAlign w:val="center"/>
          </w:tcPr>
          <w:p>
            <w:pPr>
              <w:spacing w:before="156" w:beforeLines="50" w:after="156" w:afterLines="50"/>
              <w:jc w:val="center"/>
              <w:rPr>
                <w:rFonts w:ascii="黑体" w:hAnsi="黑体" w:eastAsia="黑体" w:cs="Times New Roman"/>
                <w:b/>
                <w:kern w:val="0"/>
                <w:sz w:val="22"/>
                <w:szCs w:val="22"/>
              </w:rPr>
            </w:pPr>
            <w:r>
              <w:rPr>
                <w:rFonts w:hint="eastAsia" w:ascii="黑体" w:hAnsi="黑体" w:eastAsia="黑体" w:cs="Times New Roman"/>
                <w:b/>
                <w:kern w:val="0"/>
                <w:sz w:val="22"/>
                <w:szCs w:val="22"/>
                <w:lang w:val="en-US" w:eastAsia="zh-CN"/>
              </w:rPr>
              <w:t>评估</w:t>
            </w:r>
            <w:r>
              <w:rPr>
                <w:rFonts w:hint="eastAsia" w:ascii="黑体" w:hAnsi="黑体" w:eastAsia="黑体" w:cs="Times New Roman"/>
                <w:b/>
                <w:kern w:val="0"/>
                <w:sz w:val="22"/>
                <w:szCs w:val="22"/>
              </w:rPr>
              <w:t>工程量</w:t>
            </w:r>
          </w:p>
        </w:tc>
        <w:tc>
          <w:tcPr>
            <w:tcW w:w="7938" w:type="dxa"/>
            <w:vAlign w:val="center"/>
          </w:tcPr>
          <w:p>
            <w:pPr>
              <w:spacing w:before="156" w:beforeLines="50" w:after="156" w:afterLines="50"/>
              <w:jc w:val="center"/>
              <w:rPr>
                <w:rFonts w:hint="default" w:ascii="黑体" w:hAnsi="黑体" w:eastAsia="黑体" w:cs="Times New Roman"/>
                <w:b/>
                <w:kern w:val="0"/>
                <w:sz w:val="22"/>
                <w:szCs w:val="22"/>
                <w:lang w:val="en-US" w:eastAsia="zh-CN"/>
              </w:rPr>
            </w:pPr>
            <w:r>
              <w:rPr>
                <w:rFonts w:hint="eastAsia" w:ascii="黑体" w:hAnsi="黑体" w:eastAsia="黑体" w:cs="Times New Roman"/>
                <w:b/>
                <w:kern w:val="0"/>
                <w:sz w:val="22"/>
                <w:szCs w:val="22"/>
                <w:lang w:val="en-US" w:eastAsia="zh-CN"/>
              </w:rPr>
              <w:t>解决办法及思路</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5" w:hRule="atLeast"/>
        </w:trPr>
        <w:tc>
          <w:tcPr>
            <w:tcW w:w="580" w:type="dxa"/>
            <w:vMerge w:val="restart"/>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A1</w:t>
            </w: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A11</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内部装修</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该项目洁净区顶棚、壁板分别采用彩钢板和玻镁空心彩钢复合板，无法判断该材料燃烧性能等级是否达到</w:t>
            </w:r>
            <w:r>
              <w:rPr>
                <w:rFonts w:ascii="黑体" w:hAnsi="黑体" w:eastAsia="黑体" w:cs="Times New Roman"/>
                <w:bCs/>
                <w:kern w:val="0"/>
                <w:sz w:val="21"/>
                <w:szCs w:val="21"/>
              </w:rPr>
              <w:t>A</w:t>
            </w:r>
            <w:r>
              <w:rPr>
                <w:rFonts w:hint="eastAsia" w:ascii="黑体" w:hAnsi="黑体" w:eastAsia="黑体" w:cs="Times New Roman"/>
                <w:bCs/>
                <w:kern w:val="0"/>
                <w:sz w:val="21"/>
                <w:szCs w:val="21"/>
              </w:rPr>
              <w:t>级要求。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建议提供该产品消防燃烧性能报告。</w:t>
            </w:r>
          </w:p>
        </w:tc>
        <w:tc>
          <w:tcPr>
            <w:tcW w:w="3945" w:type="dxa"/>
            <w:vAlign w:val="center"/>
          </w:tcPr>
          <w:p>
            <w:pPr>
              <w:spacing w:before="156" w:beforeLines="50" w:after="156" w:afterLines="50"/>
              <w:jc w:val="center"/>
              <w:rPr>
                <w:rFonts w:ascii="黑体" w:hAnsi="黑体" w:eastAsia="黑体" w:cs="Times New Roman"/>
                <w:bCs/>
                <w:kern w:val="0"/>
                <w:sz w:val="21"/>
                <w:szCs w:val="21"/>
              </w:rPr>
            </w:pP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施工单位提供</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A12</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建筑物高度</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3945" w:type="dxa"/>
            <w:vAlign w:val="center"/>
          </w:tcPr>
          <w:p>
            <w:pPr>
              <w:spacing w:before="156" w:beforeLines="50" w:after="156" w:afterLines="50"/>
              <w:jc w:val="center"/>
              <w:rPr>
                <w:rFonts w:ascii="黑体" w:hAnsi="黑体" w:eastAsia="黑体" w:cs="Times New Roman"/>
                <w:bCs/>
                <w:kern w:val="0"/>
                <w:sz w:val="21"/>
                <w:szCs w:val="21"/>
              </w:rPr>
            </w:pP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eastAsia" w:ascii="黑体" w:hAnsi="黑体" w:eastAsia="黑体" w:cs="Times New Roman"/>
                <w:bCs/>
                <w:kern w:val="0"/>
                <w:sz w:val="21"/>
                <w:szCs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8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A13</w:t>
            </w:r>
          </w:p>
        </w:tc>
        <w:tc>
          <w:tcPr>
            <w:tcW w:w="1462"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耐火等级</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车间洁净区与非洁净区之间隔墙与轻质隔墙采用玻镁空心彩钢复合板和轻质防火板内夹岩棉，无法判断该材料燃烧性能和耐火等级是否满足要求。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、建议提供该产品耐火等级及燃烧性能报告。</w:t>
            </w:r>
          </w:p>
        </w:tc>
        <w:tc>
          <w:tcPr>
            <w:tcW w:w="3945" w:type="dxa"/>
            <w:vAlign w:val="center"/>
          </w:tcPr>
          <w:p>
            <w:pPr>
              <w:spacing w:before="156" w:beforeLines="50" w:after="156" w:afterLines="50"/>
              <w:jc w:val="center"/>
              <w:rPr>
                <w:rFonts w:ascii="黑体" w:hAnsi="黑体" w:eastAsia="黑体" w:cs="Times New Roman"/>
                <w:bCs/>
                <w:kern w:val="0"/>
                <w:sz w:val="21"/>
                <w:szCs w:val="21"/>
              </w:rPr>
            </w:pP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eastAsia" w:ascii="黑体" w:hAnsi="黑体" w:eastAsia="黑体" w:cs="Times New Roman"/>
                <w:bCs/>
                <w:kern w:val="0"/>
                <w:sz w:val="21"/>
                <w:szCs w:val="21"/>
              </w:rPr>
            </w:pPr>
            <w:r>
              <w:rPr>
                <w:rFonts w:hint="eastAsia" w:ascii="黑体" w:hAnsi="黑体" w:eastAsia="黑体" w:cs="Times New Roman"/>
                <w:bCs/>
                <w:kern w:val="0"/>
                <w:sz w:val="21"/>
                <w:szCs w:val="21"/>
                <w:lang w:val="en-US" w:eastAsia="zh-CN"/>
              </w:rPr>
              <w:t>施工单位提供</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69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车间非洁净区与洁净区之间疏散走道设置有普通玻璃窗，其燃烧性能和耐火等级无法满足《建筑设计防火规范》</w:t>
            </w:r>
            <w:r>
              <w:rPr>
                <w:rFonts w:ascii="黑体" w:hAnsi="黑体" w:eastAsia="黑体" w:cs="Times New Roman"/>
                <w:bCs/>
                <w:kern w:val="0"/>
                <w:sz w:val="21"/>
                <w:szCs w:val="21"/>
              </w:rPr>
              <w:t>GB50016-2014</w:t>
            </w:r>
            <w:r>
              <w:rPr>
                <w:rFonts w:hint="eastAsia" w:ascii="黑体" w:hAnsi="黑体" w:eastAsia="黑体" w:cs="Times New Roman"/>
                <w:bCs/>
                <w:kern w:val="0"/>
                <w:sz w:val="21"/>
                <w:szCs w:val="21"/>
              </w:rPr>
              <w:t>（</w:t>
            </w:r>
            <w:r>
              <w:rPr>
                <w:rFonts w:ascii="黑体" w:hAnsi="黑体" w:eastAsia="黑体" w:cs="Times New Roman"/>
                <w:bCs/>
                <w:kern w:val="0"/>
                <w:sz w:val="21"/>
                <w:szCs w:val="21"/>
              </w:rPr>
              <w:t>2018</w:t>
            </w:r>
            <w:r>
              <w:rPr>
                <w:rFonts w:hint="eastAsia" w:ascii="黑体" w:hAnsi="黑体" w:eastAsia="黑体" w:cs="Times New Roman"/>
                <w:bCs/>
                <w:kern w:val="0"/>
                <w:sz w:val="21"/>
                <w:szCs w:val="21"/>
              </w:rPr>
              <w:t>年版）第</w:t>
            </w:r>
            <w:r>
              <w:rPr>
                <w:rFonts w:ascii="黑体" w:hAnsi="黑体" w:eastAsia="黑体" w:cs="Times New Roman"/>
                <w:bCs/>
                <w:kern w:val="0"/>
                <w:sz w:val="21"/>
                <w:szCs w:val="21"/>
              </w:rPr>
              <w:t>3.2.1</w:t>
            </w:r>
            <w:r>
              <w:rPr>
                <w:rFonts w:hint="eastAsia" w:ascii="黑体" w:hAnsi="黑体" w:eastAsia="黑体" w:cs="Times New Roman"/>
                <w:bCs/>
                <w:kern w:val="0"/>
                <w:sz w:val="21"/>
                <w:szCs w:val="21"/>
              </w:rPr>
              <w:t>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、方案①：建议把该走道普通玻璃穿更换为防火玻璃窗（隔热型）。</w:t>
            </w:r>
          </w:p>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方案②：建议拆除该玻璃窗，砌筑隔墙。</w:t>
            </w:r>
          </w:p>
          <w:p>
            <w:pPr>
              <w:spacing w:before="156" w:beforeLines="50" w:after="156" w:afterLines="50"/>
              <w:rPr>
                <w:rFonts w:ascii="黑体" w:hAnsi="黑体" w:eastAsia="黑体" w:cs="Times New Roman"/>
                <w:bCs/>
                <w:kern w:val="0"/>
                <w:sz w:val="21"/>
                <w:szCs w:val="21"/>
              </w:rPr>
            </w:pPr>
            <w:bookmarkStart w:id="0" w:name="OLE_LINK1"/>
            <w:r>
              <w:rPr>
                <w:rFonts w:hint="eastAsia" w:ascii="黑体" w:hAnsi="黑体" w:eastAsia="黑体" w:cs="Times New Roman"/>
                <w:bCs/>
                <w:kern w:val="0"/>
                <w:sz w:val="21"/>
                <w:szCs w:val="21"/>
              </w:rPr>
              <w:t>方案③：解释说明。</w:t>
            </w:r>
          </w:p>
          <w:bookmarkEnd w:id="0"/>
          <w:p>
            <w:pPr>
              <w:spacing w:before="156" w:beforeLines="50" w:after="156" w:afterLines="50"/>
              <w:rPr>
                <w:rFonts w:ascii="黑体" w:hAnsi="黑体" w:eastAsia="黑体" w:cs="Times New Roman"/>
                <w:bCs/>
                <w:kern w:val="0"/>
                <w:sz w:val="21"/>
                <w:szCs w:val="21"/>
              </w:rPr>
            </w:pP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mc:AlternateContent>
                <mc:Choice Requires="wps">
                  <w:drawing>
                    <wp:anchor distT="0" distB="0" distL="114300" distR="114300" simplePos="0" relativeHeight="251659264" behindDoc="0" locked="0" layoutInCell="1" allowOverlap="1">
                      <wp:simplePos x="0" y="0"/>
                      <wp:positionH relativeFrom="column">
                        <wp:posOffset>1082675</wp:posOffset>
                      </wp:positionH>
                      <wp:positionV relativeFrom="paragraph">
                        <wp:posOffset>1703705</wp:posOffset>
                      </wp:positionV>
                      <wp:extent cx="361950" cy="914400"/>
                      <wp:effectExtent l="0" t="0" r="19050" b="19050"/>
                      <wp:wrapNone/>
                      <wp:docPr id="3" name="矩形 3"/>
                      <wp:cNvGraphicFramePr/>
                      <a:graphic xmlns:a="http://schemas.openxmlformats.org/drawingml/2006/main">
                        <a:graphicData uri="http://schemas.microsoft.com/office/word/2010/wordprocessingShape">
                          <wps:wsp>
                            <wps:cNvSpPr/>
                            <wps:spPr>
                              <a:xfrm>
                                <a:off x="0" y="0"/>
                                <a:ext cx="361950" cy="914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5.25pt;margin-top:134.15pt;height:72pt;width:28.5pt;z-index:251659264;v-text-anchor:middle;mso-width-relative:page;mso-height-relative:page;" filled="f" stroked="t" coordsize="21600,21600" o:gfxdata="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I/&#10;b03ZAAAACwEAAA8AAAAAAAAAAQAgAAAAIgAAAGRycy9kb3ducmV2LnhtbFBLAQIUABQAAAAIAIdO&#10;4kCY1h/XWwIAALMEAAAOAAAAAAAAAAEAIAAAACgBAABkcnMvZTJvRG9jLnhtbFBLBQYAAAAABgAG&#10;AFkBAAD1BQAAAAA=&#10;">
                      <v:fill on="f" focussize="0,0"/>
                      <v:stroke weight="2pt" color="#FF0000 [3204]" joinstyle="round"/>
                      <v:imagedata o:title=""/>
                      <o:lock v:ext="edit" aspectratio="f"/>
                    </v:rect>
                  </w:pict>
                </mc:Fallback>
              </mc:AlternateContent>
            </w:r>
            <w:r>
              <w:rPr>
                <w:rFonts w:eastAsia="宋体" w:cs="Times New Roman"/>
                <w:kern w:val="0"/>
                <w:sz w:val="22"/>
                <w:szCs w:val="22"/>
              </w:rPr>
              <w:drawing>
                <wp:inline distT="0" distB="0" distL="0" distR="0">
                  <wp:extent cx="2467610" cy="1851025"/>
                  <wp:effectExtent l="3492"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质检楼夹层疏散走道（无夹层图纸）</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方案③：解释说明。</w:t>
            </w:r>
          </w:p>
        </w:tc>
        <w:tc>
          <w:tcPr>
            <w:tcW w:w="7938" w:type="dxa"/>
            <w:vAlign w:val="center"/>
          </w:tcPr>
          <w:p>
            <w:pPr>
              <w:spacing w:before="156" w:beforeLines="50" w:after="156" w:afterLines="50"/>
              <w:ind w:left="0" w:leftChars="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沟通待定（消防评估专家会议环节沟通，目前洁净厂房的共性问题）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3</w:t>
            </w:r>
            <w:r>
              <w:rPr>
                <w:rFonts w:hint="eastAsia" w:ascii="黑体" w:hAnsi="黑体" w:eastAsia="黑体" w:cs="Times New Roman"/>
                <w:bCs/>
                <w:kern w:val="0"/>
                <w:sz w:val="21"/>
                <w:szCs w:val="21"/>
              </w:rPr>
              <w:t>、质检楼部分夹层房间楼板采用普通彩钢板，其燃烧性能和耐火等级无法满足《建筑设计防火规范》</w:t>
            </w:r>
            <w:r>
              <w:rPr>
                <w:rFonts w:ascii="黑体" w:hAnsi="黑体" w:eastAsia="黑体" w:cs="Times New Roman"/>
                <w:bCs/>
                <w:kern w:val="0"/>
                <w:sz w:val="21"/>
                <w:szCs w:val="21"/>
              </w:rPr>
              <w:t>GB50016-2014</w:t>
            </w:r>
            <w:r>
              <w:rPr>
                <w:rFonts w:hint="eastAsia" w:ascii="黑体" w:hAnsi="黑体" w:eastAsia="黑体" w:cs="Times New Roman"/>
                <w:bCs/>
                <w:kern w:val="0"/>
                <w:sz w:val="21"/>
                <w:szCs w:val="21"/>
              </w:rPr>
              <w:t>（</w:t>
            </w:r>
            <w:r>
              <w:rPr>
                <w:rFonts w:ascii="黑体" w:hAnsi="黑体" w:eastAsia="黑体" w:cs="Times New Roman"/>
                <w:bCs/>
                <w:kern w:val="0"/>
                <w:sz w:val="21"/>
                <w:szCs w:val="21"/>
              </w:rPr>
              <w:t>2018</w:t>
            </w:r>
            <w:r>
              <w:rPr>
                <w:rFonts w:hint="eastAsia" w:ascii="黑体" w:hAnsi="黑体" w:eastAsia="黑体" w:cs="Times New Roman"/>
                <w:bCs/>
                <w:kern w:val="0"/>
                <w:sz w:val="21"/>
                <w:szCs w:val="21"/>
              </w:rPr>
              <w:t>年版）第</w:t>
            </w:r>
            <w:r>
              <w:rPr>
                <w:rFonts w:ascii="黑体" w:hAnsi="黑体" w:eastAsia="黑体" w:cs="Times New Roman"/>
                <w:bCs/>
                <w:kern w:val="0"/>
                <w:sz w:val="21"/>
                <w:szCs w:val="21"/>
              </w:rPr>
              <w:t>3.2.1</w:t>
            </w:r>
            <w:r>
              <w:rPr>
                <w:rFonts w:hint="eastAsia" w:ascii="黑体" w:hAnsi="黑体" w:eastAsia="黑体" w:cs="Times New Roman"/>
                <w:bCs/>
                <w:kern w:val="0"/>
                <w:sz w:val="21"/>
                <w:szCs w:val="21"/>
              </w:rPr>
              <w:t>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3</w:t>
            </w:r>
            <w:r>
              <w:rPr>
                <w:rFonts w:hint="eastAsia" w:ascii="黑体" w:hAnsi="黑体" w:eastAsia="黑体" w:cs="Times New Roman"/>
                <w:bCs/>
                <w:kern w:val="0"/>
                <w:sz w:val="21"/>
                <w:szCs w:val="21"/>
              </w:rPr>
              <w:t>、夹层无使用功能，彩钢板仅作为吊顶一部分。</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具体问题现场已经核实（夹层2-15轴交H轴段普通吊顶需改）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p>
        </w:tc>
        <w:tc>
          <w:tcPr>
            <w:tcW w:w="1462" w:type="dxa"/>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4、1#车间、3#车间、质检楼部分房间钢结构未涂刷防火涂料，不满足《建筑防火设计规范》G</w:t>
            </w:r>
            <w:r>
              <w:rPr>
                <w:rFonts w:ascii="黑体" w:hAnsi="黑体" w:eastAsia="黑体" w:cs="Times New Roman"/>
                <w:bCs/>
                <w:kern w:val="0"/>
                <w:sz w:val="21"/>
                <w:szCs w:val="21"/>
              </w:rPr>
              <w:t>B50016-2014(2018</w:t>
            </w:r>
            <w:r>
              <w:rPr>
                <w:rFonts w:hint="eastAsia" w:ascii="黑体" w:hAnsi="黑体" w:eastAsia="黑体" w:cs="Times New Roman"/>
                <w:bCs/>
                <w:kern w:val="0"/>
                <w:sz w:val="21"/>
                <w:szCs w:val="21"/>
              </w:rPr>
              <w:t>版)第3.2.1条规范要求。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核查1</w:t>
            </w:r>
            <w:r>
              <w:rPr>
                <w:rFonts w:ascii="黑体" w:hAnsi="黑体" w:eastAsia="黑体" w:cs="Times New Roman"/>
                <w:bCs/>
                <w:kern w:val="0"/>
                <w:sz w:val="21"/>
                <w:szCs w:val="21"/>
              </w:rPr>
              <w:t>#</w:t>
            </w:r>
            <w:r>
              <w:rPr>
                <w:rFonts w:hint="eastAsia" w:ascii="黑体" w:hAnsi="黑体" w:eastAsia="黑体" w:cs="Times New Roman"/>
                <w:bCs/>
                <w:kern w:val="0"/>
                <w:sz w:val="21"/>
                <w:szCs w:val="21"/>
              </w:rPr>
              <w:t>、3</w:t>
            </w:r>
            <w:r>
              <w:rPr>
                <w:rFonts w:ascii="黑体" w:hAnsi="黑体" w:eastAsia="黑体" w:cs="Times New Roman"/>
                <w:bCs/>
                <w:kern w:val="0"/>
                <w:sz w:val="21"/>
                <w:szCs w:val="21"/>
              </w:rPr>
              <w:t>#</w:t>
            </w:r>
            <w:r>
              <w:rPr>
                <w:rFonts w:hint="eastAsia" w:ascii="黑体" w:hAnsi="黑体" w:eastAsia="黑体" w:cs="Times New Roman"/>
                <w:bCs/>
                <w:kern w:val="0"/>
                <w:sz w:val="21"/>
                <w:szCs w:val="21"/>
              </w:rPr>
              <w:t>车间、质检楼钢结构防火涂料涂刷情况，对未采用防火涂料涂刷的区域进行涂刷。</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60288" behindDoc="0" locked="0" layoutInCell="1" allowOverlap="1">
                      <wp:simplePos x="0" y="0"/>
                      <wp:positionH relativeFrom="column">
                        <wp:posOffset>1120775</wp:posOffset>
                      </wp:positionH>
                      <wp:positionV relativeFrom="paragraph">
                        <wp:posOffset>546100</wp:posOffset>
                      </wp:positionV>
                      <wp:extent cx="657225" cy="1028700"/>
                      <wp:effectExtent l="0" t="0" r="28575" b="19050"/>
                      <wp:wrapNone/>
                      <wp:docPr id="5" name="矩形 5"/>
                      <wp:cNvGraphicFramePr/>
                      <a:graphic xmlns:a="http://schemas.openxmlformats.org/drawingml/2006/main">
                        <a:graphicData uri="http://schemas.microsoft.com/office/word/2010/wordprocessingShape">
                          <wps:wsp>
                            <wps:cNvSpPr/>
                            <wps:spPr>
                              <a:xfrm>
                                <a:off x="0" y="0"/>
                                <a:ext cx="657225" cy="1028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25pt;margin-top:43pt;height:81pt;width:51.75pt;z-index:251660288;v-text-anchor:middle;mso-width-relative:page;mso-height-relative:page;" filled="f" stroked="t" coordsize="21600,21600" o:gfxdata="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N2&#10;vtvXAAAACgEAAA8AAAAAAAAAAQAgAAAAIgAAAGRycy9kb3ducmV2LnhtbFBLAQIUABQAAAAIAIdO&#10;4kBZvUfhXQIAALQEAAAOAAAAAAAAAAEAIAAAACYBAABkcnMvZTJvRG9jLnhtbFBLBQYAAAAABgAG&#10;AFkBAAD1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1667510" cy="2486025"/>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1669880" cy="2488922"/>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部分机房钢结构裸露，未涂刷防火涂料</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钢结构防火涂料</w:t>
            </w:r>
            <w:r>
              <w:rPr>
                <w:rFonts w:hint="eastAsia" w:ascii="黑体" w:hAnsi="黑体" w:eastAsia="黑体" w:cs="Times New Roman"/>
                <w:bCs/>
                <w:kern w:val="0"/>
                <w:sz w:val="21"/>
                <w:szCs w:val="21"/>
                <w:lang w:val="en-US" w:eastAsia="zh-CN"/>
              </w:rPr>
              <w:t>500</w:t>
            </w:r>
            <w:r>
              <w:rPr>
                <w:rFonts w:hint="eastAsia" w:ascii="黑体" w:hAnsi="黑体" w:eastAsia="黑体" w:cs="Times New Roman"/>
                <w:bCs/>
                <w:kern w:val="0"/>
                <w:sz w:val="21"/>
                <w:szCs w:val="21"/>
              </w:rPr>
              <w:t>kg</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A14</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防火间距</w:t>
            </w:r>
          </w:p>
        </w:tc>
        <w:tc>
          <w:tcPr>
            <w:tcW w:w="3059"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294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eastAsia" w:ascii="黑体" w:hAnsi="黑体" w:eastAsia="黑体" w:cs="Times New Roman"/>
                <w:bCs/>
                <w:kern w:val="0"/>
                <w:sz w:val="21"/>
                <w:szCs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A15</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消防车道</w:t>
            </w:r>
          </w:p>
        </w:tc>
        <w:tc>
          <w:tcPr>
            <w:tcW w:w="3059"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3#</w:t>
            </w:r>
            <w:r>
              <w:rPr>
                <w:rFonts w:hint="eastAsia" w:ascii="黑体" w:hAnsi="黑体" w:eastAsia="黑体" w:cs="Times New Roman"/>
                <w:bCs/>
                <w:kern w:val="0"/>
                <w:sz w:val="21"/>
                <w:szCs w:val="21"/>
              </w:rPr>
              <w:t>车间右侧消防车道设置有障碍物（车辆消毒清洁建筑）。</w:t>
            </w:r>
          </w:p>
        </w:tc>
        <w:tc>
          <w:tcPr>
            <w:tcW w:w="294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确定该障碍物内部是否能通行消防车（尺寸4mX4m），若不能建议移除。</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核实过后宽度不够（3.8米需要拓宽20公分）门需要拆除，导轨拆除</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7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A16</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消防扑救面</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该工程质检楼未设置消防救援窗，不符合《建筑设计防火规范》</w:t>
            </w:r>
            <w:r>
              <w:rPr>
                <w:rFonts w:ascii="黑体" w:hAnsi="黑体" w:eastAsia="黑体" w:cs="Times New Roman"/>
                <w:bCs/>
                <w:kern w:val="0"/>
                <w:sz w:val="21"/>
                <w:szCs w:val="21"/>
              </w:rPr>
              <w:t>GB 50016-2014</w:t>
            </w:r>
            <w:r>
              <w:rPr>
                <w:rFonts w:hint="eastAsia" w:ascii="黑体" w:hAnsi="黑体" w:eastAsia="黑体" w:cs="Times New Roman"/>
                <w:bCs/>
                <w:kern w:val="0"/>
                <w:sz w:val="21"/>
                <w:szCs w:val="21"/>
              </w:rPr>
              <w:t>第</w:t>
            </w:r>
            <w:r>
              <w:rPr>
                <w:rFonts w:ascii="黑体" w:hAnsi="黑体" w:eastAsia="黑体" w:cs="Times New Roman"/>
                <w:bCs/>
                <w:kern w:val="0"/>
                <w:sz w:val="21"/>
                <w:szCs w:val="21"/>
              </w:rPr>
              <w:t>7.2.4</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建议在建筑</w:t>
            </w:r>
            <w:r>
              <w:rPr>
                <w:rFonts w:ascii="黑体" w:hAnsi="黑体" w:eastAsia="黑体" w:cs="Times New Roman"/>
                <w:bCs/>
                <w:kern w:val="0"/>
                <w:sz w:val="21"/>
                <w:szCs w:val="21"/>
              </w:rPr>
              <w:t>2</w:t>
            </w:r>
            <w:r>
              <w:rPr>
                <w:rFonts w:hint="eastAsia" w:ascii="黑体" w:hAnsi="黑体" w:eastAsia="黑体" w:cs="Times New Roman"/>
                <w:bCs/>
                <w:kern w:val="0"/>
                <w:sz w:val="21"/>
                <w:szCs w:val="21"/>
              </w:rPr>
              <w:t>至</w:t>
            </w:r>
            <w:r>
              <w:rPr>
                <w:rFonts w:ascii="黑体" w:hAnsi="黑体" w:eastAsia="黑体" w:cs="Times New Roman"/>
                <w:bCs/>
                <w:kern w:val="0"/>
                <w:sz w:val="21"/>
                <w:szCs w:val="21"/>
              </w:rPr>
              <w:t>3</w:t>
            </w:r>
            <w:r>
              <w:rPr>
                <w:rFonts w:hint="eastAsia" w:ascii="黑体" w:hAnsi="黑体" w:eastAsia="黑体" w:cs="Times New Roman"/>
                <w:bCs/>
                <w:kern w:val="0"/>
                <w:sz w:val="21"/>
                <w:szCs w:val="21"/>
              </w:rPr>
              <w:t>层（含夹层）增设消防救窗援窗。</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025"/>
                  <wp:effectExtent l="3492"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无消防救援窗标识（图纸未设计消防救援窗）</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尺寸1mx1m消防救援窗10处</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补充设计图纸（已经在质检楼外墙外窗中改过来了，图纸请国药工程已经出图）增加标识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A17</w:t>
            </w:r>
          </w:p>
        </w:tc>
        <w:tc>
          <w:tcPr>
            <w:tcW w:w="1462"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防火分区</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、质检楼首层部分走道未设置甲级防火门与设计图纸不符、原辅料库防火卷帘采用普通单轨卷帘，其耐火等级和燃烧性能无法满足《建筑设计防火规范》</w:t>
            </w:r>
            <w:r>
              <w:rPr>
                <w:rFonts w:ascii="黑体" w:hAnsi="黑体" w:eastAsia="黑体" w:cs="Times New Roman"/>
                <w:bCs/>
                <w:kern w:val="0"/>
                <w:sz w:val="21"/>
                <w:szCs w:val="21"/>
              </w:rPr>
              <w:t>GB50016-2014</w:t>
            </w:r>
            <w:r>
              <w:rPr>
                <w:rFonts w:hint="eastAsia" w:ascii="黑体" w:hAnsi="黑体" w:eastAsia="黑体" w:cs="Times New Roman"/>
                <w:bCs/>
                <w:kern w:val="0"/>
                <w:sz w:val="21"/>
                <w:szCs w:val="21"/>
              </w:rPr>
              <w:t>（</w:t>
            </w:r>
            <w:r>
              <w:rPr>
                <w:rFonts w:ascii="黑体" w:hAnsi="黑体" w:eastAsia="黑体" w:cs="Times New Roman"/>
                <w:bCs/>
                <w:kern w:val="0"/>
                <w:sz w:val="21"/>
                <w:szCs w:val="21"/>
              </w:rPr>
              <w:t>2018</w:t>
            </w:r>
            <w:r>
              <w:rPr>
                <w:rFonts w:hint="eastAsia" w:ascii="黑体" w:hAnsi="黑体" w:eastAsia="黑体" w:cs="Times New Roman"/>
                <w:bCs/>
                <w:kern w:val="0"/>
                <w:sz w:val="21"/>
                <w:szCs w:val="21"/>
              </w:rPr>
              <w:t>年版）第</w:t>
            </w:r>
            <w:r>
              <w:rPr>
                <w:rFonts w:ascii="黑体" w:hAnsi="黑体" w:eastAsia="黑体" w:cs="Times New Roman"/>
                <w:bCs/>
                <w:kern w:val="0"/>
                <w:sz w:val="21"/>
                <w:szCs w:val="21"/>
              </w:rPr>
              <w:t>3.2.1</w:t>
            </w:r>
            <w:r>
              <w:rPr>
                <w:rFonts w:hint="eastAsia" w:ascii="黑体" w:hAnsi="黑体" w:eastAsia="黑体" w:cs="Times New Roman"/>
                <w:bCs/>
                <w:kern w:val="0"/>
                <w:sz w:val="21"/>
                <w:szCs w:val="21"/>
              </w:rPr>
              <w:t>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、方案①：建议参照设计图纸对质检楼首层疏散走道未设置甲级防火门的位置设置甲级防火门。</w:t>
            </w:r>
          </w:p>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方案②：根据规范要求，出具变更图纸。</w:t>
            </w:r>
          </w:p>
          <w:p>
            <w:pPr>
              <w:spacing w:before="156" w:beforeLines="50" w:after="156" w:afterLines="50"/>
              <w:rPr>
                <w:rFonts w:ascii="黑体" w:hAnsi="黑体" w:eastAsia="黑体" w:cs="Times New Roman"/>
                <w:bCs/>
                <w:kern w:val="0"/>
                <w:sz w:val="21"/>
                <w:szCs w:val="21"/>
              </w:rPr>
            </w:pP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5344" behindDoc="0" locked="0" layoutInCell="1" allowOverlap="1">
                      <wp:simplePos x="0" y="0"/>
                      <wp:positionH relativeFrom="column">
                        <wp:posOffset>597535</wp:posOffset>
                      </wp:positionH>
                      <wp:positionV relativeFrom="paragraph">
                        <wp:posOffset>1174115</wp:posOffset>
                      </wp:positionV>
                      <wp:extent cx="1167130" cy="591820"/>
                      <wp:effectExtent l="0" t="0" r="13970" b="18415"/>
                      <wp:wrapNone/>
                      <wp:docPr id="26" name="矩形 26"/>
                      <wp:cNvGraphicFramePr/>
                      <a:graphic xmlns:a="http://schemas.openxmlformats.org/drawingml/2006/main">
                        <a:graphicData uri="http://schemas.microsoft.com/office/word/2010/wordprocessingShape">
                          <wps:wsp>
                            <wps:cNvSpPr/>
                            <wps:spPr>
                              <a:xfrm>
                                <a:off x="0" y="0"/>
                                <a:ext cx="1167204" cy="5916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05pt;margin-top:92.45pt;height:46.6pt;width:91.9pt;z-index:251705344;v-text-anchor:middle;mso-width-relative:page;mso-height-relative:page;" filled="f" stroked="t" coordsize="21600,21600" o:gfxdata="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CZNRDZAAAACgEAAA8AAAAAAAAAAQAgAAAAIgAAAGRycy9kb3ducmV2LnhtbFBLAQIUABQAAAAI&#10;AIdO4kA4650nXgIAALY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87007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467610" cy="187007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8416" behindDoc="0" locked="0" layoutInCell="1" allowOverlap="1">
                      <wp:simplePos x="0" y="0"/>
                      <wp:positionH relativeFrom="column">
                        <wp:posOffset>727075</wp:posOffset>
                      </wp:positionH>
                      <wp:positionV relativeFrom="paragraph">
                        <wp:posOffset>102870</wp:posOffset>
                      </wp:positionV>
                      <wp:extent cx="376555" cy="311785"/>
                      <wp:effectExtent l="0" t="0" r="24130" b="12065"/>
                      <wp:wrapNone/>
                      <wp:docPr id="28" name="矩形 28"/>
                      <wp:cNvGraphicFramePr/>
                      <a:graphic xmlns:a="http://schemas.openxmlformats.org/drawingml/2006/main">
                        <a:graphicData uri="http://schemas.microsoft.com/office/word/2010/wordprocessingShape">
                          <wps:wsp>
                            <wps:cNvSpPr/>
                            <wps:spPr>
                              <a:xfrm>
                                <a:off x="0" y="0"/>
                                <a:ext cx="376518" cy="3119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25pt;margin-top:8.1pt;height:24.55pt;width:29.65pt;z-index:251708416;v-text-anchor:middle;mso-width-relative:page;mso-height-relative:page;" filled="f" stroked="t" coordsize="21600,21600" o:gfxdata="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a73EZNgAAAAJAQAADwAAAAAAAAABACAAAAAiAAAAZHJzL2Rvd25yZXYueG1sUEsBAhQAFAAAAAgA&#10;h07iQJ8G96deAgAAtQQAAA4AAAAAAAAAAQAgAAAAJw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723265"/>
                  <wp:effectExtent l="0" t="0" r="889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467610" cy="72326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11488" behindDoc="0" locked="0" layoutInCell="1" allowOverlap="1">
                      <wp:simplePos x="0" y="0"/>
                      <wp:positionH relativeFrom="column">
                        <wp:posOffset>1770380</wp:posOffset>
                      </wp:positionH>
                      <wp:positionV relativeFrom="paragraph">
                        <wp:posOffset>609600</wp:posOffset>
                      </wp:positionV>
                      <wp:extent cx="226060" cy="236855"/>
                      <wp:effectExtent l="0" t="0" r="22225" b="11430"/>
                      <wp:wrapNone/>
                      <wp:docPr id="30" name="矩形 30"/>
                      <wp:cNvGraphicFramePr/>
                      <a:graphic xmlns:a="http://schemas.openxmlformats.org/drawingml/2006/main">
                        <a:graphicData uri="http://schemas.microsoft.com/office/word/2010/wordprocessingShape">
                          <wps:wsp>
                            <wps:cNvSpPr/>
                            <wps:spPr>
                              <a:xfrm>
                                <a:off x="0" y="0"/>
                                <a:ext cx="225911" cy="2366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4pt;margin-top:48pt;height:18.65pt;width:17.8pt;z-index:251711488;v-text-anchor:middle;mso-width-relative:page;mso-height-relative:page;" filled="f" stroked="t" coordsize="21600,21600" o:gfxdata="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Ogx4bZAAAACgEAAA8AAAAAAAAAAQAgAAAAIgAAAGRycy9kb3ducmV2LnhtbFBLAQIUABQAAAAI&#10;AIdO4kAvIgvuXgIAALU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245235"/>
                  <wp:effectExtent l="0" t="0" r="889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467610" cy="124523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质检楼部分区域无图纸（标注部分）</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拆除单轨卷帘、使用双轨防火卷帘1部，5扇甲级防火门</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施工方整改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7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、试剂库、锅炉房防火泄爆窗设计与施工情况不一致；柴油发电机房与配电房分隔不严（百叶）。</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、建议参照设计图纸将试剂库、锅炉房部分普通玻璃窗更换为泄爆窗，拆除柴油发电机房与配电房之间百叶窗口，并使用防火材料封堵。</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7392" behindDoc="0" locked="0" layoutInCell="1" allowOverlap="1">
                      <wp:simplePos x="0" y="0"/>
                      <wp:positionH relativeFrom="column">
                        <wp:posOffset>396875</wp:posOffset>
                      </wp:positionH>
                      <wp:positionV relativeFrom="paragraph">
                        <wp:posOffset>2136140</wp:posOffset>
                      </wp:positionV>
                      <wp:extent cx="1371600" cy="285750"/>
                      <wp:effectExtent l="0" t="0" r="19050" b="19050"/>
                      <wp:wrapNone/>
                      <wp:docPr id="13" name="矩形 13"/>
                      <wp:cNvGraphicFramePr/>
                      <a:graphic xmlns:a="http://schemas.openxmlformats.org/drawingml/2006/main">
                        <a:graphicData uri="http://schemas.microsoft.com/office/word/2010/wordprocessingShape">
                          <wps:wsp>
                            <wps:cNvSpPr/>
                            <wps:spPr>
                              <a:xfrm>
                                <a:off x="0" y="0"/>
                                <a:ext cx="13716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5pt;margin-top:168.2pt;height:22.5pt;width:108pt;z-index:251707392;v-text-anchor:middle;mso-width-relative:page;mso-height-relative:page;" filled="f" stroked="t" coordsize="21600,21600" o:gfxdata="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AJ+mnZAAAACgEAAA8AAAAAAAAAAQAgAAAAIgAAAGRycy9kb3ducmV2LnhtbFBLAQIUABQAAAAI&#10;AIdO4kBnchDHXgIAALY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706368" behindDoc="0" locked="0" layoutInCell="1" allowOverlap="1">
                      <wp:simplePos x="0" y="0"/>
                      <wp:positionH relativeFrom="column">
                        <wp:posOffset>1768475</wp:posOffset>
                      </wp:positionH>
                      <wp:positionV relativeFrom="paragraph">
                        <wp:posOffset>1155065</wp:posOffset>
                      </wp:positionV>
                      <wp:extent cx="371475" cy="1133475"/>
                      <wp:effectExtent l="0" t="0" r="28575" b="28575"/>
                      <wp:wrapNone/>
                      <wp:docPr id="12" name="矩形 12"/>
                      <wp:cNvGraphicFramePr/>
                      <a:graphic xmlns:a="http://schemas.openxmlformats.org/drawingml/2006/main">
                        <a:graphicData uri="http://schemas.microsoft.com/office/word/2010/wordprocessingShape">
                          <wps:wsp>
                            <wps:cNvSpPr/>
                            <wps:spPr>
                              <a:xfrm>
                                <a:off x="0" y="0"/>
                                <a:ext cx="371475" cy="1133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25pt;margin-top:90.95pt;height:89.25pt;width:29.25pt;z-index:251706368;v-text-anchor:middle;mso-width-relative:page;mso-height-relative:page;" filled="f" stroked="t" coordsize="21600,21600" o:gfxdata="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CAgkw2gAAAAsBAAAPAAAAAAAAAAEAIAAAACIAAABkcnMvZG93bnJldi54bWxQSwECFAAUAAAA&#10;CACHTuJAZnUanl4CAAC2BAAADgAAAAAAAAABACAAAAAp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200275" cy="242189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200679" cy="2422673"/>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10464" behindDoc="0" locked="0" layoutInCell="1" allowOverlap="1">
                      <wp:simplePos x="0" y="0"/>
                      <wp:positionH relativeFrom="column">
                        <wp:posOffset>1768475</wp:posOffset>
                      </wp:positionH>
                      <wp:positionV relativeFrom="paragraph">
                        <wp:posOffset>962660</wp:posOffset>
                      </wp:positionV>
                      <wp:extent cx="371475" cy="342900"/>
                      <wp:effectExtent l="0" t="0" r="28575" b="19050"/>
                      <wp:wrapNone/>
                      <wp:docPr id="17" name="矩形 17"/>
                      <wp:cNvGraphicFramePr/>
                      <a:graphic xmlns:a="http://schemas.openxmlformats.org/drawingml/2006/main">
                        <a:graphicData uri="http://schemas.microsoft.com/office/word/2010/wordprocessingShape">
                          <wps:wsp>
                            <wps:cNvSpPr/>
                            <wps:spPr>
                              <a:xfrm>
                                <a:off x="0" y="0"/>
                                <a:ext cx="371475"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25pt;margin-top:75.8pt;height:27pt;width:29.25pt;z-index:251710464;v-text-anchor:middle;mso-width-relative:page;mso-height-relative:page;" filled="f" stroked="t" coordsize="21600,21600" o:gfxdata="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BbHQ2QAAAAsBAAAPAAAAAAAAAAEAIAAAACIAAABkcnMvZG93bnJldi54bWxQSwECFAAUAAAA&#10;CACHTuJAR40PV18CAAC1BAAADgAAAAAAAAABACAAAAAo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709440" behindDoc="0" locked="0" layoutInCell="1" allowOverlap="1">
                      <wp:simplePos x="0" y="0"/>
                      <wp:positionH relativeFrom="column">
                        <wp:posOffset>506095</wp:posOffset>
                      </wp:positionH>
                      <wp:positionV relativeFrom="paragraph">
                        <wp:posOffset>965200</wp:posOffset>
                      </wp:positionV>
                      <wp:extent cx="342900" cy="276225"/>
                      <wp:effectExtent l="0" t="0" r="19050" b="28575"/>
                      <wp:wrapNone/>
                      <wp:docPr id="16" name="矩形 16"/>
                      <wp:cNvGraphicFramePr/>
                      <a:graphic xmlns:a="http://schemas.openxmlformats.org/drawingml/2006/main">
                        <a:graphicData uri="http://schemas.microsoft.com/office/word/2010/wordprocessingShape">
                          <wps:wsp>
                            <wps:cNvSpPr/>
                            <wps:spPr>
                              <a:xfrm>
                                <a:off x="0" y="0"/>
                                <a:ext cx="34290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85pt;margin-top:76pt;height:21.75pt;width:27pt;z-index:251709440;v-text-anchor:middle;mso-width-relative:page;mso-height-relative:page;" filled="f" stroked="t" coordsize="21600,21600" o:gfxdata="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b&#10;7rTj2QAAAAoBAAAPAAAAAAAAAAEAIAAAACIAAABkcnMvZG93bnJldi54bWxQSwECFAAUAAAACACH&#10;TuJAZ5oVrVwCAAC1BAAADgAAAAAAAAABACAAAAAo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353820"/>
                  <wp:effectExtent l="0" t="0" r="889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467610" cy="135382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15584" behindDoc="0" locked="0" layoutInCell="1" allowOverlap="1">
                      <wp:simplePos x="0" y="0"/>
                      <wp:positionH relativeFrom="column">
                        <wp:posOffset>1139825</wp:posOffset>
                      </wp:positionH>
                      <wp:positionV relativeFrom="paragraph">
                        <wp:posOffset>546100</wp:posOffset>
                      </wp:positionV>
                      <wp:extent cx="495300" cy="266700"/>
                      <wp:effectExtent l="0" t="0" r="19050" b="19050"/>
                      <wp:wrapNone/>
                      <wp:docPr id="22" name="矩形 22"/>
                      <wp:cNvGraphicFramePr/>
                      <a:graphic xmlns:a="http://schemas.openxmlformats.org/drawingml/2006/main">
                        <a:graphicData uri="http://schemas.microsoft.com/office/word/2010/wordprocessingShape">
                          <wps:wsp>
                            <wps:cNvSpPr/>
                            <wps:spPr>
                              <a:xfrm>
                                <a:off x="0" y="0"/>
                                <a:ext cx="49530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75pt;margin-top:43pt;height:21pt;width:39pt;z-index:251715584;v-text-anchor:middle;mso-width-relative:page;mso-height-relative:page;" filled="f" stroked="t" coordsize="21600,21600" o:gfxdata="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q7&#10;yfjYAAAACgEAAA8AAAAAAAAAAQAgAAAAIgAAAGRycy9kb3ducmV2LnhtbFBLAQIUABQAAAAIAIdO&#10;4kAxgSqlXAIAALUEAAAOAAAAAAAAAAEAIAAAACcBAABkcnMvZTJvRG9jLnhtbFBLBQYAAAAABgAG&#10;AFkBAAD1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559560"/>
                  <wp:effectExtent l="0" t="0" r="889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467610" cy="155956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16608" behindDoc="0" locked="0" layoutInCell="1" allowOverlap="1">
                      <wp:simplePos x="0" y="0"/>
                      <wp:positionH relativeFrom="column">
                        <wp:posOffset>196850</wp:posOffset>
                      </wp:positionH>
                      <wp:positionV relativeFrom="paragraph">
                        <wp:posOffset>243205</wp:posOffset>
                      </wp:positionV>
                      <wp:extent cx="2209800" cy="209550"/>
                      <wp:effectExtent l="0" t="0" r="19050" b="19050"/>
                      <wp:wrapNone/>
                      <wp:docPr id="23" name="矩形 23"/>
                      <wp:cNvGraphicFramePr/>
                      <a:graphic xmlns:a="http://schemas.openxmlformats.org/drawingml/2006/main">
                        <a:graphicData uri="http://schemas.microsoft.com/office/word/2010/wordprocessingShape">
                          <wps:wsp>
                            <wps:cNvSpPr/>
                            <wps:spPr>
                              <a:xfrm>
                                <a:off x="0" y="0"/>
                                <a:ext cx="22098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pt;margin-top:19.15pt;height:16.5pt;width:174pt;z-index:251716608;v-text-anchor:middle;mso-width-relative:page;mso-height-relative:page;" filled="f" stroked="t" coordsize="21600,21600" o:gfxdata="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5f&#10;BvjXAAAACAEAAA8AAAAAAAAAAQAgAAAAIgAAAGRycy9kb3ducmV2LnhtbFBLAQIUABQAAAAIAIdO&#10;4kD/NSxKXQIAALYEAAAOAAAAAAAAAAEAIAAAACYBAABkcnMvZTJvRG9jLnhtbFBLBQYAAAAABgAG&#10;AFkBAAD1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635635"/>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467610" cy="63563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18656" behindDoc="0" locked="0" layoutInCell="1" allowOverlap="1">
                      <wp:simplePos x="0" y="0"/>
                      <wp:positionH relativeFrom="column">
                        <wp:posOffset>119380</wp:posOffset>
                      </wp:positionH>
                      <wp:positionV relativeFrom="paragraph">
                        <wp:posOffset>551815</wp:posOffset>
                      </wp:positionV>
                      <wp:extent cx="1995170" cy="106045"/>
                      <wp:effectExtent l="0" t="0" r="24765" b="27940"/>
                      <wp:wrapNone/>
                      <wp:docPr id="24" name="矩形 24"/>
                      <wp:cNvGraphicFramePr/>
                      <a:graphic xmlns:a="http://schemas.openxmlformats.org/drawingml/2006/main">
                        <a:graphicData uri="http://schemas.microsoft.com/office/word/2010/wordprocessingShape">
                          <wps:wsp>
                            <wps:cNvSpPr/>
                            <wps:spPr>
                              <a:xfrm>
                                <a:off x="0" y="0"/>
                                <a:ext cx="1995055" cy="1057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4pt;margin-top:43.45pt;height:8.35pt;width:157.1pt;z-index:251718656;v-text-anchor:middle;mso-width-relative:page;mso-height-relative:page;" filled="f" stroked="t" coordsize="21600,21600" o:gfxdata="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I&#10;qb9C1gAAAAkBAAAPAAAAAAAAAAEAIAAAACIAAABkcnMvZG93bnJldi54bWxQSwECFAAUAAAACACH&#10;TuJAV/PdXl8CAAC2BAAADgAAAAAAAAABACAAAAAl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666115"/>
                  <wp:effectExtent l="0" t="0" r="889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467610" cy="666115"/>
                          </a:xfrm>
                          <a:prstGeom prst="rect">
                            <a:avLst/>
                          </a:prstGeom>
                          <a:noFill/>
                          <a:ln>
                            <a:noFill/>
                          </a:ln>
                        </pic:spPr>
                      </pic:pic>
                    </a:graphicData>
                  </a:graphic>
                </wp:inline>
              </w:drawing>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lang w:val="en-US" w:eastAsia="zh-CN"/>
              </w:rPr>
              <w:t>跟换</w:t>
            </w:r>
            <w:r>
              <w:rPr>
                <w:rFonts w:hint="eastAsia" w:ascii="黑体" w:hAnsi="黑体" w:eastAsia="黑体" w:cs="黑体"/>
                <w:bCs/>
                <w:kern w:val="0"/>
                <w:sz w:val="21"/>
                <w:szCs w:val="21"/>
              </w:rPr>
              <w:t>钢化玻璃窗，</w:t>
            </w:r>
            <w:r>
              <w:rPr>
                <w:rFonts w:hint="eastAsia" w:ascii="黑体" w:hAnsi="黑体" w:eastAsia="黑体" w:cs="Times New Roman"/>
                <w:bCs/>
                <w:kern w:val="0"/>
                <w:sz w:val="21"/>
                <w:szCs w:val="21"/>
              </w:rPr>
              <w:t>2m</w:t>
            </w:r>
            <w:r>
              <w:rPr>
                <w:rFonts w:ascii="Calibri" w:hAnsi="Calibri" w:eastAsia="黑体" w:cs="Calibri"/>
                <w:bCs/>
                <w:kern w:val="0"/>
                <w:sz w:val="21"/>
                <w:szCs w:val="21"/>
              </w:rPr>
              <w:t>²</w:t>
            </w:r>
            <w:r>
              <w:rPr>
                <w:rFonts w:hint="eastAsia" w:ascii="黑体" w:hAnsi="黑体" w:eastAsia="黑体" w:cs="黑体"/>
                <w:bCs/>
                <w:kern w:val="0"/>
                <w:sz w:val="21"/>
                <w:szCs w:val="21"/>
              </w:rPr>
              <w:t>防火墙，1扇甲级防火</w:t>
            </w:r>
            <w:r>
              <w:rPr>
                <w:rFonts w:hint="eastAsia" w:ascii="黑体" w:hAnsi="黑体" w:eastAsia="黑体" w:cs="Times New Roman"/>
                <w:bCs/>
                <w:kern w:val="0"/>
                <w:sz w:val="21"/>
                <w:szCs w:val="21"/>
              </w:rPr>
              <w:t>门</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按图纸施工整改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3</w:t>
            </w:r>
            <w:r>
              <w:rPr>
                <w:rFonts w:hint="eastAsia" w:ascii="黑体" w:hAnsi="黑体" w:eastAsia="黑体" w:cs="Times New Roman"/>
                <w:bCs/>
                <w:kern w:val="0"/>
                <w:sz w:val="21"/>
                <w:szCs w:val="21"/>
              </w:rPr>
              <w:t>、该工程质检楼、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部分走道尽端封堵不严；部分隔墙未砌至顶；部分防火卷帘封堵不严，部分设备用房未采用甲级防火门，不符合《建筑设计防火规范》</w:t>
            </w:r>
            <w:r>
              <w:rPr>
                <w:rFonts w:ascii="黑体" w:hAnsi="黑体" w:eastAsia="黑体" w:cs="Times New Roman"/>
                <w:bCs/>
                <w:kern w:val="0"/>
                <w:sz w:val="21"/>
                <w:szCs w:val="21"/>
              </w:rPr>
              <w:t>GB50016-2014</w:t>
            </w:r>
            <w:r>
              <w:rPr>
                <w:rFonts w:hint="eastAsia" w:ascii="黑体" w:hAnsi="黑体" w:eastAsia="黑体" w:cs="Times New Roman"/>
                <w:bCs/>
                <w:kern w:val="0"/>
                <w:sz w:val="21"/>
                <w:szCs w:val="21"/>
              </w:rPr>
              <w:t>（</w:t>
            </w:r>
            <w:r>
              <w:rPr>
                <w:rFonts w:ascii="黑体" w:hAnsi="黑体" w:eastAsia="黑体" w:cs="Times New Roman"/>
                <w:bCs/>
                <w:kern w:val="0"/>
                <w:sz w:val="21"/>
                <w:szCs w:val="21"/>
              </w:rPr>
              <w:t>2018</w:t>
            </w:r>
            <w:r>
              <w:rPr>
                <w:rFonts w:hint="eastAsia" w:ascii="黑体" w:hAnsi="黑体" w:eastAsia="黑体" w:cs="Times New Roman"/>
                <w:bCs/>
                <w:kern w:val="0"/>
                <w:sz w:val="21"/>
                <w:szCs w:val="21"/>
              </w:rPr>
              <w:t>年版）第</w:t>
            </w:r>
            <w:r>
              <w:rPr>
                <w:rFonts w:ascii="黑体" w:hAnsi="黑体" w:eastAsia="黑体" w:cs="Times New Roman"/>
                <w:bCs/>
                <w:kern w:val="0"/>
                <w:sz w:val="21"/>
                <w:szCs w:val="21"/>
              </w:rPr>
              <w:t>6.2.9</w:t>
            </w:r>
            <w:r>
              <w:rPr>
                <w:rFonts w:hint="eastAsia" w:ascii="黑体" w:hAnsi="黑体" w:eastAsia="黑体" w:cs="Times New Roman"/>
                <w:bCs/>
                <w:kern w:val="0"/>
                <w:sz w:val="21"/>
                <w:szCs w:val="21"/>
              </w:rPr>
              <w:t>、</w:t>
            </w:r>
            <w:r>
              <w:rPr>
                <w:rFonts w:ascii="黑体" w:hAnsi="黑体" w:eastAsia="黑体" w:cs="Times New Roman"/>
                <w:bCs/>
                <w:kern w:val="0"/>
                <w:sz w:val="21"/>
                <w:szCs w:val="21"/>
              </w:rPr>
              <w:t>6.3.5</w:t>
            </w:r>
            <w:r>
              <w:rPr>
                <w:rFonts w:hint="eastAsia" w:ascii="黑体" w:hAnsi="黑体" w:eastAsia="黑体" w:cs="Times New Roman"/>
                <w:bCs/>
                <w:kern w:val="0"/>
                <w:sz w:val="21"/>
                <w:szCs w:val="21"/>
              </w:rPr>
              <w:t>、</w:t>
            </w:r>
            <w:r>
              <w:rPr>
                <w:rFonts w:ascii="黑体" w:hAnsi="黑体" w:eastAsia="黑体" w:cs="Times New Roman"/>
                <w:bCs/>
                <w:kern w:val="0"/>
                <w:sz w:val="21"/>
                <w:szCs w:val="21"/>
              </w:rPr>
              <w:t>6.5.3</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3</w:t>
            </w:r>
            <w:r>
              <w:rPr>
                <w:rFonts w:hint="eastAsia" w:ascii="黑体" w:hAnsi="黑体" w:eastAsia="黑体" w:cs="Times New Roman"/>
                <w:bCs/>
                <w:kern w:val="0"/>
                <w:sz w:val="21"/>
                <w:szCs w:val="21"/>
              </w:rPr>
              <w:t>、建议将质检楼、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车间防火隔墙砌筑至顶，使用防火材料对防火卷帘和部分走道尽端封堵不严处进行封堵，将部分设备用房乙级防火门更换为甲级防火门。</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13536" behindDoc="0" locked="0" layoutInCell="1" allowOverlap="1">
                      <wp:simplePos x="0" y="0"/>
                      <wp:positionH relativeFrom="column">
                        <wp:posOffset>549275</wp:posOffset>
                      </wp:positionH>
                      <wp:positionV relativeFrom="paragraph">
                        <wp:posOffset>1381760</wp:posOffset>
                      </wp:positionV>
                      <wp:extent cx="1085850" cy="438150"/>
                      <wp:effectExtent l="0" t="0" r="19050" b="19050"/>
                      <wp:wrapNone/>
                      <wp:docPr id="20" name="矩形 20"/>
                      <wp:cNvGraphicFramePr/>
                      <a:graphic xmlns:a="http://schemas.openxmlformats.org/drawingml/2006/main">
                        <a:graphicData uri="http://schemas.microsoft.com/office/word/2010/wordprocessingShape">
                          <wps:wsp>
                            <wps:cNvSpPr/>
                            <wps:spPr>
                              <a:xfrm>
                                <a:off x="0" y="0"/>
                                <a:ext cx="1085850" cy="438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5pt;margin-top:108.8pt;height:34.5pt;width:85.5pt;z-index:251713536;v-text-anchor:middle;mso-width-relative:page;mso-height-relative:page;" filled="f" stroked="t" coordsize="21600,21600" o:gfxdata="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J&#10;ttlv2AAAAAoBAAAPAAAAAAAAAAEAIAAAACIAAABkcnMvZG93bnJldi54bWxQSwECFAAUAAAACACH&#10;TuJA3V3XI10CAAC2BAAADgAAAAAAAAABACAAAAAn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712512" behindDoc="0" locked="0" layoutInCell="1" allowOverlap="1">
                      <wp:simplePos x="0" y="0"/>
                      <wp:positionH relativeFrom="column">
                        <wp:posOffset>549275</wp:posOffset>
                      </wp:positionH>
                      <wp:positionV relativeFrom="paragraph">
                        <wp:posOffset>676910</wp:posOffset>
                      </wp:positionV>
                      <wp:extent cx="1085850" cy="314325"/>
                      <wp:effectExtent l="0" t="0" r="19050" b="28575"/>
                      <wp:wrapNone/>
                      <wp:docPr id="19" name="矩形 19"/>
                      <wp:cNvGraphicFramePr/>
                      <a:graphic xmlns:a="http://schemas.openxmlformats.org/drawingml/2006/main">
                        <a:graphicData uri="http://schemas.microsoft.com/office/word/2010/wordprocessingShape">
                          <wps:wsp>
                            <wps:cNvSpPr/>
                            <wps:spPr>
                              <a:xfrm>
                                <a:off x="0" y="0"/>
                                <a:ext cx="1085850"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5pt;margin-top:53.3pt;height:24.75pt;width:85.5pt;z-index:251712512;v-text-anchor:middle;mso-width-relative:page;mso-height-relative:page;" filled="f" stroked="t" coordsize="21600,21600" o:gfxdata="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ljzXdcAAAAKAQAADwAAAAAAAAABACAAAAAiAAAAZHJzL2Rvd25yZXYueG1sUEsBAhQAFAAAAAgA&#10;h07iQHbnK1VfAgAAtgQAAA4AAAAAAAAAAQAgAAAAJg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870075"/>
                  <wp:effectExtent l="0" t="0" r="889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467610" cy="187007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21728" behindDoc="0" locked="0" layoutInCell="1" allowOverlap="1">
                      <wp:simplePos x="0" y="0"/>
                      <wp:positionH relativeFrom="column">
                        <wp:posOffset>196850</wp:posOffset>
                      </wp:positionH>
                      <wp:positionV relativeFrom="paragraph">
                        <wp:posOffset>363220</wp:posOffset>
                      </wp:positionV>
                      <wp:extent cx="2209800" cy="153035"/>
                      <wp:effectExtent l="0" t="0" r="19050" b="19050"/>
                      <wp:wrapNone/>
                      <wp:docPr id="109" name="矩形 109"/>
                      <wp:cNvGraphicFramePr/>
                      <a:graphic xmlns:a="http://schemas.openxmlformats.org/drawingml/2006/main">
                        <a:graphicData uri="http://schemas.microsoft.com/office/word/2010/wordprocessingShape">
                          <wps:wsp>
                            <wps:cNvSpPr/>
                            <wps:spPr>
                              <a:xfrm>
                                <a:off x="0" y="0"/>
                                <a:ext cx="2209800" cy="152986"/>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pt;margin-top:28.6pt;height:12.05pt;width:174pt;z-index:251721728;v-text-anchor:middle;mso-width-relative:page;mso-height-relative:page;" filled="f" stroked="t" coordsize="21600,21600" o:gfxdata="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ATd&#10;Um3VAAAACAEAAA8AAAAAAAAAAQAgAAAAIgAAAGRycy9kb3ducmV2LnhtbFBLAQIUABQAAAAIAIdO&#10;4kC1gN41XwIAALgEAAAOAAAAAAAAAAEAIAAAACQBAABkcnMvZTJvRG9jLnhtbFBLBQYAAAAABgAG&#10;AFkBAAD1BQAAAAA=&#10;">
                      <v:fill on="f" focussize="0,0"/>
                      <v:stroke weight="2pt" color="#0070C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434340"/>
                  <wp:effectExtent l="0" t="0" r="8890" b="381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467610" cy="43434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防火卷帘封堵（红色）甲级防火门（蓝色）</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20~30m</w:t>
            </w:r>
            <w:r>
              <w:rPr>
                <w:rFonts w:ascii="Calibri" w:hAnsi="Calibri" w:eastAsia="黑体" w:cs="Calibri"/>
                <w:bCs/>
                <w:kern w:val="0"/>
                <w:sz w:val="21"/>
                <w:szCs w:val="21"/>
              </w:rPr>
              <w:t>²</w:t>
            </w:r>
            <w:r>
              <w:rPr>
                <w:rFonts w:hint="eastAsia" w:ascii="黑体" w:hAnsi="黑体" w:eastAsia="黑体" w:cs="黑体"/>
                <w:bCs/>
                <w:kern w:val="0"/>
                <w:sz w:val="21"/>
                <w:szCs w:val="21"/>
              </w:rPr>
              <w:t>防火隔墙，封堵，防火封堵材</w:t>
            </w:r>
            <w:r>
              <w:rPr>
                <w:rFonts w:hint="eastAsia" w:ascii="黑体" w:hAnsi="黑体" w:eastAsia="黑体" w:cs="Times New Roman"/>
                <w:bCs/>
                <w:kern w:val="0"/>
                <w:sz w:val="21"/>
                <w:szCs w:val="21"/>
              </w:rPr>
              <w:t>料</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整改质检楼夹层吊顶材质，其它施工方整改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4、质检楼首层冷库缓冲区与门厅之间未设置轻质防火门与甲级防火门，与设计图纸不一致。不符合《冷库设计标准》G</w:t>
            </w:r>
            <w:r>
              <w:rPr>
                <w:rFonts w:ascii="黑体" w:hAnsi="黑体" w:eastAsia="黑体" w:cs="Times New Roman"/>
                <w:bCs/>
                <w:kern w:val="0"/>
                <w:sz w:val="21"/>
                <w:szCs w:val="21"/>
              </w:rPr>
              <w:t>B500</w:t>
            </w:r>
            <w:r>
              <w:rPr>
                <w:rFonts w:hint="eastAsia" w:ascii="黑体" w:hAnsi="黑体" w:eastAsia="黑体" w:cs="Times New Roman"/>
                <w:bCs/>
                <w:kern w:val="0"/>
                <w:sz w:val="21"/>
                <w:szCs w:val="21"/>
              </w:rPr>
              <w:t>72</w:t>
            </w:r>
            <w:r>
              <w:rPr>
                <w:rFonts w:ascii="黑体" w:hAnsi="黑体" w:eastAsia="黑体" w:cs="Times New Roman"/>
                <w:bCs/>
                <w:kern w:val="0"/>
                <w:sz w:val="21"/>
                <w:szCs w:val="21"/>
              </w:rPr>
              <w:t>-2014(2018)</w:t>
            </w:r>
            <w:r>
              <w:rPr>
                <w:rFonts w:hint="eastAsia" w:ascii="黑体" w:hAnsi="黑体" w:eastAsia="黑体" w:cs="Times New Roman"/>
                <w:bCs/>
                <w:kern w:val="0"/>
                <w:sz w:val="21"/>
                <w:szCs w:val="21"/>
              </w:rPr>
              <w:t>第4.2.8条规范要求。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建议根据设计图纸还原该区域轻质防火墙和甲级防火门。</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4320" behindDoc="0" locked="0" layoutInCell="1" allowOverlap="1">
                      <wp:simplePos x="0" y="0"/>
                      <wp:positionH relativeFrom="column">
                        <wp:posOffset>143510</wp:posOffset>
                      </wp:positionH>
                      <wp:positionV relativeFrom="paragraph">
                        <wp:posOffset>1196340</wp:posOffset>
                      </wp:positionV>
                      <wp:extent cx="2095500" cy="485775"/>
                      <wp:effectExtent l="0" t="0" r="19050" b="28575"/>
                      <wp:wrapNone/>
                      <wp:docPr id="9" name="矩形 9"/>
                      <wp:cNvGraphicFramePr/>
                      <a:graphic xmlns:a="http://schemas.openxmlformats.org/drawingml/2006/main">
                        <a:graphicData uri="http://schemas.microsoft.com/office/word/2010/wordprocessingShape">
                          <wps:wsp>
                            <wps:cNvSpPr/>
                            <wps:spPr>
                              <a:xfrm>
                                <a:off x="0" y="0"/>
                                <a:ext cx="2095500" cy="485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pt;margin-top:94.2pt;height:38.25pt;width:165pt;z-index:251704320;v-text-anchor:middle;mso-width-relative:page;mso-height-relative:page;" filled="f" stroked="t" coordsize="21600,21600" o:gfxdata="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u&#10;8wO42AAAAAoBAAAPAAAAAAAAAAEAIAAAACIAAABkcnMvZG93bnJldi54bWxQSwECFAAUAAAACACH&#10;TuJAOKh1uF0CAAC0BAAADgAAAAAAAAABACAAAAAn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2477770"/>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467610" cy="247777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质检楼首层门厅与库房缓冲区</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70m</w:t>
            </w:r>
            <w:r>
              <w:rPr>
                <w:rFonts w:hint="eastAsia" w:ascii="Calibri" w:hAnsi="Calibri" w:eastAsia="黑体" w:cs="Calibri"/>
                <w:bCs/>
                <w:kern w:val="0"/>
                <w:sz w:val="21"/>
                <w:szCs w:val="21"/>
              </w:rPr>
              <w:t>²</w:t>
            </w:r>
            <w:r>
              <w:rPr>
                <w:rFonts w:hint="eastAsia" w:ascii="黑体" w:hAnsi="黑体" w:eastAsia="黑体" w:cs="黑体"/>
                <w:bCs/>
                <w:kern w:val="0"/>
                <w:sz w:val="21"/>
                <w:szCs w:val="21"/>
              </w:rPr>
              <w:t>轻质防火墙，1扇甲级防火门、2处室内消火栓（含箱体及组件）</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按图整改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5、质检楼1、2、3层(含夹层)疏散走道采用暗装消火栓，其防火隔墙燃烧性能及耐火极限无法满足《建筑设计防火规范》GB50016-2014(2018版)第3.2.1条规范要求。</w:t>
            </w:r>
            <w:r>
              <w:rPr>
                <w:rFonts w:hint="eastAsia" w:ascii="黑体" w:hAnsi="黑体" w:eastAsia="黑体" w:cs="Times New Roman"/>
                <w:bCs/>
                <w:kern w:val="0"/>
                <w:sz w:val="21"/>
                <w:szCs w:val="21"/>
              </w:rPr>
              <w:tab/>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建议使用防火板或防火岩棉进行分隔封堵。</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20704" behindDoc="0" locked="0" layoutInCell="1" allowOverlap="1">
                      <wp:simplePos x="0" y="0"/>
                      <wp:positionH relativeFrom="column">
                        <wp:posOffset>2033905</wp:posOffset>
                      </wp:positionH>
                      <wp:positionV relativeFrom="paragraph">
                        <wp:posOffset>170815</wp:posOffset>
                      </wp:positionV>
                      <wp:extent cx="373380" cy="568325"/>
                      <wp:effectExtent l="0" t="0" r="26670" b="22225"/>
                      <wp:wrapNone/>
                      <wp:docPr id="37" name="矩形 37"/>
                      <wp:cNvGraphicFramePr/>
                      <a:graphic xmlns:a="http://schemas.openxmlformats.org/drawingml/2006/main">
                        <a:graphicData uri="http://schemas.microsoft.com/office/word/2010/wordprocessingShape">
                          <wps:wsp>
                            <wps:cNvSpPr/>
                            <wps:spPr>
                              <a:xfrm>
                                <a:off x="0" y="0"/>
                                <a:ext cx="373587" cy="56846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15pt;margin-top:13.45pt;height:44.75pt;width:29.4pt;z-index:251720704;v-text-anchor:middle;mso-width-relative:page;mso-height-relative:page;" filled="f" stroked="t" coordsize="21600,21600" o:gfxdata="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EF6sDYAAAACgEAAA8AAAAAAAAAAQAgAAAAIgAAAGRycy9kb3ducmV2LnhtbFBLAQIUABQAAAAI&#10;AIdO4kCaBrWPXwIAALUEAAAOAAAAAAAAAAEAIAAAACc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719680" behindDoc="0" locked="0" layoutInCell="1" allowOverlap="1">
                      <wp:simplePos x="0" y="0"/>
                      <wp:positionH relativeFrom="column">
                        <wp:posOffset>1429385</wp:posOffset>
                      </wp:positionH>
                      <wp:positionV relativeFrom="paragraph">
                        <wp:posOffset>217170</wp:posOffset>
                      </wp:positionV>
                      <wp:extent cx="167005" cy="113665"/>
                      <wp:effectExtent l="0" t="0" r="23495" b="19685"/>
                      <wp:wrapNone/>
                      <wp:docPr id="36" name="矩形 36"/>
                      <wp:cNvGraphicFramePr/>
                      <a:graphic xmlns:a="http://schemas.openxmlformats.org/drawingml/2006/main">
                        <a:graphicData uri="http://schemas.microsoft.com/office/word/2010/wordprocessingShape">
                          <wps:wsp>
                            <wps:cNvSpPr/>
                            <wps:spPr>
                              <a:xfrm>
                                <a:off x="0" y="0"/>
                                <a:ext cx="167225" cy="1138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2.55pt;margin-top:17.1pt;height:8.95pt;width:13.15pt;z-index:251719680;v-text-anchor:middle;mso-width-relative:page;mso-height-relative:page;" filled="f" stroked="t" coordsize="21600,21600" o:gfxdata="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r4jqC2AAAAAkBAAAPAAAAAAAAAAEAIAAAACIAAABkcnMvZG93bnJldi54bWxQSwECFAAUAAAA&#10;CACHTuJAVt12JmACAAC1BAAADgAAAAAAAAABACAAAAAn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717632" behindDoc="0" locked="0" layoutInCell="1" allowOverlap="1">
                      <wp:simplePos x="0" y="0"/>
                      <wp:positionH relativeFrom="column">
                        <wp:posOffset>561340</wp:posOffset>
                      </wp:positionH>
                      <wp:positionV relativeFrom="paragraph">
                        <wp:posOffset>309245</wp:posOffset>
                      </wp:positionV>
                      <wp:extent cx="316865" cy="494665"/>
                      <wp:effectExtent l="0" t="0" r="26670" b="20320"/>
                      <wp:wrapNone/>
                      <wp:docPr id="35" name="矩形 35"/>
                      <wp:cNvGraphicFramePr/>
                      <a:graphic xmlns:a="http://schemas.openxmlformats.org/drawingml/2006/main">
                        <a:graphicData uri="http://schemas.microsoft.com/office/word/2010/wordprocessingShape">
                          <wps:wsp>
                            <wps:cNvSpPr/>
                            <wps:spPr>
                              <a:xfrm>
                                <a:off x="0" y="0"/>
                                <a:ext cx="316660" cy="4945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2pt;margin-top:24.35pt;height:38.95pt;width:24.95pt;z-index:251717632;v-text-anchor:middle;mso-width-relative:page;mso-height-relative:page;" filled="f" stroked="t" coordsize="21600,21600" o:gfxdata="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LwEU7YAAAACQEAAA8AAAAAAAAAAQAgAAAAIgAAAGRycy9kb3ducmV2LnhtbFBLAQIUABQAAAAI&#10;AIdO4kBQGpx+XwIAALUEAAAOAAAAAAAAAAEAIAAAACc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714560" behindDoc="0" locked="0" layoutInCell="1" allowOverlap="1">
                      <wp:simplePos x="0" y="0"/>
                      <wp:positionH relativeFrom="column">
                        <wp:posOffset>-40640</wp:posOffset>
                      </wp:positionH>
                      <wp:positionV relativeFrom="paragraph">
                        <wp:posOffset>332105</wp:posOffset>
                      </wp:positionV>
                      <wp:extent cx="283845" cy="451485"/>
                      <wp:effectExtent l="0" t="0" r="20955" b="24765"/>
                      <wp:wrapNone/>
                      <wp:docPr id="34" name="矩形 34"/>
                      <wp:cNvGraphicFramePr/>
                      <a:graphic xmlns:a="http://schemas.openxmlformats.org/drawingml/2006/main">
                        <a:graphicData uri="http://schemas.microsoft.com/office/word/2010/wordprocessingShape">
                          <wps:wsp>
                            <wps:cNvSpPr/>
                            <wps:spPr>
                              <a:xfrm>
                                <a:off x="0" y="0"/>
                                <a:ext cx="283845" cy="4514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pt;margin-top:26.15pt;height:35.55pt;width:22.35pt;z-index:251714560;v-text-anchor:middle;mso-width-relative:page;mso-height-relative:page;" filled="f" stroked="t" coordsize="21600,21600" o:gfxdata="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9&#10;Oums1wAAAAgBAAAPAAAAAAAAAAEAIAAAACIAAABkcnMvZG93bnJldi54bWxQSwECFAAUAAAACACH&#10;TuJA5ZjD0F4CAAC1BAAADgAAAAAAAAABACAAAAAm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323215"/>
                  <wp:effectExtent l="0" t="0" r="8890"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467610" cy="32321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drawing>
                <wp:inline distT="0" distB="0" distL="0" distR="0">
                  <wp:extent cx="2467610" cy="95250"/>
                  <wp:effectExtent l="0" t="0" r="889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467610" cy="9525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暗装消火栓较多，现场仅标注部分（全部位置可查看电子图纸）</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防火板及防火岩棉20m</w:t>
            </w:r>
            <w:r>
              <w:rPr>
                <w:rFonts w:hint="eastAsia" w:ascii="Calibri" w:hAnsi="Calibri" w:eastAsia="黑体" w:cs="Calibri"/>
                <w:bCs/>
                <w:kern w:val="0"/>
                <w:sz w:val="21"/>
                <w:szCs w:val="21"/>
              </w:rPr>
              <w:t>²</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A18</w:t>
            </w:r>
          </w:p>
        </w:tc>
        <w:tc>
          <w:tcPr>
            <w:tcW w:w="1462"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防烟分区</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质检楼部分楼层（含夹层走道）未划分防烟分区，不满足《建筑防烟排烟系统技术标准》G</w:t>
            </w:r>
            <w:r>
              <w:rPr>
                <w:rFonts w:ascii="黑体" w:hAnsi="黑体" w:eastAsia="黑体" w:cs="Times New Roman"/>
                <w:bCs/>
                <w:kern w:val="0"/>
                <w:sz w:val="21"/>
                <w:szCs w:val="21"/>
              </w:rPr>
              <w:t>B51251-2017</w:t>
            </w:r>
            <w:r>
              <w:rPr>
                <w:rFonts w:hint="eastAsia" w:ascii="黑体" w:hAnsi="黑体" w:eastAsia="黑体" w:cs="Times New Roman"/>
                <w:bCs/>
                <w:kern w:val="0"/>
                <w:sz w:val="21"/>
                <w:szCs w:val="21"/>
              </w:rPr>
              <w:t>第4.2.1、4.2.4条规范要求。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建议设计单位对质检楼部分楼层（含夹层走道）划分防烟分区。</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025"/>
                  <wp:effectExtent l="3492"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夹层图纸，采用现场示意</w:t>
            </w:r>
          </w:p>
        </w:tc>
        <w:tc>
          <w:tcPr>
            <w:tcW w:w="1794" w:type="dxa"/>
            <w:vAlign w:val="center"/>
          </w:tcPr>
          <w:p>
            <w:pPr>
              <w:spacing w:before="156" w:beforeLines="50" w:after="156" w:afterLines="50"/>
              <w:jc w:val="center"/>
              <w:rPr>
                <w:rFonts w:ascii="黑体" w:hAnsi="黑体" w:eastAsia="黑体" w:cs="Times New Roman"/>
                <w:bCs/>
                <w:kern w:val="0"/>
                <w:sz w:val="21"/>
                <w:szCs w:val="21"/>
              </w:rPr>
            </w:pPr>
          </w:p>
        </w:tc>
        <w:tc>
          <w:tcPr>
            <w:tcW w:w="7938" w:type="dxa"/>
            <w:vAlign w:val="center"/>
          </w:tcPr>
          <w:p>
            <w:pPr>
              <w:spacing w:before="156" w:beforeLines="50" w:after="156" w:afterLines="50"/>
              <w:ind w:leftChars="10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沟通设计院综合意见通道长度少于40米，无需划分防分区，无需整改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、3#车间洁净区疏散走道长度超36m，未划分防烟分区，不满足《建筑防烟排烟系统技术标准》G</w:t>
            </w:r>
            <w:r>
              <w:rPr>
                <w:rFonts w:ascii="黑体" w:hAnsi="黑体" w:eastAsia="黑体" w:cs="Times New Roman"/>
                <w:bCs/>
                <w:kern w:val="0"/>
                <w:sz w:val="21"/>
                <w:szCs w:val="21"/>
              </w:rPr>
              <w:t>B51251-2017</w:t>
            </w:r>
            <w:r>
              <w:rPr>
                <w:rFonts w:hint="eastAsia" w:ascii="黑体" w:hAnsi="黑体" w:eastAsia="黑体" w:cs="Times New Roman"/>
                <w:bCs/>
                <w:kern w:val="0"/>
                <w:sz w:val="21"/>
                <w:szCs w:val="21"/>
              </w:rPr>
              <w:t>第4.2.1、4.2.4条规范要求。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建议设计单位对1#、3#车间洁净区疏散走道划分防烟分区，并增设挡烟垂壁（电动挡烟垂壁）。</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66432" behindDoc="0" locked="0" layoutInCell="1" allowOverlap="1">
                      <wp:simplePos x="0" y="0"/>
                      <wp:positionH relativeFrom="column">
                        <wp:posOffset>1868170</wp:posOffset>
                      </wp:positionH>
                      <wp:positionV relativeFrom="paragraph">
                        <wp:posOffset>273050</wp:posOffset>
                      </wp:positionV>
                      <wp:extent cx="152400" cy="1727835"/>
                      <wp:effectExtent l="0" t="0" r="19050" b="24765"/>
                      <wp:wrapNone/>
                      <wp:docPr id="42" name="矩形 42"/>
                      <wp:cNvGraphicFramePr/>
                      <a:graphic xmlns:a="http://schemas.openxmlformats.org/drawingml/2006/main">
                        <a:graphicData uri="http://schemas.microsoft.com/office/word/2010/wordprocessingShape">
                          <wps:wsp>
                            <wps:cNvSpPr/>
                            <wps:spPr>
                              <a:xfrm>
                                <a:off x="0" y="0"/>
                                <a:ext cx="152400" cy="17278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7.1pt;margin-top:21.5pt;height:136.05pt;width:12pt;z-index:251666432;v-text-anchor:middle;mso-width-relative:page;mso-height-relative:page;" filled="f" stroked="t" coordsize="21600,21600" o:gfxdata="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X7+p3ZAAAACgEAAA8AAAAAAAAAAQAgAAAAIgAAAGRycy9kb3ducmV2LnhtbFBLAQIUABQAAAAI&#10;AIdO4kA57ob+XgIAALY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64384" behindDoc="0" locked="0" layoutInCell="1" allowOverlap="1">
                      <wp:simplePos x="0" y="0"/>
                      <wp:positionH relativeFrom="column">
                        <wp:posOffset>112395</wp:posOffset>
                      </wp:positionH>
                      <wp:positionV relativeFrom="paragraph">
                        <wp:posOffset>1812290</wp:posOffset>
                      </wp:positionV>
                      <wp:extent cx="2190750" cy="139065"/>
                      <wp:effectExtent l="0" t="0" r="19050" b="13335"/>
                      <wp:wrapNone/>
                      <wp:docPr id="41" name="矩形 41"/>
                      <wp:cNvGraphicFramePr/>
                      <a:graphic xmlns:a="http://schemas.openxmlformats.org/drawingml/2006/main">
                        <a:graphicData uri="http://schemas.microsoft.com/office/word/2010/wordprocessingShape">
                          <wps:wsp>
                            <wps:cNvSpPr/>
                            <wps:spPr>
                              <a:xfrm>
                                <a:off x="0" y="0"/>
                                <a:ext cx="2190750" cy="1390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5pt;margin-top:142.7pt;height:10.95pt;width:172.5pt;z-index:251664384;v-text-anchor:middle;mso-width-relative:page;mso-height-relative:page;" filled="f" stroked="t" coordsize="21600,21600" o:gfxdata="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PYrKvZAAAACgEAAA8AAAAAAAAAAQAgAAAAIgAAAGRycy9kb3ducmV2LnhtbFBLAQIUABQAAAAI&#10;AIdO4kBSlLVWXgIAALY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62336" behindDoc="0" locked="0" layoutInCell="1" allowOverlap="1">
                      <wp:simplePos x="0" y="0"/>
                      <wp:positionH relativeFrom="column">
                        <wp:posOffset>184785</wp:posOffset>
                      </wp:positionH>
                      <wp:positionV relativeFrom="paragraph">
                        <wp:posOffset>381000</wp:posOffset>
                      </wp:positionV>
                      <wp:extent cx="179070" cy="1550670"/>
                      <wp:effectExtent l="0" t="0" r="12065" b="12065"/>
                      <wp:wrapNone/>
                      <wp:docPr id="40" name="矩形 40"/>
                      <wp:cNvGraphicFramePr/>
                      <a:graphic xmlns:a="http://schemas.openxmlformats.org/drawingml/2006/main">
                        <a:graphicData uri="http://schemas.microsoft.com/office/word/2010/wordprocessingShape">
                          <wps:wsp>
                            <wps:cNvSpPr/>
                            <wps:spPr>
                              <a:xfrm>
                                <a:off x="0" y="0"/>
                                <a:ext cx="178905" cy="15505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5pt;margin-top:30pt;height:122.1pt;width:14.1pt;z-index:251662336;v-text-anchor:middle;mso-width-relative:page;mso-height-relative:page;" filled="f" stroked="t" coordsize="21600,21600" o:gfxdata="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RjFAPYAAAACAEAAA8AAAAAAAAAAQAgAAAAIgAAAGRycy9kb3ducmV2LnhtbFBLAQIUABQAAAAI&#10;AIdO4kAG+q3BXwIAALYEAAAOAAAAAAAAAAEAIAAAACc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884680"/>
                  <wp:effectExtent l="0" t="0" r="889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467610" cy="188468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1#车间疏散走道无防烟分区（3#车间位置呈镜像对称）</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20~30m</w:t>
            </w:r>
            <w:r>
              <w:rPr>
                <w:rFonts w:ascii="Calibri" w:hAnsi="Calibri" w:eastAsia="黑体" w:cs="Calibri"/>
                <w:bCs/>
                <w:kern w:val="0"/>
                <w:sz w:val="21"/>
                <w:szCs w:val="21"/>
              </w:rPr>
              <w:t>²</w:t>
            </w:r>
            <w:r>
              <w:rPr>
                <w:rFonts w:hint="eastAsia" w:ascii="黑体" w:hAnsi="黑体" w:eastAsia="黑体" w:cs="黑体"/>
                <w:bCs/>
                <w:kern w:val="0"/>
                <w:sz w:val="21"/>
                <w:szCs w:val="21"/>
              </w:rPr>
              <w:t>挡火</w:t>
            </w:r>
            <w:r>
              <w:rPr>
                <w:rFonts w:hint="eastAsia" w:ascii="黑体" w:hAnsi="黑体" w:eastAsia="黑体" w:cs="Times New Roman"/>
                <w:bCs/>
                <w:kern w:val="0"/>
                <w:sz w:val="21"/>
                <w:szCs w:val="21"/>
              </w:rPr>
              <w:t>帘</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现场已解决，具体位置图纸补充</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580" w:type="dxa"/>
            <w:vMerge w:val="restart"/>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A2</w:t>
            </w: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A21</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火灾荷载情况</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质检楼首层货厅及走道堆积有大量纸盒。</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清除疏散走道可燃易燃易爆物品。</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查验前动员清理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8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A22</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电气安装使用维护情况</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该项目部分消防配电线路未穿金属导管保护，消防配电线路的金属导管或金属槽盒未采取防火保护措施，不符合《建筑设计防火规范》</w:t>
            </w:r>
            <w:r>
              <w:rPr>
                <w:rFonts w:ascii="黑体" w:hAnsi="黑体" w:eastAsia="黑体" w:cs="Times New Roman"/>
                <w:bCs/>
                <w:kern w:val="0"/>
                <w:sz w:val="21"/>
                <w:szCs w:val="21"/>
              </w:rPr>
              <w:t>GB50016-2014</w:t>
            </w:r>
            <w:r>
              <w:rPr>
                <w:rFonts w:hint="eastAsia" w:ascii="黑体" w:hAnsi="黑体" w:eastAsia="黑体" w:cs="Times New Roman"/>
                <w:bCs/>
                <w:kern w:val="0"/>
                <w:sz w:val="21"/>
                <w:szCs w:val="21"/>
              </w:rPr>
              <w:t>第</w:t>
            </w:r>
            <w:r>
              <w:rPr>
                <w:rFonts w:ascii="黑体" w:hAnsi="黑体" w:eastAsia="黑体" w:cs="Times New Roman"/>
                <w:bCs/>
                <w:kern w:val="0"/>
                <w:sz w:val="21"/>
                <w:szCs w:val="21"/>
              </w:rPr>
              <w:t>10.1.10</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建议对消防配电线路配置金属线管，并使用防火涂料对金属线管进行刷涂。</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mc:AlternateContent>
                <mc:Choice Requires="wps">
                  <w:drawing>
                    <wp:anchor distT="0" distB="0" distL="114300" distR="114300" simplePos="0" relativeHeight="251667456" behindDoc="0" locked="0" layoutInCell="1" allowOverlap="1">
                      <wp:simplePos x="0" y="0"/>
                      <wp:positionH relativeFrom="column">
                        <wp:posOffset>1290955</wp:posOffset>
                      </wp:positionH>
                      <wp:positionV relativeFrom="paragraph">
                        <wp:posOffset>315595</wp:posOffset>
                      </wp:positionV>
                      <wp:extent cx="810260" cy="1111250"/>
                      <wp:effectExtent l="0" t="0" r="28575" b="13335"/>
                      <wp:wrapNone/>
                      <wp:docPr id="45" name="矩形 45"/>
                      <wp:cNvGraphicFramePr/>
                      <a:graphic xmlns:a="http://schemas.openxmlformats.org/drawingml/2006/main">
                        <a:graphicData uri="http://schemas.microsoft.com/office/word/2010/wordprocessingShape">
                          <wps:wsp>
                            <wps:cNvSpPr/>
                            <wps:spPr>
                              <a:xfrm>
                                <a:off x="0" y="0"/>
                                <a:ext cx="810228" cy="11111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65pt;margin-top:24.85pt;height:87.5pt;width:63.8pt;z-index:251667456;v-text-anchor:middle;mso-width-relative:page;mso-height-relative:page;" filled="f" stroked="t" coordsize="21600,21600" o:gfxdata="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kf4ADaAAAACgEAAA8AAAAAAAAAAQAgAAAAIgAAAGRycy9kb3ducmV2LnhtbFBLAQIUABQAAAAI&#10;AIdO4kAp3ds+XQIAALYEAAAOAAAAAAAAAAEAIAAAACkBAABkcnMvZTJvRG9jLnhtbFBLBQYAAAAA&#10;BgAGAFkBAAD4BQAAAAA=&#10;">
                      <v:fill on="f" focussize="0,0"/>
                      <v:stroke weight="2pt" color="#FF0000 [3204]" joinstyle="round"/>
                      <v:imagedata o:title=""/>
                      <o:lock v:ext="edit" aspectratio="f"/>
                    </v:rect>
                  </w:pict>
                </mc:Fallback>
              </mc:AlternateContent>
            </w:r>
            <w:r>
              <w:rPr>
                <w:rFonts w:eastAsia="宋体" w:cs="Times New Roman"/>
                <w:kern w:val="0"/>
                <w:sz w:val="22"/>
                <w:szCs w:val="22"/>
              </w:rPr>
              <w:drawing>
                <wp:inline distT="0" distB="0" distL="0" distR="0">
                  <wp:extent cx="2467610" cy="1851660"/>
                  <wp:effectExtent l="3175"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rot="5400000">
                            <a:off x="0" y="0"/>
                            <a:ext cx="2467610" cy="185166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由于现场管线较多，局部示意，多数位于机房内部</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金属管（含后期施工增设金属管）</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刷防火涂料，施工处理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10" w:hRule="atLeast"/>
        </w:trPr>
        <w:tc>
          <w:tcPr>
            <w:tcW w:w="580" w:type="dxa"/>
            <w:vMerge w:val="restart"/>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B1</w:t>
            </w: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B11</w:t>
            </w:r>
          </w:p>
        </w:tc>
        <w:tc>
          <w:tcPr>
            <w:tcW w:w="1462"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疏散通道及楼梯</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、该工程部分（常闭式双扇）防火门未安装防火门监控、顺序器及闭门器，未设置</w:t>
            </w:r>
            <w:r>
              <w:rPr>
                <w:rFonts w:ascii="黑体" w:hAnsi="黑体" w:eastAsia="黑体" w:cs="Times New Roman"/>
                <w:bCs/>
                <w:kern w:val="0"/>
                <w:sz w:val="21"/>
                <w:szCs w:val="21"/>
              </w:rPr>
              <w:t>“</w:t>
            </w:r>
            <w:r>
              <w:rPr>
                <w:rFonts w:hint="eastAsia" w:ascii="黑体" w:hAnsi="黑体" w:eastAsia="黑体" w:cs="Times New Roman"/>
                <w:bCs/>
                <w:kern w:val="0"/>
                <w:sz w:val="21"/>
                <w:szCs w:val="21"/>
              </w:rPr>
              <w:t>保持防火门关闭</w:t>
            </w:r>
            <w:r>
              <w:rPr>
                <w:rFonts w:ascii="黑体" w:hAnsi="黑体" w:eastAsia="黑体" w:cs="Times New Roman"/>
                <w:bCs/>
                <w:kern w:val="0"/>
                <w:sz w:val="21"/>
                <w:szCs w:val="21"/>
              </w:rPr>
              <w:t>”</w:t>
            </w:r>
            <w:r>
              <w:rPr>
                <w:rFonts w:hint="eastAsia" w:ascii="黑体" w:hAnsi="黑体" w:eastAsia="黑体" w:cs="Times New Roman"/>
                <w:bCs/>
                <w:kern w:val="0"/>
                <w:sz w:val="21"/>
                <w:szCs w:val="21"/>
              </w:rPr>
              <w:t>等提示标识，不符合《建筑设计防火规范》</w:t>
            </w:r>
            <w:r>
              <w:rPr>
                <w:rFonts w:ascii="黑体" w:hAnsi="黑体" w:eastAsia="黑体" w:cs="Times New Roman"/>
                <w:bCs/>
                <w:kern w:val="0"/>
                <w:sz w:val="21"/>
                <w:szCs w:val="21"/>
              </w:rPr>
              <w:t>GB 50016-2014</w:t>
            </w:r>
            <w:r>
              <w:rPr>
                <w:rFonts w:hint="eastAsia" w:ascii="黑体" w:hAnsi="黑体" w:eastAsia="黑体" w:cs="Times New Roman"/>
                <w:bCs/>
                <w:kern w:val="0"/>
                <w:sz w:val="21"/>
                <w:szCs w:val="21"/>
              </w:rPr>
              <w:t>第</w:t>
            </w:r>
            <w:r>
              <w:rPr>
                <w:rFonts w:ascii="黑体" w:hAnsi="黑体" w:eastAsia="黑体" w:cs="Times New Roman"/>
                <w:bCs/>
                <w:kern w:val="0"/>
                <w:sz w:val="21"/>
                <w:szCs w:val="21"/>
              </w:rPr>
              <w:t>6.5.1</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、建议对（常闭式双扇）防火门安装防火门监控、顺序器及闭门器，并设置</w:t>
            </w:r>
            <w:r>
              <w:rPr>
                <w:rFonts w:ascii="黑体" w:hAnsi="黑体" w:eastAsia="黑体" w:cs="Times New Roman"/>
                <w:bCs/>
                <w:kern w:val="0"/>
                <w:sz w:val="21"/>
                <w:szCs w:val="21"/>
              </w:rPr>
              <w:t>“</w:t>
            </w:r>
            <w:r>
              <w:rPr>
                <w:rFonts w:hint="eastAsia" w:ascii="黑体" w:hAnsi="黑体" w:eastAsia="黑体" w:cs="Times New Roman"/>
                <w:bCs/>
                <w:kern w:val="0"/>
                <w:sz w:val="21"/>
                <w:szCs w:val="21"/>
              </w:rPr>
              <w:t>保持防火门关闭</w:t>
            </w:r>
            <w:r>
              <w:rPr>
                <w:rFonts w:ascii="黑体" w:hAnsi="黑体" w:eastAsia="黑体" w:cs="Times New Roman"/>
                <w:bCs/>
                <w:kern w:val="0"/>
                <w:sz w:val="21"/>
                <w:szCs w:val="21"/>
              </w:rPr>
              <w:t>”</w:t>
            </w:r>
            <w:r>
              <w:rPr>
                <w:rFonts w:hint="eastAsia" w:ascii="黑体" w:hAnsi="黑体" w:eastAsia="黑体" w:cs="Times New Roman"/>
                <w:bCs/>
                <w:kern w:val="0"/>
                <w:sz w:val="21"/>
                <w:szCs w:val="21"/>
              </w:rPr>
              <w:t>等提示标识。</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73600" behindDoc="0" locked="0" layoutInCell="1" allowOverlap="1">
                      <wp:simplePos x="0" y="0"/>
                      <wp:positionH relativeFrom="column">
                        <wp:posOffset>1290955</wp:posOffset>
                      </wp:positionH>
                      <wp:positionV relativeFrom="paragraph">
                        <wp:posOffset>1104265</wp:posOffset>
                      </wp:positionV>
                      <wp:extent cx="289560" cy="161925"/>
                      <wp:effectExtent l="0" t="0" r="15875" b="10160"/>
                      <wp:wrapNone/>
                      <wp:docPr id="51" name="矩形 51"/>
                      <wp:cNvGraphicFramePr/>
                      <a:graphic xmlns:a="http://schemas.openxmlformats.org/drawingml/2006/main">
                        <a:graphicData uri="http://schemas.microsoft.com/office/word/2010/wordprocessingShape">
                          <wps:wsp>
                            <wps:cNvSpPr/>
                            <wps:spPr>
                              <a:xfrm>
                                <a:off x="0" y="0"/>
                                <a:ext cx="289367" cy="1616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65pt;margin-top:86.95pt;height:12.75pt;width:22.8pt;z-index:251673600;v-text-anchor:middle;mso-width-relative:page;mso-height-relative:page;" filled="f" stroked="t" coordsize="21600,21600" o:gfxdata="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xPJCH2gAAAAsBAAAPAAAAAAAAAAEAIAAAACIAAABkcnMvZG93bnJldi54bWxQSwECFAAUAAAA&#10;CACHTuJA8Gmx+V4CAAC1BAAADgAAAAAAAAABACAAAAAp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72576" behindDoc="0" locked="0" layoutInCell="1" allowOverlap="1">
                      <wp:simplePos x="0" y="0"/>
                      <wp:positionH relativeFrom="column">
                        <wp:posOffset>2021840</wp:posOffset>
                      </wp:positionH>
                      <wp:positionV relativeFrom="paragraph">
                        <wp:posOffset>1035050</wp:posOffset>
                      </wp:positionV>
                      <wp:extent cx="278765" cy="231140"/>
                      <wp:effectExtent l="0" t="0" r="26035" b="16510"/>
                      <wp:wrapNone/>
                      <wp:docPr id="50" name="矩形 50"/>
                      <wp:cNvGraphicFramePr/>
                      <a:graphic xmlns:a="http://schemas.openxmlformats.org/drawingml/2006/main">
                        <a:graphicData uri="http://schemas.microsoft.com/office/word/2010/wordprocessingShape">
                          <wps:wsp>
                            <wps:cNvSpPr/>
                            <wps:spPr>
                              <a:xfrm>
                                <a:off x="0" y="0"/>
                                <a:ext cx="278998" cy="231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2pt;margin-top:81.5pt;height:18.2pt;width:21.95pt;z-index:251672576;v-text-anchor:middle;mso-width-relative:page;mso-height-relative:page;" filled="f" stroked="t" coordsize="21600,21600" o:gfxdata="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KLO9XZAAAACwEAAA8AAAAAAAAAAQAgAAAAIgAAAGRycy9kb3ducmV2LnhtbFBLAQIUABQAAAAI&#10;AIdO4kBuGPxBXgIAALU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71552" behindDoc="0" locked="0" layoutInCell="1" allowOverlap="1">
                      <wp:simplePos x="0" y="0"/>
                      <wp:positionH relativeFrom="column">
                        <wp:posOffset>2017395</wp:posOffset>
                      </wp:positionH>
                      <wp:positionV relativeFrom="paragraph">
                        <wp:posOffset>297815</wp:posOffset>
                      </wp:positionV>
                      <wp:extent cx="198120" cy="312420"/>
                      <wp:effectExtent l="0" t="0" r="11430" b="11430"/>
                      <wp:wrapNone/>
                      <wp:docPr id="49" name="矩形 49"/>
                      <wp:cNvGraphicFramePr/>
                      <a:graphic xmlns:a="http://schemas.openxmlformats.org/drawingml/2006/main">
                        <a:graphicData uri="http://schemas.microsoft.com/office/word/2010/wordprocessingShape">
                          <wps:wsp>
                            <wps:cNvSpPr/>
                            <wps:spPr>
                              <a:xfrm>
                                <a:off x="0" y="0"/>
                                <a:ext cx="198120" cy="3124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85pt;margin-top:23.45pt;height:24.6pt;width:15.6pt;z-index:251671552;v-text-anchor:middle;mso-width-relative:page;mso-height-relative:page;" filled="f" stroked="t" coordsize="21600,21600" o:gfxdata="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vLpNNkAAAAJAQAADwAAAAAAAAABACAAAAAiAAAAZHJzL2Rvd25yZXYueG1sUEsBAhQAFAAAAAgA&#10;h07iQBw/xFhdAgAAtQQAAA4AAAAAAAAAAQAgAAAAKA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70528" behindDoc="0" locked="0" layoutInCell="1" allowOverlap="1">
                      <wp:simplePos x="0" y="0"/>
                      <wp:positionH relativeFrom="column">
                        <wp:posOffset>110490</wp:posOffset>
                      </wp:positionH>
                      <wp:positionV relativeFrom="paragraph">
                        <wp:posOffset>1035050</wp:posOffset>
                      </wp:positionV>
                      <wp:extent cx="247650" cy="231775"/>
                      <wp:effectExtent l="0" t="0" r="19050" b="16510"/>
                      <wp:wrapNone/>
                      <wp:docPr id="48" name="矩形 48"/>
                      <wp:cNvGraphicFramePr/>
                      <a:graphic xmlns:a="http://schemas.openxmlformats.org/drawingml/2006/main">
                        <a:graphicData uri="http://schemas.microsoft.com/office/word/2010/wordprocessingShape">
                          <wps:wsp>
                            <wps:cNvSpPr/>
                            <wps:spPr>
                              <a:xfrm>
                                <a:off x="0" y="0"/>
                                <a:ext cx="247883" cy="23149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pt;margin-top:81.5pt;height:18.25pt;width:19.5pt;z-index:251670528;v-text-anchor:middle;mso-width-relative:page;mso-height-relative:page;" filled="f" stroked="t" coordsize="21600,21600" o:gfxdata="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VKCwNcAAAAJAQAADwAAAAAAAAABACAAAAAiAAAAZHJzL2Rvd25yZXYueG1sUEsBAhQAFAAAAAgA&#10;h07iQDTvG2tfAgAAtQQAAA4AAAAAAAAAAQAgAAAAJg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69504" behindDoc="0" locked="0" layoutInCell="1" allowOverlap="1">
                      <wp:simplePos x="0" y="0"/>
                      <wp:positionH relativeFrom="column">
                        <wp:posOffset>110490</wp:posOffset>
                      </wp:positionH>
                      <wp:positionV relativeFrom="paragraph">
                        <wp:posOffset>305435</wp:posOffset>
                      </wp:positionV>
                      <wp:extent cx="247650" cy="231775"/>
                      <wp:effectExtent l="0" t="0" r="19050" b="16510"/>
                      <wp:wrapNone/>
                      <wp:docPr id="47" name="矩形 47"/>
                      <wp:cNvGraphicFramePr/>
                      <a:graphic xmlns:a="http://schemas.openxmlformats.org/drawingml/2006/main">
                        <a:graphicData uri="http://schemas.microsoft.com/office/word/2010/wordprocessingShape">
                          <wps:wsp>
                            <wps:cNvSpPr/>
                            <wps:spPr>
                              <a:xfrm>
                                <a:off x="0" y="0"/>
                                <a:ext cx="247883" cy="2314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pt;margin-top:24.05pt;height:18.25pt;width:19.5pt;z-index:251669504;v-text-anchor:middle;mso-width-relative:page;mso-height-relative:page;" filled="f" stroked="t" coordsize="21600,21600" o:gfxdata="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c0&#10;vFTVAAAABwEAAA8AAAAAAAAAAQAgAAAAIgAAAGRycy9kb3ducmV2LnhtbFBLAQIUABQAAAAIAIdO&#10;4kDItQUHXwIAALUEAAAOAAAAAAAAAAEAIAAAACQBAABkcnMvZTJvRG9jLnhtbFBLBQYAAAAABgAG&#10;AFkBAAD1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226185"/>
                  <wp:effectExtent l="0" t="0" r="889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467610" cy="122618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质检楼5个疏散楼梯间疏散防火门及部分配电房（局部示意）</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40处闭门器、顺序器及</w:t>
            </w:r>
            <w:r>
              <w:rPr>
                <w:rFonts w:ascii="黑体" w:hAnsi="黑体" w:eastAsia="黑体" w:cs="Times New Roman"/>
                <w:bCs/>
                <w:kern w:val="0"/>
                <w:sz w:val="21"/>
                <w:szCs w:val="21"/>
              </w:rPr>
              <w:t>“</w:t>
            </w:r>
            <w:r>
              <w:rPr>
                <w:rFonts w:hint="eastAsia" w:ascii="黑体" w:hAnsi="黑体" w:eastAsia="黑体" w:cs="Times New Roman"/>
                <w:bCs/>
                <w:kern w:val="0"/>
                <w:sz w:val="21"/>
                <w:szCs w:val="21"/>
              </w:rPr>
              <w:t>保持防火门关闭</w:t>
            </w:r>
            <w:r>
              <w:rPr>
                <w:rFonts w:ascii="黑体" w:hAnsi="黑体" w:eastAsia="黑体" w:cs="Times New Roman"/>
                <w:bCs/>
                <w:kern w:val="0"/>
                <w:sz w:val="21"/>
                <w:szCs w:val="21"/>
              </w:rPr>
              <w:t>”</w:t>
            </w:r>
            <w:r>
              <w:rPr>
                <w:rFonts w:hint="eastAsia" w:ascii="黑体" w:hAnsi="黑体" w:eastAsia="黑体" w:cs="Times New Roman"/>
                <w:bCs/>
                <w:kern w:val="0"/>
                <w:sz w:val="21"/>
                <w:szCs w:val="21"/>
              </w:rPr>
              <w:t>提示标识</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、质检楼楼梯间开设有其他门、窗、洞口，不满足《建筑设计防火规范》G</w:t>
            </w:r>
            <w:r>
              <w:rPr>
                <w:rFonts w:ascii="黑体" w:hAnsi="黑体" w:eastAsia="黑体" w:cs="Times New Roman"/>
                <w:bCs/>
                <w:kern w:val="0"/>
                <w:sz w:val="21"/>
                <w:szCs w:val="21"/>
              </w:rPr>
              <w:t>B50016-2014(2018</w:t>
            </w:r>
            <w:r>
              <w:rPr>
                <w:rFonts w:hint="eastAsia" w:ascii="黑体" w:hAnsi="黑体" w:eastAsia="黑体" w:cs="Times New Roman"/>
                <w:bCs/>
                <w:kern w:val="0"/>
                <w:sz w:val="21"/>
                <w:szCs w:val="21"/>
              </w:rPr>
              <w:t>版)第6.4.2条规范要求。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、除楼梯间的出入口和外窗外，封堵楼梯间内楼梯间的墙上其他门、窗、洞口。</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75648" behindDoc="0" locked="0" layoutInCell="1" allowOverlap="1">
                      <wp:simplePos x="0" y="0"/>
                      <wp:positionH relativeFrom="column">
                        <wp:posOffset>1163320</wp:posOffset>
                      </wp:positionH>
                      <wp:positionV relativeFrom="paragraph">
                        <wp:posOffset>945515</wp:posOffset>
                      </wp:positionV>
                      <wp:extent cx="983615" cy="427990"/>
                      <wp:effectExtent l="0" t="0" r="26035" b="10160"/>
                      <wp:wrapNone/>
                      <wp:docPr id="53" name="矩形 53"/>
                      <wp:cNvGraphicFramePr/>
                      <a:graphic xmlns:a="http://schemas.openxmlformats.org/drawingml/2006/main">
                        <a:graphicData uri="http://schemas.microsoft.com/office/word/2010/wordprocessingShape">
                          <wps:wsp>
                            <wps:cNvSpPr/>
                            <wps:spPr>
                              <a:xfrm>
                                <a:off x="0" y="0"/>
                                <a:ext cx="983848" cy="4282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6pt;margin-top:74.45pt;height:33.7pt;width:77.45pt;z-index:251675648;v-text-anchor:middle;mso-width-relative:page;mso-height-relative:page;" filled="f" stroked="t" coordsize="21600,21600" o:gfxdata="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KBtMdkAAAALAQAADwAAAAAAAAABACAAAAAiAAAAZHJzL2Rvd25yZXYueG1sUEsBAhQAFAAA&#10;AAgAh07iQJhyzGZgAgAAtQQAAA4AAAAAAAAAAQAgAAAAKAEAAGRycy9lMm9Eb2MueG1sUEsFBgAA&#10;AAAGAAYAWQEAAPo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350010"/>
                  <wp:effectExtent l="0" t="0" r="889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467610" cy="135001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现场与设计不一致（质检楼楼梯间及夹层）</w:t>
            </w:r>
          </w:p>
        </w:tc>
        <w:tc>
          <w:tcPr>
            <w:tcW w:w="1794" w:type="dxa"/>
            <w:vAlign w:val="center"/>
          </w:tcPr>
          <w:p>
            <w:pPr>
              <w:spacing w:before="156" w:beforeLines="50" w:after="156" w:afterLines="50"/>
              <w:jc w:val="center"/>
              <w:rPr>
                <w:rFonts w:hint="eastAsia" w:ascii="黑体" w:hAnsi="黑体" w:eastAsia="黑体" w:cs="Times New Roman"/>
                <w:bCs/>
                <w:kern w:val="0"/>
                <w:sz w:val="21"/>
                <w:szCs w:val="21"/>
              </w:rPr>
            </w:pPr>
            <w:r>
              <w:rPr>
                <w:rFonts w:hint="eastAsia" w:ascii="黑体" w:hAnsi="黑体" w:eastAsia="黑体" w:cs="Times New Roman"/>
                <w:bCs/>
                <w:kern w:val="0"/>
                <w:sz w:val="21"/>
                <w:szCs w:val="21"/>
              </w:rPr>
              <w:t>封堵卫生间洞口</w:t>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增设乙级防火门8扇</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楼梯间增加乙级防火门，开向楼梯间窗取消</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3</w:t>
            </w:r>
            <w:r>
              <w:rPr>
                <w:rFonts w:hint="eastAsia" w:ascii="黑体" w:hAnsi="黑体" w:eastAsia="黑体" w:cs="Times New Roman"/>
                <w:bCs/>
                <w:kern w:val="0"/>
                <w:sz w:val="21"/>
                <w:szCs w:val="21"/>
              </w:rPr>
              <w:t>、部分疏散门开启方向错误（与图纸不符）。</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3</w:t>
            </w:r>
            <w:r>
              <w:rPr>
                <w:rFonts w:hint="eastAsia" w:ascii="黑体" w:hAnsi="黑体" w:eastAsia="黑体" w:cs="Times New Roman"/>
                <w:bCs/>
                <w:kern w:val="0"/>
                <w:sz w:val="21"/>
                <w:szCs w:val="21"/>
              </w:rPr>
              <w:t>、参照设计图纸改变部分疏散门方向。</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77696" behindDoc="0" locked="0" layoutInCell="1" allowOverlap="1">
                      <wp:simplePos x="0" y="0"/>
                      <wp:positionH relativeFrom="column">
                        <wp:posOffset>1496695</wp:posOffset>
                      </wp:positionH>
                      <wp:positionV relativeFrom="paragraph">
                        <wp:posOffset>286385</wp:posOffset>
                      </wp:positionV>
                      <wp:extent cx="241935" cy="323850"/>
                      <wp:effectExtent l="0" t="0" r="24765" b="19050"/>
                      <wp:wrapNone/>
                      <wp:docPr id="57" name="矩形 57"/>
                      <wp:cNvGraphicFramePr/>
                      <a:graphic xmlns:a="http://schemas.openxmlformats.org/drawingml/2006/main">
                        <a:graphicData uri="http://schemas.microsoft.com/office/word/2010/wordprocessingShape">
                          <wps:wsp>
                            <wps:cNvSpPr/>
                            <wps:spPr>
                              <a:xfrm>
                                <a:off x="0" y="0"/>
                                <a:ext cx="24193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85pt;margin-top:22.55pt;height:25.5pt;width:19.05pt;z-index:251677696;v-text-anchor:middle;mso-width-relative:page;mso-height-relative:page;" filled="f" stroked="t" coordsize="21600,21600" o:gfxdata="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GoK7NoAAAAJAQAADwAAAAAAAAABACAAAAAiAAAAZHJzL2Rvd25yZXYueG1sUEsBAhQAFAAA&#10;AAgAh07iQEiVY5VfAgAAtQQAAA4AAAAAAAAAAQAgAAAAKQEAAGRycy9lMm9Eb2MueG1sUEsFBgAA&#10;AAAGAAYAWQEAAPo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76672" behindDoc="0" locked="0" layoutInCell="1" allowOverlap="1">
                      <wp:simplePos x="0" y="0"/>
                      <wp:positionH relativeFrom="column">
                        <wp:posOffset>1499235</wp:posOffset>
                      </wp:positionH>
                      <wp:positionV relativeFrom="paragraph">
                        <wp:posOffset>1452880</wp:posOffset>
                      </wp:positionV>
                      <wp:extent cx="243205" cy="266065"/>
                      <wp:effectExtent l="0" t="0" r="24130" b="19685"/>
                      <wp:wrapNone/>
                      <wp:docPr id="56" name="矩形 56"/>
                      <wp:cNvGraphicFramePr/>
                      <a:graphic xmlns:a="http://schemas.openxmlformats.org/drawingml/2006/main">
                        <a:graphicData uri="http://schemas.microsoft.com/office/word/2010/wordprocessingShape">
                          <wps:wsp>
                            <wps:cNvSpPr/>
                            <wps:spPr>
                              <a:xfrm>
                                <a:off x="0" y="0"/>
                                <a:ext cx="243069" cy="2662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05pt;margin-top:114.4pt;height:20.95pt;width:19.15pt;z-index:251676672;v-text-anchor:middle;mso-width-relative:page;mso-height-relative:page;" filled="f" stroked="t" coordsize="21600,21600" o:gfxdata="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uyafQ2QAAAAsBAAAPAAAAAAAAAAEAIAAAACIAAABkcnMvZG93bnJldi54bWxQSwECFAAUAAAA&#10;CACHTuJAsl+/3V8CAAC1BAAADgAAAAAAAAABACAAAAAo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929765"/>
                  <wp:effectExtent l="0" t="0" r="889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467610" cy="192976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质检楼2、3层洁净区疏散门（示意2层）</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4扇疏散门</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复核使用人数（少于30人可解决）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4</w:t>
            </w:r>
            <w:r>
              <w:rPr>
                <w:rFonts w:hint="eastAsia" w:ascii="黑体" w:hAnsi="黑体" w:eastAsia="黑体" w:cs="Times New Roman"/>
                <w:bCs/>
                <w:kern w:val="0"/>
                <w:sz w:val="21"/>
                <w:szCs w:val="21"/>
              </w:rPr>
              <w:t>、质检楼、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车间洁净区与非洁净区之间部分紧急疏散门采用固定式安全玻化玻璃，与图纸不符（图纸采用双扇平开门），不满足《洁净厂房设计规范》</w:t>
            </w:r>
            <w:r>
              <w:rPr>
                <w:rFonts w:ascii="黑体" w:hAnsi="黑体" w:eastAsia="黑体" w:cs="Times New Roman"/>
                <w:bCs/>
                <w:kern w:val="0"/>
                <w:sz w:val="21"/>
                <w:szCs w:val="21"/>
              </w:rPr>
              <w:t>GB50073-2013</w:t>
            </w:r>
            <w:r>
              <w:rPr>
                <w:rFonts w:hint="eastAsia" w:ascii="黑体" w:hAnsi="黑体" w:eastAsia="黑体" w:cs="Times New Roman"/>
                <w:bCs/>
                <w:kern w:val="0"/>
                <w:sz w:val="21"/>
                <w:szCs w:val="21"/>
              </w:rPr>
              <w:t>第</w:t>
            </w:r>
            <w:r>
              <w:rPr>
                <w:rFonts w:ascii="黑体" w:hAnsi="黑体" w:eastAsia="黑体" w:cs="Times New Roman"/>
                <w:bCs/>
                <w:kern w:val="0"/>
                <w:sz w:val="21"/>
                <w:szCs w:val="21"/>
              </w:rPr>
              <w:t>5.2.9</w:t>
            </w:r>
            <w:r>
              <w:rPr>
                <w:rFonts w:hint="eastAsia" w:ascii="黑体" w:hAnsi="黑体" w:eastAsia="黑体" w:cs="Times New Roman"/>
                <w:bCs/>
                <w:kern w:val="0"/>
                <w:sz w:val="21"/>
                <w:szCs w:val="21"/>
              </w:rPr>
              <w:t>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4</w:t>
            </w:r>
            <w:r>
              <w:rPr>
                <w:rFonts w:hint="eastAsia" w:ascii="黑体" w:hAnsi="黑体" w:eastAsia="黑体" w:cs="Times New Roman"/>
                <w:bCs/>
                <w:kern w:val="0"/>
                <w:sz w:val="21"/>
                <w:szCs w:val="21"/>
              </w:rPr>
              <w:t>、建议将该固定式安全玻化玻璃门更换为可朝疏散方向开启的平开门（或找出其他依据）。</w:t>
            </w:r>
          </w:p>
        </w:tc>
        <w:tc>
          <w:tcPr>
            <w:tcW w:w="3945"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83840" behindDoc="0" locked="0" layoutInCell="1" allowOverlap="1">
                      <wp:simplePos x="0" y="0"/>
                      <wp:positionH relativeFrom="column">
                        <wp:posOffset>1784985</wp:posOffset>
                      </wp:positionH>
                      <wp:positionV relativeFrom="paragraph">
                        <wp:posOffset>1611630</wp:posOffset>
                      </wp:positionV>
                      <wp:extent cx="102870" cy="77470"/>
                      <wp:effectExtent l="0" t="0" r="12065" b="17780"/>
                      <wp:wrapNone/>
                      <wp:docPr id="64" name="矩形 64"/>
                      <wp:cNvGraphicFramePr/>
                      <a:graphic xmlns:a="http://schemas.openxmlformats.org/drawingml/2006/main">
                        <a:graphicData uri="http://schemas.microsoft.com/office/word/2010/wordprocessingShape">
                          <wps:wsp>
                            <wps:cNvSpPr/>
                            <wps:spPr>
                              <a:xfrm>
                                <a:off x="0" y="0"/>
                                <a:ext cx="102713" cy="7766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0.55pt;margin-top:126.9pt;height:6.1pt;width:8.1pt;z-index:251683840;v-text-anchor:middle;mso-width-relative:page;mso-height-relative:page;" filled="f" stroked="t" coordsize="21600,21600" o:gfxdata="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A9IOzZAAAACwEAAA8AAAAAAAAAAQAgAAAAIgAAAGRycy9kb3ducmV2LnhtbFBLAQIUABQAAAAI&#10;AIdO4kA8L9n7XgIAALQ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2816" behindDoc="0" locked="0" layoutInCell="1" allowOverlap="1">
                      <wp:simplePos x="0" y="0"/>
                      <wp:positionH relativeFrom="column">
                        <wp:posOffset>1654175</wp:posOffset>
                      </wp:positionH>
                      <wp:positionV relativeFrom="paragraph">
                        <wp:posOffset>514350</wp:posOffset>
                      </wp:positionV>
                      <wp:extent cx="83820" cy="97155"/>
                      <wp:effectExtent l="0" t="0" r="11430" b="17145"/>
                      <wp:wrapNone/>
                      <wp:docPr id="63" name="矩形 63"/>
                      <wp:cNvGraphicFramePr/>
                      <a:graphic xmlns:a="http://schemas.openxmlformats.org/drawingml/2006/main">
                        <a:graphicData uri="http://schemas.microsoft.com/office/word/2010/wordprocessingShape">
                          <wps:wsp>
                            <wps:cNvSpPr/>
                            <wps:spPr>
                              <a:xfrm>
                                <a:off x="0" y="0"/>
                                <a:ext cx="84107" cy="974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0.25pt;margin-top:40.5pt;height:7.65pt;width:6.6pt;z-index:251682816;v-text-anchor:middle;mso-width-relative:page;mso-height-relative:page;" filled="f" stroked="t" coordsize="21600,21600" o:gfxdata="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95iNDZAAAACQEAAA8AAAAAAAAAAQAgAAAAIgAAAGRycy9kb3ducmV2LnhtbFBLAQIUABQAAAAI&#10;AIdO4kBcMMyXXgIAALM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1792" behindDoc="0" locked="0" layoutInCell="1" allowOverlap="1">
                      <wp:simplePos x="0" y="0"/>
                      <wp:positionH relativeFrom="column">
                        <wp:posOffset>1391285</wp:posOffset>
                      </wp:positionH>
                      <wp:positionV relativeFrom="paragraph">
                        <wp:posOffset>539115</wp:posOffset>
                      </wp:positionV>
                      <wp:extent cx="74930" cy="72390"/>
                      <wp:effectExtent l="0" t="0" r="20320" b="22860"/>
                      <wp:wrapNone/>
                      <wp:docPr id="62" name="矩形 62"/>
                      <wp:cNvGraphicFramePr/>
                      <a:graphic xmlns:a="http://schemas.openxmlformats.org/drawingml/2006/main">
                        <a:graphicData uri="http://schemas.microsoft.com/office/word/2010/wordprocessingShape">
                          <wps:wsp>
                            <wps:cNvSpPr/>
                            <wps:spPr>
                              <a:xfrm>
                                <a:off x="0" y="0"/>
                                <a:ext cx="75156" cy="726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55pt;margin-top:42.45pt;height:5.7pt;width:5.9pt;z-index:251681792;v-text-anchor:middle;mso-width-relative:page;mso-height-relative:page;" filled="f" stroked="t" coordsize="21600,21600" o:gfxdata="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O9NQ9kAAAAJAQAADwAAAAAAAAABACAAAAAiAAAAZHJzL2Rvd25yZXYueG1sUEsBAhQAFAAAAAgA&#10;h07iQDsJcuddAgAAswQAAA4AAAAAAAAAAQAgAAAAKA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0768" behindDoc="0" locked="0" layoutInCell="1" allowOverlap="1">
                      <wp:simplePos x="0" y="0"/>
                      <wp:positionH relativeFrom="column">
                        <wp:posOffset>654685</wp:posOffset>
                      </wp:positionH>
                      <wp:positionV relativeFrom="paragraph">
                        <wp:posOffset>514350</wp:posOffset>
                      </wp:positionV>
                      <wp:extent cx="85090" cy="67945"/>
                      <wp:effectExtent l="0" t="0" r="10160" b="27940"/>
                      <wp:wrapNone/>
                      <wp:docPr id="61" name="矩形 61"/>
                      <wp:cNvGraphicFramePr/>
                      <a:graphic xmlns:a="http://schemas.openxmlformats.org/drawingml/2006/main">
                        <a:graphicData uri="http://schemas.microsoft.com/office/word/2010/wordprocessingShape">
                          <wps:wsp>
                            <wps:cNvSpPr/>
                            <wps:spPr>
                              <a:xfrm>
                                <a:off x="0" y="0"/>
                                <a:ext cx="85177" cy="6764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55pt;margin-top:40.5pt;height:5.35pt;width:6.7pt;z-index:251680768;v-text-anchor:middle;mso-width-relative:page;mso-height-relative:page;" filled="f" stroked="t" coordsize="21600,21600" o:gfxdata="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3F&#10;OiDXAAAACQEAAA8AAAAAAAAAAQAgAAAAIgAAAGRycy9kb3ducmV2LnhtbFBLAQIUABQAAAAIAIdO&#10;4kDki5yZXQIAALMEAAAOAAAAAAAAAAEAIAAAACYBAABkcnMvZTJvRG9jLnhtbFBLBQYAAAAABgAG&#10;AFkBAAD1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79744" behindDoc="0" locked="0" layoutInCell="1" allowOverlap="1">
                      <wp:simplePos x="0" y="0"/>
                      <wp:positionH relativeFrom="column">
                        <wp:posOffset>111125</wp:posOffset>
                      </wp:positionH>
                      <wp:positionV relativeFrom="paragraph">
                        <wp:posOffset>656590</wp:posOffset>
                      </wp:positionV>
                      <wp:extent cx="64770" cy="74930"/>
                      <wp:effectExtent l="0" t="0" r="11430" b="20320"/>
                      <wp:wrapNone/>
                      <wp:docPr id="60" name="矩形 60"/>
                      <wp:cNvGraphicFramePr/>
                      <a:graphic xmlns:a="http://schemas.openxmlformats.org/drawingml/2006/main">
                        <a:graphicData uri="http://schemas.microsoft.com/office/word/2010/wordprocessingShape">
                          <wps:wsp>
                            <wps:cNvSpPr/>
                            <wps:spPr>
                              <a:xfrm>
                                <a:off x="0" y="0"/>
                                <a:ext cx="64770" cy="751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5pt;margin-top:51.7pt;height:5.9pt;width:5.1pt;z-index:251679744;v-text-anchor:middle;mso-width-relative:page;mso-height-relative:page;" filled="f" stroked="t" coordsize="21600,21600" o:gfxdata="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eqV&#10;qNgAAAAJAQAADwAAAAAAAAABACAAAAAiAAAAZHJzL2Rvd25yZXYueG1sUEsBAhQAFAAAAAgAh07i&#10;QAu9PmxbAgAAswQAAA4AAAAAAAAAAQAgAAAAJwEAAGRycy9lMm9Eb2MueG1sUEsFBgAAAAAGAAYA&#10;WQEAAPQ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78720" behindDoc="0" locked="0" layoutInCell="1" allowOverlap="1">
                      <wp:simplePos x="0" y="0"/>
                      <wp:positionH relativeFrom="column">
                        <wp:posOffset>111125</wp:posOffset>
                      </wp:positionH>
                      <wp:positionV relativeFrom="paragraph">
                        <wp:posOffset>1345565</wp:posOffset>
                      </wp:positionV>
                      <wp:extent cx="65405" cy="80010"/>
                      <wp:effectExtent l="0" t="0" r="11430" b="15240"/>
                      <wp:wrapNone/>
                      <wp:docPr id="59" name="矩形 59"/>
                      <wp:cNvGraphicFramePr/>
                      <a:graphic xmlns:a="http://schemas.openxmlformats.org/drawingml/2006/main">
                        <a:graphicData uri="http://schemas.microsoft.com/office/word/2010/wordprocessingShape">
                          <wps:wsp>
                            <wps:cNvSpPr/>
                            <wps:spPr>
                              <a:xfrm>
                                <a:off x="0" y="0"/>
                                <a:ext cx="65135" cy="801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5pt;margin-top:105.95pt;height:6.3pt;width:5.15pt;z-index:251678720;v-text-anchor:middle;mso-width-relative:page;mso-height-relative:page;" filled="f" stroked="t" coordsize="21600,21600" o:gfxdata="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KaDpXZAAAACQEAAA8AAAAAAAAAAQAgAAAAIgAAAGRycy9kb3ducmV2LnhtbFBLAQIUABQAAAAI&#10;AIdO4kAYxRLVXgIAALM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604645"/>
                  <wp:effectExtent l="0" t="0" r="889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467610" cy="160464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1#车间示意（3#车间呈镜像对称）</w:t>
            </w:r>
          </w:p>
        </w:tc>
        <w:tc>
          <w:tcPr>
            <w:tcW w:w="1794" w:type="dxa"/>
            <w:vMerge w:val="restart"/>
            <w:vAlign w:val="center"/>
          </w:tcPr>
          <w:p>
            <w:pPr>
              <w:jc w:val="center"/>
              <w:rPr>
                <w:rFonts w:ascii="黑体" w:hAnsi="黑体" w:eastAsia="黑体" w:cs="Times New Roman"/>
                <w:bCs/>
                <w:kern w:val="0"/>
                <w:sz w:val="21"/>
                <w:szCs w:val="21"/>
              </w:rPr>
            </w:pPr>
            <w:r>
              <w:rPr>
                <w:rFonts w:ascii="黑体" w:hAnsi="黑体" w:eastAsia="黑体" w:cs="Times New Roman"/>
                <w:bCs/>
                <w:kern w:val="0"/>
                <w:sz w:val="21"/>
                <w:szCs w:val="21"/>
              </w:rPr>
              <w:t>18</w:t>
            </w:r>
            <w:r>
              <w:rPr>
                <w:rFonts w:hint="eastAsia" w:ascii="黑体" w:hAnsi="黑体" w:eastAsia="黑体" w:cs="Times New Roman"/>
                <w:bCs/>
                <w:kern w:val="0"/>
                <w:sz w:val="21"/>
                <w:szCs w:val="21"/>
              </w:rPr>
              <w:t>扇平开门</w:t>
            </w:r>
          </w:p>
        </w:tc>
        <w:tc>
          <w:tcPr>
            <w:tcW w:w="7938" w:type="dxa"/>
            <w:vAlign w:val="center"/>
          </w:tcPr>
          <w:p>
            <w:pPr>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施工按图整改(少于30人可解决）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6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B12</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疏散距离</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车间由于洁净区部分楼层紧急疏散门采用固定式安全玻化玻璃，不便于开启，无法作为疏散逃生门，导致其洁净区疏散距离超</w:t>
            </w:r>
            <w:r>
              <w:rPr>
                <w:rFonts w:ascii="黑体" w:hAnsi="黑体" w:eastAsia="黑体" w:cs="Times New Roman"/>
                <w:bCs/>
                <w:kern w:val="0"/>
                <w:sz w:val="21"/>
                <w:szCs w:val="21"/>
              </w:rPr>
              <w:t>80m</w:t>
            </w:r>
            <w:r>
              <w:rPr>
                <w:rFonts w:hint="eastAsia" w:ascii="黑体" w:hAnsi="黑体" w:eastAsia="黑体" w:cs="Times New Roman"/>
                <w:bCs/>
                <w:kern w:val="0"/>
                <w:sz w:val="21"/>
                <w:szCs w:val="21"/>
              </w:rPr>
              <w:t>，不满足《建筑设计防火规范》</w:t>
            </w:r>
            <w:r>
              <w:rPr>
                <w:rFonts w:ascii="黑体" w:hAnsi="黑体" w:eastAsia="黑体" w:cs="Times New Roman"/>
                <w:bCs/>
                <w:kern w:val="0"/>
                <w:sz w:val="21"/>
                <w:szCs w:val="21"/>
              </w:rPr>
              <w:t>GB50016-2014</w:t>
            </w:r>
            <w:r>
              <w:rPr>
                <w:rFonts w:hint="eastAsia" w:ascii="黑体" w:hAnsi="黑体" w:eastAsia="黑体" w:cs="Times New Roman"/>
                <w:bCs/>
                <w:kern w:val="0"/>
                <w:sz w:val="21"/>
                <w:szCs w:val="21"/>
              </w:rPr>
              <w:t>（</w:t>
            </w:r>
            <w:r>
              <w:rPr>
                <w:rFonts w:ascii="黑体" w:hAnsi="黑体" w:eastAsia="黑体" w:cs="Times New Roman"/>
                <w:bCs/>
                <w:kern w:val="0"/>
                <w:sz w:val="21"/>
                <w:szCs w:val="21"/>
              </w:rPr>
              <w:t>2018</w:t>
            </w:r>
            <w:r>
              <w:rPr>
                <w:rFonts w:hint="eastAsia" w:ascii="黑体" w:hAnsi="黑体" w:eastAsia="黑体" w:cs="Times New Roman"/>
                <w:bCs/>
                <w:kern w:val="0"/>
                <w:sz w:val="21"/>
                <w:szCs w:val="21"/>
              </w:rPr>
              <w:t>年版）第</w:t>
            </w:r>
            <w:r>
              <w:rPr>
                <w:rFonts w:ascii="黑体" w:hAnsi="黑体" w:eastAsia="黑体" w:cs="Times New Roman"/>
                <w:bCs/>
                <w:kern w:val="0"/>
                <w:sz w:val="21"/>
                <w:szCs w:val="21"/>
              </w:rPr>
              <w:t>3.7.4</w:t>
            </w:r>
            <w:r>
              <w:rPr>
                <w:rFonts w:hint="eastAsia" w:ascii="黑体" w:hAnsi="黑体" w:eastAsia="黑体" w:cs="Times New Roman"/>
                <w:bCs/>
                <w:kern w:val="0"/>
                <w:sz w:val="21"/>
                <w:szCs w:val="21"/>
              </w:rPr>
              <w:t>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建议将该固定式安全玻化玻璃门更换为可朝疏散方向开启的平开门。</w:t>
            </w:r>
          </w:p>
        </w:tc>
        <w:tc>
          <w:tcPr>
            <w:tcW w:w="3945"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7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rPr>
            </w:pPr>
            <w:r>
              <w:rPr>
                <w:rFonts w:hint="eastAsia" w:ascii="黑体" w:hAnsi="黑体" w:eastAsia="黑体" w:cs="Times New Roman"/>
                <w:bCs/>
                <w:kern w:val="0"/>
                <w:sz w:val="21"/>
                <w:szCs w:val="21"/>
                <w:lang w:val="en-US" w:eastAsia="zh-CN"/>
              </w:rPr>
              <w:t>施工按图整改((少于30人可解决）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6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B13</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安全出口（数量、宽度）</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、该工程质检楼、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车间首层部分安全出口净宽不足，不符合《建筑设计防火规范》</w:t>
            </w:r>
            <w:r>
              <w:rPr>
                <w:rFonts w:ascii="黑体" w:hAnsi="黑体" w:eastAsia="黑体" w:cs="Times New Roman"/>
                <w:bCs/>
                <w:kern w:val="0"/>
                <w:sz w:val="21"/>
                <w:szCs w:val="21"/>
              </w:rPr>
              <w:t>GB 50016-2014</w:t>
            </w:r>
            <w:r>
              <w:rPr>
                <w:rFonts w:hint="eastAsia" w:ascii="黑体" w:hAnsi="黑体" w:eastAsia="黑体" w:cs="Times New Roman"/>
                <w:bCs/>
                <w:kern w:val="0"/>
                <w:sz w:val="21"/>
                <w:szCs w:val="21"/>
              </w:rPr>
              <w:t>（</w:t>
            </w:r>
            <w:r>
              <w:rPr>
                <w:rFonts w:ascii="黑体" w:hAnsi="黑体" w:eastAsia="黑体" w:cs="Times New Roman"/>
                <w:bCs/>
                <w:kern w:val="0"/>
                <w:sz w:val="21"/>
                <w:szCs w:val="21"/>
              </w:rPr>
              <w:t>2018</w:t>
            </w:r>
            <w:r>
              <w:rPr>
                <w:rFonts w:hint="eastAsia" w:ascii="黑体" w:hAnsi="黑体" w:eastAsia="黑体" w:cs="Times New Roman"/>
                <w:bCs/>
                <w:kern w:val="0"/>
                <w:sz w:val="21"/>
                <w:szCs w:val="21"/>
              </w:rPr>
              <w:t>年版）第</w:t>
            </w:r>
            <w:r>
              <w:rPr>
                <w:rFonts w:ascii="黑体" w:hAnsi="黑体" w:eastAsia="黑体" w:cs="Times New Roman"/>
                <w:bCs/>
                <w:kern w:val="0"/>
                <w:sz w:val="21"/>
                <w:szCs w:val="21"/>
              </w:rPr>
              <w:t>3.7.5</w:t>
            </w:r>
            <w:r>
              <w:rPr>
                <w:rFonts w:hint="eastAsia" w:ascii="黑体" w:hAnsi="黑体" w:eastAsia="黑体" w:cs="Times New Roman"/>
                <w:bCs/>
                <w:kern w:val="0"/>
                <w:sz w:val="21"/>
                <w:szCs w:val="21"/>
              </w:rPr>
              <w:t>、</w:t>
            </w:r>
            <w:r>
              <w:rPr>
                <w:rFonts w:ascii="黑体" w:hAnsi="黑体" w:eastAsia="黑体" w:cs="Times New Roman"/>
                <w:bCs/>
                <w:kern w:val="0"/>
                <w:sz w:val="21"/>
                <w:szCs w:val="21"/>
              </w:rPr>
              <w:t>6.4.11</w:t>
            </w:r>
            <w:r>
              <w:rPr>
                <w:rFonts w:hint="eastAsia" w:ascii="黑体" w:hAnsi="黑体" w:eastAsia="黑体" w:cs="Times New Roman"/>
                <w:bCs/>
                <w:kern w:val="0"/>
                <w:sz w:val="21"/>
                <w:szCs w:val="21"/>
              </w:rPr>
              <w:t>条规定，部分安全出口踏步与设计图纸不一致。</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依据《建筑设计防火规范》</w:t>
            </w:r>
            <w:r>
              <w:rPr>
                <w:rFonts w:ascii="黑体" w:hAnsi="黑体" w:eastAsia="黑体" w:cs="Times New Roman"/>
                <w:bCs/>
                <w:kern w:val="0"/>
                <w:sz w:val="21"/>
                <w:szCs w:val="21"/>
              </w:rPr>
              <w:t>GB 50016-2014</w:t>
            </w:r>
            <w:r>
              <w:rPr>
                <w:rFonts w:hint="eastAsia" w:ascii="黑体" w:hAnsi="黑体" w:eastAsia="黑体" w:cs="Times New Roman"/>
                <w:bCs/>
                <w:kern w:val="0"/>
                <w:sz w:val="21"/>
                <w:szCs w:val="21"/>
              </w:rPr>
              <w:t>（</w:t>
            </w:r>
            <w:r>
              <w:rPr>
                <w:rFonts w:ascii="黑体" w:hAnsi="黑体" w:eastAsia="黑体" w:cs="Times New Roman"/>
                <w:bCs/>
                <w:kern w:val="0"/>
                <w:sz w:val="21"/>
                <w:szCs w:val="21"/>
              </w:rPr>
              <w:t>2018</w:t>
            </w:r>
            <w:r>
              <w:rPr>
                <w:rFonts w:hint="eastAsia" w:ascii="黑体" w:hAnsi="黑体" w:eastAsia="黑体" w:cs="Times New Roman"/>
                <w:bCs/>
                <w:kern w:val="0"/>
                <w:sz w:val="21"/>
                <w:szCs w:val="21"/>
              </w:rPr>
              <w:t>年版）第</w:t>
            </w:r>
            <w:r>
              <w:rPr>
                <w:rFonts w:ascii="黑体" w:hAnsi="黑体" w:eastAsia="黑体" w:cs="Times New Roman"/>
                <w:bCs/>
                <w:kern w:val="0"/>
                <w:sz w:val="21"/>
                <w:szCs w:val="21"/>
              </w:rPr>
              <w:t>3.7.5</w:t>
            </w:r>
            <w:r>
              <w:rPr>
                <w:rFonts w:hint="eastAsia" w:ascii="黑体" w:hAnsi="黑体" w:eastAsia="黑体" w:cs="Times New Roman"/>
                <w:bCs/>
                <w:kern w:val="0"/>
                <w:sz w:val="21"/>
                <w:szCs w:val="21"/>
              </w:rPr>
              <w:t>条规定，质检楼、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车间首层疏散外门最小净宽度不应小于</w:t>
            </w:r>
            <w:r>
              <w:rPr>
                <w:rFonts w:ascii="黑体" w:hAnsi="黑体" w:eastAsia="黑体" w:cs="Times New Roman"/>
                <w:bCs/>
                <w:kern w:val="0"/>
                <w:sz w:val="21"/>
                <w:szCs w:val="21"/>
              </w:rPr>
              <w:t>1.20m</w:t>
            </w:r>
            <w:r>
              <w:rPr>
                <w:rFonts w:hint="eastAsia" w:ascii="黑体" w:hAnsi="黑体" w:eastAsia="黑体" w:cs="Times New Roman"/>
                <w:bCs/>
                <w:kern w:val="0"/>
                <w:sz w:val="21"/>
                <w:szCs w:val="21"/>
              </w:rPr>
              <w:t>，并对图纸进行相应变更，参照设置图纸完成安全出口踏步施工。</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89984" behindDoc="0" locked="0" layoutInCell="1" allowOverlap="1">
                      <wp:simplePos x="0" y="0"/>
                      <wp:positionH relativeFrom="column">
                        <wp:posOffset>1004570</wp:posOffset>
                      </wp:positionH>
                      <wp:positionV relativeFrom="paragraph">
                        <wp:posOffset>1207770</wp:posOffset>
                      </wp:positionV>
                      <wp:extent cx="326390" cy="125730"/>
                      <wp:effectExtent l="0" t="0" r="16510" b="26670"/>
                      <wp:wrapNone/>
                      <wp:docPr id="70" name="矩形 70"/>
                      <wp:cNvGraphicFramePr/>
                      <a:graphic xmlns:a="http://schemas.openxmlformats.org/drawingml/2006/main">
                        <a:graphicData uri="http://schemas.microsoft.com/office/word/2010/wordprocessingShape">
                          <wps:wsp>
                            <wps:cNvSpPr/>
                            <wps:spPr>
                              <a:xfrm>
                                <a:off x="0" y="0"/>
                                <a:ext cx="326571" cy="125964"/>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9.1pt;margin-top:95.1pt;height:9.9pt;width:25.7pt;z-index:251689984;v-text-anchor:middle;mso-width-relative:page;mso-height-relative:page;" filled="f" stroked="t" coordsize="21600,21600" o:gfxdata="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8P&#10;GxfUAAAACwEAAA8AAAAAAAAAAQAgAAAAIgAAAGRycy9kb3ducmV2LnhtbFBLAQIUABQAAAAIAIdO&#10;4kAm1OVpYAIAALUEAAAOAAAAAAAAAAEAIAAAACMBAABkcnMvZTJvRG9jLnhtbFBLBQYAAAAABgAG&#10;AFkBAAD1BQAAAAA=&#10;">
                      <v:fill on="f" focussize="0,0"/>
                      <v:stroke weight="2pt" color="#0070C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8960" behindDoc="0" locked="0" layoutInCell="1" allowOverlap="1">
                      <wp:simplePos x="0" y="0"/>
                      <wp:positionH relativeFrom="column">
                        <wp:posOffset>2334260</wp:posOffset>
                      </wp:positionH>
                      <wp:positionV relativeFrom="paragraph">
                        <wp:posOffset>363220</wp:posOffset>
                      </wp:positionV>
                      <wp:extent cx="107315" cy="181610"/>
                      <wp:effectExtent l="0" t="0" r="26670" b="27940"/>
                      <wp:wrapNone/>
                      <wp:docPr id="69" name="矩形 69"/>
                      <wp:cNvGraphicFramePr/>
                      <a:graphic xmlns:a="http://schemas.openxmlformats.org/drawingml/2006/main">
                        <a:graphicData uri="http://schemas.microsoft.com/office/word/2010/wordprocessingShape">
                          <wps:wsp>
                            <wps:cNvSpPr/>
                            <wps:spPr>
                              <a:xfrm>
                                <a:off x="0" y="0"/>
                                <a:ext cx="107302" cy="181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8pt;margin-top:28.6pt;height:14.3pt;width:8.45pt;z-index:251688960;v-text-anchor:middle;mso-width-relative:page;mso-height-relative:page;" filled="f" stroked="t" coordsize="21600,21600" o:gfxdata="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we80c2AAAAAkBAAAPAAAAAAAAAAEAIAAAACIAAABkcnMvZG93bnJldi54bWxQSwECFAAUAAAA&#10;CACHTuJA+SKvJWACAAC1BAAADgAAAAAAAAABACAAAAAn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7936" behindDoc="0" locked="0" layoutInCell="1" allowOverlap="1">
                      <wp:simplePos x="0" y="0"/>
                      <wp:positionH relativeFrom="column">
                        <wp:posOffset>-35560</wp:posOffset>
                      </wp:positionH>
                      <wp:positionV relativeFrom="paragraph">
                        <wp:posOffset>1030605</wp:posOffset>
                      </wp:positionV>
                      <wp:extent cx="172720" cy="139700"/>
                      <wp:effectExtent l="0" t="0" r="18415" b="12700"/>
                      <wp:wrapNone/>
                      <wp:docPr id="68" name="矩形 68"/>
                      <wp:cNvGraphicFramePr/>
                      <a:graphic xmlns:a="http://schemas.openxmlformats.org/drawingml/2006/main">
                        <a:graphicData uri="http://schemas.microsoft.com/office/word/2010/wordprocessingShape">
                          <wps:wsp>
                            <wps:cNvSpPr/>
                            <wps:spPr>
                              <a:xfrm>
                                <a:off x="0" y="0"/>
                                <a:ext cx="172617" cy="1399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pt;margin-top:81.15pt;height:11pt;width:13.6pt;z-index:251687936;v-text-anchor:middle;mso-width-relative:page;mso-height-relative:page;" filled="f" stroked="t" coordsize="21600,21600" o:gfxdata="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fl6+FdcAAAAJAQAADwAAAAAAAAABACAAAAAiAAAAZHJzL2Rvd25yZXYueG1sUEsBAhQAFAAAAAgA&#10;h07iQCmzcB9fAgAAtQQAAA4AAAAAAAAAAQAgAAAAJg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6912" behindDoc="0" locked="0" layoutInCell="1" allowOverlap="1">
                      <wp:simplePos x="0" y="0"/>
                      <wp:positionH relativeFrom="column">
                        <wp:posOffset>38735</wp:posOffset>
                      </wp:positionH>
                      <wp:positionV relativeFrom="paragraph">
                        <wp:posOffset>363220</wp:posOffset>
                      </wp:positionV>
                      <wp:extent cx="134620" cy="182245"/>
                      <wp:effectExtent l="0" t="0" r="17780" b="27940"/>
                      <wp:wrapNone/>
                      <wp:docPr id="67" name="矩形 67"/>
                      <wp:cNvGraphicFramePr/>
                      <a:graphic xmlns:a="http://schemas.openxmlformats.org/drawingml/2006/main">
                        <a:graphicData uri="http://schemas.microsoft.com/office/word/2010/wordprocessingShape">
                          <wps:wsp>
                            <wps:cNvSpPr/>
                            <wps:spPr>
                              <a:xfrm>
                                <a:off x="0" y="0"/>
                                <a:ext cx="134750" cy="181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pt;margin-top:28.6pt;height:14.35pt;width:10.6pt;z-index:251686912;v-text-anchor:middle;mso-width-relative:page;mso-height-relative:page;" filled="f" stroked="t" coordsize="21600,21600" o:gfxdata="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w&#10;cJOn1gAAAAYBAAAPAAAAAAAAAAEAIAAAACIAAABkcnMvZG93bnJldi54bWxQSwECFAAUAAAACACH&#10;TuJArLZj2V8CAAC1BAAADgAAAAAAAAABACAAAAAl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4864" behindDoc="0" locked="0" layoutInCell="1" allowOverlap="1">
                      <wp:simplePos x="0" y="0"/>
                      <wp:positionH relativeFrom="column">
                        <wp:posOffset>2334260</wp:posOffset>
                      </wp:positionH>
                      <wp:positionV relativeFrom="paragraph">
                        <wp:posOffset>1030605</wp:posOffset>
                      </wp:positionV>
                      <wp:extent cx="135255" cy="214630"/>
                      <wp:effectExtent l="0" t="0" r="17780" b="14605"/>
                      <wp:wrapNone/>
                      <wp:docPr id="66" name="矩形 66"/>
                      <wp:cNvGraphicFramePr/>
                      <a:graphic xmlns:a="http://schemas.openxmlformats.org/drawingml/2006/main">
                        <a:graphicData uri="http://schemas.microsoft.com/office/word/2010/wordprocessingShape">
                          <wps:wsp>
                            <wps:cNvSpPr/>
                            <wps:spPr>
                              <a:xfrm>
                                <a:off x="0" y="0"/>
                                <a:ext cx="134957" cy="2146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8pt;margin-top:81.15pt;height:16.9pt;width:10.65pt;z-index:251684864;v-text-anchor:middle;mso-width-relative:page;mso-height-relative:page;" filled="f" stroked="t" coordsize="21600,21600" o:gfxdata="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AVVbg2QAAAAsBAAAPAAAAAAAAAAEAIAAAACIAAABkcnMvZG93bnJldi54bWxQSwECFAAUAAAA&#10;CACHTuJAv+JPOF8CAAC1BAAADgAAAAAAAAABACAAAAAo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202690"/>
                  <wp:effectExtent l="0" t="0" r="889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467610" cy="120269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质检楼安全出口踏步（红色）安全出口平开门（蓝色）</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4散平开门（净宽不小于1.2m</w:t>
            </w:r>
            <w:r>
              <w:rPr>
                <w:rFonts w:ascii="黑体" w:hAnsi="黑体" w:eastAsia="黑体" w:cs="Times New Roman"/>
                <w:bCs/>
                <w:kern w:val="0"/>
                <w:sz w:val="21"/>
                <w:szCs w:val="21"/>
              </w:rPr>
              <w:t>）</w:t>
            </w:r>
            <w:r>
              <w:rPr>
                <w:rFonts w:hint="eastAsia" w:ascii="黑体" w:hAnsi="黑体" w:eastAsia="黑体" w:cs="Times New Roman"/>
                <w:bCs/>
                <w:kern w:val="0"/>
                <w:sz w:val="21"/>
                <w:szCs w:val="21"/>
              </w:rPr>
              <w:t>+踏步</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依图施工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B14</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疏散指示标志</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1、质检楼、1#车间、3#车间安全出口和洁净间疏散走道拐角缺少疏散指示标志。</w:t>
            </w:r>
          </w:p>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2、</w:t>
            </w:r>
            <w:r>
              <w:rPr>
                <w:rFonts w:ascii="黑体" w:hAnsi="黑体" w:eastAsia="黑体" w:cs="Times New Roman"/>
                <w:bCs/>
                <w:kern w:val="0"/>
                <w:sz w:val="21"/>
                <w:szCs w:val="21"/>
              </w:rPr>
              <w:t>局部区域</w:t>
            </w:r>
            <w:r>
              <w:rPr>
                <w:rFonts w:hint="eastAsia" w:ascii="黑体" w:hAnsi="黑体" w:eastAsia="黑体" w:cs="Times New Roman"/>
                <w:bCs/>
                <w:kern w:val="0"/>
                <w:sz w:val="21"/>
                <w:szCs w:val="21"/>
              </w:rPr>
              <w:t>疏散指示标志损坏和缺失。</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根据设计图纸，对现场首层安全出口和洁净区增设疏散指示标志，并修复已损坏疏散指示标志。</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61312" behindDoc="0" locked="0" layoutInCell="1" allowOverlap="1">
                      <wp:simplePos x="0" y="0"/>
                      <wp:positionH relativeFrom="column">
                        <wp:posOffset>1652270</wp:posOffset>
                      </wp:positionH>
                      <wp:positionV relativeFrom="paragraph">
                        <wp:posOffset>1569085</wp:posOffset>
                      </wp:positionV>
                      <wp:extent cx="101600" cy="89535"/>
                      <wp:effectExtent l="0" t="0" r="12700" b="24765"/>
                      <wp:wrapNone/>
                      <wp:docPr id="73" name="矩形 73"/>
                      <wp:cNvGraphicFramePr/>
                      <a:graphic xmlns:a="http://schemas.openxmlformats.org/drawingml/2006/main">
                        <a:graphicData uri="http://schemas.microsoft.com/office/word/2010/wordprocessingShape">
                          <wps:wsp>
                            <wps:cNvSpPr/>
                            <wps:spPr>
                              <a:xfrm>
                                <a:off x="0" y="0"/>
                                <a:ext cx="101600" cy="895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0.1pt;margin-top:123.55pt;height:7.05pt;width:8pt;z-index:251661312;v-text-anchor:middle;mso-width-relative:page;mso-height-relative:page;" filled="f" stroked="t" coordsize="21600,21600" o:gfxdata="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g&#10;DECx2AAAAAsBAAAPAAAAAAAAAAEAIAAAACIAAABkcnMvZG93bnJldi54bWxQSwECFAAUAAAACACH&#10;TuJAU2yrOF0CAAC0BAAADgAAAAAAAAABACAAAAAn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63360" behindDoc="0" locked="0" layoutInCell="1" allowOverlap="1">
                      <wp:simplePos x="0" y="0"/>
                      <wp:positionH relativeFrom="column">
                        <wp:posOffset>814070</wp:posOffset>
                      </wp:positionH>
                      <wp:positionV relativeFrom="paragraph">
                        <wp:posOffset>1568450</wp:posOffset>
                      </wp:positionV>
                      <wp:extent cx="103505" cy="89535"/>
                      <wp:effectExtent l="0" t="0" r="10795" b="24765"/>
                      <wp:wrapNone/>
                      <wp:docPr id="74" name="矩形 74"/>
                      <wp:cNvGraphicFramePr/>
                      <a:graphic xmlns:a="http://schemas.openxmlformats.org/drawingml/2006/main">
                        <a:graphicData uri="http://schemas.microsoft.com/office/word/2010/wordprocessingShape">
                          <wps:wsp>
                            <wps:cNvSpPr/>
                            <wps:spPr>
                              <a:xfrm>
                                <a:off x="0" y="0"/>
                                <a:ext cx="103695" cy="895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1pt;margin-top:123.5pt;height:7.05pt;width:8.15pt;z-index:251663360;v-text-anchor:middle;mso-width-relative:page;mso-height-relative:page;" filled="f" stroked="t" coordsize="21600,21600" o:gfxdata="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FMdRtkAAAALAQAADwAAAAAAAAABACAAAAAiAAAAZHJzL2Rvd25yZXYueG1sUEsBAhQAFAAA&#10;AAgAh07iQF8Ez2pgAgAAtAQAAA4AAAAAAAAAAQAgAAAAKAEAAGRycy9lMm9Eb2MueG1sUEsFBgAA&#10;AAAGAAYAWQEAAPo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609725"/>
                  <wp:effectExtent l="0" t="0" r="889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467610" cy="16097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1#车间安全出口缺失疏散指示标志（1</w:t>
            </w:r>
            <w:r>
              <w:rPr>
                <w:rFonts w:ascii="黑体" w:hAnsi="黑体" w:eastAsia="黑体" w:cs="Times New Roman"/>
                <w:bCs/>
                <w:kern w:val="0"/>
                <w:sz w:val="21"/>
                <w:szCs w:val="21"/>
              </w:rPr>
              <w:t>#</w:t>
            </w:r>
            <w:r>
              <w:rPr>
                <w:rFonts w:hint="eastAsia" w:ascii="黑体" w:hAnsi="黑体" w:eastAsia="黑体" w:cs="Times New Roman"/>
                <w:bCs/>
                <w:kern w:val="0"/>
                <w:sz w:val="21"/>
                <w:szCs w:val="21"/>
              </w:rPr>
              <w:t>车间示意）</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增设50个疏散指示标志</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施工处理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B15</w:t>
            </w:r>
          </w:p>
        </w:tc>
        <w:tc>
          <w:tcPr>
            <w:tcW w:w="1462"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应急照明</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、该工程部分应急照明灯具采用带插座式，不符合《民用建筑电气设计规范》</w:t>
            </w:r>
            <w:r>
              <w:rPr>
                <w:rFonts w:ascii="黑体" w:hAnsi="黑体" w:eastAsia="黑体" w:cs="Times New Roman"/>
                <w:bCs/>
                <w:kern w:val="0"/>
                <w:sz w:val="21"/>
                <w:szCs w:val="21"/>
              </w:rPr>
              <w:t>JGJ16-2008</w:t>
            </w:r>
            <w:r>
              <w:rPr>
                <w:rFonts w:hint="eastAsia" w:ascii="黑体" w:hAnsi="黑体" w:eastAsia="黑体" w:cs="Times New Roman"/>
                <w:bCs/>
                <w:kern w:val="0"/>
                <w:sz w:val="21"/>
                <w:szCs w:val="21"/>
              </w:rPr>
              <w:t>第</w:t>
            </w:r>
            <w:r>
              <w:rPr>
                <w:rFonts w:ascii="黑体" w:hAnsi="黑体" w:eastAsia="黑体" w:cs="Times New Roman"/>
                <w:bCs/>
                <w:kern w:val="0"/>
                <w:sz w:val="21"/>
                <w:szCs w:val="21"/>
              </w:rPr>
              <w:t>13.9.12</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、建议去除插座，将应急照明灯具直连回路。</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mc:AlternateContent>
                <mc:Choice Requires="wps">
                  <w:drawing>
                    <wp:anchor distT="0" distB="0" distL="114300" distR="114300" simplePos="0" relativeHeight="251691008" behindDoc="0" locked="0" layoutInCell="1" allowOverlap="1">
                      <wp:simplePos x="0" y="0"/>
                      <wp:positionH relativeFrom="column">
                        <wp:posOffset>1572260</wp:posOffset>
                      </wp:positionH>
                      <wp:positionV relativeFrom="paragraph">
                        <wp:posOffset>1054735</wp:posOffset>
                      </wp:positionV>
                      <wp:extent cx="476885" cy="758825"/>
                      <wp:effectExtent l="0" t="0" r="19050" b="22860"/>
                      <wp:wrapNone/>
                      <wp:docPr id="76" name="矩形 76"/>
                      <wp:cNvGraphicFramePr/>
                      <a:graphic xmlns:a="http://schemas.openxmlformats.org/drawingml/2006/main">
                        <a:graphicData uri="http://schemas.microsoft.com/office/word/2010/wordprocessingShape">
                          <wps:wsp>
                            <wps:cNvSpPr/>
                            <wps:spPr>
                              <a:xfrm>
                                <a:off x="0" y="0"/>
                                <a:ext cx="476656" cy="75875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3.8pt;margin-top:83.05pt;height:59.75pt;width:37.55pt;z-index:251691008;v-text-anchor:middle;mso-width-relative:page;mso-height-relative:page;" filled="f" stroked="t" coordsize="21600,21600" o:gfxdata="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3XDvbZAAAACwEAAA8AAAAAAAAAAQAgAAAAIgAAAGRycy9kb3ducmV2LnhtbFBLAQIUABQAAAAI&#10;AIdO4kB+0aLFXgIAALUEAAAOAAAAAAAAAAEAIAAAACgBAABkcnMvZTJvRG9jLnhtbFBLBQYAAAAA&#10;BgAGAFkBAAD4BQAAAAA=&#10;">
                      <v:fill on="f" focussize="0,0"/>
                      <v:stroke weight="2pt" color="#FF0000 [3204]" joinstyle="round"/>
                      <v:imagedata o:title=""/>
                      <o:lock v:ext="edit" aspectratio="f"/>
                    </v:rect>
                  </w:pict>
                </mc:Fallback>
              </mc:AlternateContent>
            </w:r>
            <w:r>
              <w:rPr>
                <w:rFonts w:eastAsia="宋体" w:cs="Times New Roman"/>
                <w:kern w:val="0"/>
                <w:sz w:val="22"/>
                <w:szCs w:val="22"/>
              </w:rPr>
              <w:drawing>
                <wp:inline distT="0" distB="0" distL="0" distR="0">
                  <wp:extent cx="2467610" cy="1851025"/>
                  <wp:effectExtent l="3492"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现场均采用插座式应急照明灯具，全部灯具需重新接线</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接线（所有应急照明灯具</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施工处理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4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、消防控制室、消防水泵房、排烟风机房、配电室、柴油发电机房、储瓶间未设置应急照明灯具。</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、建议在消防控制室、消防水泵房、排烟风机房、配电室、柴油发电机房、储瓶间增设应急照明灯具。</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025"/>
                  <wp:effectExtent l="3492"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025"/>
                  <wp:effectExtent l="3492"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无相关设计图纸，局部示意</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20~30个应急照明灯具</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rPr>
              <w:t>消防控制室、消防水泵房</w:t>
            </w:r>
            <w:r>
              <w:rPr>
                <w:rFonts w:hint="eastAsia" w:ascii="黑体" w:hAnsi="黑体" w:eastAsia="黑体" w:cs="Times New Roman"/>
                <w:bCs/>
                <w:kern w:val="0"/>
                <w:sz w:val="21"/>
                <w:szCs w:val="21"/>
                <w:lang w:eastAsia="zh-CN"/>
              </w:rPr>
              <w:t>、</w:t>
            </w:r>
            <w:r>
              <w:rPr>
                <w:rFonts w:hint="eastAsia" w:ascii="黑体" w:hAnsi="黑体" w:eastAsia="黑体" w:cs="Times New Roman"/>
                <w:bCs/>
                <w:kern w:val="0"/>
                <w:sz w:val="21"/>
                <w:szCs w:val="21"/>
              </w:rPr>
              <w:t>配电室、柴油发电机房</w:t>
            </w:r>
            <w:r>
              <w:rPr>
                <w:rFonts w:hint="eastAsia" w:ascii="黑体" w:hAnsi="黑体" w:eastAsia="黑体" w:cs="Times New Roman"/>
                <w:bCs/>
                <w:kern w:val="0"/>
                <w:sz w:val="21"/>
                <w:szCs w:val="21"/>
                <w:lang w:val="en-US" w:eastAsia="zh-CN"/>
              </w:rPr>
              <w:t>图纸补充应急照明，施工增加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B16</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消防电梯</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eastAsia" w:ascii="黑体" w:hAnsi="黑体" w:eastAsia="黑体" w:cs="Times New Roman"/>
                <w:bCs/>
                <w:kern w:val="0"/>
                <w:sz w:val="21"/>
                <w:szCs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65" w:hRule="atLeast"/>
        </w:trPr>
        <w:tc>
          <w:tcPr>
            <w:tcW w:w="580" w:type="dxa"/>
            <w:vMerge w:val="restart"/>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B2</w:t>
            </w: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B21</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给水（水源：水池、水箱、</w:t>
            </w:r>
          </w:p>
        </w:tc>
        <w:tc>
          <w:tcPr>
            <w:tcW w:w="3059" w:type="dxa"/>
            <w:vMerge w:val="restart"/>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、该工程消防水泵房未设置就地位显示装置，消防控制室未设置可显示消防水池、消防水箱的液位显示装置，不符合《消防给水及消火栓系统技术规范》</w:t>
            </w:r>
            <w:r>
              <w:rPr>
                <w:rFonts w:ascii="黑体" w:hAnsi="黑体" w:eastAsia="黑体" w:cs="Times New Roman"/>
                <w:bCs/>
                <w:kern w:val="0"/>
                <w:sz w:val="21"/>
                <w:szCs w:val="21"/>
              </w:rPr>
              <w:t>GB 50974-2014</w:t>
            </w:r>
            <w:r>
              <w:rPr>
                <w:rFonts w:hint="eastAsia" w:ascii="黑体" w:hAnsi="黑体" w:eastAsia="黑体" w:cs="Times New Roman"/>
                <w:bCs/>
                <w:kern w:val="0"/>
                <w:sz w:val="21"/>
                <w:szCs w:val="21"/>
              </w:rPr>
              <w:t>第</w:t>
            </w:r>
            <w:r>
              <w:rPr>
                <w:rFonts w:ascii="黑体" w:hAnsi="黑体" w:eastAsia="黑体" w:cs="Times New Roman"/>
                <w:bCs/>
                <w:kern w:val="0"/>
                <w:sz w:val="21"/>
                <w:szCs w:val="21"/>
              </w:rPr>
              <w:t>4.3.9</w:t>
            </w:r>
            <w:r>
              <w:rPr>
                <w:rFonts w:hint="eastAsia" w:ascii="黑体" w:hAnsi="黑体" w:eastAsia="黑体" w:cs="Times New Roman"/>
                <w:bCs/>
                <w:kern w:val="0"/>
                <w:sz w:val="21"/>
                <w:szCs w:val="21"/>
              </w:rPr>
              <w:t>条规定。</w:t>
            </w:r>
          </w:p>
        </w:tc>
        <w:tc>
          <w:tcPr>
            <w:tcW w:w="2944" w:type="dxa"/>
            <w:vMerge w:val="restart"/>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、建议在消防水泵房、消防控制室增设液位显示装置。</w:t>
            </w:r>
          </w:p>
        </w:tc>
        <w:tc>
          <w:tcPr>
            <w:tcW w:w="3945"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drawing>
                <wp:inline distT="0" distB="0" distL="0" distR="0">
                  <wp:extent cx="2467610" cy="1838325"/>
                  <wp:effectExtent l="0" t="0" r="8890"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467610" cy="18383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消防水泵房无液位显示装置</w:t>
            </w:r>
          </w:p>
        </w:tc>
        <w:tc>
          <w:tcPr>
            <w:tcW w:w="17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液位显示装置1个，液位显示报警装置1个</w:t>
            </w:r>
          </w:p>
        </w:tc>
        <w:tc>
          <w:tcPr>
            <w:tcW w:w="7938" w:type="dxa"/>
            <w:vMerge w:val="restart"/>
            <w:vAlign w:val="center"/>
          </w:tcPr>
          <w:p>
            <w:pPr>
              <w:spacing w:before="156" w:beforeLines="50" w:after="156" w:afterLines="50"/>
              <w:jc w:val="both"/>
              <w:rPr>
                <w:rFonts w:hint="eastAsia"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已整改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室外栓、接合器，</w:t>
            </w:r>
          </w:p>
        </w:tc>
        <w:tc>
          <w:tcPr>
            <w:tcW w:w="3059" w:type="dxa"/>
            <w:vMerge w:val="continue"/>
            <w:vAlign w:val="center"/>
          </w:tcPr>
          <w:p>
            <w:pPr>
              <w:spacing w:before="156" w:beforeLines="50" w:after="156" w:afterLines="50"/>
              <w:rPr>
                <w:rFonts w:ascii="黑体" w:hAnsi="黑体" w:eastAsia="黑体" w:cs="Times New Roman"/>
                <w:bCs/>
                <w:kern w:val="0"/>
                <w:sz w:val="21"/>
                <w:szCs w:val="21"/>
              </w:rPr>
            </w:pPr>
          </w:p>
        </w:tc>
        <w:tc>
          <w:tcPr>
            <w:tcW w:w="2944" w:type="dxa"/>
            <w:vMerge w:val="continue"/>
            <w:vAlign w:val="center"/>
          </w:tcPr>
          <w:p>
            <w:pPr>
              <w:spacing w:before="156" w:beforeLines="50" w:after="156" w:afterLines="50"/>
              <w:rPr>
                <w:rFonts w:ascii="黑体" w:hAnsi="黑体" w:eastAsia="黑体" w:cs="Times New Roman"/>
                <w:bCs/>
                <w:kern w:val="0"/>
                <w:sz w:val="21"/>
                <w:szCs w:val="21"/>
              </w:rPr>
            </w:pPr>
          </w:p>
        </w:tc>
        <w:tc>
          <w:tcPr>
            <w:tcW w:w="3945"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7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7938" w:type="dxa"/>
            <w:vMerge w:val="continue"/>
            <w:vAlign w:val="center"/>
          </w:tcPr>
          <w:p>
            <w:pPr>
              <w:spacing w:before="156" w:beforeLines="50" w:after="156" w:afterLines="50"/>
              <w:jc w:val="both"/>
              <w:rPr>
                <w:rFonts w:ascii="黑体" w:hAnsi="黑体" w:eastAsia="黑体" w:cs="Times New Roman"/>
                <w:bCs/>
                <w:kern w:val="0"/>
                <w:sz w:val="21"/>
                <w:szCs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6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设施：水泵、增稳压、）</w:t>
            </w:r>
          </w:p>
        </w:tc>
        <w:tc>
          <w:tcPr>
            <w:tcW w:w="3059" w:type="dxa"/>
            <w:vMerge w:val="continue"/>
            <w:vAlign w:val="center"/>
          </w:tcPr>
          <w:p>
            <w:pPr>
              <w:spacing w:before="156" w:beforeLines="50" w:after="156" w:afterLines="50"/>
              <w:rPr>
                <w:rFonts w:ascii="黑体" w:hAnsi="黑体" w:eastAsia="黑体" w:cs="Times New Roman"/>
                <w:bCs/>
                <w:kern w:val="0"/>
                <w:sz w:val="21"/>
                <w:szCs w:val="21"/>
              </w:rPr>
            </w:pPr>
          </w:p>
        </w:tc>
        <w:tc>
          <w:tcPr>
            <w:tcW w:w="2944" w:type="dxa"/>
            <w:vMerge w:val="continue"/>
            <w:vAlign w:val="center"/>
          </w:tcPr>
          <w:p>
            <w:pPr>
              <w:spacing w:before="156" w:beforeLines="50" w:after="156" w:afterLines="50"/>
              <w:rPr>
                <w:rFonts w:ascii="黑体" w:hAnsi="黑体" w:eastAsia="黑体" w:cs="Times New Roman"/>
                <w:bCs/>
                <w:kern w:val="0"/>
                <w:sz w:val="21"/>
                <w:szCs w:val="21"/>
              </w:rPr>
            </w:pPr>
          </w:p>
        </w:tc>
        <w:tc>
          <w:tcPr>
            <w:tcW w:w="3945"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7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7938" w:type="dxa"/>
            <w:vMerge w:val="continue"/>
            <w:vAlign w:val="center"/>
          </w:tcPr>
          <w:p>
            <w:pPr>
              <w:spacing w:before="156" w:beforeLines="50" w:after="156" w:afterLines="50"/>
              <w:jc w:val="both"/>
              <w:rPr>
                <w:rFonts w:ascii="黑体" w:hAnsi="黑体" w:eastAsia="黑体" w:cs="Times New Roman"/>
                <w:bCs/>
                <w:kern w:val="0"/>
                <w:sz w:val="21"/>
                <w:szCs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、本项目1#、3#车间洁净区生产层可通行的技术夹层未设置室内消火栓和灭火器，不满足《洁净厂房设计规范》</w:t>
            </w:r>
            <w:r>
              <w:rPr>
                <w:rFonts w:ascii="黑体" w:hAnsi="黑体" w:eastAsia="黑体" w:cs="Times New Roman"/>
                <w:bCs/>
                <w:kern w:val="0"/>
                <w:sz w:val="21"/>
                <w:szCs w:val="21"/>
              </w:rPr>
              <w:t>GB50073-2013</w:t>
            </w:r>
            <w:r>
              <w:rPr>
                <w:rFonts w:hint="eastAsia" w:ascii="黑体" w:hAnsi="黑体" w:eastAsia="黑体" w:cs="Times New Roman"/>
                <w:bCs/>
                <w:kern w:val="0"/>
                <w:sz w:val="21"/>
                <w:szCs w:val="21"/>
              </w:rPr>
              <w:t>第7.4.3条规范要求。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根据现场情况，1#、3#车间技术夹层设计并增设室内消火栓系统和灭火器。</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025"/>
                  <wp:effectExtent l="3492"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无技术夹层设计图纸，现场未设置室内消火栓</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消火栓30个（包含栓头、组件），灭火器30处，消火栓管道600m</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现场该技术夹层为不可通行技术夹层，可不设消火栓。</w:t>
            </w:r>
            <w:r>
              <w:rPr>
                <w:rFonts w:hint="eastAsia" w:ascii="黑体" w:hAnsi="黑体" w:eastAsia="黑体" w:cs="Times New Roman"/>
                <w:bCs/>
                <w:kern w:val="0"/>
                <w:sz w:val="21"/>
                <w:szCs w:val="21"/>
              </w:rPr>
              <w:t>《洁净厂房设计规范》</w:t>
            </w:r>
            <w:r>
              <w:rPr>
                <w:rFonts w:ascii="黑体" w:hAnsi="黑体" w:eastAsia="黑体" w:cs="Times New Roman"/>
                <w:bCs/>
                <w:kern w:val="0"/>
                <w:sz w:val="21"/>
                <w:szCs w:val="21"/>
              </w:rPr>
              <w:t>GB50073-2013</w:t>
            </w:r>
            <w:r>
              <w:rPr>
                <w:rFonts w:hint="eastAsia" w:ascii="黑体" w:hAnsi="黑体" w:eastAsia="黑体" w:cs="Times New Roman"/>
                <w:bCs/>
                <w:kern w:val="0"/>
                <w:sz w:val="21"/>
                <w:szCs w:val="21"/>
              </w:rPr>
              <w:t>第7.4.3条要求</w:t>
            </w:r>
            <w:r>
              <w:rPr>
                <w:rFonts w:hint="eastAsia" w:ascii="黑体" w:hAnsi="黑体" w:eastAsia="黑体" w:cs="Times New Roman"/>
                <w:bCs/>
                <w:kern w:val="0"/>
                <w:sz w:val="21"/>
                <w:szCs w:val="21"/>
                <w:lang w:val="en-US" w:eastAsia="zh-CN"/>
              </w:rPr>
              <w:t>可通行技术夹层才需要做。</w:t>
            </w:r>
            <w:r>
              <w:rPr>
                <w:rFonts w:hint="eastAsia" w:ascii="黑体" w:hAnsi="黑体" w:eastAsia="黑体" w:cs="Times New Roman"/>
                <w:bCs/>
                <w:kern w:val="0"/>
                <w:sz w:val="21"/>
                <w:szCs w:val="21"/>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1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B23</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自动灭火系统</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、测试喷淋泵、报警阀组自动启动不成功；报警阀组的水力警铃未安装在公共走道的外墙上，不符合《自动喷水灭火系统设计规范》</w:t>
            </w:r>
            <w:r>
              <w:rPr>
                <w:rFonts w:ascii="黑体" w:hAnsi="黑体" w:eastAsia="黑体" w:cs="Times New Roman"/>
                <w:bCs/>
                <w:kern w:val="0"/>
                <w:sz w:val="21"/>
                <w:szCs w:val="21"/>
              </w:rPr>
              <w:t>GB 50084-2017</w:t>
            </w:r>
            <w:r>
              <w:rPr>
                <w:rFonts w:hint="eastAsia" w:ascii="黑体" w:hAnsi="黑体" w:eastAsia="黑体" w:cs="Times New Roman"/>
                <w:bCs/>
                <w:kern w:val="0"/>
                <w:sz w:val="21"/>
                <w:szCs w:val="21"/>
              </w:rPr>
              <w:t>第</w:t>
            </w:r>
            <w:r>
              <w:rPr>
                <w:rFonts w:ascii="黑体" w:hAnsi="黑体" w:eastAsia="黑体" w:cs="Times New Roman"/>
                <w:bCs/>
                <w:kern w:val="0"/>
                <w:sz w:val="21"/>
                <w:szCs w:val="21"/>
              </w:rPr>
              <w:t>6.2.8</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、建议将报警阀组水利警铃安装于走道外墙，待设备调试成功后重新进行测试。</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92032" behindDoc="0" locked="0" layoutInCell="1" allowOverlap="1">
                      <wp:simplePos x="0" y="0"/>
                      <wp:positionH relativeFrom="column">
                        <wp:posOffset>1980565</wp:posOffset>
                      </wp:positionH>
                      <wp:positionV relativeFrom="paragraph">
                        <wp:posOffset>777240</wp:posOffset>
                      </wp:positionV>
                      <wp:extent cx="489585" cy="321310"/>
                      <wp:effectExtent l="0" t="0" r="24765" b="22225"/>
                      <wp:wrapNone/>
                      <wp:docPr id="82" name="矩形 82"/>
                      <wp:cNvGraphicFramePr/>
                      <a:graphic xmlns:a="http://schemas.openxmlformats.org/drawingml/2006/main">
                        <a:graphicData uri="http://schemas.microsoft.com/office/word/2010/wordprocessingShape">
                          <wps:wsp>
                            <wps:cNvSpPr/>
                            <wps:spPr>
                              <a:xfrm>
                                <a:off x="0" y="0"/>
                                <a:ext cx="489618" cy="3210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95pt;margin-top:61.2pt;height:25.3pt;width:38.55pt;z-index:251692032;v-text-anchor:middle;mso-width-relative:page;mso-height-relative:page;" filled="f" stroked="t" coordsize="21600,21600" o:gfxdata="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StahdkAAAALAQAADwAAAAAAAAABACAAAAAiAAAAZHJzL2Rvd25yZXYueG1sUEsBAhQAFAAA&#10;AAgAh07iQAYVu0NgAgAAtQQAAA4AAAAAAAAAAQAgAAAAKAEAAGRycy9lMm9Eb2MueG1sUEsFBgAA&#10;AAAGAAYAWQEAAPo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963420"/>
                  <wp:effectExtent l="0" t="0" r="889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467610" cy="196342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管道穿墙延长</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喷淋阀组管道3m</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该报警阀组间设置在人员通行的走道旁，不影响使用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B24</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灭火器</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柴油发电机房储油间未设置灭火系统，与设计图纸不一致。</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、建议柴油发电机房储油间增设灭火设施。</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025"/>
                  <wp:effectExtent l="3492"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rot="5400000">
                            <a:off x="0" y="0"/>
                            <a:ext cx="2467610" cy="1851025"/>
                          </a:xfrm>
                          <a:prstGeom prst="rect">
                            <a:avLst/>
                          </a:prstGeom>
                          <a:noFill/>
                          <a:ln>
                            <a:noFill/>
                          </a:ln>
                        </pic:spPr>
                      </pic:pic>
                    </a:graphicData>
                  </a:graphic>
                </wp:inline>
              </w:drawing>
            </w:r>
          </w:p>
          <w:p>
            <w:pPr>
              <w:spacing w:before="156" w:beforeLines="50" w:after="156" w:afterLines="50"/>
              <w:jc w:val="center"/>
              <w:rPr>
                <w:rFonts w:hint="eastAsia" w:ascii="黑体" w:hAnsi="黑体" w:eastAsia="黑体" w:cs="Times New Roman"/>
                <w:bCs/>
                <w:kern w:val="0"/>
                <w:sz w:val="21"/>
                <w:szCs w:val="21"/>
                <w:lang w:val="en-US" w:eastAsia="zh-CN"/>
              </w:rPr>
            </w:pPr>
            <w:r>
              <w:rPr>
                <w:rFonts w:hint="eastAsia" w:ascii="黑体" w:hAnsi="黑体" w:eastAsia="黑体" w:cs="Times New Roman"/>
                <w:bCs/>
                <w:kern w:val="0"/>
                <w:sz w:val="21"/>
                <w:szCs w:val="21"/>
              </w:rPr>
              <w:t>无相关设计图纸，现场灭火设施</w:t>
            </w:r>
            <w:r>
              <w:rPr>
                <w:rFonts w:hint="eastAsia" w:ascii="黑体" w:hAnsi="黑体" w:eastAsia="黑体" w:cs="Times New Roman"/>
                <w:bCs/>
                <w:kern w:val="0"/>
                <w:sz w:val="21"/>
                <w:szCs w:val="21"/>
                <w:lang w:val="en-US" w:eastAsia="zh-CN"/>
              </w:rPr>
              <w:t>完善</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增设气体灭火系统管道2m</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B25</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防烟排烟设施</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该工程质检楼排烟风机风管入口处未设置排烟防火阀，部分楼层夹层疏散走道未设置排烟设施，不符合《建筑防烟排烟系统技术标准》</w:t>
            </w:r>
            <w:r>
              <w:rPr>
                <w:rFonts w:ascii="黑体" w:hAnsi="黑体" w:eastAsia="黑体" w:cs="Times New Roman"/>
                <w:bCs/>
                <w:kern w:val="0"/>
                <w:sz w:val="21"/>
                <w:szCs w:val="21"/>
              </w:rPr>
              <w:t>GB 51251-2017</w:t>
            </w:r>
            <w:r>
              <w:rPr>
                <w:rFonts w:hint="eastAsia" w:ascii="黑体" w:hAnsi="黑体" w:eastAsia="黑体" w:cs="Times New Roman"/>
                <w:bCs/>
                <w:kern w:val="0"/>
                <w:sz w:val="21"/>
                <w:szCs w:val="21"/>
              </w:rPr>
              <w:t>第</w:t>
            </w:r>
            <w:r>
              <w:rPr>
                <w:rFonts w:ascii="黑体" w:hAnsi="黑体" w:eastAsia="黑体" w:cs="Times New Roman"/>
                <w:bCs/>
                <w:kern w:val="0"/>
                <w:sz w:val="21"/>
                <w:szCs w:val="21"/>
              </w:rPr>
              <w:t>4.4.10</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方案①：设计为自然排烟窗，在走道尽头两端增设自然排烟窗。</w:t>
            </w:r>
          </w:p>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方案②：对质检楼排烟机风管入口处设置排烟防火阀，部分楼层夹层疏散走道设置排烟设施。</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65408" behindDoc="0" locked="0" layoutInCell="1" allowOverlap="1">
                      <wp:simplePos x="0" y="0"/>
                      <wp:positionH relativeFrom="column">
                        <wp:posOffset>1344930</wp:posOffset>
                      </wp:positionH>
                      <wp:positionV relativeFrom="paragraph">
                        <wp:posOffset>934085</wp:posOffset>
                      </wp:positionV>
                      <wp:extent cx="300990" cy="252730"/>
                      <wp:effectExtent l="0" t="0" r="22860" b="13970"/>
                      <wp:wrapNone/>
                      <wp:docPr id="86" name="矩形 86"/>
                      <wp:cNvGraphicFramePr/>
                      <a:graphic xmlns:a="http://schemas.openxmlformats.org/drawingml/2006/main">
                        <a:graphicData uri="http://schemas.microsoft.com/office/word/2010/wordprocessingShape">
                          <wps:wsp>
                            <wps:cNvSpPr/>
                            <wps:spPr>
                              <a:xfrm>
                                <a:off x="0" y="0"/>
                                <a:ext cx="300990" cy="252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9pt;margin-top:73.55pt;height:19.9pt;width:23.7pt;z-index:251665408;v-text-anchor:middle;mso-width-relative:page;mso-height-relative:page;" filled="f" stroked="t" coordsize="21600,21600" o:gfxdata="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pUDScNkAAAALAQAADwAAAAAAAAABACAAAAAiAAAAZHJzL2Rvd25yZXYueG1sUEsBAhQAFAAAAAgA&#10;h07iQJ2ztftdAgAAtQQAAA4AAAAAAAAAAQAgAAAAKA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68480" behindDoc="0" locked="0" layoutInCell="1" allowOverlap="1">
                      <wp:simplePos x="0" y="0"/>
                      <wp:positionH relativeFrom="column">
                        <wp:posOffset>881380</wp:posOffset>
                      </wp:positionH>
                      <wp:positionV relativeFrom="paragraph">
                        <wp:posOffset>238125</wp:posOffset>
                      </wp:positionV>
                      <wp:extent cx="360045" cy="204470"/>
                      <wp:effectExtent l="0" t="0" r="21590" b="24765"/>
                      <wp:wrapNone/>
                      <wp:docPr id="87" name="矩形 87"/>
                      <wp:cNvGraphicFramePr/>
                      <a:graphic xmlns:a="http://schemas.openxmlformats.org/drawingml/2006/main">
                        <a:graphicData uri="http://schemas.microsoft.com/office/word/2010/wordprocessingShape">
                          <wps:wsp>
                            <wps:cNvSpPr/>
                            <wps:spPr>
                              <a:xfrm>
                                <a:off x="0" y="0"/>
                                <a:ext cx="359924" cy="2042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9.4pt;margin-top:18.75pt;height:16.1pt;width:28.35pt;z-index:251668480;v-text-anchor:middle;mso-width-relative:page;mso-height-relative:page;" filled="f" stroked="t" coordsize="21600,21600" o:gfxdata="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Mo8r3YAAAACQEAAA8AAAAAAAAAAQAgAAAAIgAAAGRycy9kb3ducmV2LnhtbFBLAQIUABQAAAAI&#10;AIdO4kCACqwyXwIAALUEAAAOAAAAAAAAAAEAIAAAACc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93056" behindDoc="0" locked="0" layoutInCell="1" allowOverlap="1">
                      <wp:simplePos x="0" y="0"/>
                      <wp:positionH relativeFrom="column">
                        <wp:posOffset>288290</wp:posOffset>
                      </wp:positionH>
                      <wp:positionV relativeFrom="paragraph">
                        <wp:posOffset>938530</wp:posOffset>
                      </wp:positionV>
                      <wp:extent cx="223520" cy="175260"/>
                      <wp:effectExtent l="0" t="0" r="24130" b="15875"/>
                      <wp:wrapNone/>
                      <wp:docPr id="85" name="矩形 85"/>
                      <wp:cNvGraphicFramePr/>
                      <a:graphic xmlns:a="http://schemas.openxmlformats.org/drawingml/2006/main">
                        <a:graphicData uri="http://schemas.microsoft.com/office/word/2010/wordprocessingShape">
                          <wps:wsp>
                            <wps:cNvSpPr/>
                            <wps:spPr>
                              <a:xfrm>
                                <a:off x="0" y="0"/>
                                <a:ext cx="223736" cy="1750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pt;margin-top:73.9pt;height:13.8pt;width:17.6pt;z-index:251693056;v-text-anchor:middle;mso-width-relative:page;mso-height-relative:page;" filled="f" stroked="t" coordsize="21600,21600" o:gfxdata="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rXqRtcAAAAJAQAADwAAAAAAAAABACAAAAAiAAAAZHJzL2Rvd25yZXYueG1sUEsBAhQAFAAAAAgA&#10;h07iQMEVQZ5fAgAAtQQAAA4AAAAAAAAAAQAgAAAAJgEAAGRycy9lMm9Eb2MueG1sUEsFBgAAAAAG&#10;AAYAWQEAAPcFA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168400"/>
                  <wp:effectExtent l="0" t="0" r="889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467610" cy="1168400"/>
                          </a:xfrm>
                          <a:prstGeom prst="rect">
                            <a:avLst/>
                          </a:prstGeom>
                          <a:noFill/>
                          <a:ln>
                            <a:noFill/>
                          </a:ln>
                        </pic:spPr>
                      </pic:pic>
                    </a:graphicData>
                  </a:graphic>
                </wp:inline>
              </w:drawing>
            </w:r>
          </w:p>
        </w:tc>
        <w:tc>
          <w:tcPr>
            <w:tcW w:w="1794" w:type="dxa"/>
            <w:vAlign w:val="center"/>
          </w:tcPr>
          <w:p>
            <w:pPr>
              <w:spacing w:before="156" w:beforeLines="50" w:after="156" w:afterLines="50"/>
              <w:jc w:val="center"/>
              <w:rPr>
                <w:rFonts w:ascii="黑体" w:hAnsi="黑体" w:eastAsia="黑体" w:cs="黑体"/>
                <w:bCs/>
                <w:kern w:val="0"/>
                <w:sz w:val="21"/>
                <w:szCs w:val="21"/>
              </w:rPr>
            </w:pPr>
            <w:r>
              <w:rPr>
                <w:rFonts w:hint="eastAsia" w:ascii="黑体" w:hAnsi="黑体" w:eastAsia="黑体" w:cs="Times New Roman"/>
                <w:bCs/>
                <w:kern w:val="0"/>
                <w:sz w:val="21"/>
                <w:szCs w:val="21"/>
              </w:rPr>
              <w:t>增设自然排烟窗12~15m</w:t>
            </w:r>
            <w:r>
              <w:rPr>
                <w:rFonts w:ascii="Calibri" w:hAnsi="Calibri" w:eastAsia="黑体" w:cs="Calibri"/>
                <w:bCs/>
                <w:kern w:val="0"/>
                <w:sz w:val="21"/>
                <w:szCs w:val="21"/>
              </w:rPr>
              <w:t>²</w:t>
            </w:r>
            <w:r>
              <w:rPr>
                <w:rFonts w:hint="eastAsia" w:ascii="黑体" w:hAnsi="黑体" w:eastAsia="黑体" w:cs="黑体"/>
                <w:bCs/>
                <w:kern w:val="0"/>
                <w:sz w:val="21"/>
                <w:szCs w:val="21"/>
              </w:rPr>
              <w:t>（有效面积）</w:t>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黑体"/>
                <w:bCs/>
                <w:kern w:val="0"/>
                <w:sz w:val="21"/>
                <w:szCs w:val="21"/>
              </w:rPr>
              <w:t>增设4处280°C排烟防火阀</w:t>
            </w:r>
          </w:p>
        </w:tc>
        <w:tc>
          <w:tcPr>
            <w:tcW w:w="7938" w:type="dxa"/>
            <w:vAlign w:val="center"/>
          </w:tcPr>
          <w:p>
            <w:pPr>
              <w:spacing w:before="156" w:beforeLines="50" w:after="156" w:afterLines="50"/>
              <w:jc w:val="both"/>
              <w:rPr>
                <w:rFonts w:hint="default" w:ascii="黑体" w:hAnsi="黑体" w:eastAsia="黑体" w:cs="黑体"/>
                <w:bCs/>
                <w:kern w:val="0"/>
                <w:sz w:val="21"/>
                <w:szCs w:val="21"/>
                <w:lang w:val="en-US" w:eastAsia="zh-CN"/>
              </w:rPr>
            </w:pPr>
            <w:r>
              <w:rPr>
                <w:rFonts w:hint="eastAsia" w:ascii="黑体" w:hAnsi="黑体" w:eastAsia="黑体" w:cs="黑体"/>
                <w:bCs/>
                <w:kern w:val="0"/>
                <w:sz w:val="21"/>
                <w:szCs w:val="21"/>
                <w:lang w:val="en-US" w:eastAsia="zh-CN"/>
              </w:rPr>
              <w:t>夹层不需增加排烟窗，设计图有排烟防火阀，施工核实整改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p>
        </w:tc>
        <w:tc>
          <w:tcPr>
            <w:tcW w:w="1462" w:type="dxa"/>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该工程1#、3#车间消防联动控制主机无法联动开启或关闭排烟风机、排烟口及排烟防火阀，现场未发现输入输出模块和手动执行机构，不满足《建筑防烟排烟系统技术标准》第4..4.12、5.2.2条规范要求和《火灾自动报警系统设计规范》G</w:t>
            </w:r>
            <w:r>
              <w:rPr>
                <w:rFonts w:ascii="黑体" w:hAnsi="黑体" w:eastAsia="黑体" w:cs="Times New Roman"/>
                <w:bCs/>
                <w:kern w:val="0"/>
                <w:sz w:val="21"/>
                <w:szCs w:val="21"/>
              </w:rPr>
              <w:t>B50116-2013</w:t>
            </w:r>
            <w:r>
              <w:rPr>
                <w:rFonts w:hint="eastAsia" w:ascii="黑体" w:hAnsi="黑体" w:eastAsia="黑体" w:cs="Times New Roman"/>
                <w:bCs/>
                <w:kern w:val="0"/>
                <w:sz w:val="21"/>
                <w:szCs w:val="21"/>
              </w:rPr>
              <w:t>第4.5.2条规范要求。</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根据《建筑防烟排烟系统技术标准》第4..4.12、5.2.2条规范要求和《火灾自动报警系统设计规范》GB50116-2013第4.5.2条规范要求，完善1#、3#车间排烟系统设施及组件，将火灾自动报警系统通过模块与1#、3#车间排烟系统进行联动调试。</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699200" behindDoc="0" locked="0" layoutInCell="1" allowOverlap="1">
                      <wp:simplePos x="0" y="0"/>
                      <wp:positionH relativeFrom="column">
                        <wp:posOffset>632460</wp:posOffset>
                      </wp:positionH>
                      <wp:positionV relativeFrom="paragraph">
                        <wp:posOffset>576580</wp:posOffset>
                      </wp:positionV>
                      <wp:extent cx="117475" cy="83820"/>
                      <wp:effectExtent l="0" t="0" r="15875" b="12065"/>
                      <wp:wrapNone/>
                      <wp:docPr id="97" name="矩形 97"/>
                      <wp:cNvGraphicFramePr/>
                      <a:graphic xmlns:a="http://schemas.openxmlformats.org/drawingml/2006/main">
                        <a:graphicData uri="http://schemas.microsoft.com/office/word/2010/wordprocessingShape">
                          <wps:wsp>
                            <wps:cNvSpPr/>
                            <wps:spPr>
                              <a:xfrm>
                                <a:off x="0" y="0"/>
                                <a:ext cx="117475" cy="837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8pt;margin-top:45.4pt;height:6.6pt;width:9.25pt;z-index:251699200;v-text-anchor:middle;mso-width-relative:page;mso-height-relative:page;" filled="f" stroked="t" coordsize="21600,21600" o:gfxdata="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l&#10;PHLl1wAAAAkBAAAPAAAAAAAAAAEAIAAAACIAAABkcnMvZG93bnJldi54bWxQSwECFAAUAAAACACH&#10;TuJAGmrYL14CAAC0BAAADgAAAAAAAAABACAAAAAm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85888" behindDoc="0" locked="0" layoutInCell="1" allowOverlap="1">
                      <wp:simplePos x="0" y="0"/>
                      <wp:positionH relativeFrom="column">
                        <wp:posOffset>361950</wp:posOffset>
                      </wp:positionH>
                      <wp:positionV relativeFrom="paragraph">
                        <wp:posOffset>1386840</wp:posOffset>
                      </wp:positionV>
                      <wp:extent cx="107315" cy="91440"/>
                      <wp:effectExtent l="0" t="0" r="26035" b="22860"/>
                      <wp:wrapNone/>
                      <wp:docPr id="95" name="矩形 95"/>
                      <wp:cNvGraphicFramePr/>
                      <a:graphic xmlns:a="http://schemas.openxmlformats.org/drawingml/2006/main">
                        <a:graphicData uri="http://schemas.microsoft.com/office/word/2010/wordprocessingShape">
                          <wps:wsp>
                            <wps:cNvSpPr/>
                            <wps:spPr>
                              <a:xfrm>
                                <a:off x="0" y="0"/>
                                <a:ext cx="107315" cy="91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pt;margin-top:109.2pt;height:7.2pt;width:8.45pt;z-index:251685888;v-text-anchor:middle;mso-width-relative:page;mso-height-relative:page;" filled="f" stroked="t" coordsize="21600,21600" o:gfxdata="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F&#10;y/qd2QAAAAkBAAAPAAAAAAAAAAEAIAAAACIAAABkcnMvZG93bnJldi54bWxQSwECFAAUAAAACACH&#10;TuJAhqNASVwCAAC0BAAADgAAAAAAAAABACAAAAAo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96128" behindDoc="0" locked="0" layoutInCell="1" allowOverlap="1">
                      <wp:simplePos x="0" y="0"/>
                      <wp:positionH relativeFrom="column">
                        <wp:posOffset>364490</wp:posOffset>
                      </wp:positionH>
                      <wp:positionV relativeFrom="paragraph">
                        <wp:posOffset>739140</wp:posOffset>
                      </wp:positionV>
                      <wp:extent cx="117475" cy="91440"/>
                      <wp:effectExtent l="0" t="0" r="15875" b="22860"/>
                      <wp:wrapNone/>
                      <wp:docPr id="96" name="矩形 96"/>
                      <wp:cNvGraphicFramePr/>
                      <a:graphic xmlns:a="http://schemas.openxmlformats.org/drawingml/2006/main">
                        <a:graphicData uri="http://schemas.microsoft.com/office/word/2010/wordprocessingShape">
                          <wps:wsp>
                            <wps:cNvSpPr/>
                            <wps:spPr>
                              <a:xfrm>
                                <a:off x="0" y="0"/>
                                <a:ext cx="117475" cy="91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pt;margin-top:58.2pt;height:7.2pt;width:9.25pt;z-index:251696128;v-text-anchor:middle;mso-width-relative:page;mso-height-relative:page;" filled="f" stroked="t" coordsize="21600,21600" o:gfxdata="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m&#10;pBmn2AAAAAkBAAAPAAAAAAAAAAEAIAAAACIAAABkcnMvZG93bnJldi54bWxQSwECFAAUAAAACACH&#10;TuJA4rJyKF0CAAC0BAAADgAAAAAAAAABACAAAAAn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74624" behindDoc="0" locked="0" layoutInCell="1" allowOverlap="1">
                      <wp:simplePos x="0" y="0"/>
                      <wp:positionH relativeFrom="column">
                        <wp:posOffset>361950</wp:posOffset>
                      </wp:positionH>
                      <wp:positionV relativeFrom="paragraph">
                        <wp:posOffset>1043305</wp:posOffset>
                      </wp:positionV>
                      <wp:extent cx="93345" cy="101600"/>
                      <wp:effectExtent l="0" t="0" r="20955" b="12700"/>
                      <wp:wrapNone/>
                      <wp:docPr id="94" name="矩形 94"/>
                      <wp:cNvGraphicFramePr/>
                      <a:graphic xmlns:a="http://schemas.openxmlformats.org/drawingml/2006/main">
                        <a:graphicData uri="http://schemas.microsoft.com/office/word/2010/wordprocessingShape">
                          <wps:wsp>
                            <wps:cNvSpPr/>
                            <wps:spPr>
                              <a:xfrm>
                                <a:off x="0" y="0"/>
                                <a:ext cx="93345" cy="101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pt;margin-top:82.15pt;height:8pt;width:7.35pt;z-index:251674624;v-text-anchor:middle;mso-width-relative:page;mso-height-relative:page;" filled="f" stroked="t" coordsize="21600,21600" o:gfxdata="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FtzX/YAAAACQEAAA8AAAAAAAAAAQAgAAAAIgAAAGRycy9kb3ducmV2LnhtbFBLAQIUABQAAAAI&#10;AIdO4kCGhNkvXwIAALQEAAAOAAAAAAAAAAEAIAAAACc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98176" behindDoc="0" locked="0" layoutInCell="1" allowOverlap="1">
                      <wp:simplePos x="0" y="0"/>
                      <wp:positionH relativeFrom="column">
                        <wp:posOffset>1624965</wp:posOffset>
                      </wp:positionH>
                      <wp:positionV relativeFrom="paragraph">
                        <wp:posOffset>594995</wp:posOffset>
                      </wp:positionV>
                      <wp:extent cx="88900" cy="65405"/>
                      <wp:effectExtent l="0" t="0" r="25400" b="10795"/>
                      <wp:wrapNone/>
                      <wp:docPr id="93" name="矩形 93"/>
                      <wp:cNvGraphicFramePr/>
                      <a:graphic xmlns:a="http://schemas.openxmlformats.org/drawingml/2006/main">
                        <a:graphicData uri="http://schemas.microsoft.com/office/word/2010/wordprocessingShape">
                          <wps:wsp>
                            <wps:cNvSpPr/>
                            <wps:spPr>
                              <a:xfrm>
                                <a:off x="0" y="0"/>
                                <a:ext cx="88900" cy="654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95pt;margin-top:46.85pt;height:5.15pt;width:7pt;z-index:251698176;v-text-anchor:middle;mso-width-relative:page;mso-height-relative:page;" filled="f" stroked="t" coordsize="21600,21600" o:gfxdata="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h&#10;qCgU2QAAAAoBAAAPAAAAAAAAAAEAIAAAACIAAABkcnMvZG93bnJldi54bWxQSwECFAAUAAAACACH&#10;TuJAT9ZZRlwCAACzBAAADgAAAAAAAAABACAAAAAo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97152" behindDoc="0" locked="0" layoutInCell="1" allowOverlap="1">
                      <wp:simplePos x="0" y="0"/>
                      <wp:positionH relativeFrom="column">
                        <wp:posOffset>1624965</wp:posOffset>
                      </wp:positionH>
                      <wp:positionV relativeFrom="paragraph">
                        <wp:posOffset>911860</wp:posOffset>
                      </wp:positionV>
                      <wp:extent cx="88900" cy="88900"/>
                      <wp:effectExtent l="0" t="0" r="25400" b="25400"/>
                      <wp:wrapNone/>
                      <wp:docPr id="92" name="矩形 92"/>
                      <wp:cNvGraphicFramePr/>
                      <a:graphic xmlns:a="http://schemas.openxmlformats.org/drawingml/2006/main">
                        <a:graphicData uri="http://schemas.microsoft.com/office/word/2010/wordprocessingShape">
                          <wps:wsp>
                            <wps:cNvSpPr/>
                            <wps:spPr>
                              <a:xfrm>
                                <a:off x="0" y="0"/>
                                <a:ext cx="89082" cy="88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95pt;margin-top:71.8pt;height:7pt;width:7pt;z-index:251697152;v-text-anchor:middle;mso-width-relative:page;mso-height-relative:page;" filled="f" stroked="t" coordsize="21600,21600" o:gfxdata="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As+&#10;Mi3ZAAAACwEAAA8AAAAAAAAAAQAgAAAAIgAAAGRycy9kb3ducmV2LnhtbFBLAQIUABQAAAAIAIdO&#10;4kCHfzmLWwIAALMEAAAOAAAAAAAAAAEAIAAAACgBAABkcnMvZTJvRG9jLnhtbFBLBQYAAAAABgAG&#10;AFkBAAD1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95104" behindDoc="0" locked="0" layoutInCell="1" allowOverlap="1">
                      <wp:simplePos x="0" y="0"/>
                      <wp:positionH relativeFrom="column">
                        <wp:posOffset>1687830</wp:posOffset>
                      </wp:positionH>
                      <wp:positionV relativeFrom="paragraph">
                        <wp:posOffset>1543050</wp:posOffset>
                      </wp:positionV>
                      <wp:extent cx="81280" cy="67945"/>
                      <wp:effectExtent l="0" t="0" r="14605" b="27305"/>
                      <wp:wrapNone/>
                      <wp:docPr id="91" name="矩形 91"/>
                      <wp:cNvGraphicFramePr/>
                      <a:graphic xmlns:a="http://schemas.openxmlformats.org/drawingml/2006/main">
                        <a:graphicData uri="http://schemas.microsoft.com/office/word/2010/wordprocessingShape">
                          <wps:wsp>
                            <wps:cNvSpPr/>
                            <wps:spPr>
                              <a:xfrm>
                                <a:off x="0" y="0"/>
                                <a:ext cx="81222" cy="681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2.9pt;margin-top:121.5pt;height:5.35pt;width:6.4pt;z-index:251695104;v-text-anchor:middle;mso-width-relative:page;mso-height-relative:page;" filled="f" stroked="t" coordsize="21600,21600" o:gfxdata="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i&#10;ueF82gAAAAsBAAAPAAAAAAAAAAEAIAAAACIAAABkcnMvZG93bnJldi54bWxQSwECFAAUAAAACACH&#10;TuJAWyMlZVsCAACzBAAADgAAAAAAAAABACAAAAAp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mc:AlternateContent>
                <mc:Choice Requires="wps">
                  <w:drawing>
                    <wp:anchor distT="0" distB="0" distL="114300" distR="114300" simplePos="0" relativeHeight="251694080" behindDoc="0" locked="0" layoutInCell="1" allowOverlap="1">
                      <wp:simplePos x="0" y="0"/>
                      <wp:positionH relativeFrom="column">
                        <wp:posOffset>632460</wp:posOffset>
                      </wp:positionH>
                      <wp:positionV relativeFrom="paragraph">
                        <wp:posOffset>911860</wp:posOffset>
                      </wp:positionV>
                      <wp:extent cx="118110" cy="88900"/>
                      <wp:effectExtent l="0" t="0" r="15875" b="25400"/>
                      <wp:wrapNone/>
                      <wp:docPr id="90" name="矩形 90"/>
                      <wp:cNvGraphicFramePr/>
                      <a:graphic xmlns:a="http://schemas.openxmlformats.org/drawingml/2006/main">
                        <a:graphicData uri="http://schemas.microsoft.com/office/word/2010/wordprocessingShape">
                          <wps:wsp>
                            <wps:cNvSpPr/>
                            <wps:spPr>
                              <a:xfrm>
                                <a:off x="0" y="0"/>
                                <a:ext cx="117902" cy="890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8pt;margin-top:71.8pt;height:7pt;width:9.3pt;z-index:251694080;v-text-anchor:middle;mso-width-relative:page;mso-height-relative:page;" filled="f" stroked="t" coordsize="21600,21600" o:gfxdata="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VrAHrZAAAACgEAAA8AAAAAAAAAAQAgAAAAIgAAAGRycy9kb3ducmV2LnhtbFBLAQIUABQAAAAI&#10;AIdO4kBfERfxXgIAALQEAAAOAAAAAAAAAAEAIAAAACg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689735"/>
                  <wp:effectExtent l="0" t="0" r="889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467610" cy="168973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1#车间排烟口（3#车间呈镜像对称）</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增设18个排烟防火阀手动执行机构</w:t>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2000m电源线和信号线及配管</w:t>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1#、3#车间排烟系统调试</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B26</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消防电源</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7938" w:type="dxa"/>
            <w:vAlign w:val="center"/>
          </w:tcPr>
          <w:p>
            <w:pPr>
              <w:spacing w:before="156" w:beforeLines="50" w:after="156" w:afterLines="50"/>
              <w:jc w:val="both"/>
              <w:rPr>
                <w:rFonts w:hint="eastAsia" w:ascii="黑体" w:hAnsi="黑体" w:eastAsia="黑体" w:cs="Times New Roman"/>
                <w:bCs/>
                <w:kern w:val="0"/>
                <w:sz w:val="21"/>
                <w:szCs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B27</w:t>
            </w:r>
          </w:p>
        </w:tc>
        <w:tc>
          <w:tcPr>
            <w:tcW w:w="1462"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火灾自动报警系统</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、该工程</w:t>
            </w:r>
            <w:r>
              <w:rPr>
                <w:rFonts w:ascii="黑体" w:hAnsi="黑体" w:eastAsia="黑体" w:cs="Times New Roman"/>
                <w:bCs/>
                <w:kern w:val="0"/>
                <w:sz w:val="21"/>
                <w:szCs w:val="21"/>
              </w:rPr>
              <w:t>1#</w:t>
            </w:r>
            <w:r>
              <w:rPr>
                <w:rFonts w:hint="eastAsia" w:ascii="黑体" w:hAnsi="黑体" w:eastAsia="黑体" w:cs="Times New Roman"/>
                <w:bCs/>
                <w:kern w:val="0"/>
                <w:sz w:val="21"/>
                <w:szCs w:val="21"/>
              </w:rPr>
              <w:t>车间、</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车间、柴油发电机储油间及配电房未设置火灾自动报警系统。</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、建议柴油发电机机房储油间及配电房设置火灾自动报警系统。</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660"/>
                  <wp:effectExtent l="3175"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rot="5400000">
                            <a:off x="0" y="0"/>
                            <a:ext cx="2467610" cy="185166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无相关设计图纸，现场示意位置</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w:t>
            </w:r>
            <w:r>
              <w:rPr>
                <w:rFonts w:ascii="黑体" w:hAnsi="黑体" w:eastAsia="黑体" w:cs="Times New Roman"/>
                <w:bCs/>
                <w:kern w:val="0"/>
                <w:sz w:val="21"/>
                <w:szCs w:val="21"/>
              </w:rPr>
              <w:t>2</w:t>
            </w:r>
            <w:r>
              <w:rPr>
                <w:rFonts w:hint="eastAsia" w:ascii="黑体" w:hAnsi="黑体" w:eastAsia="黑体" w:cs="Times New Roman"/>
                <w:bCs/>
                <w:kern w:val="0"/>
                <w:sz w:val="21"/>
                <w:szCs w:val="21"/>
              </w:rPr>
              <w:t>个感烟探测器（含系统调试故障烟感）</w:t>
            </w:r>
          </w:p>
        </w:tc>
        <w:tc>
          <w:tcPr>
            <w:tcW w:w="7938" w:type="dxa"/>
            <w:vAlign w:val="center"/>
          </w:tcPr>
          <w:p>
            <w:pPr>
              <w:spacing w:before="156" w:beforeLines="50" w:after="156" w:afterLines="50"/>
              <w:jc w:val="both"/>
              <w:rPr>
                <w:rFonts w:hint="eastAsia"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80"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、该工程质检楼、</w:t>
            </w:r>
            <w:r>
              <w:rPr>
                <w:rFonts w:ascii="黑体" w:hAnsi="黑体" w:eastAsia="黑体" w:cs="Times New Roman"/>
                <w:bCs/>
                <w:kern w:val="0"/>
                <w:sz w:val="21"/>
                <w:szCs w:val="21"/>
              </w:rPr>
              <w:t>1#</w:t>
            </w:r>
            <w:r>
              <w:rPr>
                <w:rFonts w:hint="eastAsia" w:ascii="黑体" w:hAnsi="黑体" w:eastAsia="黑体" w:cs="Times New Roman"/>
                <w:bCs/>
                <w:kern w:val="0"/>
                <w:sz w:val="21"/>
                <w:szCs w:val="21"/>
              </w:rPr>
              <w:t>车间、</w:t>
            </w:r>
            <w:r>
              <w:rPr>
                <w:rFonts w:ascii="黑体" w:hAnsi="黑体" w:eastAsia="黑体" w:cs="Times New Roman"/>
                <w:bCs/>
                <w:kern w:val="0"/>
                <w:sz w:val="21"/>
                <w:szCs w:val="21"/>
              </w:rPr>
              <w:t>3#</w:t>
            </w:r>
            <w:r>
              <w:rPr>
                <w:rFonts w:hint="eastAsia" w:ascii="黑体" w:hAnsi="黑体" w:eastAsia="黑体" w:cs="Times New Roman"/>
                <w:bCs/>
                <w:kern w:val="0"/>
                <w:sz w:val="21"/>
                <w:szCs w:val="21"/>
              </w:rPr>
              <w:t>车间、锅炉房、试剂库、配电室不具备联动测试的条件；该工程不具备消防设备主备电自动切换测试；可燃气体探测器不具备测试条件。</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、待具备测试条件后进行测试。</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w:t>
            </w:r>
          </w:p>
        </w:tc>
        <w:tc>
          <w:tcPr>
            <w:tcW w:w="1794" w:type="dxa"/>
            <w:vAlign w:val="center"/>
          </w:tcPr>
          <w:p>
            <w:pPr>
              <w:spacing w:before="156" w:beforeLines="50" w:after="156" w:afterLines="50"/>
              <w:jc w:val="center"/>
              <w:rPr>
                <w:rFonts w:ascii="黑体" w:hAnsi="黑体" w:eastAsia="黑体" w:cs="Times New Roman"/>
                <w:bCs/>
                <w:kern w:val="0"/>
                <w:sz w:val="21"/>
                <w:szCs w:val="21"/>
              </w:rPr>
            </w:pPr>
          </w:p>
        </w:tc>
        <w:tc>
          <w:tcPr>
            <w:tcW w:w="7938" w:type="dxa"/>
            <w:vAlign w:val="center"/>
          </w:tcPr>
          <w:p>
            <w:pPr>
              <w:spacing w:before="156" w:beforeLines="50" w:after="156" w:afterLines="50"/>
              <w:jc w:val="both"/>
              <w:rPr>
                <w:rFonts w:hint="eastAsia"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9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restart"/>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B28</w:t>
            </w:r>
          </w:p>
        </w:tc>
        <w:tc>
          <w:tcPr>
            <w:tcW w:w="1462" w:type="dxa"/>
            <w:vMerge w:val="restart"/>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防雷防静电（防爆）设施</w:t>
            </w: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、输油管道上未设置自动切断阀，储油间未设置通气管、带阻火器的呼吸阀，不符合《建筑设计防火规范》</w:t>
            </w:r>
            <w:r>
              <w:rPr>
                <w:rFonts w:ascii="黑体" w:hAnsi="黑体" w:eastAsia="黑体" w:cs="Times New Roman"/>
                <w:bCs/>
                <w:kern w:val="0"/>
                <w:sz w:val="21"/>
                <w:szCs w:val="21"/>
              </w:rPr>
              <w:t>GB 50016-2014</w:t>
            </w:r>
            <w:r>
              <w:rPr>
                <w:rFonts w:hint="eastAsia" w:ascii="黑体" w:hAnsi="黑体" w:eastAsia="黑体" w:cs="Times New Roman"/>
                <w:bCs/>
                <w:kern w:val="0"/>
                <w:sz w:val="21"/>
                <w:szCs w:val="21"/>
              </w:rPr>
              <w:t>第</w:t>
            </w:r>
            <w:r>
              <w:rPr>
                <w:rFonts w:ascii="黑体" w:hAnsi="黑体" w:eastAsia="黑体" w:cs="Times New Roman"/>
                <w:bCs/>
                <w:kern w:val="0"/>
                <w:sz w:val="21"/>
                <w:szCs w:val="21"/>
              </w:rPr>
              <w:t>5.4.13</w:t>
            </w:r>
            <w:r>
              <w:rPr>
                <w:rFonts w:hint="eastAsia" w:ascii="黑体" w:hAnsi="黑体" w:eastAsia="黑体" w:cs="Times New Roman"/>
                <w:bCs/>
                <w:kern w:val="0"/>
                <w:sz w:val="21"/>
                <w:szCs w:val="21"/>
              </w:rPr>
              <w:t>、</w:t>
            </w:r>
            <w:r>
              <w:rPr>
                <w:rFonts w:ascii="黑体" w:hAnsi="黑体" w:eastAsia="黑体" w:cs="Times New Roman"/>
                <w:bCs/>
                <w:kern w:val="0"/>
                <w:sz w:val="21"/>
                <w:szCs w:val="21"/>
              </w:rPr>
              <w:t>5.4.15</w:t>
            </w:r>
            <w:r>
              <w:rPr>
                <w:rFonts w:hint="eastAsia" w:ascii="黑体" w:hAnsi="黑体" w:eastAsia="黑体" w:cs="Times New Roman"/>
                <w:bCs/>
                <w:kern w:val="0"/>
                <w:sz w:val="21"/>
                <w:szCs w:val="21"/>
              </w:rPr>
              <w:t>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1</w:t>
            </w:r>
            <w:r>
              <w:rPr>
                <w:rFonts w:hint="eastAsia" w:ascii="黑体" w:hAnsi="黑体" w:eastAsia="黑体" w:cs="Times New Roman"/>
                <w:bCs/>
                <w:kern w:val="0"/>
                <w:sz w:val="21"/>
                <w:szCs w:val="21"/>
              </w:rPr>
              <w:t>、建议在输油管道上设置自动切断阀，储油间未设置通气管、带阻火器的呼吸阀。</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eastAsia="宋体" w:cs="Times New Roman"/>
                <w:kern w:val="0"/>
                <w:sz w:val="22"/>
                <w:szCs w:val="22"/>
              </w:rPr>
              <w:drawing>
                <wp:inline distT="0" distB="0" distL="0" distR="0">
                  <wp:extent cx="2467610" cy="1851660"/>
                  <wp:effectExtent l="3175"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rot="5400000">
                            <a:off x="0" y="0"/>
                            <a:ext cx="2467610" cy="185166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无相关设计图纸，现场示意位置</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增设储油传输管道1套（含传输管、泄压口、喷头及系统调试）</w:t>
            </w:r>
          </w:p>
        </w:tc>
        <w:tc>
          <w:tcPr>
            <w:tcW w:w="7938" w:type="dxa"/>
            <w:vAlign w:val="center"/>
          </w:tcPr>
          <w:p>
            <w:pPr>
              <w:spacing w:before="156" w:beforeLines="50" w:after="156" w:afterLines="50"/>
              <w:jc w:val="both"/>
              <w:rPr>
                <w:rFonts w:hint="eastAsia"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1462" w:type="dxa"/>
            <w:vMerge w:val="continue"/>
            <w:vAlign w:val="center"/>
          </w:tcPr>
          <w:p>
            <w:pPr>
              <w:spacing w:before="156" w:beforeLines="50" w:after="156" w:afterLines="50"/>
              <w:jc w:val="center"/>
              <w:rPr>
                <w:rFonts w:ascii="黑体" w:hAnsi="黑体" w:eastAsia="黑体" w:cs="Times New Roman"/>
                <w:bCs/>
                <w:kern w:val="0"/>
                <w:sz w:val="21"/>
                <w:szCs w:val="21"/>
              </w:rPr>
            </w:pPr>
          </w:p>
        </w:tc>
        <w:tc>
          <w:tcPr>
            <w:tcW w:w="3059"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、该工程独立配电室气体灭火系统防护区内未设置泄压口，质检楼1到3层配电房未未设置气体灭火系统和泄压装置和通风设施，不满足《气体灭火系统设计规范》G</w:t>
            </w:r>
            <w:r>
              <w:rPr>
                <w:rFonts w:ascii="黑体" w:hAnsi="黑体" w:eastAsia="黑体" w:cs="Times New Roman"/>
                <w:bCs/>
                <w:kern w:val="0"/>
                <w:sz w:val="21"/>
                <w:szCs w:val="21"/>
              </w:rPr>
              <w:t>B50370-2005</w:t>
            </w:r>
            <w:r>
              <w:rPr>
                <w:rFonts w:hint="eastAsia" w:ascii="黑体" w:hAnsi="黑体" w:eastAsia="黑体" w:cs="Times New Roman"/>
                <w:bCs/>
                <w:kern w:val="0"/>
                <w:sz w:val="21"/>
                <w:szCs w:val="21"/>
              </w:rPr>
              <w:t>第3.2.7条规定。</w:t>
            </w:r>
          </w:p>
        </w:tc>
        <w:tc>
          <w:tcPr>
            <w:tcW w:w="2944" w:type="dxa"/>
            <w:vAlign w:val="center"/>
          </w:tcPr>
          <w:p>
            <w:pPr>
              <w:spacing w:before="156" w:beforeLines="50" w:after="156" w:afterLines="50"/>
              <w:rPr>
                <w:rFonts w:ascii="黑体" w:hAnsi="黑体" w:eastAsia="黑体" w:cs="Times New Roman"/>
                <w:bCs/>
                <w:kern w:val="0"/>
                <w:sz w:val="21"/>
                <w:szCs w:val="21"/>
              </w:rPr>
            </w:pPr>
            <w:r>
              <w:rPr>
                <w:rFonts w:ascii="黑体" w:hAnsi="黑体" w:eastAsia="黑体" w:cs="Times New Roman"/>
                <w:bCs/>
                <w:kern w:val="0"/>
                <w:sz w:val="21"/>
                <w:szCs w:val="21"/>
              </w:rPr>
              <w:t>2</w:t>
            </w:r>
            <w:r>
              <w:rPr>
                <w:rFonts w:hint="eastAsia" w:ascii="黑体" w:hAnsi="黑体" w:eastAsia="黑体" w:cs="Times New Roman"/>
                <w:bCs/>
                <w:kern w:val="0"/>
                <w:sz w:val="21"/>
                <w:szCs w:val="21"/>
              </w:rPr>
              <w:t>、建议根据设计图纸对气体灭火系统防护区内设置泄压口，质检楼增设气体灭火系统和泄压装置。</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0224" behindDoc="0" locked="0" layoutInCell="1" allowOverlap="1">
                      <wp:simplePos x="0" y="0"/>
                      <wp:positionH relativeFrom="column">
                        <wp:posOffset>375920</wp:posOffset>
                      </wp:positionH>
                      <wp:positionV relativeFrom="paragraph">
                        <wp:posOffset>257810</wp:posOffset>
                      </wp:positionV>
                      <wp:extent cx="400685" cy="246380"/>
                      <wp:effectExtent l="0" t="0" r="18415" b="20320"/>
                      <wp:wrapNone/>
                      <wp:docPr id="101" name="矩形 101"/>
                      <wp:cNvGraphicFramePr/>
                      <a:graphic xmlns:a="http://schemas.openxmlformats.org/drawingml/2006/main">
                        <a:graphicData uri="http://schemas.microsoft.com/office/word/2010/wordprocessingShape">
                          <wps:wsp>
                            <wps:cNvSpPr/>
                            <wps:spPr>
                              <a:xfrm>
                                <a:off x="0" y="0"/>
                                <a:ext cx="400692" cy="2465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pt;margin-top:20.3pt;height:19.4pt;width:31.55pt;z-index:251700224;v-text-anchor:middle;mso-width-relative:page;mso-height-relative:page;" filled="f" stroked="t" coordsize="21600,21600" o:gfxdata="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Yf&#10;AivYAAAACAEAAA8AAAAAAAAAAQAgAAAAIgAAAGRycy9kb3ducmV2LnhtbFBLAQIUABQAAAAIAIdO&#10;4kD+OmHoXAIAALcEAAAOAAAAAAAAAAEAIAAAACcBAABkcnMvZTJvRG9jLnhtbFBLBQYAAAAABgAG&#10;AFkBAAD1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745615"/>
                  <wp:effectExtent l="0" t="0" r="8890" b="698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467610" cy="1745615"/>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质检楼1、2、3层红色标注位置</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增设泄压口2处（百叶窗）</w:t>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增设1处换气扇和排烟防火阀</w:t>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w:t>
            </w:r>
            <w:r>
              <w:rPr>
                <w:rFonts w:ascii="黑体" w:hAnsi="黑体" w:eastAsia="黑体" w:cs="Times New Roman"/>
                <w:bCs/>
                <w:kern w:val="0"/>
                <w:sz w:val="21"/>
                <w:szCs w:val="21"/>
              </w:rPr>
              <w:t>3</w:t>
            </w:r>
            <w:r>
              <w:rPr>
                <w:rFonts w:hint="eastAsia" w:ascii="黑体" w:hAnsi="黑体" w:eastAsia="黑体" w:cs="Times New Roman"/>
                <w:bCs/>
                <w:kern w:val="0"/>
                <w:sz w:val="21"/>
                <w:szCs w:val="21"/>
              </w:rPr>
              <w:t>套气体灭火系统（含气体灭火控制器、气体灭火储存设备、气体喷洒声光报警器、气体灭火启动按钮、信号线等）</w:t>
            </w:r>
          </w:p>
        </w:tc>
        <w:tc>
          <w:tcPr>
            <w:tcW w:w="7938" w:type="dxa"/>
            <w:vAlign w:val="center"/>
          </w:tcPr>
          <w:p>
            <w:pPr>
              <w:spacing w:before="156" w:beforeLines="50" w:after="156" w:afterLines="50"/>
              <w:jc w:val="both"/>
              <w:rPr>
                <w:rFonts w:hint="default"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不需要做气体灭火，无需通风。设计注明仅供本层使用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59" w:hRule="atLeast"/>
        </w:trPr>
        <w:tc>
          <w:tcPr>
            <w:tcW w:w="580" w:type="dxa"/>
            <w:vMerge w:val="continue"/>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B29</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消防控制室</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该消防控值班室内安全出口未设置疏散指示标志。</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建议在消防值班室内安全出口增设疏散指示标志。</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1248" behindDoc="0" locked="0" layoutInCell="1" allowOverlap="1">
                      <wp:simplePos x="0" y="0"/>
                      <wp:positionH relativeFrom="column">
                        <wp:posOffset>1105535</wp:posOffset>
                      </wp:positionH>
                      <wp:positionV relativeFrom="paragraph">
                        <wp:posOffset>367030</wp:posOffset>
                      </wp:positionV>
                      <wp:extent cx="441960" cy="503555"/>
                      <wp:effectExtent l="0" t="0" r="15875" b="11430"/>
                      <wp:wrapNone/>
                      <wp:docPr id="103" name="矩形 103"/>
                      <wp:cNvGraphicFramePr/>
                      <a:graphic xmlns:a="http://schemas.openxmlformats.org/drawingml/2006/main">
                        <a:graphicData uri="http://schemas.microsoft.com/office/word/2010/wordprocessingShape">
                          <wps:wsp>
                            <wps:cNvSpPr/>
                            <wps:spPr>
                              <a:xfrm>
                                <a:off x="0" y="0"/>
                                <a:ext cx="441789" cy="5034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05pt;margin-top:28.9pt;height:39.65pt;width:34.8pt;z-index:251701248;v-text-anchor:middle;mso-width-relative:page;mso-height-relative:page;" filled="f" stroked="t" coordsize="21600,21600" o:gfxdata="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SH9mz2AAAAAoBAAAPAAAAAAAAAAEAIAAAACIAAABkcnMvZG93bnJldi54bWxQSwECFAAUAAAA&#10;CACHTuJAK7D9+mACAAC3BAAADgAAAAAAAAABACAAAAAnAQAAZHJzL2Uyb0RvYy54bWxQSwUGAAAA&#10;AAYABgBZAQAA+Q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1883410"/>
                  <wp:effectExtent l="0" t="0" r="8890" b="254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467610" cy="188341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未设计疏散指示标志</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增设1处安全出口疏散指示</w:t>
            </w:r>
            <w:bookmarkStart w:id="1" w:name="_GoBack"/>
            <w:bookmarkEnd w:id="1"/>
            <w:r>
              <w:rPr>
                <w:rFonts w:hint="eastAsia" w:ascii="黑体" w:hAnsi="黑体" w:eastAsia="黑体" w:cs="Times New Roman"/>
                <w:bCs/>
                <w:kern w:val="0"/>
                <w:sz w:val="21"/>
                <w:szCs w:val="21"/>
              </w:rPr>
              <w:t>标志</w:t>
            </w:r>
          </w:p>
        </w:tc>
        <w:tc>
          <w:tcPr>
            <w:tcW w:w="7938" w:type="dxa"/>
            <w:vAlign w:val="center"/>
          </w:tcPr>
          <w:p>
            <w:pPr>
              <w:spacing w:before="156" w:beforeLines="50" w:after="156" w:afterLines="50"/>
              <w:jc w:val="both"/>
              <w:rPr>
                <w:rFonts w:hint="eastAsia"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已整改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0" w:hRule="atLeast"/>
        </w:trPr>
        <w:tc>
          <w:tcPr>
            <w:tcW w:w="580" w:type="dxa"/>
            <w:vAlign w:val="center"/>
          </w:tcPr>
          <w:p>
            <w:pPr>
              <w:spacing w:before="156" w:beforeLines="50" w:after="156" w:afterLines="50"/>
              <w:rPr>
                <w:rFonts w:ascii="黑体" w:hAnsi="黑体" w:eastAsia="黑体" w:cs="Times New Roman"/>
                <w:bCs/>
                <w:kern w:val="0"/>
                <w:sz w:val="21"/>
                <w:szCs w:val="21"/>
              </w:rPr>
            </w:pPr>
          </w:p>
        </w:tc>
        <w:tc>
          <w:tcPr>
            <w:tcW w:w="994"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w:t>B30</w:t>
            </w:r>
          </w:p>
        </w:tc>
        <w:tc>
          <w:tcPr>
            <w:tcW w:w="1462"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其他</w:t>
            </w:r>
          </w:p>
        </w:tc>
        <w:tc>
          <w:tcPr>
            <w:tcW w:w="3059"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配电室部分疏散门不能自行关闭，室内未设置疏散指示标志，不符合《气体灭火系统设计规范》</w:t>
            </w:r>
            <w:r>
              <w:rPr>
                <w:rFonts w:ascii="黑体" w:hAnsi="黑体" w:eastAsia="黑体" w:cs="Times New Roman"/>
                <w:bCs/>
                <w:kern w:val="0"/>
                <w:sz w:val="21"/>
                <w:szCs w:val="21"/>
              </w:rPr>
              <w:t>GB50370-2005</w:t>
            </w:r>
            <w:r>
              <w:rPr>
                <w:rFonts w:hint="eastAsia" w:ascii="黑体" w:hAnsi="黑体" w:eastAsia="黑体" w:cs="Times New Roman"/>
                <w:bCs/>
                <w:kern w:val="0"/>
                <w:sz w:val="21"/>
                <w:szCs w:val="21"/>
              </w:rPr>
              <w:t>第</w:t>
            </w:r>
            <w:r>
              <w:rPr>
                <w:rFonts w:ascii="黑体" w:hAnsi="黑体" w:eastAsia="黑体" w:cs="Times New Roman"/>
                <w:bCs/>
                <w:kern w:val="0"/>
                <w:sz w:val="21"/>
                <w:szCs w:val="21"/>
              </w:rPr>
              <w:t>3.3.13</w:t>
            </w:r>
            <w:r>
              <w:rPr>
                <w:rFonts w:hint="eastAsia" w:ascii="黑体" w:hAnsi="黑体" w:eastAsia="黑体" w:cs="Times New Roman"/>
                <w:bCs/>
                <w:kern w:val="0"/>
                <w:sz w:val="21"/>
                <w:szCs w:val="21"/>
              </w:rPr>
              <w:t>、</w:t>
            </w:r>
            <w:r>
              <w:rPr>
                <w:rFonts w:ascii="黑体" w:hAnsi="黑体" w:eastAsia="黑体" w:cs="Times New Roman"/>
                <w:bCs/>
                <w:kern w:val="0"/>
                <w:sz w:val="21"/>
                <w:szCs w:val="21"/>
              </w:rPr>
              <w:t>6.0.2</w:t>
            </w:r>
            <w:r>
              <w:rPr>
                <w:rFonts w:hint="eastAsia" w:ascii="黑体" w:hAnsi="黑体" w:eastAsia="黑体" w:cs="Times New Roman"/>
                <w:bCs/>
                <w:kern w:val="0"/>
                <w:sz w:val="21"/>
                <w:szCs w:val="21"/>
              </w:rPr>
              <w:t>、</w:t>
            </w:r>
            <w:r>
              <w:rPr>
                <w:rFonts w:ascii="黑体" w:hAnsi="黑体" w:eastAsia="黑体" w:cs="Times New Roman"/>
                <w:bCs/>
                <w:kern w:val="0"/>
                <w:sz w:val="21"/>
                <w:szCs w:val="21"/>
              </w:rPr>
              <w:t>6.0.3</w:t>
            </w:r>
            <w:r>
              <w:rPr>
                <w:rFonts w:hint="eastAsia" w:ascii="黑体" w:hAnsi="黑体" w:eastAsia="黑体" w:cs="Times New Roman"/>
                <w:bCs/>
                <w:kern w:val="0"/>
                <w:sz w:val="21"/>
                <w:szCs w:val="21"/>
              </w:rPr>
              <w:t>条规定；部分机房未设置消防对讲。</w:t>
            </w:r>
          </w:p>
        </w:tc>
        <w:tc>
          <w:tcPr>
            <w:tcW w:w="2944" w:type="dxa"/>
            <w:vAlign w:val="center"/>
          </w:tcPr>
          <w:p>
            <w:pPr>
              <w:spacing w:before="156" w:beforeLines="50" w:after="156" w:afterLines="50"/>
              <w:rPr>
                <w:rFonts w:ascii="黑体" w:hAnsi="黑体" w:eastAsia="黑体" w:cs="Times New Roman"/>
                <w:bCs/>
                <w:kern w:val="0"/>
                <w:sz w:val="21"/>
                <w:szCs w:val="21"/>
              </w:rPr>
            </w:pPr>
            <w:r>
              <w:rPr>
                <w:rFonts w:hint="eastAsia" w:ascii="黑体" w:hAnsi="黑体" w:eastAsia="黑体" w:cs="Times New Roman"/>
                <w:bCs/>
                <w:kern w:val="0"/>
                <w:sz w:val="21"/>
                <w:szCs w:val="21"/>
              </w:rPr>
              <w:t>建议调试配电房内部分疏散门，增设疏散指示标志，并增设消防对接电话。</w:t>
            </w:r>
          </w:p>
        </w:tc>
        <w:tc>
          <w:tcPr>
            <w:tcW w:w="3945" w:type="dxa"/>
            <w:vAlign w:val="center"/>
          </w:tcPr>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3296" behindDoc="0" locked="0" layoutInCell="1" allowOverlap="1">
                      <wp:simplePos x="0" y="0"/>
                      <wp:positionH relativeFrom="column">
                        <wp:posOffset>106680</wp:posOffset>
                      </wp:positionH>
                      <wp:positionV relativeFrom="paragraph">
                        <wp:posOffset>232410</wp:posOffset>
                      </wp:positionV>
                      <wp:extent cx="2357120" cy="311785"/>
                      <wp:effectExtent l="0" t="0" r="24765" b="12700"/>
                      <wp:wrapNone/>
                      <wp:docPr id="107" name="矩形 107"/>
                      <wp:cNvGraphicFramePr/>
                      <a:graphic xmlns:a="http://schemas.openxmlformats.org/drawingml/2006/main">
                        <a:graphicData uri="http://schemas.microsoft.com/office/word/2010/wordprocessingShape">
                          <wps:wsp>
                            <wps:cNvSpPr/>
                            <wps:spPr>
                              <a:xfrm>
                                <a:off x="0" y="0"/>
                                <a:ext cx="2357078" cy="3114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4pt;margin-top:18.3pt;height:24.55pt;width:185.6pt;z-index:251703296;v-text-anchor:middle;mso-width-relative:page;mso-height-relative:page;" filled="f" stroked="t" coordsize="21600,21600" o:gfxdata="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U&#10;f34i1gAAAAgBAAAPAAAAAAAAAAEAIAAAACIAAABkcnMvZG93bnJldi54bWxQSwECFAAUAAAACACH&#10;TuJAxEfvul8CAAC4BAAADgAAAAAAAAABACAAAAAlAQAAZHJzL2Uyb0RvYy54bWxQSwUGAAAAAAYA&#10;BgBZAQAA9gU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586740"/>
                  <wp:effectExtent l="0" t="0" r="8890" b="381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467610" cy="58674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ascii="黑体" w:hAnsi="黑体" w:eastAsia="黑体" w:cs="Times New Roman"/>
                <w:bCs/>
                <w:kern w:val="0"/>
                <w:sz w:val="21"/>
                <w:szCs w:val="21"/>
              </w:rPr>
              <mc:AlternateContent>
                <mc:Choice Requires="wps">
                  <w:drawing>
                    <wp:anchor distT="0" distB="0" distL="114300" distR="114300" simplePos="0" relativeHeight="251702272" behindDoc="0" locked="0" layoutInCell="1" allowOverlap="1">
                      <wp:simplePos x="0" y="0"/>
                      <wp:positionH relativeFrom="column">
                        <wp:posOffset>311150</wp:posOffset>
                      </wp:positionH>
                      <wp:positionV relativeFrom="paragraph">
                        <wp:posOffset>347980</wp:posOffset>
                      </wp:positionV>
                      <wp:extent cx="657860" cy="111760"/>
                      <wp:effectExtent l="0" t="0" r="27940" b="22225"/>
                      <wp:wrapNone/>
                      <wp:docPr id="105" name="矩形 105"/>
                      <wp:cNvGraphicFramePr/>
                      <a:graphic xmlns:a="http://schemas.openxmlformats.org/drawingml/2006/main">
                        <a:graphicData uri="http://schemas.microsoft.com/office/word/2010/wordprocessingShape">
                          <wps:wsp>
                            <wps:cNvSpPr/>
                            <wps:spPr>
                              <a:xfrm>
                                <a:off x="0" y="0"/>
                                <a:ext cx="657885" cy="1116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pt;margin-top:27.4pt;height:8.8pt;width:51.8pt;z-index:251702272;v-text-anchor:middle;mso-width-relative:page;mso-height-relative:page;" filled="f" stroked="t" coordsize="21600,21600" o:gfxdata="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7+ZXYAAAACAEAAA8AAAAAAAAAAQAgAAAAIgAAAGRycy9kb3ducmV2LnhtbFBLAQIUABQAAAAI&#10;AIdO4kDbaFCRXwIAALcEAAAOAAAAAAAAAAEAIAAAACcBAABkcnMvZTJvRG9jLnhtbFBLBQYAAAAA&#10;BgAGAFkBAAD4BQAAAAA=&#10;">
                      <v:fill on="f" focussize="0,0"/>
                      <v:stroke weight="2pt" color="#FF0000 [3204]" joinstyle="round"/>
                      <v:imagedata o:title=""/>
                      <o:lock v:ext="edit" aspectratio="f"/>
                    </v:rect>
                  </w:pict>
                </mc:Fallback>
              </mc:AlternateContent>
            </w:r>
            <w:r>
              <w:rPr>
                <w:rFonts w:ascii="黑体" w:hAnsi="黑体" w:eastAsia="黑体" w:cs="Times New Roman"/>
                <w:bCs/>
                <w:kern w:val="0"/>
                <w:sz w:val="21"/>
                <w:szCs w:val="21"/>
              </w:rPr>
              <w:drawing>
                <wp:inline distT="0" distB="0" distL="0" distR="0">
                  <wp:extent cx="2467610" cy="410210"/>
                  <wp:effectExtent l="0" t="0" r="8890" b="889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467610" cy="410210"/>
                          </a:xfrm>
                          <a:prstGeom prst="rect">
                            <a:avLst/>
                          </a:prstGeom>
                          <a:noFill/>
                          <a:ln>
                            <a:noFill/>
                          </a:ln>
                        </pic:spPr>
                      </pic:pic>
                    </a:graphicData>
                  </a:graphic>
                </wp:inline>
              </w:drawing>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部分机房现场与设计均未设置消防对讲电话</w:t>
            </w:r>
          </w:p>
        </w:tc>
        <w:tc>
          <w:tcPr>
            <w:tcW w:w="1794" w:type="dxa"/>
            <w:vAlign w:val="center"/>
          </w:tcPr>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增设5处疏散指示标志</w:t>
            </w:r>
          </w:p>
          <w:p>
            <w:pPr>
              <w:spacing w:before="156" w:beforeLines="50" w:after="156" w:afterLines="50"/>
              <w:jc w:val="center"/>
              <w:rPr>
                <w:rFonts w:ascii="黑体" w:hAnsi="黑体" w:eastAsia="黑体" w:cs="Times New Roman"/>
                <w:bCs/>
                <w:kern w:val="0"/>
                <w:sz w:val="21"/>
                <w:szCs w:val="21"/>
              </w:rPr>
            </w:pPr>
            <w:r>
              <w:rPr>
                <w:rFonts w:hint="eastAsia" w:ascii="黑体" w:hAnsi="黑体" w:eastAsia="黑体" w:cs="Times New Roman"/>
                <w:bCs/>
                <w:kern w:val="0"/>
                <w:sz w:val="21"/>
                <w:szCs w:val="21"/>
              </w:rPr>
              <w:t>增设消防对讲电话</w:t>
            </w:r>
          </w:p>
        </w:tc>
        <w:tc>
          <w:tcPr>
            <w:tcW w:w="7938" w:type="dxa"/>
            <w:vAlign w:val="center"/>
          </w:tcPr>
          <w:p>
            <w:pPr>
              <w:spacing w:before="156" w:beforeLines="50" w:after="156" w:afterLines="50"/>
              <w:jc w:val="both"/>
              <w:rPr>
                <w:rFonts w:hint="eastAsia" w:ascii="黑体" w:hAnsi="黑体" w:eastAsia="黑体" w:cs="Times New Roman"/>
                <w:bCs/>
                <w:kern w:val="0"/>
                <w:sz w:val="21"/>
                <w:szCs w:val="21"/>
                <w:lang w:val="en-US" w:eastAsia="zh-CN"/>
              </w:rPr>
            </w:pPr>
            <w:r>
              <w:rPr>
                <w:rFonts w:hint="eastAsia" w:ascii="黑体" w:hAnsi="黑体" w:eastAsia="黑体" w:cs="Times New Roman"/>
                <w:bCs/>
                <w:kern w:val="0"/>
                <w:sz w:val="21"/>
                <w:szCs w:val="21"/>
                <w:lang w:val="en-US" w:eastAsia="zh-CN"/>
              </w:rPr>
              <w:t>施工整改</w:t>
            </w:r>
          </w:p>
        </w:tc>
      </w:tr>
    </w:tbl>
    <w:p>
      <w:pPr>
        <w:rPr>
          <w:rFonts w:hint="eastAsia"/>
        </w:rPr>
      </w:pPr>
    </w:p>
    <w:sectPr>
      <w:pgSz w:w="23811" w:h="16838"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1"/>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Q3MGE5YzcyNDAwNmYzZDU2NDZlOTVkYjZhYTgxNDEifQ=="/>
  </w:docVars>
  <w:rsids>
    <w:rsidRoot w:val="00EE6097"/>
    <w:rsid w:val="000008E0"/>
    <w:rsid w:val="000110F6"/>
    <w:rsid w:val="000255FB"/>
    <w:rsid w:val="0003484B"/>
    <w:rsid w:val="0003496B"/>
    <w:rsid w:val="0006184E"/>
    <w:rsid w:val="000A1AB8"/>
    <w:rsid w:val="000B0D34"/>
    <w:rsid w:val="000C4C5B"/>
    <w:rsid w:val="000C7EC7"/>
    <w:rsid w:val="00107C18"/>
    <w:rsid w:val="00110A93"/>
    <w:rsid w:val="00131C2D"/>
    <w:rsid w:val="0014589B"/>
    <w:rsid w:val="00182413"/>
    <w:rsid w:val="00194297"/>
    <w:rsid w:val="001B6010"/>
    <w:rsid w:val="00217014"/>
    <w:rsid w:val="00255AC4"/>
    <w:rsid w:val="002A6FBB"/>
    <w:rsid w:val="002B1847"/>
    <w:rsid w:val="002B51F6"/>
    <w:rsid w:val="00310ECF"/>
    <w:rsid w:val="0033504E"/>
    <w:rsid w:val="0035521F"/>
    <w:rsid w:val="00377FD6"/>
    <w:rsid w:val="00440C22"/>
    <w:rsid w:val="00443698"/>
    <w:rsid w:val="004661B5"/>
    <w:rsid w:val="004E3A24"/>
    <w:rsid w:val="004F7D74"/>
    <w:rsid w:val="0053105B"/>
    <w:rsid w:val="005534F6"/>
    <w:rsid w:val="005555D8"/>
    <w:rsid w:val="00581B58"/>
    <w:rsid w:val="005B5FC6"/>
    <w:rsid w:val="005C426E"/>
    <w:rsid w:val="00636E35"/>
    <w:rsid w:val="00643B07"/>
    <w:rsid w:val="00647B72"/>
    <w:rsid w:val="00660809"/>
    <w:rsid w:val="00697AD4"/>
    <w:rsid w:val="006B626A"/>
    <w:rsid w:val="007314AC"/>
    <w:rsid w:val="007B1422"/>
    <w:rsid w:val="007C11F4"/>
    <w:rsid w:val="007D11AC"/>
    <w:rsid w:val="0083199E"/>
    <w:rsid w:val="008614BB"/>
    <w:rsid w:val="00872A35"/>
    <w:rsid w:val="0093061C"/>
    <w:rsid w:val="00996D6B"/>
    <w:rsid w:val="009A6126"/>
    <w:rsid w:val="009B68EE"/>
    <w:rsid w:val="009C6E30"/>
    <w:rsid w:val="009F0FCA"/>
    <w:rsid w:val="00A81AA2"/>
    <w:rsid w:val="00B223D6"/>
    <w:rsid w:val="00B81BEC"/>
    <w:rsid w:val="00B85539"/>
    <w:rsid w:val="00BB056F"/>
    <w:rsid w:val="00C6545B"/>
    <w:rsid w:val="00D1670D"/>
    <w:rsid w:val="00D2126A"/>
    <w:rsid w:val="00D25728"/>
    <w:rsid w:val="00D81B69"/>
    <w:rsid w:val="00D8309E"/>
    <w:rsid w:val="00DD67CD"/>
    <w:rsid w:val="00DE56DD"/>
    <w:rsid w:val="00DF4441"/>
    <w:rsid w:val="00E042A5"/>
    <w:rsid w:val="00E913F4"/>
    <w:rsid w:val="00E9446E"/>
    <w:rsid w:val="00EB4A72"/>
    <w:rsid w:val="00EB5ECD"/>
    <w:rsid w:val="00EC5CE2"/>
    <w:rsid w:val="00EE6097"/>
    <w:rsid w:val="00F318CF"/>
    <w:rsid w:val="00F454A0"/>
    <w:rsid w:val="00F70B66"/>
    <w:rsid w:val="00F71075"/>
    <w:rsid w:val="00FC26A2"/>
    <w:rsid w:val="03BB5951"/>
    <w:rsid w:val="13297C44"/>
    <w:rsid w:val="182173A3"/>
    <w:rsid w:val="1DBA5B69"/>
    <w:rsid w:val="2B931DCE"/>
    <w:rsid w:val="2BF21313"/>
    <w:rsid w:val="3AD70A5D"/>
    <w:rsid w:val="42C93339"/>
    <w:rsid w:val="43D47792"/>
    <w:rsid w:val="4A80706D"/>
    <w:rsid w:val="52022D13"/>
    <w:rsid w:val="57B75313"/>
    <w:rsid w:val="58833123"/>
    <w:rsid w:val="5D96073C"/>
    <w:rsid w:val="623D5D4C"/>
    <w:rsid w:val="675A4BF7"/>
    <w:rsid w:val="68A2610D"/>
    <w:rsid w:val="68B145B3"/>
    <w:rsid w:val="6991431C"/>
    <w:rsid w:val="75832328"/>
    <w:rsid w:val="77D30AC4"/>
    <w:rsid w:val="787A2D0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Theme="minorEastAsia" w:cstheme="minorBidi"/>
      <w:kern w:val="2"/>
      <w:sz w:val="21"/>
      <w:szCs w:val="22"/>
      <w:lang w:val="en-US" w:eastAsia="zh-CN" w:bidi="ar-SA"/>
    </w:rPr>
  </w:style>
  <w:style w:type="character" w:default="1" w:styleId="6">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8"/>
    <w:unhideWhenUsed/>
    <w:qFormat/>
    <w:uiPriority w:val="99"/>
    <w:pPr>
      <w:tabs>
        <w:tab w:val="center" w:pos="4153"/>
        <w:tab w:val="right" w:pos="8306"/>
      </w:tabs>
      <w:snapToGrid w:val="0"/>
      <w:jc w:val="left"/>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table" w:styleId="5">
    <w:name w:val="Table Grid"/>
    <w:basedOn w:val="4"/>
    <w:qFormat/>
    <w:uiPriority w:val="39"/>
    <w:rPr>
      <w:rFonts w:ascii="Times New Roman" w:hAnsi="Times New Roman" w:eastAsia="宋体" w:cs="Times New Roman"/>
      <w:kern w:val="0"/>
      <w:sz w:val="20"/>
      <w:szCs w:val="20"/>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customStyle="1" w:styleId="7">
    <w:name w:val="页眉 字符"/>
    <w:basedOn w:val="6"/>
    <w:link w:val="3"/>
    <w:qFormat/>
    <w:uiPriority w:val="99"/>
    <w:rPr>
      <w:sz w:val="18"/>
      <w:szCs w:val="18"/>
    </w:rPr>
  </w:style>
  <w:style w:type="character" w:customStyle="1" w:styleId="8">
    <w:name w:val="页脚 字符"/>
    <w:basedOn w:val="6"/>
    <w:link w:val="2"/>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png"/><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jpeg"/><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5319</Words>
  <Characters>6019</Characters>
  <Lines>42</Lines>
  <Paragraphs>12</Paragraphs>
  <TotalTime>19</TotalTime>
  <ScaleCrop>false</ScaleCrop>
  <LinksUpToDate>false</LinksUpToDate>
  <CharactersWithSpaces>6028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2022-08-26T04:14:00Z</dcterms:created>
  <dc:creator>男 weinashi</dc:creator>
  <cp:lastModifiedBy>上善若水</cp:lastModifiedBy>
  <cp:lastPrinted>2022-08-25T10:16:00Z</cp:lastPrinted>
  <dcterms:modified xsi:type="dcterms:W3CDTF">2022-09-20T06:17:46Z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1B74CB3B6B6C497E89ED61C8931D7199</vt:lpwstr>
  </property>
</Properties>
</file>