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A2" w:rsidRDefault="00165DA2" w:rsidP="00165DA2">
      <w:pPr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附件1</w:t>
      </w:r>
    </w:p>
    <w:p w:rsidR="00165DA2" w:rsidRDefault="00165DA2" w:rsidP="00165DA2">
      <w:pPr>
        <w:jc w:val="center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2023 年中国（浙江</w:t>
      </w:r>
      <w:r>
        <w:rPr>
          <w:rFonts w:ascii="黑体" w:eastAsia="方正小标宋简体" w:hAnsi="方正小标宋简体" w:cs="方正小标宋简体" w:hint="eastAsia"/>
          <w:sz w:val="30"/>
          <w:szCs w:val="30"/>
        </w:rPr>
        <w:t>•</w:t>
      </w:r>
      <w:r>
        <w:rPr>
          <w:rFonts w:ascii="黑体" w:eastAsia="黑体" w:hAnsi="黑体" w:cs="方正小标宋简体" w:hint="eastAsia"/>
          <w:sz w:val="30"/>
          <w:szCs w:val="30"/>
        </w:rPr>
        <w:t>江山）蜂业博览会</w:t>
      </w:r>
    </w:p>
    <w:p w:rsidR="00165DA2" w:rsidRDefault="00165DA2" w:rsidP="00165DA2">
      <w:pPr>
        <w:jc w:val="center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暨全国蜂产品市场信息交流会</w:t>
      </w:r>
    </w:p>
    <w:p w:rsidR="00165DA2" w:rsidRDefault="00165DA2" w:rsidP="00165DA2">
      <w:pPr>
        <w:jc w:val="center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参会回执表</w:t>
      </w:r>
    </w:p>
    <w:tbl>
      <w:tblPr>
        <w:tblW w:w="82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10"/>
        <w:gridCol w:w="2220"/>
        <w:gridCol w:w="1968"/>
        <w:gridCol w:w="2045"/>
      </w:tblGrid>
      <w:tr w:rsidR="00165DA2" w:rsidTr="000944F5">
        <w:trPr>
          <w:trHeight w:val="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65DA2" w:rsidTr="000944F5">
        <w:trPr>
          <w:trHeight w:val="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参会联系人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65DA2" w:rsidTr="000944F5">
        <w:trPr>
          <w:trHeight w:val="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参与项目选择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参会□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发布广告□</w:t>
            </w:r>
          </w:p>
        </w:tc>
      </w:tr>
      <w:tr w:rsidR="00165DA2" w:rsidTr="000944F5">
        <w:trPr>
          <w:trHeight w:val="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（可多选）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 两会会员□ 非会员□ 学生/蜂农□ </w:t>
            </w:r>
          </w:p>
        </w:tc>
      </w:tr>
      <w:tr w:rsidR="00165DA2" w:rsidTr="000944F5">
        <w:trPr>
          <w:trHeight w:val="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参展□</w:t>
            </w:r>
          </w:p>
        </w:tc>
      </w:tr>
      <w:tr w:rsidR="00165DA2" w:rsidTr="000944F5">
        <w:trPr>
          <w:trHeight w:val="440"/>
        </w:trPr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是否有随行人员   有□ 无□</w:t>
            </w:r>
          </w:p>
        </w:tc>
      </w:tr>
      <w:tr w:rsidR="00165DA2" w:rsidTr="000944F5">
        <w:trPr>
          <w:trHeight w:val="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随行人员</w:t>
            </w: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 xml:space="preserve"> 手机号</w:t>
            </w:r>
          </w:p>
        </w:tc>
      </w:tr>
      <w:tr w:rsidR="00165DA2" w:rsidTr="000944F5">
        <w:trPr>
          <w:trHeight w:val="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65DA2" w:rsidTr="000944F5">
        <w:trPr>
          <w:trHeight w:val="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65DA2" w:rsidTr="000944F5">
        <w:trPr>
          <w:trHeight w:val="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165DA2" w:rsidTr="000944F5">
        <w:trPr>
          <w:trHeight w:val="4420"/>
        </w:trPr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left"/>
              <w:textAlignment w:val="center"/>
              <w:rPr>
                <w:rFonts w:ascii="仿宋" w:eastAsia="仿宋" w:hAnsi="仿宋"/>
                <w:color w:val="FF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参会缴费情况：缴费人数  人，会务费     元，缴款日期     年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展位、赞助、广告类别请填以下资料，参会人员不必填写，工作人员会跟进联系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□特装展位（6m×6m光地，14000 元），展位号    ，共计      元。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□标准展位（3m×3m单开口，3800 元），展位号    ，共计     元。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□广告类别，共计      元。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缴费      元，缴款日期      年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（联系人：尹平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ab/>
              <w:t>电话：15157095979）</w:t>
            </w:r>
          </w:p>
          <w:p w:rsidR="00165DA2" w:rsidRDefault="00165DA2" w:rsidP="000944F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是否参加大会闭幕当天下午举办的浙江恒亮、同仁堂、健康、福赐德等蜂业企业参观活动。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是□ 否□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开票信息：普票□ 不需要□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单位名称：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纳税人识别号：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开户银行及账号：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地址、电话:</w:t>
            </w:r>
          </w:p>
        </w:tc>
      </w:tr>
      <w:tr w:rsidR="00165DA2" w:rsidTr="000944F5">
        <w:trPr>
          <w:trHeight w:val="660"/>
        </w:trPr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□承诺：本单位承诺，此次参展产品符合国家有关法律法规要求，如因质量问题引起的纠纷及经济、法律责任，由本单位承担。</w:t>
            </w:r>
          </w:p>
        </w:tc>
      </w:tr>
    </w:tbl>
    <w:p w:rsidR="00165DA2" w:rsidRDefault="00165DA2" w:rsidP="00165DA2">
      <w:pPr>
        <w:widowControl/>
        <w:jc w:val="left"/>
        <w:textAlignment w:val="center"/>
        <w:rPr>
          <w:rFonts w:ascii="宋体" w:hAnsi="宋体"/>
          <w:b/>
          <w:color w:val="000000"/>
          <w:kern w:val="0"/>
          <w:sz w:val="22"/>
          <w:szCs w:val="22"/>
        </w:rPr>
        <w:sectPr w:rsidR="00165DA2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576"/>
        <w:tblW w:w="7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8"/>
      </w:tblGrid>
      <w:tr w:rsidR="00165DA2" w:rsidTr="000944F5">
        <w:trPr>
          <w:trHeight w:val="2020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</w:rPr>
              <w:lastRenderedPageBreak/>
              <w:t>酒店预订统计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1.东方文岚饭店（五星）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□高级双床房（340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□高级大床房（340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□商务大床房（490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□行政大床房（680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□豪华套房 （880 元，含双早） 住宿时间：  月  日至  月  日</w:t>
            </w:r>
          </w:p>
        </w:tc>
      </w:tr>
      <w:tr w:rsidR="00165DA2" w:rsidTr="000944F5">
        <w:trPr>
          <w:trHeight w:val="2320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2.江山金陵大酒店（五星）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□高级双床房（340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□高级大床房（340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□豪华双床房（340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□豪华大床房（340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□行政双床房（490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□行政大床房（490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□高级套房 （800 元，含双早） 住宿时间：  月  日至  月  日</w:t>
            </w:r>
          </w:p>
        </w:tc>
      </w:tr>
      <w:tr w:rsidR="00165DA2" w:rsidTr="000944F5">
        <w:trPr>
          <w:trHeight w:val="1880"/>
        </w:trPr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5DA2" w:rsidRDefault="00165DA2" w:rsidP="000944F5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3.江山市丽枫花园酒店（准四星）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□标准双床房（268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□标准大床房（268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□豪华双床房（288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□豪华大床房（288 元，含双早）住宿时间：  月  日至  月  日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□豪华套房 （788 元，含双早） 住宿时间：  月  日至  月  日</w:t>
            </w:r>
          </w:p>
        </w:tc>
      </w:tr>
    </w:tbl>
    <w:p w:rsidR="00165DA2" w:rsidRDefault="00165DA2" w:rsidP="00165DA2">
      <w:pPr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165DA2" w:rsidRDefault="00165DA2" w:rsidP="00165DA2">
      <w:pPr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注：1.通讯录印刷信息截至于2月28号。</w:t>
      </w:r>
    </w:p>
    <w:p w:rsidR="00165DA2" w:rsidRDefault="00165DA2" w:rsidP="00165DA2">
      <w:pPr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2.请提供贵公司开票信息。</w:t>
      </w:r>
    </w:p>
    <w:p w:rsidR="00165DA2" w:rsidRDefault="00165DA2" w:rsidP="00165DA2">
      <w:pPr>
        <w:ind w:leftChars="228" w:left="719" w:hangingChars="100" w:hanging="24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3.贵单位确认参展展位及数量，2天内付款。2天后，未付款选定失效，需要重新确认展位位置，详情请咨询报名电话。先预定、付款优先挑选展位。</w:t>
      </w:r>
    </w:p>
    <w:p w:rsidR="00165DA2" w:rsidRDefault="00165DA2" w:rsidP="00165DA2">
      <w:pPr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4.每一个标准展位含注册代表一个。</w:t>
      </w:r>
    </w:p>
    <w:p w:rsidR="00165DA2" w:rsidRDefault="00165DA2" w:rsidP="00165DA2">
      <w:pPr>
        <w:ind w:firstLineChars="200" w:firstLine="480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仿宋_GB2312" w:hint="eastAsia"/>
          <w:sz w:val="24"/>
        </w:rPr>
        <w:t>5.退款原则：2月28号前，退50%；3月5号前退30%；3月10号后不退！</w:t>
      </w:r>
    </w:p>
    <w:p w:rsidR="007D2D11" w:rsidRDefault="00165DA2" w:rsidP="00165DA2">
      <w:r>
        <w:rPr>
          <w:rFonts w:ascii="仿宋" w:eastAsia="仿宋" w:hAnsi="仿宋" w:cs="仿宋_GB2312" w:hint="eastAsia"/>
          <w:sz w:val="24"/>
        </w:rPr>
        <w:t>6.展位不得私自搭建。</w:t>
      </w:r>
    </w:p>
    <w:sectPr w:rsidR="007D2D11" w:rsidSect="007D2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F8" w:rsidRDefault="00165DA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DA2"/>
    <w:rsid w:val="00165DA2"/>
    <w:rsid w:val="007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A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65D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65DA2"/>
    <w:rPr>
      <w:rFonts w:ascii="Calibri" w:eastAsia="宋体" w:hAnsi="Calibri" w:cs="宋体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2023-02-01T06:18:00Z</dcterms:created>
  <dcterms:modified xsi:type="dcterms:W3CDTF">2023-02-01T06:18:00Z</dcterms:modified>
</cp:coreProperties>
</file>