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8"/>
          <w:szCs w:val="18"/>
        </w:rPr>
      </w:pPr>
      <w:r>
        <w:rPr>
          <w:rFonts w:hint="eastAsia"/>
          <w:sz w:val="18"/>
          <w:szCs w:val="18"/>
        </w:rPr>
        <w:t>The company not only provides users with fine abrasives and precision abrasive products for medium and high-end manufacturing industries, but also pays special attention to technological innovation, and has set up specialized laboratories for special powder treatment, fluid abrasives and soft abrasives, and is committed to providing users with application-oriented overall technical solutions. In order to achieve this goal, the company has set up an enterprise R&amp;D center, cultivated a competent technical R&amp;D team, and constantly developed new products and processes, with technical R&amp;D personnel accounting for more than 30% of the total number of the company; the company has undertaken the construction of "Henan Nanometer Diamond Powder Material Engineering Technology Research Center" and "At the same time, the company actively carries out external cooperation and establishes long-term cooperation with scientific research institutes and universities such as Chinese Academy of Sciences, Tianjin University, Zhengzhou University and Henan University of Technology.</w:t>
      </w:r>
    </w:p>
    <w:p>
      <w:pPr>
        <w:rPr>
          <w:sz w:val="18"/>
          <w:szCs w:val="18"/>
        </w:rPr>
      </w:pPr>
      <w:bookmarkStart w:id="0" w:name="_GoBack"/>
      <w:bookmarkEnd w:id="0"/>
      <w:r>
        <w:rPr>
          <w:rFonts w:hint="eastAsia"/>
          <w:sz w:val="18"/>
          <w:szCs w:val="18"/>
        </w:rPr>
        <w:t>The development of the industry is inseparable from technological innovation. With the concept of "truth-seeking, innovation and excellence", we have overcome the technical problems of unagglomeration, dispersion and classification of nano-diamond, efficient directional crushing, in-situ shaping, automatic classification, complete removal of large particles, ultra-pure treatment, surface modification of diamond micro-powder, and synthesis, purification and sorting of fine-grained diamond. We have obtained 1 1 invention patents and many utility model patents, and promoted the application of diamond in many high-end fields.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GI5MWM4Nzk0ZGY0MmM5N2VjODAxNzY3MzU4MjcifQ=="/>
  </w:docVars>
  <w:rsids>
    <w:rsidRoot w:val="00000000"/>
    <w:rsid w:val="0BC31EE2"/>
    <w:rsid w:val="18D2036B"/>
    <w:rsid w:val="7C5E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235</Words>
  <Characters>1527</Characters>
  <Lines>0</Lines>
  <Paragraphs>0</Paragraphs>
  <TotalTime>0</TotalTime>
  <ScaleCrop>false</ScaleCrop>
  <LinksUpToDate>false</LinksUpToDate>
  <CharactersWithSpaces>1759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2022-08-24T02:33:00Z</dcterms:created>
  <dc:creator>Administrator.BF-20180530VQEP</dc:creator>
  <cp:lastModifiedBy>安稳@</cp:lastModifiedBy>
  <dcterms:modified xsi:type="dcterms:W3CDTF">2023-01-16T01:47:37Z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7688C8D1A902445CB76A6991EF3F8A2F</vt:lpwstr>
  </property>
</Properties>
</file>