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271" w:lineRule="auto"/>
        <w:ind w:left="-425" w:leftChars="-193" w:right="166" w:firstLine="646" w:firstLineChars="201"/>
        <w:jc w:val="center"/>
        <w:rPr>
          <w:rFonts w:ascii="宋体" w:hAnsi="宋体" w:eastAsia="宋体" w:cs="宋体"/>
          <w:b/>
          <w:bCs/>
          <w:sz w:val="32"/>
          <w:szCs w:val="32"/>
          <w:lang w:val="en-US"/>
        </w:rPr>
      </w:pPr>
    </w:p>
    <w:p>
      <w:pPr>
        <w:pStyle w:val="2"/>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顶鑫环保科技有限公司关于聚鑫锰业地块污染土壤及地下水风险管控项目（一期） 水平阻隔防渗材料采购服务</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p>
    <w:p>
      <w:pPr>
        <w:rPr>
          <w:rFonts w:hint="eastAsia" w:ascii="宋体" w:hAnsi="宋体" w:eastAsia="宋体" w:cs="宋体"/>
          <w:b/>
          <w:bCs/>
          <w:sz w:val="32"/>
          <w:szCs w:val="32"/>
          <w:lang w:val="en-US" w:eastAsia="zh-CN"/>
        </w:rPr>
      </w:pPr>
    </w:p>
    <w:p>
      <w:pPr>
        <w:pStyle w:val="2"/>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p>
    <w:p>
      <w:pPr>
        <w:pStyle w:val="2"/>
        <w:jc w:val="center"/>
        <w:rPr>
          <w:rFonts w:hint="eastAsia" w:ascii="宋体" w:hAnsi="宋体" w:eastAsia="宋体" w:cs="宋体"/>
          <w:b/>
          <w:bCs/>
          <w:sz w:val="32"/>
          <w:szCs w:val="32"/>
          <w:lang w:val="en-US" w:eastAsia="zh-CN"/>
        </w:rPr>
      </w:pPr>
    </w:p>
    <w:p>
      <w:pPr>
        <w:pStyle w:val="2"/>
        <w:jc w:val="center"/>
        <w:rPr>
          <w:rFonts w:hint="eastAsia" w:ascii="宋体" w:hAnsi="宋体" w:eastAsia="宋体" w:cs="宋体"/>
          <w:b/>
          <w:bCs/>
          <w:sz w:val="32"/>
          <w:szCs w:val="32"/>
          <w:lang w:val="en-US" w:eastAsia="zh-CN"/>
        </w:rPr>
      </w:pPr>
    </w:p>
    <w:p>
      <w:pPr>
        <w:pStyle w:val="2"/>
        <w:jc w:val="center"/>
        <w:rPr>
          <w:rFonts w:hint="eastAsia" w:ascii="宋体" w:hAnsi="宋体" w:eastAsia="宋体" w:cs="宋体"/>
          <w:b/>
          <w:bCs/>
          <w:sz w:val="40"/>
          <w:szCs w:val="40"/>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40"/>
          <w:szCs w:val="40"/>
          <w:lang w:val="en-US" w:eastAsia="zh-CN"/>
        </w:rPr>
        <w:t xml:space="preserve"> 招</w:t>
      </w:r>
    </w:p>
    <w:p>
      <w:pPr>
        <w:rPr>
          <w:rFonts w:hint="eastAsia"/>
          <w:b/>
          <w:bCs/>
          <w:sz w:val="28"/>
          <w:szCs w:val="28"/>
          <w:lang w:val="en-US" w:eastAsia="zh-CN"/>
        </w:rPr>
      </w:pPr>
    </w:p>
    <w:p>
      <w:pPr>
        <w:pStyle w:val="2"/>
        <w:ind w:firstLine="4819" w:firstLineChars="1200"/>
        <w:jc w:val="both"/>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标</w:t>
      </w:r>
    </w:p>
    <w:p>
      <w:pPr>
        <w:rPr>
          <w:rFonts w:hint="eastAsia"/>
          <w:b/>
          <w:bCs/>
          <w:sz w:val="28"/>
          <w:szCs w:val="28"/>
          <w:lang w:val="en-US" w:eastAsia="zh-CN"/>
        </w:rPr>
      </w:pP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   文</w:t>
      </w:r>
    </w:p>
    <w:p>
      <w:pPr>
        <w:pStyle w:val="2"/>
        <w:rPr>
          <w:rFonts w:hint="eastAsia"/>
          <w:b/>
          <w:bCs/>
          <w:sz w:val="36"/>
          <w:szCs w:val="36"/>
          <w:lang w:val="en-US" w:eastAsia="zh-CN"/>
        </w:rPr>
      </w:pPr>
    </w:p>
    <w:p>
      <w:pPr>
        <w:ind w:firstLine="4819" w:firstLineChars="1200"/>
        <w:rPr>
          <w:rFonts w:hint="default"/>
          <w:sz w:val="28"/>
          <w:szCs w:val="28"/>
          <w:lang w:val="en-US" w:eastAsia="zh-CN"/>
        </w:rPr>
      </w:pPr>
      <w:r>
        <w:rPr>
          <w:rFonts w:hint="eastAsia" w:ascii="宋体" w:hAnsi="宋体" w:eastAsia="宋体" w:cs="宋体"/>
          <w:b/>
          <w:bCs/>
          <w:sz w:val="40"/>
          <w:szCs w:val="40"/>
          <w:lang w:val="en-US" w:eastAsia="zh-CN"/>
        </w:rPr>
        <w:t>件</w:t>
      </w:r>
    </w:p>
    <w:p>
      <w:pPr>
        <w:pStyle w:val="2"/>
        <w:rPr>
          <w:rFonts w:ascii="宋体" w:hAnsi="宋体" w:eastAsia="宋体" w:cs="宋体"/>
          <w:b/>
          <w:bCs/>
        </w:rPr>
      </w:pPr>
    </w:p>
    <w:p>
      <w:pPr>
        <w:spacing w:before="1" w:line="360" w:lineRule="auto"/>
        <w:ind w:left="4160" w:right="4199"/>
        <w:jc w:val="both"/>
        <w:rPr>
          <w:rFonts w:ascii="宋体" w:hAnsi="宋体" w:eastAsia="宋体" w:cs="宋体"/>
          <w:b/>
          <w:bCs/>
          <w:w w:val="95"/>
        </w:rPr>
      </w:pPr>
    </w:p>
    <w:p>
      <w:pPr>
        <w:spacing w:before="1" w:line="360" w:lineRule="auto"/>
        <w:ind w:left="4160" w:right="4199"/>
        <w:jc w:val="both"/>
        <w:rPr>
          <w:rFonts w:hint="eastAsia" w:ascii="宋体" w:hAnsi="宋体" w:eastAsia="宋体" w:cs="宋体"/>
          <w:b/>
          <w:bCs/>
          <w:sz w:val="28"/>
          <w:szCs w:val="28"/>
          <w:lang w:eastAsia="zh-CN"/>
        </w:rPr>
      </w:pPr>
    </w:p>
    <w:p>
      <w:pPr>
        <w:pStyle w:val="2"/>
        <w:rPr>
          <w:rFonts w:ascii="宋体" w:hAnsi="宋体" w:eastAsia="宋体" w:cs="宋体"/>
          <w:b/>
          <w:bCs/>
        </w:rPr>
      </w:pPr>
    </w:p>
    <w:p>
      <w:pPr>
        <w:pStyle w:val="2"/>
        <w:rPr>
          <w:rFonts w:ascii="宋体" w:hAnsi="宋体" w:eastAsia="宋体" w:cs="宋体"/>
          <w:b/>
          <w:bCs/>
        </w:rPr>
      </w:pPr>
    </w:p>
    <w:p>
      <w:pPr>
        <w:pStyle w:val="2"/>
        <w:spacing w:before="6"/>
        <w:rPr>
          <w:rFonts w:ascii="宋体" w:hAnsi="宋体" w:eastAsia="宋体" w:cs="宋体"/>
          <w:b/>
          <w:bCs/>
        </w:rPr>
      </w:pPr>
    </w:p>
    <w:p>
      <w:pPr>
        <w:rPr>
          <w:rFonts w:hint="eastAsia" w:ascii="宋体" w:hAnsi="宋体" w:eastAsia="宋体" w:cs="宋体"/>
          <w:b/>
          <w:bCs/>
          <w:sz w:val="22"/>
          <w:szCs w:val="22"/>
          <w:u w:val="single"/>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2"/>
          <w:szCs w:val="22"/>
          <w:lang w:val="en-US" w:eastAsia="zh-CN"/>
        </w:rPr>
        <w:t>项目名称：</w:t>
      </w:r>
      <w:r>
        <w:rPr>
          <w:rFonts w:hint="eastAsia" w:ascii="宋体" w:hAnsi="宋体" w:eastAsia="宋体" w:cs="宋体"/>
          <w:b/>
          <w:bCs/>
          <w:sz w:val="22"/>
          <w:szCs w:val="22"/>
          <w:u w:val="single"/>
          <w:lang w:val="en-US" w:eastAsia="zh-CN"/>
        </w:rPr>
        <w:t>聚鑫锰业地块污染土壤及地下水风险管控项目（一期）水平阻隔防渗材料采购服务</w:t>
      </w:r>
    </w:p>
    <w:p>
      <w:pPr>
        <w:pStyle w:val="2"/>
        <w:rPr>
          <w:rFonts w:hint="eastAsia"/>
          <w:lang w:val="en-US" w:eastAsia="zh-CN"/>
        </w:rPr>
      </w:pPr>
      <w:r>
        <w:rPr>
          <w:rFonts w:hint="eastAsia"/>
          <w:lang w:val="en-US" w:eastAsia="zh-CN"/>
        </w:rPr>
        <w:t xml:space="preserve">  </w:t>
      </w:r>
    </w:p>
    <w:p>
      <w:pPr>
        <w:pStyle w:val="2"/>
        <w:ind w:firstLine="3092" w:firstLineChars="1400"/>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项目编号</w:t>
      </w:r>
      <w:r>
        <w:rPr>
          <w:rFonts w:hint="eastAsia" w:ascii="宋体" w:hAnsi="宋体" w:eastAsia="宋体" w:cs="宋体"/>
          <w:b/>
          <w:bCs/>
        </w:rPr>
        <w:t>：</w:t>
      </w:r>
      <w:r>
        <w:rPr>
          <w:rFonts w:hint="eastAsia" w:ascii="宋体" w:hAnsi="宋体" w:eastAsia="宋体" w:cs="宋体"/>
          <w:b/>
          <w:bCs/>
          <w:sz w:val="22"/>
          <w:szCs w:val="22"/>
          <w:u w:val="single"/>
          <w:lang w:val="en-US" w:eastAsia="zh-CN"/>
        </w:rPr>
        <w:t xml:space="preserve">DXGC 2023-05    </w:t>
      </w:r>
    </w:p>
    <w:p/>
    <w:p>
      <w:pPr>
        <w:pStyle w:val="2"/>
        <w:spacing w:before="6"/>
        <w:ind w:firstLine="3092" w:firstLineChars="1400"/>
        <w:rPr>
          <w:rFonts w:hint="default" w:ascii="宋体" w:hAnsi="宋体" w:eastAsia="宋体" w:cs="宋体"/>
          <w:b/>
          <w:bCs/>
          <w:sz w:val="22"/>
          <w:szCs w:val="22"/>
          <w:lang w:val="en-US" w:eastAsia="zh-CN"/>
        </w:rPr>
      </w:pPr>
      <w:r>
        <w:rPr>
          <w:rFonts w:hint="eastAsia" w:ascii="宋体" w:hAnsi="宋体" w:eastAsia="宋体" w:cs="宋体"/>
          <w:b/>
          <w:bCs/>
          <w:sz w:val="22"/>
          <w:szCs w:val="22"/>
          <w:u w:val="none"/>
          <w:lang w:val="en-US" w:eastAsia="zh-CN"/>
        </w:rPr>
        <w:t>采 购 人</w:t>
      </w:r>
      <w:r>
        <w:rPr>
          <w:rFonts w:hint="eastAsia" w:ascii="宋体" w:hAnsi="宋体" w:eastAsia="宋体" w:cs="宋体"/>
          <w:b/>
          <w:bCs/>
        </w:rPr>
        <w:t>：</w:t>
      </w:r>
      <w:r>
        <w:rPr>
          <w:rFonts w:hint="eastAsia" w:ascii="宋体" w:hAnsi="宋体" w:eastAsia="宋体" w:cs="宋体"/>
          <w:b/>
          <w:bCs/>
          <w:sz w:val="22"/>
          <w:szCs w:val="22"/>
          <w:u w:val="single"/>
          <w:lang w:val="en-US" w:eastAsia="zh-CN"/>
        </w:rPr>
        <w:t xml:space="preserve">顶鑫环保科技有限公司    </w:t>
      </w:r>
    </w:p>
    <w:p/>
    <w:p>
      <w:pPr>
        <w:pStyle w:val="2"/>
        <w:spacing w:before="6"/>
        <w:ind w:firstLine="3092" w:firstLineChars="1400"/>
        <w:rPr>
          <w:rFonts w:hint="default" w:ascii="宋体" w:hAnsi="宋体" w:eastAsia="宋体" w:cs="宋体"/>
          <w:b/>
          <w:bCs/>
          <w:sz w:val="22"/>
          <w:szCs w:val="22"/>
          <w:u w:val="single"/>
          <w:lang w:val="en-US" w:eastAsia="zh-CN"/>
        </w:rPr>
      </w:pPr>
      <w:r>
        <w:rPr>
          <w:rFonts w:hint="eastAsia" w:ascii="宋体" w:hAnsi="宋体" w:eastAsia="宋体" w:cs="宋体"/>
          <w:b/>
          <w:bCs/>
          <w:sz w:val="22"/>
          <w:szCs w:val="22"/>
          <w:lang w:val="en-US" w:eastAsia="zh-CN"/>
        </w:rPr>
        <w:t>日    期：</w:t>
      </w:r>
      <w:r>
        <w:rPr>
          <w:rFonts w:hint="eastAsia" w:ascii="宋体" w:hAnsi="宋体" w:eastAsia="宋体" w:cs="宋体"/>
          <w:b/>
          <w:bCs/>
          <w:sz w:val="22"/>
          <w:szCs w:val="22"/>
          <w:u w:val="single"/>
          <w:lang w:val="en-US" w:eastAsia="zh-CN"/>
        </w:rPr>
        <w:t xml:space="preserve">2023年5月5日    </w:t>
      </w:r>
    </w:p>
    <w:p>
      <w:pPr>
        <w:pStyle w:val="2"/>
        <w:spacing w:before="6"/>
        <w:ind w:firstLine="1325" w:firstLineChars="600"/>
        <w:rPr>
          <w:rFonts w:hint="eastAsia" w:ascii="宋体" w:hAnsi="宋体" w:eastAsia="宋体" w:cs="宋体"/>
          <w:b/>
          <w:bCs/>
          <w:sz w:val="22"/>
          <w:szCs w:val="22"/>
          <w:lang w:val="en-US" w:eastAsia="zh-CN"/>
        </w:rPr>
        <w:sectPr>
          <w:type w:val="continuous"/>
          <w:pgSz w:w="12240" w:h="15840"/>
          <w:pgMar w:top="1417" w:right="1417" w:bottom="1417" w:left="1417" w:header="720" w:footer="720" w:gutter="0"/>
          <w:cols w:space="720" w:num="1"/>
        </w:sectPr>
      </w:pPr>
    </w:p>
    <w:p>
      <w:pPr>
        <w:pStyle w:val="2"/>
        <w:rPr>
          <w:rFonts w:ascii="宋体"/>
          <w:b/>
          <w:sz w:val="20"/>
        </w:rPr>
      </w:pPr>
    </w:p>
    <w:p>
      <w:pPr>
        <w:pStyle w:val="2"/>
        <w:spacing w:before="7"/>
        <w:rPr>
          <w:rFonts w:ascii="宋体"/>
          <w:b/>
          <w:sz w:val="26"/>
        </w:rPr>
      </w:pPr>
    </w:p>
    <w:p>
      <w:pPr>
        <w:tabs>
          <w:tab w:val="left" w:pos="1103"/>
        </w:tabs>
        <w:spacing w:before="38"/>
        <w:ind w:right="257"/>
        <w:jc w:val="center"/>
        <w:rPr>
          <w:rFonts w:ascii="黑体" w:eastAsia="黑体"/>
          <w:b/>
          <w:sz w:val="44"/>
        </w:rPr>
      </w:pPr>
      <w:r>
        <w:rPr>
          <w:rFonts w:hint="eastAsia" w:ascii="黑体" w:eastAsia="黑体"/>
          <w:b/>
          <w:sz w:val="44"/>
        </w:rPr>
        <w:t>目</w:t>
      </w:r>
      <w:r>
        <w:rPr>
          <w:rFonts w:hint="eastAsia" w:ascii="黑体" w:eastAsia="黑体"/>
          <w:b/>
          <w:sz w:val="44"/>
        </w:rPr>
        <w:tab/>
      </w:r>
      <w:r>
        <w:rPr>
          <w:rFonts w:hint="eastAsia" w:ascii="黑体" w:eastAsia="黑体"/>
          <w:b/>
          <w:sz w:val="44"/>
        </w:rPr>
        <w:t>录</w:t>
      </w:r>
    </w:p>
    <w:p>
      <w:pPr>
        <w:pStyle w:val="2"/>
        <w:rPr>
          <w:rFonts w:ascii="黑体"/>
          <w:b/>
          <w:sz w:val="44"/>
        </w:rPr>
      </w:pPr>
    </w:p>
    <w:p>
      <w:pPr>
        <w:pStyle w:val="2"/>
        <w:keepNext w:val="0"/>
        <w:keepLines w:val="0"/>
        <w:pageBreakBefore w:val="0"/>
        <w:widowControl w:val="0"/>
        <w:tabs>
          <w:tab w:val="left" w:pos="1902"/>
        </w:tabs>
        <w:kinsoku/>
        <w:wordWrap/>
        <w:overflowPunct/>
        <w:topLinePunct w:val="0"/>
        <w:autoSpaceDE w:val="0"/>
        <w:autoSpaceDN w:val="0"/>
        <w:bidi w:val="0"/>
        <w:adjustRightInd/>
        <w:snapToGrid/>
        <w:spacing w:before="352" w:line="360" w:lineRule="auto"/>
        <w:ind w:left="784" w:right="5421"/>
        <w:textAlignment w:val="auto"/>
      </w:pPr>
      <w:r>
        <w:t>第</w:t>
      </w:r>
      <w:r>
        <w:rPr>
          <w:spacing w:val="-3"/>
        </w:rPr>
        <w:t>一</w:t>
      </w:r>
      <w:r>
        <w:t>章</w:t>
      </w:r>
      <w:r>
        <w:tab/>
      </w:r>
      <w:r>
        <w:rPr>
          <w:rFonts w:hint="eastAsia"/>
          <w:lang w:val="en-US" w:eastAsia="zh-CN"/>
        </w:rPr>
        <w:t>招标</w:t>
      </w:r>
      <w:r>
        <w:t>邀请函 第</w:t>
      </w:r>
      <w:r>
        <w:rPr>
          <w:spacing w:val="-3"/>
        </w:rPr>
        <w:t>二</w:t>
      </w:r>
      <w:r>
        <w:t>章</w:t>
      </w:r>
      <w:r>
        <w:tab/>
      </w:r>
      <w:r>
        <w:t>投</w:t>
      </w:r>
      <w:r>
        <w:rPr>
          <w:spacing w:val="-3"/>
        </w:rPr>
        <w:t>标</w:t>
      </w:r>
      <w:r>
        <w:t>单位</w:t>
      </w:r>
      <w:r>
        <w:rPr>
          <w:spacing w:val="-3"/>
        </w:rPr>
        <w:t>须</w:t>
      </w:r>
      <w:r>
        <w:rPr>
          <w:spacing w:val="-14"/>
        </w:rPr>
        <w:t>知</w:t>
      </w:r>
    </w:p>
    <w:p>
      <w:pPr>
        <w:pStyle w:val="2"/>
        <w:keepNext w:val="0"/>
        <w:keepLines w:val="0"/>
        <w:pageBreakBefore w:val="0"/>
        <w:widowControl w:val="0"/>
        <w:tabs>
          <w:tab w:val="left" w:pos="1902"/>
        </w:tabs>
        <w:kinsoku/>
        <w:wordWrap/>
        <w:overflowPunct/>
        <w:topLinePunct w:val="0"/>
        <w:autoSpaceDE w:val="0"/>
        <w:autoSpaceDN w:val="0"/>
        <w:bidi w:val="0"/>
        <w:adjustRightInd/>
        <w:snapToGrid/>
        <w:spacing w:line="360" w:lineRule="auto"/>
        <w:ind w:left="784" w:right="4019"/>
        <w:textAlignment w:val="auto"/>
      </w:pPr>
      <w:r>
        <w:t>第</w:t>
      </w:r>
      <w:r>
        <w:rPr>
          <w:spacing w:val="-3"/>
        </w:rPr>
        <w:t>三</w:t>
      </w:r>
      <w:r>
        <w:t>章</w:t>
      </w:r>
      <w:r>
        <w:tab/>
      </w:r>
      <w:r>
        <w:t>招</w:t>
      </w:r>
      <w:r>
        <w:rPr>
          <w:spacing w:val="-3"/>
        </w:rPr>
        <w:t>标</w:t>
      </w:r>
      <w:r>
        <w:t>服务</w:t>
      </w:r>
      <w:r>
        <w:rPr>
          <w:spacing w:val="-3"/>
        </w:rPr>
        <w:t>清</w:t>
      </w:r>
      <w:r>
        <w:t>单及</w:t>
      </w:r>
      <w:r>
        <w:rPr>
          <w:spacing w:val="-3"/>
        </w:rPr>
        <w:t>服</w:t>
      </w:r>
      <w:r>
        <w:t>务要求</w:t>
      </w:r>
      <w:r>
        <w:rPr>
          <w:spacing w:val="-3"/>
        </w:rPr>
        <w:t>第</w:t>
      </w:r>
      <w:r>
        <w:t>四章</w:t>
      </w:r>
      <w:r>
        <w:tab/>
      </w:r>
      <w:r>
        <w:rPr>
          <w:rFonts w:hint="eastAsia"/>
        </w:rPr>
        <w:t>响应文件</w:t>
      </w:r>
      <w:r>
        <w:t>的</w:t>
      </w:r>
      <w:r>
        <w:rPr>
          <w:spacing w:val="-3"/>
        </w:rPr>
        <w:t>组</w:t>
      </w:r>
      <w:r>
        <w:t>成</w:t>
      </w:r>
    </w:p>
    <w:p>
      <w:pPr>
        <w:pStyle w:val="2"/>
        <w:keepNext w:val="0"/>
        <w:keepLines w:val="0"/>
        <w:pageBreakBefore w:val="0"/>
        <w:widowControl w:val="0"/>
        <w:tabs>
          <w:tab w:val="left" w:pos="1902"/>
        </w:tabs>
        <w:kinsoku/>
        <w:wordWrap/>
        <w:overflowPunct/>
        <w:topLinePunct w:val="0"/>
        <w:autoSpaceDE w:val="0"/>
        <w:autoSpaceDN w:val="0"/>
        <w:bidi w:val="0"/>
        <w:adjustRightInd/>
        <w:snapToGrid/>
        <w:spacing w:before="4" w:line="360" w:lineRule="auto"/>
        <w:ind w:left="784"/>
        <w:textAlignment w:val="auto"/>
      </w:pPr>
      <w:r>
        <w:rPr>
          <w:spacing w:val="-3"/>
        </w:rPr>
        <w:t>第</w:t>
      </w:r>
      <w:r>
        <w:rPr>
          <w:rFonts w:hint="eastAsia"/>
          <w:spacing w:val="-3"/>
          <w:lang w:eastAsia="zh-CN"/>
        </w:rPr>
        <w:t>五</w:t>
      </w:r>
      <w:r>
        <w:t>章</w:t>
      </w:r>
      <w:r>
        <w:tab/>
      </w:r>
      <w:r>
        <w:rPr>
          <w:rFonts w:hint="eastAsia"/>
          <w:lang w:eastAsia="zh-CN"/>
        </w:rPr>
        <w:t>采购</w:t>
      </w:r>
      <w:r>
        <w:rPr>
          <w:spacing w:val="-3"/>
        </w:rPr>
        <w:t>合</w:t>
      </w:r>
      <w:r>
        <w:t>同</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sectPr>
          <w:footerReference r:id="rId3" w:type="default"/>
          <w:pgSz w:w="11910" w:h="16840"/>
          <w:pgMar w:top="1417" w:right="1417" w:bottom="1417" w:left="1417" w:header="720" w:footer="720" w:gutter="0"/>
          <w:pgNumType w:start="1"/>
          <w:cols w:space="720" w:num="1"/>
        </w:sectPr>
      </w:pPr>
    </w:p>
    <w:p>
      <w:pPr>
        <w:tabs>
          <w:tab w:val="left" w:pos="1283"/>
        </w:tabs>
        <w:spacing w:before="35"/>
        <w:ind w:right="257"/>
        <w:jc w:val="center"/>
        <w:outlineLvl w:val="0"/>
        <w:rPr>
          <w:rFonts w:ascii="黑体" w:eastAsia="黑体"/>
          <w:b/>
          <w:sz w:val="32"/>
        </w:rPr>
      </w:pPr>
      <w:bookmarkStart w:id="0" w:name="第一章__谈判邀请函"/>
      <w:bookmarkEnd w:id="0"/>
      <w:r>
        <w:rPr>
          <w:rFonts w:hint="eastAsia" w:ascii="黑体" w:eastAsia="黑体"/>
          <w:b/>
          <w:sz w:val="32"/>
        </w:rPr>
        <w:t>第一章</w:t>
      </w:r>
      <w:r>
        <w:rPr>
          <w:rFonts w:hint="eastAsia" w:ascii="黑体" w:eastAsia="黑体"/>
          <w:b/>
          <w:sz w:val="32"/>
        </w:rPr>
        <w:tab/>
      </w:r>
      <w:r>
        <w:rPr>
          <w:rFonts w:hint="eastAsia" w:ascii="黑体" w:eastAsia="黑体"/>
          <w:b/>
          <w:sz w:val="32"/>
          <w:lang w:val="en-US" w:eastAsia="zh-CN"/>
        </w:rPr>
        <w:t>招标</w:t>
      </w:r>
      <w:r>
        <w:rPr>
          <w:rFonts w:hint="eastAsia" w:ascii="黑体" w:eastAsia="黑体"/>
          <w:b/>
          <w:sz w:val="32"/>
        </w:rPr>
        <w:t>邀请函</w:t>
      </w:r>
    </w:p>
    <w:p>
      <w:pPr>
        <w:pStyle w:val="2"/>
        <w:rPr>
          <w:rFonts w:ascii="黑体"/>
          <w:b/>
          <w:sz w:val="25"/>
        </w:rPr>
      </w:pPr>
    </w:p>
    <w:p>
      <w:pPr>
        <w:pStyle w:val="2"/>
        <w:spacing w:line="360" w:lineRule="auto"/>
        <w:rPr>
          <w:spacing w:val="-3"/>
          <w:lang w:val="en-US"/>
        </w:rPr>
      </w:pPr>
      <w:r>
        <w:rPr>
          <w:rFonts w:hint="eastAsia"/>
          <w:spacing w:val="-3"/>
          <w:lang w:val="en-US"/>
        </w:rPr>
        <w:t>各投标单位：</w:t>
      </w:r>
    </w:p>
    <w:p>
      <w:pPr>
        <w:pStyle w:val="2"/>
        <w:spacing w:line="360" w:lineRule="auto"/>
        <w:ind w:firstLine="548" w:firstLineChars="200"/>
        <w:rPr>
          <w:spacing w:val="-3"/>
          <w:lang w:val="en-US"/>
        </w:rPr>
      </w:pPr>
      <w:r>
        <w:rPr>
          <w:rFonts w:hint="eastAsia"/>
          <w:spacing w:val="-3"/>
          <w:lang w:val="en-US"/>
        </w:rPr>
        <w:t>顶鑫环保科技有限公司（以下简称“本公司”）拟将</w:t>
      </w:r>
      <w:r>
        <w:rPr>
          <w:rFonts w:hint="eastAsia"/>
          <w:spacing w:val="-3"/>
          <w:lang w:val="en-US" w:eastAsia="zh-CN"/>
        </w:rPr>
        <w:t>聚鑫锰业地块污染土壤及地下水风险管控项目（一期）水平阻隔防渗材料采购服务进行公开招标</w:t>
      </w:r>
      <w:r>
        <w:rPr>
          <w:rFonts w:hint="eastAsia"/>
          <w:spacing w:val="-3"/>
          <w:lang w:val="en-US"/>
        </w:rPr>
        <w:t>，现拟通过</w:t>
      </w:r>
      <w:r>
        <w:rPr>
          <w:rFonts w:hint="eastAsia"/>
          <w:spacing w:val="-3"/>
          <w:lang w:val="en-US" w:eastAsia="zh-CN"/>
        </w:rPr>
        <w:t>现场公开招标</w:t>
      </w:r>
      <w:r>
        <w:rPr>
          <w:rFonts w:hint="eastAsia"/>
          <w:spacing w:val="-3"/>
          <w:lang w:val="en-US"/>
        </w:rPr>
        <w:t>的方式确定该</w:t>
      </w:r>
      <w:r>
        <w:rPr>
          <w:rFonts w:hint="eastAsia"/>
          <w:spacing w:val="-3"/>
          <w:lang w:val="en-US" w:eastAsia="zh-CN"/>
        </w:rPr>
        <w:t>材料的供货商</w:t>
      </w:r>
      <w:r>
        <w:rPr>
          <w:rFonts w:hint="eastAsia"/>
          <w:spacing w:val="-3"/>
          <w:lang w:val="en-US"/>
        </w:rPr>
        <w:t>。</w:t>
      </w:r>
    </w:p>
    <w:p>
      <w:pPr>
        <w:pStyle w:val="4"/>
        <w:spacing w:before="152" w:line="360" w:lineRule="auto"/>
        <w:jc w:val="left"/>
        <w:rPr>
          <w:sz w:val="28"/>
          <w:szCs w:val="28"/>
        </w:rPr>
      </w:pPr>
      <w:r>
        <w:rPr>
          <w:rFonts w:hint="eastAsia"/>
          <w:spacing w:val="-1"/>
          <w:w w:val="95"/>
          <w:sz w:val="28"/>
          <w:szCs w:val="28"/>
          <w:lang w:val="en-US"/>
        </w:rPr>
        <w:t>一、</w:t>
      </w:r>
      <w:r>
        <w:rPr>
          <w:spacing w:val="-1"/>
          <w:w w:val="95"/>
          <w:sz w:val="28"/>
          <w:szCs w:val="28"/>
        </w:rPr>
        <w:t>项目概况</w:t>
      </w:r>
    </w:p>
    <w:p>
      <w:pPr>
        <w:pStyle w:val="2"/>
        <w:spacing w:before="120" w:beforeLines="50" w:line="360" w:lineRule="auto"/>
        <w:ind w:firstLine="548" w:firstLineChars="200"/>
        <w:rPr>
          <w:spacing w:val="-3"/>
          <w:lang w:val="en-US"/>
        </w:rPr>
      </w:pPr>
      <w:r>
        <w:rPr>
          <w:rFonts w:hint="eastAsia"/>
          <w:spacing w:val="-3"/>
          <w:lang w:val="en-US"/>
        </w:rPr>
        <w:t>1.</w:t>
      </w:r>
      <w:r>
        <w:rPr>
          <w:rFonts w:hint="eastAsia"/>
          <w:spacing w:val="-3"/>
          <w:lang w:val="en-US" w:eastAsia="zh-CN"/>
        </w:rPr>
        <w:t>聚鑫锰业地块污染土壤及地下水风险管控项目（一期）水平阻隔防渗材料采购服务</w:t>
      </w:r>
      <w:r>
        <w:rPr>
          <w:rFonts w:hint="eastAsia"/>
          <w:spacing w:val="-3"/>
          <w:lang w:val="en-US"/>
        </w:rPr>
        <w:t>。</w:t>
      </w:r>
    </w:p>
    <w:p>
      <w:pPr>
        <w:pStyle w:val="4"/>
        <w:spacing w:before="152" w:line="360" w:lineRule="auto"/>
        <w:jc w:val="left"/>
        <w:rPr>
          <w:spacing w:val="-1"/>
          <w:w w:val="95"/>
          <w:sz w:val="28"/>
          <w:szCs w:val="28"/>
          <w:lang w:val="en-US"/>
        </w:rPr>
      </w:pPr>
      <w:r>
        <w:rPr>
          <w:rFonts w:hint="eastAsia"/>
          <w:spacing w:val="-1"/>
          <w:w w:val="95"/>
          <w:sz w:val="28"/>
          <w:szCs w:val="28"/>
          <w:lang w:val="en-US"/>
        </w:rPr>
        <w:t>二、服务内容</w:t>
      </w:r>
    </w:p>
    <w:p>
      <w:pPr>
        <w:pStyle w:val="2"/>
        <w:spacing w:line="360" w:lineRule="auto"/>
        <w:ind w:firstLine="548" w:firstLineChars="200"/>
        <w:rPr>
          <w:spacing w:val="-3"/>
          <w:lang w:val="en-US"/>
        </w:rPr>
      </w:pPr>
      <w:r>
        <w:rPr>
          <w:rFonts w:hint="eastAsia"/>
          <w:spacing w:val="-3"/>
          <w:lang w:val="en-US"/>
        </w:rPr>
        <w:t>2.根据本</w:t>
      </w:r>
      <w:r>
        <w:rPr>
          <w:rFonts w:hint="eastAsia"/>
          <w:spacing w:val="-3"/>
          <w:lang w:val="en-US" w:eastAsia="zh-CN"/>
        </w:rPr>
        <w:t>招标</w:t>
      </w:r>
      <w:r>
        <w:rPr>
          <w:rFonts w:hint="eastAsia"/>
          <w:spacing w:val="-3"/>
          <w:lang w:val="en-US"/>
        </w:rPr>
        <w:t>文件附件中出具的</w:t>
      </w:r>
      <w:r>
        <w:rPr>
          <w:rFonts w:hint="eastAsia"/>
          <w:spacing w:val="-3"/>
          <w:lang w:val="en-US" w:eastAsia="zh-CN"/>
        </w:rPr>
        <w:t>相关图纸</w:t>
      </w:r>
      <w:r>
        <w:rPr>
          <w:rFonts w:hint="eastAsia"/>
          <w:spacing w:val="-3"/>
          <w:lang w:val="en-US"/>
        </w:rPr>
        <w:t>和工程量清单</w:t>
      </w:r>
      <w:r>
        <w:rPr>
          <w:rFonts w:hint="eastAsia"/>
          <w:spacing w:val="-3"/>
          <w:lang w:val="en-US" w:eastAsia="zh-CN"/>
        </w:rPr>
        <w:t>进行材料报价</w:t>
      </w:r>
      <w:r>
        <w:rPr>
          <w:rFonts w:hint="eastAsia"/>
          <w:spacing w:val="-3"/>
          <w:lang w:val="en-US"/>
        </w:rPr>
        <w:t>。</w:t>
      </w:r>
    </w:p>
    <w:p>
      <w:pPr>
        <w:pStyle w:val="4"/>
        <w:spacing w:before="152" w:line="360" w:lineRule="auto"/>
        <w:jc w:val="left"/>
        <w:rPr>
          <w:spacing w:val="-1"/>
          <w:w w:val="95"/>
          <w:sz w:val="28"/>
          <w:szCs w:val="28"/>
          <w:lang w:val="en-US"/>
        </w:rPr>
      </w:pPr>
      <w:r>
        <w:rPr>
          <w:rFonts w:hint="eastAsia"/>
          <w:spacing w:val="-1"/>
          <w:w w:val="95"/>
          <w:sz w:val="28"/>
          <w:szCs w:val="28"/>
          <w:lang w:val="en-US"/>
        </w:rPr>
        <w:t>三、投标人资质要求</w:t>
      </w:r>
    </w:p>
    <w:p>
      <w:pPr>
        <w:pStyle w:val="2"/>
        <w:spacing w:line="360" w:lineRule="auto"/>
        <w:ind w:firstLine="548" w:firstLineChars="200"/>
        <w:rPr>
          <w:spacing w:val="-3"/>
          <w:highlight w:val="yellow"/>
          <w:lang w:val="en-US"/>
        </w:rPr>
      </w:pPr>
      <w:r>
        <w:rPr>
          <w:rFonts w:hint="eastAsia"/>
          <w:spacing w:val="-3"/>
          <w:lang w:val="en-US"/>
        </w:rPr>
        <w:t>1.投标人基本资格条件：</w:t>
      </w:r>
      <w:r>
        <w:rPr>
          <w:rFonts w:hint="eastAsia"/>
          <w:spacing w:val="-3"/>
          <w:highlight w:val="none"/>
          <w:lang w:val="en-US"/>
        </w:rPr>
        <w:t>投标人必须是在中华人民共和国境内依法注册登记</w:t>
      </w:r>
      <w:r>
        <w:rPr>
          <w:rFonts w:hint="eastAsia"/>
          <w:spacing w:val="-3"/>
          <w:highlight w:val="none"/>
          <w:lang w:val="en-US" w:eastAsia="zh-CN"/>
        </w:rPr>
        <w:t>且具备相关防渗材料经营资质</w:t>
      </w:r>
      <w:r>
        <w:rPr>
          <w:rFonts w:hint="eastAsia"/>
          <w:spacing w:val="-3"/>
          <w:highlight w:val="none"/>
          <w:lang w:val="en-US"/>
        </w:rPr>
        <w:t>的法人</w:t>
      </w:r>
      <w:r>
        <w:rPr>
          <w:rFonts w:hint="eastAsia"/>
          <w:spacing w:val="-3"/>
          <w:highlight w:val="none"/>
          <w:lang w:val="en-US" w:eastAsia="zh-CN"/>
        </w:rPr>
        <w:t>，</w:t>
      </w:r>
      <w:r>
        <w:rPr>
          <w:rFonts w:hint="eastAsia"/>
          <w:spacing w:val="-3"/>
          <w:highlight w:val="none"/>
          <w:lang w:val="en-US"/>
        </w:rPr>
        <w:t>且投标人</w:t>
      </w:r>
      <w:r>
        <w:rPr>
          <w:rFonts w:hint="eastAsia"/>
          <w:spacing w:val="-3"/>
          <w:highlight w:val="none"/>
          <w:lang w:val="en-US" w:eastAsia="zh-CN"/>
        </w:rPr>
        <w:t>在近三年内</w:t>
      </w:r>
      <w:r>
        <w:rPr>
          <w:rFonts w:hint="eastAsia"/>
          <w:spacing w:val="-3"/>
          <w:highlight w:val="none"/>
          <w:lang w:val="en-US"/>
        </w:rPr>
        <w:t>必须具备两个</w:t>
      </w:r>
      <w:r>
        <w:rPr>
          <w:rFonts w:hint="eastAsia"/>
          <w:spacing w:val="-3"/>
          <w:highlight w:val="none"/>
          <w:lang w:val="en-US" w:eastAsia="zh-CN"/>
        </w:rPr>
        <w:t>或两个以上成交总价高于1000万元（人民币）以上</w:t>
      </w:r>
      <w:r>
        <w:rPr>
          <w:rFonts w:hint="eastAsia"/>
          <w:spacing w:val="-3"/>
          <w:highlight w:val="none"/>
          <w:lang w:val="en-US"/>
        </w:rPr>
        <w:t>类似</w:t>
      </w:r>
      <w:r>
        <w:rPr>
          <w:rFonts w:hint="eastAsia"/>
          <w:spacing w:val="-3"/>
          <w:highlight w:val="none"/>
          <w:lang w:val="en-US" w:eastAsia="zh-CN"/>
        </w:rPr>
        <w:t>防渗材料采购的订单业绩</w:t>
      </w:r>
      <w:r>
        <w:rPr>
          <w:rFonts w:hint="eastAsia"/>
          <w:spacing w:val="-3"/>
          <w:highlight w:val="none"/>
          <w:lang w:val="en-US"/>
        </w:rPr>
        <w:t>，需现场提供合同原件</w:t>
      </w:r>
      <w:r>
        <w:rPr>
          <w:rFonts w:hint="eastAsia"/>
          <w:spacing w:val="-3"/>
          <w:highlight w:val="none"/>
          <w:lang w:val="en-US" w:eastAsia="zh-CN"/>
        </w:rPr>
        <w:t>和复印件</w:t>
      </w:r>
      <w:r>
        <w:rPr>
          <w:rFonts w:hint="eastAsia"/>
          <w:spacing w:val="-3"/>
          <w:highlight w:val="none"/>
          <w:lang w:val="en-US"/>
        </w:rPr>
        <w:t>以备查看。</w:t>
      </w:r>
    </w:p>
    <w:p>
      <w:pPr>
        <w:pStyle w:val="2"/>
        <w:spacing w:line="360" w:lineRule="auto"/>
        <w:ind w:firstLine="548" w:firstLineChars="200"/>
        <w:rPr>
          <w:rFonts w:hint="eastAsia"/>
          <w:spacing w:val="-3"/>
          <w:highlight w:val="none"/>
          <w:lang w:val="en-US" w:eastAsia="zh-CN"/>
        </w:rPr>
      </w:pPr>
      <w:r>
        <w:rPr>
          <w:rFonts w:hint="eastAsia"/>
          <w:spacing w:val="-3"/>
          <w:lang w:val="en-US" w:eastAsia="zh-CN"/>
        </w:rPr>
        <w:t>2、</w:t>
      </w:r>
      <w:r>
        <w:rPr>
          <w:rFonts w:hint="eastAsia"/>
          <w:spacing w:val="-3"/>
          <w:highlight w:val="none"/>
          <w:lang w:val="en-US"/>
        </w:rPr>
        <w:t>投标人</w:t>
      </w:r>
      <w:r>
        <w:rPr>
          <w:rFonts w:hint="eastAsia"/>
          <w:spacing w:val="-3"/>
          <w:highlight w:val="none"/>
          <w:lang w:val="en-US" w:eastAsia="zh-CN"/>
        </w:rPr>
        <w:t>需具备一定企业规模，注册资本大于5000万元以上，且具备自有产品生产线和生成车间。</w:t>
      </w:r>
    </w:p>
    <w:p>
      <w:pPr>
        <w:keepNext w:val="0"/>
        <w:keepLines w:val="0"/>
        <w:pageBreakBefore w:val="0"/>
        <w:widowControl w:val="0"/>
        <w:kinsoku/>
        <w:wordWrap/>
        <w:overflowPunct/>
        <w:topLinePunct w:val="0"/>
        <w:autoSpaceDE w:val="0"/>
        <w:autoSpaceDN w:val="0"/>
        <w:bidi w:val="0"/>
        <w:adjustRightInd/>
        <w:snapToGrid/>
        <w:spacing w:line="360" w:lineRule="auto"/>
        <w:ind w:firstLine="550"/>
        <w:textAlignment w:val="auto"/>
        <w:rPr>
          <w:rFonts w:hint="eastAsia" w:ascii="仿宋" w:hAnsi="仿宋" w:eastAsia="仿宋" w:cs="仿宋"/>
          <w:spacing w:val="-3"/>
          <w:sz w:val="28"/>
          <w:szCs w:val="28"/>
          <w:highlight w:val="none"/>
          <w:lang w:val="en-US" w:eastAsia="zh-CN" w:bidi="zh-CN"/>
        </w:rPr>
      </w:pPr>
      <w:r>
        <w:rPr>
          <w:rFonts w:hint="eastAsia" w:ascii="仿宋" w:hAnsi="仿宋" w:eastAsia="仿宋" w:cs="仿宋"/>
          <w:spacing w:val="-3"/>
          <w:sz w:val="28"/>
          <w:szCs w:val="28"/>
          <w:highlight w:val="none"/>
          <w:lang w:val="en-US" w:eastAsia="zh-CN" w:bidi="zh-CN"/>
        </w:rPr>
        <w:t>3、投标人须为省级及以上科技行政管理部门会同本级财政、税务部门认定的高新技术企业，且在有效期内。派驻的施工焊接技术工种需具备相关从业资质及技术能力。</w:t>
      </w:r>
    </w:p>
    <w:p>
      <w:pPr>
        <w:pStyle w:val="2"/>
        <w:rPr>
          <w:rFonts w:hint="default"/>
          <w:lang w:val="en-US" w:eastAsia="zh-CN"/>
        </w:rPr>
      </w:pPr>
      <w:r>
        <w:rPr>
          <w:rFonts w:hint="eastAsia" w:cs="仿宋"/>
          <w:spacing w:val="-3"/>
          <w:sz w:val="28"/>
          <w:szCs w:val="28"/>
          <w:highlight w:val="none"/>
          <w:lang w:val="en-US" w:eastAsia="zh-CN" w:bidi="zh-CN"/>
        </w:rPr>
        <w:t xml:space="preserve">   4、</w:t>
      </w:r>
      <w:r>
        <w:rPr>
          <w:rFonts w:hint="eastAsia" w:ascii="仿宋" w:hAnsi="仿宋" w:eastAsia="仿宋" w:cs="仿宋"/>
          <w:spacing w:val="-3"/>
          <w:sz w:val="28"/>
          <w:szCs w:val="28"/>
          <w:highlight w:val="none"/>
          <w:lang w:val="en-US" w:eastAsia="zh-CN" w:bidi="zh-CN"/>
        </w:rPr>
        <w:t>投标人须</w:t>
      </w:r>
      <w:r>
        <w:rPr>
          <w:rFonts w:hint="eastAsia" w:cs="仿宋"/>
          <w:spacing w:val="-3"/>
          <w:sz w:val="28"/>
          <w:szCs w:val="28"/>
          <w:highlight w:val="none"/>
          <w:lang w:val="en-US" w:eastAsia="zh-CN" w:bidi="zh-CN"/>
        </w:rPr>
        <w:t>具备省级住建部门颁发的防水防腐保温工程专业承包贰级及以上资质。</w:t>
      </w:r>
    </w:p>
    <w:p>
      <w:pPr>
        <w:pStyle w:val="4"/>
        <w:spacing w:before="152" w:line="360" w:lineRule="auto"/>
        <w:jc w:val="left"/>
        <w:rPr>
          <w:spacing w:val="-1"/>
          <w:w w:val="95"/>
          <w:sz w:val="28"/>
          <w:szCs w:val="28"/>
          <w:lang w:val="en-US"/>
        </w:rPr>
      </w:pPr>
      <w:r>
        <w:rPr>
          <w:rFonts w:hint="eastAsia"/>
          <w:spacing w:val="-1"/>
          <w:w w:val="95"/>
          <w:sz w:val="28"/>
          <w:szCs w:val="28"/>
          <w:lang w:val="en-US"/>
        </w:rPr>
        <w:t>四、项目预算</w:t>
      </w:r>
    </w:p>
    <w:p>
      <w:pPr>
        <w:pStyle w:val="2"/>
        <w:spacing w:line="360" w:lineRule="auto"/>
        <w:ind w:firstLine="548" w:firstLineChars="200"/>
        <w:rPr>
          <w:b/>
          <w:sz w:val="26"/>
        </w:rPr>
      </w:pPr>
      <w:r>
        <w:rPr>
          <w:rFonts w:hint="eastAsia"/>
          <w:spacing w:val="-3"/>
          <w:lang w:val="en-US"/>
        </w:rPr>
        <w:t>1.本</w:t>
      </w:r>
      <w:r>
        <w:rPr>
          <w:rFonts w:hint="eastAsia"/>
          <w:spacing w:val="-3"/>
          <w:lang w:val="en-US" w:eastAsia="zh-CN"/>
        </w:rPr>
        <w:t>采购服务</w:t>
      </w:r>
      <w:r>
        <w:rPr>
          <w:rFonts w:hint="eastAsia"/>
          <w:spacing w:val="-3"/>
          <w:highlight w:val="none"/>
          <w:lang w:val="en-US"/>
        </w:rPr>
        <w:t>预算</w:t>
      </w:r>
      <w:r>
        <w:rPr>
          <w:rFonts w:hint="eastAsia"/>
          <w:spacing w:val="-3"/>
          <w:highlight w:val="none"/>
          <w:u w:val="single"/>
          <w:lang w:val="en-US" w:eastAsia="zh-CN"/>
        </w:rPr>
        <w:t xml:space="preserve"> 3780000.00 </w:t>
      </w:r>
      <w:r>
        <w:rPr>
          <w:rFonts w:hint="eastAsia"/>
          <w:spacing w:val="-3"/>
          <w:highlight w:val="none"/>
          <w:lang w:val="en-US"/>
        </w:rPr>
        <w:t>元人民币，</w:t>
      </w:r>
      <w:r>
        <w:rPr>
          <w:rFonts w:hint="eastAsia"/>
          <w:spacing w:val="-3"/>
          <w:lang w:val="en-US" w:eastAsia="zh-CN"/>
        </w:rPr>
        <w:t>投标文件</w:t>
      </w:r>
      <w:r>
        <w:rPr>
          <w:rFonts w:hint="eastAsia"/>
          <w:spacing w:val="-3"/>
          <w:lang w:val="en-US"/>
        </w:rPr>
        <w:t>报价不得高于本</w:t>
      </w:r>
      <w:r>
        <w:rPr>
          <w:rFonts w:hint="eastAsia"/>
          <w:spacing w:val="-3"/>
          <w:lang w:val="en-US" w:eastAsia="zh-CN"/>
        </w:rPr>
        <w:t>采购服务</w:t>
      </w:r>
      <w:r>
        <w:rPr>
          <w:rFonts w:hint="eastAsia"/>
          <w:spacing w:val="-3"/>
          <w:lang w:val="en-US"/>
        </w:rPr>
        <w:t>预算。</w:t>
      </w:r>
    </w:p>
    <w:p>
      <w:pPr>
        <w:pStyle w:val="4"/>
        <w:spacing w:before="152" w:line="360" w:lineRule="auto"/>
        <w:jc w:val="left"/>
        <w:rPr>
          <w:spacing w:val="-1"/>
          <w:w w:val="95"/>
          <w:sz w:val="28"/>
          <w:szCs w:val="28"/>
          <w:lang w:val="en-US"/>
        </w:rPr>
      </w:pPr>
      <w:r>
        <w:rPr>
          <w:rFonts w:hint="eastAsia"/>
          <w:spacing w:val="-1"/>
          <w:w w:val="95"/>
          <w:sz w:val="28"/>
          <w:szCs w:val="28"/>
          <w:lang w:val="en-US"/>
        </w:rPr>
        <w:t>五、报价方式</w:t>
      </w:r>
    </w:p>
    <w:p>
      <w:pPr>
        <w:pStyle w:val="2"/>
        <w:spacing w:line="360" w:lineRule="auto"/>
        <w:ind w:firstLine="548" w:firstLineChars="200"/>
        <w:rPr>
          <w:spacing w:val="-3"/>
          <w:highlight w:val="none"/>
          <w:lang w:val="en-US"/>
        </w:rPr>
      </w:pPr>
      <w:r>
        <w:rPr>
          <w:rFonts w:hint="eastAsia"/>
          <w:spacing w:val="-3"/>
          <w:highlight w:val="none"/>
          <w:lang w:val="en-US"/>
        </w:rPr>
        <w:t xml:space="preserve">1.以提交的投标响应文件中的报价为第一次报价，待评标完成，现场进行二次报价，并最终以最低价确认中标候选人。 </w:t>
      </w:r>
    </w:p>
    <w:p>
      <w:pPr>
        <w:pStyle w:val="4"/>
        <w:spacing w:before="152" w:line="360" w:lineRule="auto"/>
        <w:jc w:val="left"/>
        <w:rPr>
          <w:spacing w:val="-1"/>
          <w:w w:val="95"/>
          <w:sz w:val="28"/>
          <w:szCs w:val="28"/>
          <w:lang w:val="en-US"/>
        </w:rPr>
      </w:pPr>
      <w:r>
        <w:rPr>
          <w:rFonts w:hint="eastAsia"/>
          <w:spacing w:val="-1"/>
          <w:w w:val="95"/>
          <w:sz w:val="28"/>
          <w:szCs w:val="28"/>
          <w:lang w:val="en-US"/>
        </w:rPr>
        <w:t>六、投标截止时间、地点及开标时间、地点</w:t>
      </w:r>
    </w:p>
    <w:p>
      <w:pPr>
        <w:pStyle w:val="2"/>
        <w:spacing w:line="360" w:lineRule="auto"/>
        <w:ind w:firstLine="548" w:firstLineChars="200"/>
        <w:rPr>
          <w:spacing w:val="-3"/>
          <w:lang w:val="en-US"/>
        </w:rPr>
      </w:pPr>
      <w:r>
        <w:rPr>
          <w:rFonts w:hint="eastAsia"/>
          <w:spacing w:val="-3"/>
          <w:lang w:val="en-US"/>
        </w:rPr>
        <w:t>1. 响应文件提交截止时间：</w:t>
      </w:r>
      <w:r>
        <w:rPr>
          <w:rFonts w:hint="eastAsia"/>
          <w:spacing w:val="-3"/>
          <w:u w:val="single"/>
          <w:lang w:val="en-US" w:eastAsia="zh-CN"/>
        </w:rPr>
        <w:t xml:space="preserve"> 2023 </w:t>
      </w:r>
      <w:r>
        <w:rPr>
          <w:rFonts w:hint="eastAsia"/>
          <w:spacing w:val="-3"/>
          <w:lang w:val="en-US"/>
        </w:rPr>
        <w:t>年</w:t>
      </w:r>
      <w:r>
        <w:rPr>
          <w:rFonts w:hint="eastAsia"/>
          <w:spacing w:val="-3"/>
          <w:u w:val="single"/>
          <w:lang w:val="en-US" w:eastAsia="zh-CN"/>
        </w:rPr>
        <w:t xml:space="preserve"> 05 </w:t>
      </w:r>
      <w:r>
        <w:rPr>
          <w:rFonts w:hint="eastAsia"/>
          <w:spacing w:val="-3"/>
          <w:lang w:val="en-US"/>
        </w:rPr>
        <w:t>月</w:t>
      </w:r>
      <w:r>
        <w:rPr>
          <w:rFonts w:hint="eastAsia"/>
          <w:spacing w:val="-3"/>
          <w:u w:val="single"/>
          <w:lang w:val="en-US" w:eastAsia="zh-CN"/>
        </w:rPr>
        <w:t xml:space="preserve"> 15 </w:t>
      </w:r>
      <w:r>
        <w:rPr>
          <w:rFonts w:hint="eastAsia"/>
          <w:spacing w:val="-3"/>
          <w:lang w:val="en-US"/>
        </w:rPr>
        <w:t>日（</w:t>
      </w:r>
      <w:r>
        <w:rPr>
          <w:rFonts w:hint="eastAsia"/>
          <w:spacing w:val="-3"/>
          <w:highlight w:val="none"/>
          <w:lang w:val="en-US"/>
        </w:rPr>
        <w:t>北京时间</w:t>
      </w:r>
      <w:r>
        <w:rPr>
          <w:rFonts w:hint="eastAsia"/>
          <w:spacing w:val="-3"/>
          <w:highlight w:val="none"/>
          <w:lang w:val="en-US" w:eastAsia="zh-CN"/>
        </w:rPr>
        <w:t>下</w:t>
      </w:r>
      <w:r>
        <w:rPr>
          <w:rFonts w:hint="eastAsia"/>
          <w:spacing w:val="-3"/>
          <w:highlight w:val="none"/>
          <w:lang w:val="en-US"/>
        </w:rPr>
        <w:t>午</w:t>
      </w:r>
      <w:r>
        <w:rPr>
          <w:rFonts w:hint="eastAsia"/>
          <w:spacing w:val="-3"/>
          <w:highlight w:val="none"/>
          <w:lang w:val="en-US" w:eastAsia="zh-CN"/>
        </w:rPr>
        <w:t>17</w:t>
      </w:r>
      <w:r>
        <w:rPr>
          <w:rFonts w:hint="eastAsia"/>
          <w:spacing w:val="-3"/>
          <w:highlight w:val="none"/>
          <w:lang w:val="en-US"/>
        </w:rPr>
        <w:t>：00 ）</w:t>
      </w:r>
      <w:r>
        <w:rPr>
          <w:rFonts w:hint="eastAsia"/>
          <w:spacing w:val="-3"/>
          <w:lang w:val="en-US"/>
        </w:rPr>
        <w:t>。逾期递交的响应文件恕不接受；</w:t>
      </w:r>
    </w:p>
    <w:p>
      <w:pPr>
        <w:pStyle w:val="2"/>
        <w:spacing w:line="360" w:lineRule="auto"/>
        <w:ind w:firstLine="548" w:firstLineChars="200"/>
        <w:rPr>
          <w:spacing w:val="-3"/>
          <w:lang w:val="en-US"/>
        </w:rPr>
      </w:pPr>
      <w:r>
        <w:rPr>
          <w:rFonts w:hint="eastAsia"/>
          <w:spacing w:val="-3"/>
          <w:lang w:val="en-US"/>
        </w:rPr>
        <w:t>2.响应文件递交地点：顶鑫环保科技有限公司会议室 ；</w:t>
      </w:r>
    </w:p>
    <w:p>
      <w:pPr>
        <w:pStyle w:val="2"/>
        <w:spacing w:line="360" w:lineRule="auto"/>
        <w:ind w:firstLine="548" w:firstLineChars="200"/>
        <w:rPr>
          <w:spacing w:val="-3"/>
          <w:lang w:val="en-US"/>
        </w:rPr>
      </w:pPr>
      <w:r>
        <w:rPr>
          <w:rFonts w:hint="eastAsia"/>
          <w:spacing w:val="-3"/>
          <w:lang w:val="en-US"/>
        </w:rPr>
        <w:t>3.</w:t>
      </w:r>
      <w:r>
        <w:rPr>
          <w:rFonts w:hint="eastAsia"/>
          <w:spacing w:val="-3"/>
          <w:lang w:val="en-US" w:eastAsia="zh-CN"/>
        </w:rPr>
        <w:t>招标</w:t>
      </w:r>
      <w:r>
        <w:rPr>
          <w:rFonts w:hint="eastAsia"/>
          <w:spacing w:val="-3"/>
          <w:lang w:val="en-US"/>
        </w:rPr>
        <w:t>时间：</w:t>
      </w:r>
      <w:r>
        <w:rPr>
          <w:rFonts w:hint="eastAsia"/>
          <w:spacing w:val="-3"/>
          <w:highlight w:val="none"/>
          <w:u w:val="single"/>
          <w:lang w:val="en-US" w:eastAsia="zh-CN"/>
        </w:rPr>
        <w:t xml:space="preserve"> 2023 </w:t>
      </w:r>
      <w:r>
        <w:rPr>
          <w:rFonts w:hint="eastAsia"/>
          <w:spacing w:val="-3"/>
          <w:highlight w:val="none"/>
          <w:lang w:val="en-US"/>
        </w:rPr>
        <w:t>年</w:t>
      </w:r>
      <w:r>
        <w:rPr>
          <w:rFonts w:hint="eastAsia"/>
          <w:spacing w:val="-3"/>
          <w:highlight w:val="none"/>
          <w:u w:val="single"/>
          <w:lang w:val="en-US" w:eastAsia="zh-CN"/>
        </w:rPr>
        <w:t xml:space="preserve"> 05 </w:t>
      </w:r>
      <w:r>
        <w:rPr>
          <w:rFonts w:hint="eastAsia"/>
          <w:spacing w:val="-3"/>
          <w:highlight w:val="none"/>
          <w:lang w:val="en-US"/>
        </w:rPr>
        <w:t>月</w:t>
      </w:r>
      <w:r>
        <w:rPr>
          <w:rFonts w:hint="eastAsia"/>
          <w:spacing w:val="-3"/>
          <w:highlight w:val="none"/>
          <w:u w:val="single"/>
          <w:lang w:val="en-US" w:eastAsia="zh-CN"/>
        </w:rPr>
        <w:t xml:space="preserve"> 16 </w:t>
      </w:r>
      <w:r>
        <w:rPr>
          <w:rFonts w:hint="eastAsia"/>
          <w:spacing w:val="-3"/>
          <w:highlight w:val="none"/>
          <w:lang w:val="en-US"/>
        </w:rPr>
        <w:t>日（北京时间</w:t>
      </w:r>
      <w:r>
        <w:rPr>
          <w:rFonts w:hint="eastAsia"/>
          <w:spacing w:val="-3"/>
          <w:highlight w:val="none"/>
          <w:lang w:val="en-US" w:eastAsia="zh-CN"/>
        </w:rPr>
        <w:t>上</w:t>
      </w:r>
      <w:r>
        <w:rPr>
          <w:rFonts w:hint="eastAsia"/>
          <w:spacing w:val="-3"/>
          <w:highlight w:val="none"/>
          <w:lang w:val="en-US"/>
        </w:rPr>
        <w:t>午</w:t>
      </w:r>
      <w:r>
        <w:rPr>
          <w:rFonts w:hint="eastAsia"/>
          <w:spacing w:val="-3"/>
          <w:highlight w:val="none"/>
          <w:lang w:val="en-US" w:eastAsia="zh-CN"/>
        </w:rPr>
        <w:t>10</w:t>
      </w:r>
      <w:r>
        <w:rPr>
          <w:rFonts w:hint="eastAsia"/>
          <w:spacing w:val="-3"/>
          <w:highlight w:val="none"/>
          <w:lang w:val="en-US"/>
        </w:rPr>
        <w:t>：00）</w:t>
      </w:r>
      <w:r>
        <w:rPr>
          <w:rFonts w:hint="eastAsia"/>
          <w:spacing w:val="-3"/>
          <w:lang w:val="en-US"/>
        </w:rPr>
        <w:t>。</w:t>
      </w:r>
    </w:p>
    <w:p>
      <w:pPr>
        <w:pStyle w:val="2"/>
        <w:spacing w:line="360" w:lineRule="auto"/>
        <w:ind w:firstLine="548" w:firstLineChars="200"/>
        <w:rPr>
          <w:spacing w:val="-3"/>
          <w:lang w:val="en-US"/>
        </w:rPr>
      </w:pPr>
      <w:r>
        <w:rPr>
          <w:rFonts w:hint="eastAsia"/>
          <w:spacing w:val="-3"/>
          <w:lang w:val="en-US"/>
        </w:rPr>
        <w:t>4.</w:t>
      </w:r>
      <w:r>
        <w:rPr>
          <w:rFonts w:hint="eastAsia"/>
          <w:spacing w:val="-3"/>
          <w:lang w:val="en-US" w:eastAsia="zh-CN"/>
        </w:rPr>
        <w:t>招标</w:t>
      </w:r>
      <w:r>
        <w:rPr>
          <w:rFonts w:hint="eastAsia"/>
          <w:spacing w:val="-3"/>
          <w:lang w:val="en-US"/>
        </w:rPr>
        <w:t>地点：顶鑫环保科技有限公司会议室。</w:t>
      </w:r>
    </w:p>
    <w:p>
      <w:pPr>
        <w:pStyle w:val="2"/>
        <w:spacing w:line="360" w:lineRule="auto"/>
        <w:ind w:firstLine="548" w:firstLineChars="200"/>
        <w:rPr>
          <w:spacing w:val="-3"/>
          <w:lang w:val="en-US"/>
        </w:rPr>
      </w:pPr>
    </w:p>
    <w:p>
      <w:pPr>
        <w:pStyle w:val="2"/>
        <w:spacing w:line="360" w:lineRule="auto"/>
        <w:ind w:firstLine="548" w:firstLineChars="200"/>
        <w:rPr>
          <w:spacing w:val="-3"/>
          <w:lang w:val="en-US"/>
        </w:rPr>
      </w:pPr>
    </w:p>
    <w:p>
      <w:pPr>
        <w:pStyle w:val="2"/>
        <w:spacing w:line="360" w:lineRule="auto"/>
        <w:ind w:firstLine="548" w:firstLineChars="200"/>
        <w:rPr>
          <w:rFonts w:hint="eastAsia"/>
          <w:spacing w:val="-3"/>
          <w:highlight w:val="none"/>
          <w:u w:val="single"/>
          <w:lang w:val="en-US" w:eastAsia="zh-CN"/>
        </w:rPr>
      </w:pPr>
      <w:r>
        <w:rPr>
          <w:rFonts w:hint="eastAsia"/>
          <w:spacing w:val="-3"/>
          <w:highlight w:val="none"/>
          <w:lang w:val="en-US"/>
        </w:rPr>
        <w:t>联 系 人：</w:t>
      </w:r>
      <w:r>
        <w:rPr>
          <w:rFonts w:hint="eastAsia"/>
          <w:spacing w:val="-3"/>
          <w:highlight w:val="none"/>
          <w:u w:val="single"/>
          <w:lang w:val="en-US" w:eastAsia="zh-CN"/>
        </w:rPr>
        <w:t>江湛如</w:t>
      </w:r>
    </w:p>
    <w:p>
      <w:pPr>
        <w:pStyle w:val="2"/>
        <w:spacing w:line="360" w:lineRule="auto"/>
        <w:ind w:firstLine="548" w:firstLineChars="200"/>
        <w:rPr>
          <w:rFonts w:hint="default" w:eastAsia="仿宋"/>
          <w:spacing w:val="-3"/>
          <w:highlight w:val="none"/>
          <w:u w:val="single"/>
          <w:lang w:val="en-US" w:eastAsia="zh-CN"/>
        </w:rPr>
      </w:pPr>
      <w:r>
        <w:rPr>
          <w:rFonts w:hint="eastAsia"/>
          <w:spacing w:val="-3"/>
          <w:highlight w:val="none"/>
          <w:lang w:val="en-US"/>
        </w:rPr>
        <w:t>联系电话：</w:t>
      </w:r>
      <w:r>
        <w:rPr>
          <w:rFonts w:hint="eastAsia"/>
          <w:spacing w:val="-3"/>
          <w:highlight w:val="none"/>
          <w:u w:val="single"/>
          <w:lang w:val="en-US" w:eastAsia="zh-CN"/>
        </w:rPr>
        <w:t>17373158806</w:t>
      </w:r>
    </w:p>
    <w:p>
      <w:pPr>
        <w:pStyle w:val="2"/>
        <w:rPr>
          <w:sz w:val="20"/>
        </w:rPr>
      </w:pPr>
    </w:p>
    <w:p>
      <w:pPr>
        <w:pStyle w:val="2"/>
        <w:spacing w:before="4"/>
        <w:rPr>
          <w:sz w:val="20"/>
        </w:rPr>
      </w:pPr>
    </w:p>
    <w:p>
      <w:pPr>
        <w:pStyle w:val="2"/>
        <w:spacing w:line="360" w:lineRule="auto"/>
        <w:rPr>
          <w:spacing w:val="-3"/>
          <w:lang w:val="en-US"/>
        </w:rPr>
      </w:pPr>
      <w:r>
        <w:rPr>
          <w:rFonts w:hint="eastAsia"/>
          <w:spacing w:val="-3"/>
          <w:lang w:val="en-US"/>
        </w:rPr>
        <w:t>特此诚邀！</w:t>
      </w:r>
    </w:p>
    <w:p>
      <w:pPr>
        <w:pStyle w:val="2"/>
        <w:rPr>
          <w:b/>
          <w:sz w:val="20"/>
        </w:rPr>
      </w:pPr>
    </w:p>
    <w:p>
      <w:pPr>
        <w:pStyle w:val="2"/>
        <w:rPr>
          <w:b/>
          <w:sz w:val="20"/>
        </w:rPr>
      </w:pPr>
    </w:p>
    <w:p>
      <w:pPr>
        <w:pStyle w:val="2"/>
        <w:spacing w:before="1"/>
        <w:jc w:val="center"/>
        <w:rPr>
          <w:b/>
          <w:sz w:val="20"/>
        </w:rPr>
      </w:pPr>
    </w:p>
    <w:p>
      <w:pPr>
        <w:pStyle w:val="2"/>
        <w:spacing w:before="62" w:line="400" w:lineRule="auto"/>
        <w:ind w:left="5723" w:right="465" w:hanging="1107"/>
        <w:jc w:val="center"/>
      </w:pPr>
      <w:r>
        <w:rPr>
          <w:rFonts w:hint="eastAsia"/>
        </w:rPr>
        <w:t>顶鑫环保科技有限公司</w:t>
      </w:r>
    </w:p>
    <w:p>
      <w:pPr>
        <w:pStyle w:val="2"/>
        <w:spacing w:before="62" w:line="400" w:lineRule="auto"/>
        <w:ind w:left="5723" w:right="465" w:hanging="1107"/>
        <w:jc w:val="center"/>
        <w:rPr>
          <w:highlight w:val="none"/>
        </w:rPr>
      </w:pPr>
      <w:r>
        <w:rPr>
          <w:rFonts w:hint="eastAsia"/>
          <w:highlight w:val="none"/>
          <w:u w:val="single"/>
          <w:lang w:val="en-US" w:eastAsia="zh-CN"/>
        </w:rPr>
        <w:t xml:space="preserve"> 2023 </w:t>
      </w:r>
      <w:r>
        <w:rPr>
          <w:highlight w:val="none"/>
        </w:rPr>
        <w:t>年</w:t>
      </w:r>
      <w:r>
        <w:rPr>
          <w:rFonts w:hint="eastAsia"/>
          <w:highlight w:val="none"/>
          <w:u w:val="single"/>
          <w:lang w:val="en-US" w:eastAsia="zh-CN"/>
        </w:rPr>
        <w:t xml:space="preserve"> 05 </w:t>
      </w:r>
      <w:r>
        <w:rPr>
          <w:highlight w:val="none"/>
        </w:rPr>
        <w:t>月</w:t>
      </w:r>
      <w:r>
        <w:rPr>
          <w:rFonts w:hint="eastAsia"/>
          <w:highlight w:val="none"/>
          <w:u w:val="single"/>
          <w:lang w:val="en-US" w:eastAsia="zh-CN"/>
        </w:rPr>
        <w:t xml:space="preserve"> 05</w:t>
      </w:r>
      <w:bookmarkStart w:id="10" w:name="_GoBack"/>
      <w:bookmarkEnd w:id="10"/>
      <w:r>
        <w:rPr>
          <w:rFonts w:hint="eastAsia"/>
          <w:highlight w:val="none"/>
          <w:u w:val="single"/>
          <w:lang w:val="en-US" w:eastAsia="zh-CN"/>
        </w:rPr>
        <w:t xml:space="preserve"> </w:t>
      </w:r>
      <w:r>
        <w:rPr>
          <w:highlight w:val="none"/>
        </w:rPr>
        <w:t>日</w:t>
      </w:r>
    </w:p>
    <w:p>
      <w:pPr>
        <w:spacing w:line="400" w:lineRule="auto"/>
        <w:sectPr>
          <w:pgSz w:w="11910" w:h="16840"/>
          <w:pgMar w:top="1417" w:right="1417" w:bottom="1417" w:left="1417" w:header="720" w:footer="720" w:gutter="0"/>
          <w:cols w:space="720" w:num="1"/>
        </w:sectPr>
      </w:pPr>
    </w:p>
    <w:p>
      <w:pPr>
        <w:tabs>
          <w:tab w:val="left" w:pos="1283"/>
        </w:tabs>
        <w:spacing w:before="35"/>
        <w:ind w:right="257"/>
        <w:jc w:val="center"/>
        <w:outlineLvl w:val="0"/>
        <w:rPr>
          <w:rFonts w:ascii="黑体" w:eastAsia="黑体"/>
          <w:b/>
          <w:sz w:val="32"/>
        </w:rPr>
      </w:pPr>
      <w:bookmarkStart w:id="1" w:name="第二章__投标单位须知"/>
      <w:bookmarkEnd w:id="1"/>
      <w:r>
        <w:rPr>
          <w:rFonts w:hint="eastAsia" w:ascii="黑体" w:eastAsia="黑体"/>
          <w:b/>
          <w:sz w:val="32"/>
        </w:rPr>
        <w:t>第二章</w:t>
      </w:r>
      <w:r>
        <w:rPr>
          <w:rFonts w:hint="eastAsia" w:ascii="黑体" w:eastAsia="黑体"/>
          <w:b/>
          <w:sz w:val="32"/>
          <w:lang w:val="en-US"/>
        </w:rPr>
        <w:t xml:space="preserve">   </w:t>
      </w:r>
      <w:r>
        <w:rPr>
          <w:rFonts w:hint="eastAsia" w:ascii="黑体" w:eastAsia="黑体"/>
          <w:b/>
          <w:sz w:val="32"/>
        </w:rPr>
        <w:t>投标单位须知</w:t>
      </w:r>
    </w:p>
    <w:p>
      <w:pPr>
        <w:pStyle w:val="2"/>
        <w:rPr>
          <w:rFonts w:ascii="黑体"/>
          <w:b/>
          <w:sz w:val="25"/>
        </w:rPr>
      </w:pPr>
    </w:p>
    <w:p>
      <w:pPr>
        <w:pStyle w:val="4"/>
        <w:spacing w:before="152" w:line="360" w:lineRule="auto"/>
        <w:jc w:val="left"/>
        <w:rPr>
          <w:spacing w:val="-1"/>
          <w:w w:val="95"/>
          <w:sz w:val="28"/>
          <w:szCs w:val="28"/>
          <w:lang w:val="en-US"/>
        </w:rPr>
      </w:pPr>
      <w:r>
        <w:rPr>
          <w:rFonts w:hint="eastAsia"/>
          <w:spacing w:val="-1"/>
          <w:w w:val="95"/>
          <w:sz w:val="28"/>
          <w:szCs w:val="28"/>
          <w:lang w:val="en-US"/>
        </w:rPr>
        <w:t>一、总则</w:t>
      </w:r>
    </w:p>
    <w:p>
      <w:pPr>
        <w:pStyle w:val="15"/>
        <w:tabs>
          <w:tab w:val="left" w:pos="1208"/>
        </w:tabs>
        <w:spacing w:before="0" w:line="360" w:lineRule="auto"/>
        <w:ind w:left="783" w:firstLine="0"/>
        <w:outlineLvl w:val="2"/>
        <w:rPr>
          <w:b/>
          <w:sz w:val="28"/>
        </w:rPr>
      </w:pPr>
      <w:r>
        <w:rPr>
          <w:rFonts w:hint="eastAsia"/>
          <w:b/>
          <w:sz w:val="28"/>
          <w:lang w:val="en-US"/>
        </w:rPr>
        <w:t>1.</w:t>
      </w:r>
      <w:r>
        <w:rPr>
          <w:b/>
          <w:sz w:val="28"/>
        </w:rPr>
        <w:t>适用范围</w:t>
      </w:r>
    </w:p>
    <w:p>
      <w:pPr>
        <w:pStyle w:val="15"/>
        <w:tabs>
          <w:tab w:val="left" w:pos="1274"/>
        </w:tabs>
        <w:spacing w:before="0" w:line="360" w:lineRule="auto"/>
        <w:ind w:left="784" w:right="1850" w:firstLine="0"/>
        <w:rPr>
          <w:b/>
          <w:sz w:val="28"/>
        </w:rPr>
      </w:pPr>
      <w:r>
        <w:rPr>
          <w:spacing w:val="-3"/>
          <w:sz w:val="28"/>
        </w:rPr>
        <w:t>本文件仅适用于本</w:t>
      </w:r>
      <w:r>
        <w:rPr>
          <w:rFonts w:hint="eastAsia"/>
          <w:spacing w:val="-3"/>
          <w:sz w:val="28"/>
          <w:lang w:val="en-US" w:eastAsia="zh-CN"/>
        </w:rPr>
        <w:t>招标文件</w:t>
      </w:r>
      <w:r>
        <w:rPr>
          <w:spacing w:val="-3"/>
          <w:sz w:val="28"/>
        </w:rPr>
        <w:t>中所述的采购项目。</w:t>
      </w:r>
    </w:p>
    <w:p>
      <w:pPr>
        <w:pStyle w:val="15"/>
        <w:tabs>
          <w:tab w:val="left" w:pos="1208"/>
        </w:tabs>
        <w:spacing w:before="0" w:line="360" w:lineRule="auto"/>
        <w:ind w:left="783" w:firstLine="0"/>
        <w:outlineLvl w:val="2"/>
        <w:rPr>
          <w:b/>
          <w:sz w:val="28"/>
          <w:lang w:val="en-US"/>
        </w:rPr>
      </w:pPr>
      <w:r>
        <w:rPr>
          <w:rFonts w:hint="eastAsia"/>
          <w:b/>
          <w:sz w:val="28"/>
          <w:lang w:val="en-US"/>
        </w:rPr>
        <w:t>2．定义</w:t>
      </w:r>
    </w:p>
    <w:p>
      <w:pPr>
        <w:pStyle w:val="15"/>
        <w:numPr>
          <w:ilvl w:val="1"/>
          <w:numId w:val="1"/>
        </w:numPr>
        <w:tabs>
          <w:tab w:val="left" w:pos="1207"/>
        </w:tabs>
        <w:spacing w:before="0" w:line="360" w:lineRule="auto"/>
        <w:rPr>
          <w:sz w:val="28"/>
        </w:rPr>
      </w:pPr>
      <w:r>
        <w:rPr>
          <w:spacing w:val="-3"/>
          <w:sz w:val="28"/>
        </w:rPr>
        <w:t>“采购人”系指实际购买使用本项目标的物的单位。</w:t>
      </w:r>
    </w:p>
    <w:p>
      <w:pPr>
        <w:pStyle w:val="15"/>
        <w:numPr>
          <w:ilvl w:val="1"/>
          <w:numId w:val="1"/>
        </w:numPr>
        <w:tabs>
          <w:tab w:val="left" w:pos="1207"/>
        </w:tabs>
        <w:spacing w:before="0" w:line="360" w:lineRule="auto"/>
        <w:rPr>
          <w:sz w:val="28"/>
        </w:rPr>
      </w:pPr>
      <w:r>
        <w:rPr>
          <w:spacing w:val="-3"/>
          <w:sz w:val="28"/>
        </w:rPr>
        <w:t>“投标单位”系指向招标采购单位提交</w:t>
      </w:r>
      <w:r>
        <w:rPr>
          <w:rFonts w:hint="eastAsia"/>
          <w:spacing w:val="-3"/>
          <w:sz w:val="28"/>
        </w:rPr>
        <w:t>响应文件</w:t>
      </w:r>
      <w:r>
        <w:rPr>
          <w:spacing w:val="-3"/>
          <w:sz w:val="28"/>
        </w:rPr>
        <w:t>的供应商。</w:t>
      </w:r>
    </w:p>
    <w:p>
      <w:pPr>
        <w:pStyle w:val="15"/>
        <w:numPr>
          <w:ilvl w:val="1"/>
          <w:numId w:val="1"/>
        </w:numPr>
        <w:tabs>
          <w:tab w:val="left" w:pos="1207"/>
        </w:tabs>
        <w:spacing w:before="0" w:line="360" w:lineRule="auto"/>
        <w:ind w:left="222" w:right="479" w:firstLine="561"/>
        <w:rPr>
          <w:sz w:val="28"/>
        </w:rPr>
      </w:pPr>
      <w:r>
        <w:rPr>
          <w:sz w:val="28"/>
        </w:rPr>
        <w:t>“成交人”系指被确定为承接本项目并负责其实施的投标单位。</w:t>
      </w:r>
    </w:p>
    <w:p>
      <w:pPr>
        <w:pStyle w:val="4"/>
        <w:spacing w:before="152" w:line="360" w:lineRule="auto"/>
        <w:jc w:val="left"/>
        <w:rPr>
          <w:spacing w:val="-1"/>
          <w:w w:val="95"/>
          <w:sz w:val="28"/>
          <w:szCs w:val="28"/>
          <w:lang w:val="en-US"/>
        </w:rPr>
      </w:pPr>
      <w:r>
        <w:rPr>
          <w:rFonts w:hint="eastAsia"/>
          <w:spacing w:val="-1"/>
          <w:w w:val="95"/>
          <w:sz w:val="28"/>
          <w:szCs w:val="28"/>
          <w:lang w:val="en-US"/>
        </w:rPr>
        <w:t>二、联合体投标</w:t>
      </w:r>
    </w:p>
    <w:p>
      <w:pPr>
        <w:spacing w:line="360" w:lineRule="auto"/>
        <w:ind w:left="782" w:right="4859"/>
        <w:rPr>
          <w:sz w:val="28"/>
        </w:rPr>
      </w:pPr>
      <w:r>
        <w:rPr>
          <w:sz w:val="28"/>
        </w:rPr>
        <w:t>本项目不接受联合体投标。</w:t>
      </w:r>
    </w:p>
    <w:p>
      <w:pPr>
        <w:pStyle w:val="4"/>
        <w:spacing w:before="152" w:line="360" w:lineRule="auto"/>
        <w:jc w:val="left"/>
        <w:rPr>
          <w:spacing w:val="-1"/>
          <w:w w:val="95"/>
          <w:sz w:val="28"/>
          <w:szCs w:val="28"/>
          <w:lang w:val="en-US"/>
        </w:rPr>
      </w:pPr>
      <w:r>
        <w:rPr>
          <w:rFonts w:hint="eastAsia"/>
          <w:spacing w:val="-1"/>
          <w:w w:val="95"/>
          <w:sz w:val="28"/>
          <w:szCs w:val="28"/>
          <w:lang w:val="en-US"/>
        </w:rPr>
        <w:t>三、响应文件编制</w:t>
      </w:r>
    </w:p>
    <w:p>
      <w:pPr>
        <w:pStyle w:val="5"/>
        <w:tabs>
          <w:tab w:val="left" w:pos="1068"/>
        </w:tabs>
        <w:spacing w:line="360" w:lineRule="auto"/>
        <w:ind w:firstLine="843" w:firstLineChars="300"/>
        <w:rPr>
          <w:sz w:val="28"/>
          <w:szCs w:val="28"/>
          <w:lang w:val="en-US"/>
        </w:rPr>
      </w:pPr>
      <w:r>
        <w:rPr>
          <w:rFonts w:hint="eastAsia"/>
          <w:sz w:val="28"/>
          <w:szCs w:val="28"/>
          <w:lang w:val="en-US"/>
        </w:rPr>
        <w:t>1.响应文件编制注意事项</w:t>
      </w:r>
    </w:p>
    <w:p>
      <w:pPr>
        <w:pStyle w:val="2"/>
        <w:spacing w:line="360" w:lineRule="auto"/>
        <w:ind w:left="222" w:right="479" w:firstLine="561"/>
        <w:jc w:val="both"/>
      </w:pPr>
      <w:r>
        <w:rPr>
          <w:spacing w:val="-9"/>
        </w:rPr>
        <w:t>投标单位必须认真阅读本文件的所有内容，并按本文件的要求提</w:t>
      </w:r>
      <w:r>
        <w:rPr>
          <w:spacing w:val="-12"/>
        </w:rPr>
        <w:t>供</w:t>
      </w:r>
      <w:r>
        <w:rPr>
          <w:rFonts w:hint="eastAsia"/>
          <w:spacing w:val="-12"/>
        </w:rPr>
        <w:t>响应文件</w:t>
      </w:r>
      <w:r>
        <w:rPr>
          <w:spacing w:val="-12"/>
        </w:rPr>
        <w:t>，并保证全部资料的真实性。投标单位必须在</w:t>
      </w:r>
      <w:r>
        <w:rPr>
          <w:rFonts w:hint="eastAsia"/>
          <w:spacing w:val="-12"/>
        </w:rPr>
        <w:t>响应文件</w:t>
      </w:r>
      <w:r>
        <w:rPr>
          <w:spacing w:val="-12"/>
        </w:rPr>
        <w:t>中</w:t>
      </w:r>
      <w:r>
        <w:rPr>
          <w:spacing w:val="-5"/>
        </w:rPr>
        <w:t>对</w:t>
      </w:r>
      <w:r>
        <w:rPr>
          <w:rFonts w:hint="eastAsia"/>
          <w:spacing w:val="-5"/>
          <w:lang w:val="en-US" w:eastAsia="zh-CN"/>
        </w:rPr>
        <w:t>招标</w:t>
      </w:r>
      <w:r>
        <w:rPr>
          <w:spacing w:val="-5"/>
        </w:rPr>
        <w:t>文件作出实质性响应，否则其投标将被拒绝。</w:t>
      </w:r>
    </w:p>
    <w:p>
      <w:pPr>
        <w:pStyle w:val="5"/>
        <w:tabs>
          <w:tab w:val="left" w:pos="1068"/>
        </w:tabs>
        <w:spacing w:line="360" w:lineRule="auto"/>
        <w:ind w:firstLine="843" w:firstLineChars="300"/>
        <w:rPr>
          <w:sz w:val="28"/>
          <w:szCs w:val="28"/>
        </w:rPr>
      </w:pPr>
      <w:r>
        <w:rPr>
          <w:rFonts w:hint="eastAsia"/>
          <w:sz w:val="28"/>
          <w:szCs w:val="28"/>
          <w:lang w:val="en-US"/>
        </w:rPr>
        <w:t>2.</w:t>
      </w:r>
      <w:r>
        <w:rPr>
          <w:rFonts w:hint="eastAsia"/>
          <w:sz w:val="28"/>
          <w:szCs w:val="28"/>
        </w:rPr>
        <w:t>响应文件构成</w:t>
      </w:r>
    </w:p>
    <w:p>
      <w:pPr>
        <w:spacing w:line="360" w:lineRule="auto"/>
        <w:ind w:left="784" w:right="5279" w:hanging="142"/>
        <w:rPr>
          <w:sz w:val="28"/>
        </w:rPr>
      </w:pPr>
      <w:r>
        <w:rPr>
          <w:rFonts w:hint="eastAsia"/>
          <w:sz w:val="28"/>
        </w:rPr>
        <w:t>响应文件</w:t>
      </w:r>
      <w:r>
        <w:rPr>
          <w:sz w:val="28"/>
        </w:rPr>
        <w:t>构成见第四章。</w:t>
      </w:r>
    </w:p>
    <w:p>
      <w:pPr>
        <w:pStyle w:val="5"/>
        <w:tabs>
          <w:tab w:val="left" w:pos="1068"/>
        </w:tabs>
        <w:spacing w:line="360" w:lineRule="auto"/>
        <w:ind w:firstLine="843" w:firstLineChars="300"/>
        <w:rPr>
          <w:sz w:val="28"/>
          <w:szCs w:val="28"/>
          <w:lang w:val="en-US"/>
        </w:rPr>
      </w:pPr>
      <w:r>
        <w:rPr>
          <w:rFonts w:hint="eastAsia"/>
          <w:sz w:val="28"/>
          <w:szCs w:val="28"/>
          <w:lang w:val="en-US"/>
        </w:rPr>
        <w:t>3.投标报价</w:t>
      </w:r>
    </w:p>
    <w:p>
      <w:pPr>
        <w:pStyle w:val="15"/>
        <w:numPr>
          <w:ilvl w:val="1"/>
          <w:numId w:val="2"/>
        </w:numPr>
        <w:tabs>
          <w:tab w:val="left" w:pos="1243"/>
        </w:tabs>
        <w:spacing w:before="0" w:line="360" w:lineRule="auto"/>
        <w:rPr>
          <w:sz w:val="28"/>
        </w:rPr>
      </w:pPr>
      <w:r>
        <w:rPr>
          <w:spacing w:val="-12"/>
          <w:sz w:val="28"/>
        </w:rPr>
        <w:t>投标单位应按本文件提出的采购范围、内容及要求进行报价。</w:t>
      </w:r>
    </w:p>
    <w:p>
      <w:pPr>
        <w:pStyle w:val="15"/>
        <w:numPr>
          <w:ilvl w:val="1"/>
          <w:numId w:val="2"/>
        </w:numPr>
        <w:tabs>
          <w:tab w:val="left" w:pos="1274"/>
        </w:tabs>
        <w:spacing w:before="0" w:line="360" w:lineRule="auto"/>
        <w:ind w:left="222" w:right="479" w:firstLine="561"/>
        <w:rPr>
          <w:sz w:val="28"/>
        </w:rPr>
      </w:pPr>
      <w:r>
        <w:rPr>
          <w:spacing w:val="-5"/>
          <w:sz w:val="28"/>
        </w:rPr>
        <w:t>投标单位不得以低于成本的不合理价格参加竞标，亦不得高</w:t>
      </w:r>
      <w:r>
        <w:rPr>
          <w:spacing w:val="-3"/>
          <w:sz w:val="28"/>
        </w:rPr>
        <w:t>于项目预算报价。</w:t>
      </w:r>
    </w:p>
    <w:p>
      <w:pPr>
        <w:pStyle w:val="15"/>
        <w:tabs>
          <w:tab w:val="left" w:pos="1274"/>
        </w:tabs>
        <w:spacing w:before="0" w:line="360" w:lineRule="auto"/>
        <w:ind w:left="784" w:right="4089" w:firstLine="0"/>
        <w:rPr>
          <w:b/>
          <w:sz w:val="28"/>
        </w:rPr>
      </w:pPr>
      <w:r>
        <w:rPr>
          <w:rFonts w:hint="eastAsia"/>
          <w:spacing w:val="-3"/>
          <w:sz w:val="28"/>
          <w:lang w:val="en-US"/>
        </w:rPr>
        <w:t>3.3</w:t>
      </w:r>
      <w:r>
        <w:rPr>
          <w:spacing w:val="-3"/>
          <w:sz w:val="28"/>
        </w:rPr>
        <w:t>投标单位一律用人民币报价。</w:t>
      </w:r>
    </w:p>
    <w:p>
      <w:pPr>
        <w:pStyle w:val="5"/>
        <w:tabs>
          <w:tab w:val="left" w:pos="1068"/>
        </w:tabs>
        <w:spacing w:line="360" w:lineRule="auto"/>
        <w:ind w:left="783"/>
        <w:rPr>
          <w:sz w:val="28"/>
          <w:szCs w:val="28"/>
          <w:lang w:val="en-US"/>
        </w:rPr>
      </w:pPr>
      <w:r>
        <w:rPr>
          <w:rFonts w:hint="eastAsia"/>
          <w:sz w:val="28"/>
          <w:szCs w:val="28"/>
          <w:lang w:val="en-US"/>
        </w:rPr>
        <w:t>4.响应文件的制作和签署</w:t>
      </w:r>
    </w:p>
    <w:p>
      <w:pPr>
        <w:spacing w:line="360" w:lineRule="auto"/>
        <w:rPr>
          <w:sz w:val="28"/>
        </w:rPr>
        <w:sectPr>
          <w:pgSz w:w="11910" w:h="16840"/>
          <w:pgMar w:top="1417" w:right="1417" w:bottom="1417" w:left="1417" w:header="720" w:footer="720" w:gutter="0"/>
          <w:cols w:space="720" w:num="1"/>
        </w:sectPr>
      </w:pPr>
    </w:p>
    <w:p>
      <w:pPr>
        <w:pStyle w:val="15"/>
        <w:numPr>
          <w:ilvl w:val="1"/>
          <w:numId w:val="3"/>
        </w:numPr>
        <w:tabs>
          <w:tab w:val="left" w:pos="1274"/>
        </w:tabs>
        <w:spacing w:before="0" w:line="360" w:lineRule="auto"/>
        <w:ind w:right="479" w:firstLine="561"/>
        <w:rPr>
          <w:sz w:val="28"/>
        </w:rPr>
      </w:pPr>
      <w:r>
        <w:rPr>
          <w:spacing w:val="-5"/>
          <w:sz w:val="28"/>
        </w:rPr>
        <w:t>投标单位必须准备</w:t>
      </w:r>
      <w:r>
        <w:rPr>
          <w:rFonts w:hint="eastAsia"/>
          <w:spacing w:val="-5"/>
          <w:sz w:val="28"/>
        </w:rPr>
        <w:t>响应文件</w:t>
      </w:r>
      <w:r>
        <w:rPr>
          <w:spacing w:val="-5"/>
          <w:sz w:val="28"/>
        </w:rPr>
        <w:t>正本壹份</w:t>
      </w:r>
      <w:r>
        <w:rPr>
          <w:rFonts w:hint="eastAsia"/>
          <w:spacing w:val="-5"/>
          <w:sz w:val="28"/>
        </w:rPr>
        <w:t>。</w:t>
      </w:r>
    </w:p>
    <w:p>
      <w:pPr>
        <w:pStyle w:val="15"/>
        <w:numPr>
          <w:ilvl w:val="1"/>
          <w:numId w:val="3"/>
        </w:numPr>
        <w:tabs>
          <w:tab w:val="left" w:pos="1274"/>
        </w:tabs>
        <w:spacing w:before="0" w:line="360" w:lineRule="auto"/>
        <w:ind w:right="479" w:firstLine="561"/>
        <w:rPr>
          <w:sz w:val="28"/>
        </w:rPr>
      </w:pPr>
      <w:r>
        <w:rPr>
          <w:rFonts w:hint="eastAsia"/>
          <w:spacing w:val="-6"/>
          <w:sz w:val="28"/>
        </w:rPr>
        <w:t>响应文件</w:t>
      </w:r>
      <w:r>
        <w:rPr>
          <w:spacing w:val="-6"/>
          <w:sz w:val="28"/>
        </w:rPr>
        <w:t>中的任何行间插字、涂改或增删，必须由</w:t>
      </w:r>
      <w:r>
        <w:rPr>
          <w:rFonts w:hint="eastAsia"/>
          <w:spacing w:val="-6"/>
          <w:sz w:val="28"/>
        </w:rPr>
        <w:t>响应文件</w:t>
      </w:r>
      <w:r>
        <w:rPr>
          <w:spacing w:val="-3"/>
          <w:sz w:val="28"/>
        </w:rPr>
        <w:t>法人代表或授权代表在旁边签字或加盖投标单位的公章才有效。</w:t>
      </w:r>
    </w:p>
    <w:p>
      <w:pPr>
        <w:pStyle w:val="15"/>
        <w:numPr>
          <w:ilvl w:val="1"/>
          <w:numId w:val="3"/>
        </w:numPr>
        <w:tabs>
          <w:tab w:val="left" w:pos="1243"/>
        </w:tabs>
        <w:spacing w:before="0" w:line="360" w:lineRule="auto"/>
        <w:ind w:right="479" w:firstLine="561"/>
        <w:rPr>
          <w:sz w:val="28"/>
        </w:rPr>
      </w:pPr>
      <w:r>
        <w:rPr>
          <w:spacing w:val="-3"/>
          <w:sz w:val="28"/>
        </w:rPr>
        <w:t>投标人应将</w:t>
      </w:r>
      <w:r>
        <w:rPr>
          <w:rFonts w:hint="eastAsia"/>
          <w:spacing w:val="-3"/>
          <w:sz w:val="28"/>
        </w:rPr>
        <w:t>响应文件</w:t>
      </w:r>
      <w:r>
        <w:rPr>
          <w:spacing w:val="-3"/>
          <w:sz w:val="28"/>
        </w:rPr>
        <w:t>密封包装以保证自己的投标信息在开标前不被透露。</w:t>
      </w:r>
    </w:p>
    <w:p>
      <w:pPr>
        <w:pStyle w:val="4"/>
        <w:spacing w:before="0" w:line="360" w:lineRule="auto"/>
        <w:jc w:val="left"/>
        <w:rPr>
          <w:spacing w:val="-1"/>
          <w:w w:val="95"/>
          <w:sz w:val="28"/>
          <w:szCs w:val="28"/>
          <w:lang w:val="en-US"/>
        </w:rPr>
      </w:pPr>
      <w:r>
        <w:rPr>
          <w:rFonts w:hint="eastAsia"/>
          <w:spacing w:val="-1"/>
          <w:w w:val="95"/>
          <w:sz w:val="28"/>
          <w:szCs w:val="28"/>
          <w:lang w:val="en-US"/>
        </w:rPr>
        <w:t>四、响应文件的递交</w:t>
      </w:r>
    </w:p>
    <w:p>
      <w:pPr>
        <w:pStyle w:val="5"/>
        <w:tabs>
          <w:tab w:val="left" w:pos="1068"/>
        </w:tabs>
        <w:spacing w:line="360" w:lineRule="auto"/>
        <w:ind w:left="783"/>
        <w:rPr>
          <w:sz w:val="28"/>
          <w:szCs w:val="28"/>
          <w:lang w:val="en-US"/>
        </w:rPr>
      </w:pPr>
      <w:r>
        <w:rPr>
          <w:rFonts w:hint="eastAsia"/>
          <w:sz w:val="28"/>
          <w:szCs w:val="28"/>
          <w:lang w:val="en-US"/>
        </w:rPr>
        <w:t>1.截止时间</w:t>
      </w:r>
    </w:p>
    <w:p>
      <w:pPr>
        <w:pStyle w:val="2"/>
        <w:spacing w:line="360" w:lineRule="auto"/>
        <w:ind w:left="222" w:right="479" w:firstLine="561"/>
      </w:pPr>
      <w:r>
        <w:t>投标单位必须不迟于</w:t>
      </w:r>
      <w:r>
        <w:rPr>
          <w:rFonts w:hint="eastAsia"/>
          <w:lang w:val="en-US" w:eastAsia="zh-CN"/>
        </w:rPr>
        <w:t>招标文件</w:t>
      </w:r>
      <w:r>
        <w:t>中规定的</w:t>
      </w:r>
      <w:r>
        <w:rPr>
          <w:rFonts w:hint="eastAsia"/>
        </w:rPr>
        <w:t>响应文件递交</w:t>
      </w:r>
      <w:r>
        <w:t>截止时间将</w:t>
      </w:r>
      <w:r>
        <w:rPr>
          <w:rFonts w:hint="eastAsia"/>
        </w:rPr>
        <w:t>响应文件</w:t>
      </w:r>
      <w:r>
        <w:t>递交至招标方，递交地点必须是</w:t>
      </w:r>
      <w:r>
        <w:rPr>
          <w:rFonts w:hint="eastAsia"/>
          <w:lang w:val="en-US" w:eastAsia="zh-CN"/>
        </w:rPr>
        <w:t>招标</w:t>
      </w:r>
      <w:r>
        <w:t>文件中指定地点。</w:t>
      </w:r>
    </w:p>
    <w:p>
      <w:pPr>
        <w:pStyle w:val="5"/>
        <w:tabs>
          <w:tab w:val="left" w:pos="1068"/>
        </w:tabs>
        <w:spacing w:line="360" w:lineRule="auto"/>
        <w:ind w:left="783"/>
        <w:rPr>
          <w:sz w:val="28"/>
          <w:szCs w:val="28"/>
          <w:lang w:val="en-US"/>
        </w:rPr>
      </w:pPr>
      <w:r>
        <w:rPr>
          <w:rFonts w:hint="eastAsia"/>
          <w:sz w:val="28"/>
          <w:szCs w:val="28"/>
          <w:lang w:val="en-US"/>
        </w:rPr>
        <w:t>2.迟交的响应文件</w:t>
      </w:r>
    </w:p>
    <w:p>
      <w:pPr>
        <w:pStyle w:val="2"/>
        <w:spacing w:line="360" w:lineRule="auto"/>
        <w:ind w:left="222" w:right="479" w:firstLine="561"/>
      </w:pPr>
      <w:r>
        <w:t>招标方拒绝接受在本文件规定的投标截止时间后送达的任何</w:t>
      </w:r>
      <w:r>
        <w:rPr>
          <w:rFonts w:hint="eastAsia"/>
        </w:rPr>
        <w:t>响应文件</w:t>
      </w:r>
      <w:r>
        <w:t>，被拒收的</w:t>
      </w:r>
      <w:r>
        <w:rPr>
          <w:rFonts w:hint="eastAsia"/>
        </w:rPr>
        <w:t>响应文件</w:t>
      </w:r>
      <w:r>
        <w:t>将原封退回。</w:t>
      </w:r>
    </w:p>
    <w:p>
      <w:pPr>
        <w:pStyle w:val="5"/>
        <w:tabs>
          <w:tab w:val="left" w:pos="1068"/>
        </w:tabs>
        <w:spacing w:line="360" w:lineRule="auto"/>
        <w:ind w:left="783"/>
        <w:rPr>
          <w:sz w:val="28"/>
          <w:szCs w:val="28"/>
          <w:lang w:val="en-US"/>
        </w:rPr>
      </w:pPr>
      <w:r>
        <w:rPr>
          <w:rFonts w:hint="eastAsia"/>
          <w:sz w:val="28"/>
          <w:szCs w:val="28"/>
          <w:lang w:val="en-US"/>
        </w:rPr>
        <w:t>3.响应文件修改和撤回</w:t>
      </w:r>
    </w:p>
    <w:p>
      <w:pPr>
        <w:spacing w:line="360" w:lineRule="auto"/>
        <w:ind w:left="784" w:right="1219"/>
        <w:rPr>
          <w:sz w:val="28"/>
        </w:rPr>
      </w:pPr>
      <w:r>
        <w:rPr>
          <w:sz w:val="28"/>
        </w:rPr>
        <w:t>投标单位在递交</w:t>
      </w:r>
      <w:r>
        <w:rPr>
          <w:rFonts w:hint="eastAsia"/>
          <w:sz w:val="28"/>
        </w:rPr>
        <w:t>响应文件</w:t>
      </w:r>
      <w:r>
        <w:rPr>
          <w:sz w:val="28"/>
        </w:rPr>
        <w:t>后，不得修改与撤回</w:t>
      </w:r>
      <w:r>
        <w:rPr>
          <w:rFonts w:hint="eastAsia"/>
          <w:sz w:val="28"/>
        </w:rPr>
        <w:t>响应文件</w:t>
      </w:r>
      <w:r>
        <w:rPr>
          <w:sz w:val="28"/>
        </w:rPr>
        <w:t>。</w:t>
      </w:r>
    </w:p>
    <w:p>
      <w:pPr>
        <w:pStyle w:val="4"/>
        <w:spacing w:before="0" w:line="360" w:lineRule="auto"/>
        <w:jc w:val="left"/>
        <w:rPr>
          <w:spacing w:val="-1"/>
          <w:w w:val="95"/>
          <w:sz w:val="28"/>
          <w:szCs w:val="28"/>
          <w:lang w:val="en-US"/>
        </w:rPr>
      </w:pPr>
      <w:r>
        <w:rPr>
          <w:rFonts w:hint="eastAsia"/>
          <w:spacing w:val="-1"/>
          <w:w w:val="95"/>
          <w:sz w:val="28"/>
          <w:szCs w:val="28"/>
          <w:lang w:val="en-US"/>
        </w:rPr>
        <w:t>五、开标与评标</w:t>
      </w:r>
    </w:p>
    <w:p>
      <w:pPr>
        <w:pStyle w:val="5"/>
        <w:tabs>
          <w:tab w:val="left" w:pos="1068"/>
        </w:tabs>
        <w:spacing w:line="360" w:lineRule="auto"/>
        <w:ind w:left="783"/>
        <w:rPr>
          <w:sz w:val="28"/>
          <w:szCs w:val="28"/>
          <w:lang w:val="en-US"/>
        </w:rPr>
      </w:pPr>
      <w:r>
        <w:rPr>
          <w:rFonts w:hint="eastAsia"/>
          <w:sz w:val="28"/>
          <w:szCs w:val="28"/>
          <w:lang w:val="en-US"/>
        </w:rPr>
        <w:t>1.开标</w:t>
      </w:r>
    </w:p>
    <w:p>
      <w:pPr>
        <w:pStyle w:val="2"/>
        <w:spacing w:line="360" w:lineRule="auto"/>
        <w:ind w:left="222" w:right="199" w:firstLine="561"/>
      </w:pPr>
      <w:r>
        <w:rPr>
          <w:spacing w:val="-11"/>
        </w:rPr>
        <w:t>招标方将在</w:t>
      </w:r>
      <w:r>
        <w:rPr>
          <w:rFonts w:hint="eastAsia"/>
          <w:spacing w:val="-11"/>
          <w:lang w:val="en-US" w:eastAsia="zh-CN"/>
        </w:rPr>
        <w:t>招标文件</w:t>
      </w:r>
      <w:r>
        <w:rPr>
          <w:spacing w:val="-11"/>
        </w:rPr>
        <w:t>规定的时间和地点进行开标，投标单</w:t>
      </w:r>
      <w:r>
        <w:rPr>
          <w:spacing w:val="-8"/>
        </w:rPr>
        <w:t>位的法定代表人或其委托代理人应参加开标会并签到，如未按时签到，</w:t>
      </w:r>
      <w:r>
        <w:rPr>
          <w:spacing w:val="-3"/>
        </w:rPr>
        <w:t>由此产生的后果由投标单位自行负责。</w:t>
      </w:r>
    </w:p>
    <w:p>
      <w:pPr>
        <w:pStyle w:val="5"/>
        <w:tabs>
          <w:tab w:val="left" w:pos="1068"/>
        </w:tabs>
        <w:spacing w:line="360" w:lineRule="auto"/>
        <w:ind w:left="783"/>
        <w:rPr>
          <w:sz w:val="28"/>
          <w:szCs w:val="28"/>
          <w:lang w:val="en-US"/>
        </w:rPr>
      </w:pPr>
      <w:r>
        <w:rPr>
          <w:rFonts w:hint="eastAsia"/>
          <w:sz w:val="28"/>
          <w:szCs w:val="28"/>
          <w:lang w:val="en-US"/>
        </w:rPr>
        <w:t>2.评标</w:t>
      </w:r>
    </w:p>
    <w:p>
      <w:pPr>
        <w:pStyle w:val="15"/>
        <w:tabs>
          <w:tab w:val="left" w:pos="1065"/>
        </w:tabs>
        <w:spacing w:before="0" w:line="360" w:lineRule="auto"/>
        <w:ind w:left="0" w:right="479" w:firstLine="879" w:firstLineChars="341"/>
        <w:rPr>
          <w:spacing w:val="-11"/>
          <w:sz w:val="28"/>
          <w:szCs w:val="28"/>
        </w:rPr>
      </w:pPr>
      <w:r>
        <w:rPr>
          <w:rFonts w:hint="eastAsia"/>
          <w:spacing w:val="-11"/>
          <w:sz w:val="28"/>
          <w:szCs w:val="28"/>
          <w:lang w:val="en-US"/>
        </w:rPr>
        <w:t xml:space="preserve">2.1 </w:t>
      </w:r>
      <w:r>
        <w:rPr>
          <w:spacing w:val="-11"/>
          <w:sz w:val="28"/>
          <w:szCs w:val="28"/>
        </w:rPr>
        <w:t>招标方根据项目的特点临时确定评委，评委会成员不少于 3 人且为单数。</w:t>
      </w:r>
    </w:p>
    <w:p>
      <w:pPr>
        <w:pStyle w:val="15"/>
        <w:tabs>
          <w:tab w:val="left" w:pos="1065"/>
        </w:tabs>
        <w:spacing w:before="0" w:line="360" w:lineRule="auto"/>
        <w:ind w:left="0" w:firstLine="879" w:firstLineChars="341"/>
        <w:rPr>
          <w:spacing w:val="-11"/>
          <w:sz w:val="28"/>
          <w:szCs w:val="28"/>
          <w:highlight w:val="yellow"/>
        </w:rPr>
      </w:pPr>
      <w:r>
        <w:rPr>
          <w:rFonts w:hint="eastAsia"/>
          <w:spacing w:val="-11"/>
          <w:sz w:val="28"/>
          <w:szCs w:val="28"/>
          <w:lang w:val="en-US"/>
        </w:rPr>
        <w:t xml:space="preserve">2.2 </w:t>
      </w:r>
      <w:r>
        <w:rPr>
          <w:spacing w:val="-11"/>
          <w:sz w:val="28"/>
          <w:szCs w:val="28"/>
        </w:rPr>
        <w:t>评标的方式。</w:t>
      </w:r>
      <w:r>
        <w:rPr>
          <w:rFonts w:hint="eastAsia"/>
          <w:spacing w:val="-11"/>
          <w:sz w:val="28"/>
          <w:szCs w:val="28"/>
          <w:highlight w:val="none"/>
          <w:u w:val="single"/>
          <w:lang w:val="en-US" w:eastAsia="zh-CN"/>
        </w:rPr>
        <w:t xml:space="preserve">  最低评标价法    </w:t>
      </w:r>
      <w:r>
        <w:rPr>
          <w:spacing w:val="-11"/>
          <w:sz w:val="28"/>
          <w:szCs w:val="28"/>
          <w:highlight w:val="none"/>
        </w:rPr>
        <w:t>。</w:t>
      </w:r>
    </w:p>
    <w:p>
      <w:pPr>
        <w:pStyle w:val="15"/>
        <w:tabs>
          <w:tab w:val="left" w:pos="1065"/>
        </w:tabs>
        <w:spacing w:before="0" w:line="360" w:lineRule="auto"/>
        <w:ind w:left="783" w:firstLine="95" w:firstLineChars="37"/>
        <w:rPr>
          <w:spacing w:val="-11"/>
          <w:sz w:val="28"/>
          <w:szCs w:val="28"/>
        </w:rPr>
        <w:sectPr>
          <w:pgSz w:w="11910" w:h="16840"/>
          <w:pgMar w:top="1417" w:right="1417" w:bottom="1417" w:left="1417" w:header="720" w:footer="720" w:gutter="0"/>
          <w:cols w:space="720" w:num="1"/>
        </w:sectPr>
      </w:pPr>
      <w:r>
        <w:rPr>
          <w:rFonts w:hint="eastAsia"/>
          <w:spacing w:val="-11"/>
          <w:sz w:val="28"/>
          <w:szCs w:val="28"/>
          <w:lang w:val="en-US"/>
        </w:rPr>
        <w:t xml:space="preserve">2.3 </w:t>
      </w:r>
      <w:r>
        <w:rPr>
          <w:spacing w:val="-11"/>
          <w:sz w:val="28"/>
          <w:szCs w:val="28"/>
        </w:rPr>
        <w:t>评标工作程序</w:t>
      </w:r>
    </w:p>
    <w:p>
      <w:pPr>
        <w:tabs>
          <w:tab w:val="left" w:pos="1276"/>
        </w:tabs>
        <w:spacing w:line="360" w:lineRule="auto"/>
        <w:ind w:right="479"/>
        <w:jc w:val="both"/>
        <w:rPr>
          <w:sz w:val="28"/>
        </w:rPr>
      </w:pPr>
      <w:r>
        <w:rPr>
          <w:rFonts w:hint="eastAsia"/>
          <w:sz w:val="28"/>
          <w:lang w:val="en-US"/>
        </w:rPr>
        <w:t xml:space="preserve">2.3.1 </w:t>
      </w:r>
      <w:r>
        <w:rPr>
          <w:rFonts w:hint="eastAsia"/>
          <w:sz w:val="28"/>
        </w:rPr>
        <w:t>响应文件</w:t>
      </w:r>
      <w:r>
        <w:rPr>
          <w:sz w:val="28"/>
        </w:rPr>
        <w:t>初审（包括资格性检查和符合性检查</w:t>
      </w:r>
      <w:r>
        <w:rPr>
          <w:spacing w:val="-137"/>
          <w:sz w:val="28"/>
        </w:rPr>
        <w:t>）</w:t>
      </w:r>
      <w:r>
        <w:rPr>
          <w:sz w:val="28"/>
        </w:rPr>
        <w:t>。投标单位</w:t>
      </w:r>
      <w:r>
        <w:rPr>
          <w:spacing w:val="-12"/>
          <w:sz w:val="28"/>
        </w:rPr>
        <w:t>超出范围投标、</w:t>
      </w:r>
      <w:r>
        <w:rPr>
          <w:rFonts w:hint="eastAsia"/>
          <w:spacing w:val="-12"/>
          <w:sz w:val="28"/>
        </w:rPr>
        <w:t>响应文件</w:t>
      </w:r>
      <w:r>
        <w:rPr>
          <w:spacing w:val="-12"/>
          <w:sz w:val="28"/>
        </w:rPr>
        <w:t>有效期不符合本文件要求的或</w:t>
      </w:r>
      <w:r>
        <w:rPr>
          <w:rFonts w:hint="eastAsia"/>
          <w:spacing w:val="-12"/>
          <w:sz w:val="28"/>
        </w:rPr>
        <w:t>响应文件</w:t>
      </w:r>
      <w:r>
        <w:rPr>
          <w:spacing w:val="-12"/>
          <w:sz w:val="28"/>
        </w:rPr>
        <w:t>附有</w:t>
      </w:r>
      <w:r>
        <w:rPr>
          <w:spacing w:val="-5"/>
          <w:sz w:val="28"/>
        </w:rPr>
        <w:t>招标方不能接受的条件，该投标单位投标无效。</w:t>
      </w:r>
    </w:p>
    <w:p>
      <w:pPr>
        <w:pStyle w:val="15"/>
        <w:tabs>
          <w:tab w:val="left" w:pos="1274"/>
        </w:tabs>
        <w:spacing w:before="0" w:line="360" w:lineRule="auto"/>
        <w:ind w:left="3" w:firstLine="857" w:firstLineChars="313"/>
        <w:jc w:val="both"/>
        <w:rPr>
          <w:sz w:val="28"/>
        </w:rPr>
      </w:pPr>
      <w:r>
        <w:rPr>
          <w:rFonts w:hint="eastAsia"/>
          <w:spacing w:val="-3"/>
          <w:sz w:val="28"/>
          <w:lang w:val="en-US"/>
        </w:rPr>
        <w:t xml:space="preserve">2.3.2 </w:t>
      </w:r>
      <w:r>
        <w:rPr>
          <w:spacing w:val="-3"/>
          <w:sz w:val="28"/>
        </w:rPr>
        <w:t>依据评标办法评标。</w:t>
      </w:r>
    </w:p>
    <w:p>
      <w:pPr>
        <w:pStyle w:val="15"/>
        <w:tabs>
          <w:tab w:val="left" w:pos="1274"/>
        </w:tabs>
        <w:spacing w:before="0" w:line="360" w:lineRule="auto"/>
        <w:ind w:left="3" w:firstLine="857" w:firstLineChars="313"/>
        <w:jc w:val="both"/>
        <w:rPr>
          <w:sz w:val="28"/>
        </w:rPr>
      </w:pPr>
      <w:r>
        <w:rPr>
          <w:rFonts w:hint="eastAsia"/>
          <w:spacing w:val="-3"/>
          <w:sz w:val="28"/>
          <w:lang w:val="en-US"/>
        </w:rPr>
        <w:t xml:space="preserve">2.3.3 </w:t>
      </w:r>
      <w:r>
        <w:rPr>
          <w:spacing w:val="-3"/>
          <w:sz w:val="28"/>
        </w:rPr>
        <w:t>推荐中标人候选人。</w:t>
      </w:r>
    </w:p>
    <w:p>
      <w:pPr>
        <w:pStyle w:val="15"/>
        <w:tabs>
          <w:tab w:val="left" w:pos="1065"/>
        </w:tabs>
        <w:spacing w:before="0" w:line="360" w:lineRule="auto"/>
        <w:ind w:left="3" w:right="479" w:firstLine="807" w:firstLineChars="313"/>
        <w:jc w:val="both"/>
        <w:rPr>
          <w:sz w:val="28"/>
        </w:rPr>
      </w:pPr>
      <w:r>
        <w:rPr>
          <w:spacing w:val="-11"/>
          <w:sz w:val="28"/>
        </w:rPr>
        <w:t>评标过程的保密。开标后，直到授予投标单位合同止，凡是属</w:t>
      </w:r>
      <w:r>
        <w:rPr>
          <w:spacing w:val="-12"/>
          <w:sz w:val="28"/>
        </w:rPr>
        <w:t>于审查、澄清、评审和比较的有关资料以及授标建议等均不得向投标</w:t>
      </w:r>
      <w:r>
        <w:rPr>
          <w:spacing w:val="-9"/>
          <w:sz w:val="28"/>
        </w:rPr>
        <w:t>单位或其他无关的人员透露。投标单位在评标过程中，所进行的力图</w:t>
      </w:r>
      <w:r>
        <w:rPr>
          <w:spacing w:val="-3"/>
          <w:sz w:val="28"/>
        </w:rPr>
        <w:t>影响评标结果的不公正活动，可能导致其投标被拒绝。</w:t>
      </w:r>
    </w:p>
    <w:p>
      <w:pPr>
        <w:pStyle w:val="5"/>
        <w:tabs>
          <w:tab w:val="left" w:pos="1068"/>
        </w:tabs>
        <w:spacing w:line="360" w:lineRule="auto"/>
        <w:ind w:left="783"/>
        <w:rPr>
          <w:sz w:val="28"/>
          <w:szCs w:val="28"/>
          <w:lang w:val="en-US"/>
        </w:rPr>
      </w:pPr>
      <w:r>
        <w:rPr>
          <w:rFonts w:hint="eastAsia"/>
          <w:sz w:val="28"/>
          <w:szCs w:val="28"/>
          <w:lang w:val="en-US"/>
        </w:rPr>
        <w:t>3.中标人的确定</w:t>
      </w:r>
    </w:p>
    <w:p>
      <w:pPr>
        <w:pStyle w:val="2"/>
        <w:spacing w:line="360" w:lineRule="auto"/>
        <w:ind w:left="222" w:right="199" w:firstLine="561"/>
        <w:rPr>
          <w:u w:val="none"/>
        </w:rPr>
      </w:pPr>
      <w:r>
        <w:rPr>
          <w:spacing w:val="-8"/>
        </w:rPr>
        <w:t>本次招标采</w:t>
      </w:r>
      <w:r>
        <w:rPr>
          <w:spacing w:val="-8"/>
          <w:highlight w:val="none"/>
        </w:rPr>
        <w:t>用</w:t>
      </w:r>
      <w:r>
        <w:rPr>
          <w:rFonts w:hint="eastAsia"/>
          <w:spacing w:val="-8"/>
          <w:highlight w:val="none"/>
          <w:u w:val="single"/>
          <w:lang w:val="en-US" w:eastAsia="zh-CN"/>
        </w:rPr>
        <w:t xml:space="preserve">       最低评标价法         </w:t>
      </w:r>
      <w:r>
        <w:rPr>
          <w:spacing w:val="-8"/>
        </w:rPr>
        <w:t>的方式确定中标人选。在满足招标文件</w:t>
      </w:r>
      <w:r>
        <w:rPr>
          <w:spacing w:val="-7"/>
        </w:rPr>
        <w:t>中要求的</w:t>
      </w:r>
      <w:r>
        <w:rPr>
          <w:rFonts w:hint="eastAsia"/>
          <w:spacing w:val="-7"/>
          <w:lang w:val="en-US"/>
        </w:rPr>
        <w:t>资格</w:t>
      </w:r>
      <w:r>
        <w:rPr>
          <w:spacing w:val="-7"/>
        </w:rPr>
        <w:t>条件</w:t>
      </w:r>
      <w:r>
        <w:rPr>
          <w:rFonts w:hint="eastAsia"/>
          <w:spacing w:val="-7"/>
          <w:lang w:val="en-US"/>
        </w:rPr>
        <w:t>后</w:t>
      </w:r>
      <w:r>
        <w:rPr>
          <w:rFonts w:hint="eastAsia"/>
          <w:spacing w:val="-7"/>
        </w:rPr>
        <w:t>，</w:t>
      </w:r>
      <w:r>
        <w:rPr>
          <w:spacing w:val="-12"/>
        </w:rPr>
        <w:t>从中标候选人中经过</w:t>
      </w:r>
      <w:r>
        <w:rPr>
          <w:rFonts w:hint="eastAsia"/>
          <w:spacing w:val="-12"/>
          <w:highlight w:val="none"/>
          <w:u w:val="single"/>
          <w:lang w:val="en-US" w:eastAsia="zh-CN"/>
        </w:rPr>
        <w:t>最低评标价法</w:t>
      </w:r>
      <w:r>
        <w:rPr>
          <w:rFonts w:hint="eastAsia"/>
          <w:spacing w:val="-12"/>
          <w:u w:val="none"/>
          <w:lang w:val="en-US" w:eastAsia="zh-CN"/>
        </w:rPr>
        <w:t>确认中标候选人</w:t>
      </w:r>
      <w:r>
        <w:rPr>
          <w:spacing w:val="-4"/>
          <w:u w:val="none"/>
        </w:rPr>
        <w:t>。</w:t>
      </w:r>
    </w:p>
    <w:p>
      <w:pPr>
        <w:pStyle w:val="4"/>
        <w:spacing w:before="152" w:line="360" w:lineRule="auto"/>
        <w:jc w:val="left"/>
        <w:rPr>
          <w:spacing w:val="-1"/>
          <w:w w:val="95"/>
          <w:sz w:val="28"/>
          <w:szCs w:val="28"/>
          <w:lang w:val="en-US"/>
        </w:rPr>
      </w:pPr>
      <w:r>
        <w:rPr>
          <w:rFonts w:hint="eastAsia"/>
          <w:spacing w:val="-1"/>
          <w:w w:val="95"/>
          <w:sz w:val="28"/>
          <w:szCs w:val="28"/>
          <w:lang w:val="en-US"/>
        </w:rPr>
        <w:t>六、授予合同</w:t>
      </w:r>
    </w:p>
    <w:p>
      <w:pPr>
        <w:pStyle w:val="5"/>
        <w:tabs>
          <w:tab w:val="left" w:pos="1068"/>
        </w:tabs>
        <w:spacing w:line="360" w:lineRule="auto"/>
        <w:ind w:left="783"/>
        <w:rPr>
          <w:sz w:val="28"/>
          <w:szCs w:val="28"/>
          <w:lang w:val="en-US"/>
        </w:rPr>
      </w:pPr>
      <w:r>
        <w:rPr>
          <w:rFonts w:hint="eastAsia"/>
          <w:sz w:val="28"/>
          <w:szCs w:val="28"/>
          <w:lang w:val="en-US"/>
        </w:rPr>
        <w:t>1.中标通知书</w:t>
      </w:r>
    </w:p>
    <w:p>
      <w:pPr>
        <w:pStyle w:val="2"/>
        <w:spacing w:line="360" w:lineRule="auto"/>
        <w:ind w:left="784"/>
      </w:pPr>
      <w:r>
        <w:t>招标方在评标结束后的一个工作日内，向中标人发出中标通知书</w:t>
      </w:r>
    </w:p>
    <w:p>
      <w:pPr>
        <w:pStyle w:val="2"/>
        <w:spacing w:line="360" w:lineRule="auto"/>
        <w:ind w:left="222"/>
      </w:pPr>
      <w:r>
        <w:t>（</w:t>
      </w:r>
      <w:r>
        <w:rPr>
          <w:spacing w:val="-8"/>
        </w:rPr>
        <w:t>超过此时间未接到中标通知书的单位则为不中标，不再另行通知</w:t>
      </w:r>
      <w:r>
        <w:rPr>
          <w:spacing w:val="-142"/>
        </w:rPr>
        <w:t>）</w:t>
      </w:r>
      <w:r>
        <w:t>。</w:t>
      </w:r>
    </w:p>
    <w:p>
      <w:pPr>
        <w:pStyle w:val="5"/>
        <w:tabs>
          <w:tab w:val="left" w:pos="1068"/>
        </w:tabs>
        <w:spacing w:line="360" w:lineRule="auto"/>
        <w:ind w:left="783"/>
        <w:rPr>
          <w:rFonts w:hint="eastAsia" w:eastAsia="宋体"/>
          <w:sz w:val="28"/>
          <w:szCs w:val="28"/>
          <w:lang w:val="en-US" w:eastAsia="zh-CN"/>
        </w:rPr>
      </w:pPr>
      <w:r>
        <w:rPr>
          <w:rFonts w:hint="eastAsia"/>
          <w:sz w:val="28"/>
          <w:szCs w:val="28"/>
          <w:lang w:val="en-US"/>
        </w:rPr>
        <w:t>2.签订合同</w:t>
      </w:r>
      <w:r>
        <w:rPr>
          <w:rFonts w:hint="eastAsia"/>
          <w:sz w:val="28"/>
          <w:szCs w:val="28"/>
          <w:highlight w:val="red"/>
          <w:lang w:val="en-US" w:eastAsia="zh-CN"/>
        </w:rPr>
        <w:t>（请投标人仔细阅读后附合同）</w:t>
      </w:r>
    </w:p>
    <w:p>
      <w:pPr>
        <w:pStyle w:val="15"/>
        <w:tabs>
          <w:tab w:val="left" w:pos="1065"/>
        </w:tabs>
        <w:spacing w:before="0" w:line="360" w:lineRule="auto"/>
        <w:ind w:left="403" w:leftChars="183" w:right="479" w:firstLine="476" w:firstLineChars="182"/>
        <w:rPr>
          <w:sz w:val="28"/>
        </w:rPr>
      </w:pPr>
      <w:r>
        <w:rPr>
          <w:rFonts w:hint="eastAsia"/>
          <w:spacing w:val="-9"/>
          <w:sz w:val="28"/>
          <w:lang w:val="en-US"/>
        </w:rPr>
        <w:t xml:space="preserve">2.1 </w:t>
      </w:r>
      <w:r>
        <w:rPr>
          <w:spacing w:val="-9"/>
          <w:sz w:val="28"/>
        </w:rPr>
        <w:t>中标人在招标方发出中标通知书后五天内，必须按本文件的要</w:t>
      </w:r>
      <w:r>
        <w:rPr>
          <w:spacing w:val="-3"/>
          <w:sz w:val="28"/>
        </w:rPr>
        <w:t>求与招标方签订合同。</w:t>
      </w:r>
    </w:p>
    <w:p>
      <w:pPr>
        <w:pStyle w:val="15"/>
        <w:tabs>
          <w:tab w:val="left" w:pos="1065"/>
        </w:tabs>
        <w:spacing w:before="0" w:line="360" w:lineRule="auto"/>
        <w:ind w:left="403" w:leftChars="183" w:right="380" w:firstLine="465" w:firstLineChars="182"/>
        <w:rPr>
          <w:sz w:val="28"/>
        </w:rPr>
      </w:pPr>
      <w:r>
        <w:rPr>
          <w:rFonts w:hint="eastAsia"/>
          <w:spacing w:val="-12"/>
          <w:sz w:val="28"/>
          <w:lang w:val="en-US"/>
        </w:rPr>
        <w:t xml:space="preserve">2.2 </w:t>
      </w:r>
      <w:r>
        <w:rPr>
          <w:spacing w:val="-12"/>
          <w:sz w:val="28"/>
        </w:rPr>
        <w:t>如果因中标人的原因，中标人没有按照本规定及时签订服务合</w:t>
      </w:r>
      <w:r>
        <w:rPr>
          <w:spacing w:val="-3"/>
          <w:sz w:val="28"/>
        </w:rPr>
        <w:t>同，招标方将取消该授标决定，并将合同授予下一个最优投标单位。</w:t>
      </w:r>
    </w:p>
    <w:p>
      <w:pPr>
        <w:spacing w:line="292" w:lineRule="auto"/>
        <w:rPr>
          <w:sz w:val="28"/>
        </w:rPr>
        <w:sectPr>
          <w:pgSz w:w="11910" w:h="16840"/>
          <w:pgMar w:top="1417" w:right="1417" w:bottom="1417" w:left="1417" w:header="720" w:footer="720" w:gutter="0"/>
          <w:cols w:space="720" w:num="1"/>
        </w:sectPr>
      </w:pPr>
    </w:p>
    <w:p>
      <w:pPr>
        <w:tabs>
          <w:tab w:val="left" w:pos="1283"/>
        </w:tabs>
        <w:spacing w:before="35"/>
        <w:ind w:right="257"/>
        <w:jc w:val="center"/>
        <w:outlineLvl w:val="0"/>
        <w:rPr>
          <w:rFonts w:ascii="黑体" w:eastAsia="黑体"/>
          <w:b/>
          <w:sz w:val="32"/>
        </w:rPr>
      </w:pPr>
      <w:bookmarkStart w:id="2" w:name="第三章__招标服务清单及服务要求"/>
      <w:bookmarkEnd w:id="2"/>
      <w:r>
        <w:rPr>
          <w:rFonts w:hint="eastAsia" w:ascii="黑体" w:eastAsia="黑体"/>
          <w:b/>
          <w:sz w:val="32"/>
        </w:rPr>
        <w:t>第三章</w:t>
      </w:r>
      <w:r>
        <w:rPr>
          <w:rFonts w:hint="eastAsia" w:ascii="黑体" w:eastAsia="黑体"/>
          <w:b/>
          <w:sz w:val="32"/>
        </w:rPr>
        <w:tab/>
      </w:r>
      <w:r>
        <w:rPr>
          <w:rFonts w:hint="eastAsia" w:ascii="黑体" w:eastAsia="黑体"/>
          <w:b/>
          <w:sz w:val="32"/>
          <w:lang w:val="en-US"/>
        </w:rPr>
        <w:t>工程量清单及质量</w:t>
      </w:r>
      <w:r>
        <w:rPr>
          <w:rFonts w:hint="eastAsia" w:ascii="黑体" w:eastAsia="黑体"/>
          <w:b/>
          <w:sz w:val="32"/>
        </w:rPr>
        <w:t>要求</w:t>
      </w:r>
    </w:p>
    <w:p>
      <w:pPr>
        <w:pStyle w:val="2"/>
        <w:spacing w:before="1"/>
        <w:rPr>
          <w:rFonts w:ascii="黑体"/>
          <w:b/>
          <w:sz w:val="32"/>
        </w:rPr>
      </w:pPr>
    </w:p>
    <w:p>
      <w:pPr>
        <w:pStyle w:val="4"/>
        <w:numPr>
          <w:ilvl w:val="0"/>
          <w:numId w:val="4"/>
        </w:numPr>
        <w:spacing w:before="152" w:line="360" w:lineRule="auto"/>
        <w:jc w:val="left"/>
        <w:rPr>
          <w:rFonts w:hint="eastAsia"/>
          <w:highlight w:val="none"/>
          <w:lang w:val="en-US"/>
        </w:rPr>
      </w:pPr>
      <w:r>
        <w:rPr>
          <w:rFonts w:hint="eastAsia"/>
          <w:spacing w:val="-1"/>
          <w:w w:val="95"/>
          <w:sz w:val="28"/>
          <w:szCs w:val="28"/>
          <w:highlight w:val="none"/>
          <w:lang w:val="en-US"/>
        </w:rPr>
        <w:t>工程量清单如下：</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3165"/>
        <w:gridCol w:w="3950"/>
        <w:gridCol w:w="2798"/>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序号</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产品名称</w:t>
            </w:r>
          </w:p>
        </w:tc>
        <w:tc>
          <w:tcPr>
            <w:tcW w:w="1389"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产品要求</w:t>
            </w:r>
          </w:p>
        </w:tc>
        <w:tc>
          <w:tcPr>
            <w:tcW w:w="984"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计量单位</w:t>
            </w:r>
          </w:p>
        </w:tc>
        <w:tc>
          <w:tcPr>
            <w:tcW w:w="1050"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1</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HDPE土工膜</w:t>
            </w:r>
          </w:p>
        </w:tc>
        <w:tc>
          <w:tcPr>
            <w:tcW w:w="1389" w:type="pct"/>
            <w:noWrap w:val="0"/>
            <w:vAlign w:val="top"/>
          </w:tcPr>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规格：双糙面，1.5mm</w:t>
            </w:r>
          </w:p>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质量：CJ/T234-2006</w:t>
            </w:r>
          </w:p>
        </w:tc>
        <w:tc>
          <w:tcPr>
            <w:tcW w:w="984"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w:t>
            </w:r>
          </w:p>
        </w:tc>
        <w:tc>
          <w:tcPr>
            <w:tcW w:w="1050" w:type="pct"/>
            <w:noWrap w:val="0"/>
            <w:vAlign w:val="center"/>
          </w:tcPr>
          <w:p>
            <w:pPr>
              <w:keepNext w:val="0"/>
              <w:keepLines w:val="0"/>
              <w:widowControl/>
              <w:suppressLineNumbers w:val="0"/>
              <w:jc w:val="center"/>
              <w:textAlignment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97408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2</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长丝土工布</w:t>
            </w:r>
          </w:p>
        </w:tc>
        <w:tc>
          <w:tcPr>
            <w:tcW w:w="1389" w:type="pct"/>
            <w:noWrap w:val="0"/>
            <w:vAlign w:val="top"/>
          </w:tcPr>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规格：聚酯长丝，600g/㎡</w:t>
            </w:r>
          </w:p>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质量：GB/T17639-2008</w:t>
            </w:r>
          </w:p>
        </w:tc>
        <w:tc>
          <w:tcPr>
            <w:tcW w:w="984"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w:t>
            </w:r>
          </w:p>
        </w:tc>
        <w:tc>
          <w:tcPr>
            <w:tcW w:w="1050" w:type="pct"/>
            <w:noWrap w:val="0"/>
            <w:vAlign w:val="center"/>
          </w:tcPr>
          <w:p>
            <w:pPr>
              <w:keepNext w:val="0"/>
              <w:keepLines w:val="0"/>
              <w:widowControl/>
              <w:suppressLineNumbers w:val="0"/>
              <w:jc w:val="center"/>
              <w:textAlignment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3</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长丝土工布</w:t>
            </w:r>
          </w:p>
        </w:tc>
        <w:tc>
          <w:tcPr>
            <w:tcW w:w="1389" w:type="pct"/>
            <w:noWrap w:val="0"/>
            <w:vAlign w:val="top"/>
          </w:tcPr>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规格：聚酯长丝，300g/㎡</w:t>
            </w:r>
          </w:p>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质量：GB/T17639-2008</w:t>
            </w:r>
          </w:p>
        </w:tc>
        <w:tc>
          <w:tcPr>
            <w:tcW w:w="984"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w:t>
            </w:r>
          </w:p>
        </w:tc>
        <w:tc>
          <w:tcPr>
            <w:tcW w:w="1050" w:type="pct"/>
            <w:noWrap w:val="0"/>
            <w:vAlign w:val="center"/>
          </w:tcPr>
          <w:p>
            <w:pPr>
              <w:keepNext w:val="0"/>
              <w:keepLines w:val="0"/>
              <w:widowControl/>
              <w:suppressLineNumbers w:val="0"/>
              <w:jc w:val="center"/>
              <w:textAlignment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169365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top"/>
          </w:tcPr>
          <w:p>
            <w:pPr>
              <w:spacing w:line="440" w:lineRule="exact"/>
              <w:jc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4</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膨润土防水毯</w:t>
            </w:r>
          </w:p>
        </w:tc>
        <w:tc>
          <w:tcPr>
            <w:tcW w:w="1389" w:type="pct"/>
            <w:noWrap w:val="0"/>
            <w:vAlign w:val="top"/>
          </w:tcPr>
          <w:p>
            <w:pPr>
              <w:spacing w:line="440" w:lineRule="exact"/>
              <w:jc w:val="left"/>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规格：4800g/㎡</w:t>
            </w:r>
          </w:p>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质量：JG/T193-2006</w:t>
            </w:r>
          </w:p>
        </w:tc>
        <w:tc>
          <w:tcPr>
            <w:tcW w:w="984"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w:t>
            </w:r>
          </w:p>
        </w:tc>
        <w:tc>
          <w:tcPr>
            <w:tcW w:w="1050" w:type="pct"/>
            <w:noWrap w:val="0"/>
            <w:vAlign w:val="center"/>
          </w:tcPr>
          <w:p>
            <w:pPr>
              <w:keepNext w:val="0"/>
              <w:keepLines w:val="0"/>
              <w:widowControl/>
              <w:suppressLineNumbers w:val="0"/>
              <w:jc w:val="center"/>
              <w:textAlignment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noWrap w:val="0"/>
            <w:vAlign w:val="top"/>
          </w:tcPr>
          <w:p>
            <w:pPr>
              <w:spacing w:line="440" w:lineRule="exact"/>
              <w:jc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5</w:t>
            </w:r>
          </w:p>
        </w:tc>
        <w:tc>
          <w:tcPr>
            <w:tcW w:w="1113" w:type="pct"/>
            <w:noWrap w:val="0"/>
            <w:vAlign w:val="center"/>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复合排水网</w:t>
            </w:r>
          </w:p>
        </w:tc>
        <w:tc>
          <w:tcPr>
            <w:tcW w:w="1389" w:type="pct"/>
            <w:noWrap w:val="0"/>
            <w:vAlign w:val="top"/>
          </w:tcPr>
          <w:p>
            <w:pPr>
              <w:spacing w:line="440" w:lineRule="exact"/>
              <w:jc w:val="left"/>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规格：200g/7mm/200g</w:t>
            </w:r>
          </w:p>
          <w:p>
            <w:pPr>
              <w:spacing w:line="440" w:lineRule="exact"/>
              <w:jc w:val="left"/>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质量：国标（聚酯长丝复合）</w:t>
            </w:r>
          </w:p>
        </w:tc>
        <w:tc>
          <w:tcPr>
            <w:tcW w:w="984" w:type="pct"/>
            <w:noWrap w:val="0"/>
            <w:vAlign w:val="top"/>
          </w:tcPr>
          <w:p>
            <w:pPr>
              <w:spacing w:line="440" w:lineRule="exact"/>
              <w:jc w:val="center"/>
              <w:rPr>
                <w:rFonts w:hint="eastAsia"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w:t>
            </w:r>
          </w:p>
        </w:tc>
        <w:tc>
          <w:tcPr>
            <w:tcW w:w="1050" w:type="pct"/>
            <w:noWrap w:val="0"/>
            <w:vAlign w:val="center"/>
          </w:tcPr>
          <w:p>
            <w:pPr>
              <w:keepNext w:val="0"/>
              <w:keepLines w:val="0"/>
              <w:widowControl/>
              <w:suppressLineNumbers w:val="0"/>
              <w:jc w:val="center"/>
              <w:textAlignment w:val="center"/>
              <w:rPr>
                <w:rFonts w:hint="default" w:ascii="仿宋" w:hAnsi="仿宋" w:eastAsia="仿宋" w:cs="仿宋"/>
                <w:spacing w:val="-9"/>
                <w:sz w:val="28"/>
                <w:szCs w:val="22"/>
                <w:lang w:val="en-US" w:eastAsia="zh-CN" w:bidi="zh-CN"/>
              </w:rPr>
            </w:pPr>
            <w:r>
              <w:rPr>
                <w:rFonts w:hint="eastAsia" w:ascii="仿宋" w:hAnsi="仿宋" w:eastAsia="仿宋" w:cs="仿宋"/>
                <w:spacing w:val="-9"/>
                <w:sz w:val="28"/>
                <w:szCs w:val="22"/>
                <w:lang w:val="en-US" w:eastAsia="zh-CN" w:bidi="zh-CN"/>
              </w:rPr>
              <w:t>90126</w:t>
            </w:r>
          </w:p>
        </w:tc>
      </w:tr>
    </w:tbl>
    <w:p>
      <w:pPr>
        <w:pStyle w:val="4"/>
        <w:spacing w:before="152" w:line="360" w:lineRule="auto"/>
        <w:jc w:val="left"/>
        <w:rPr>
          <w:spacing w:val="-1"/>
          <w:w w:val="95"/>
          <w:sz w:val="28"/>
          <w:szCs w:val="28"/>
          <w:lang w:val="en-US"/>
        </w:rPr>
      </w:pPr>
      <w:r>
        <w:rPr>
          <w:rFonts w:hint="eastAsia"/>
          <w:spacing w:val="-1"/>
          <w:w w:val="95"/>
          <w:sz w:val="28"/>
          <w:szCs w:val="28"/>
          <w:lang w:val="en-US"/>
        </w:rPr>
        <w:t>二、工程质量要求：</w:t>
      </w:r>
    </w:p>
    <w:p>
      <w:pPr>
        <w:pStyle w:val="15"/>
        <w:tabs>
          <w:tab w:val="left" w:pos="1065"/>
        </w:tabs>
        <w:spacing w:before="237" w:line="292" w:lineRule="auto"/>
        <w:ind w:left="783" w:right="479" w:firstLine="0"/>
        <w:rPr>
          <w:spacing w:val="-9"/>
          <w:sz w:val="28"/>
          <w:lang w:val="en-US"/>
        </w:rPr>
        <w:sectPr>
          <w:pgSz w:w="16840" w:h="11910" w:orient="landscape"/>
          <w:pgMar w:top="1417" w:right="1417" w:bottom="1417" w:left="1417" w:header="720" w:footer="720" w:gutter="0"/>
          <w:cols w:space="720" w:num="1"/>
          <w:docGrid w:linePitch="299" w:charSpace="0"/>
        </w:sectPr>
      </w:pPr>
      <w:r>
        <w:rPr>
          <w:rFonts w:hint="eastAsia"/>
          <w:spacing w:val="-9"/>
          <w:sz w:val="28"/>
          <w:lang w:val="en-US"/>
        </w:rPr>
        <w:t>工程质量符合国家相关标准，经采购人一次验收合格。</w:t>
      </w:r>
      <w:r>
        <w:rPr>
          <w:rFonts w:hint="eastAsia"/>
          <w:spacing w:val="-9"/>
          <w:sz w:val="28"/>
          <w:lang w:val="en-US" w:eastAsia="zh-CN"/>
        </w:rPr>
        <w:t>投标人需</w:t>
      </w:r>
      <w:r>
        <w:rPr>
          <w:rFonts w:hint="eastAsia"/>
          <w:spacing w:val="-9"/>
          <w:sz w:val="28"/>
          <w:lang w:val="en-US"/>
        </w:rPr>
        <w:t>按照本合同规定的产品标准提供材料，</w:t>
      </w:r>
      <w:r>
        <w:rPr>
          <w:rFonts w:hint="eastAsia"/>
          <w:spacing w:val="-9"/>
          <w:sz w:val="28"/>
          <w:lang w:val="en-US" w:eastAsia="zh-CN"/>
        </w:rPr>
        <w:t>招标</w:t>
      </w:r>
      <w:r>
        <w:rPr>
          <w:rFonts w:hint="eastAsia"/>
          <w:spacing w:val="-9"/>
          <w:sz w:val="28"/>
          <w:lang w:val="en-US"/>
        </w:rPr>
        <w:t>方有权会同</w:t>
      </w:r>
      <w:r>
        <w:rPr>
          <w:rFonts w:hint="eastAsia"/>
          <w:spacing w:val="-9"/>
          <w:sz w:val="28"/>
          <w:lang w:val="en-US" w:eastAsia="zh-CN"/>
        </w:rPr>
        <w:t>项目</w:t>
      </w:r>
      <w:r>
        <w:rPr>
          <w:rFonts w:hint="eastAsia"/>
          <w:spacing w:val="-9"/>
          <w:sz w:val="28"/>
          <w:lang w:val="en-US"/>
        </w:rPr>
        <w:t>监理方、建设单位按照项目总包合同和工程监理细则中约定的比例随机抽取合同中提供的材料送至有检测资质的第三方检测机构检测。若乙方提供的产品未通过第三方检测，乙方需无条件退换货并赔偿因使用不合格材料造成的施工成本损失（赔偿金额按实结算）。</w:t>
      </w:r>
    </w:p>
    <w:p>
      <w:pPr>
        <w:tabs>
          <w:tab w:val="left" w:pos="1283"/>
        </w:tabs>
        <w:spacing w:before="35"/>
        <w:ind w:right="257"/>
        <w:jc w:val="center"/>
        <w:outlineLvl w:val="0"/>
        <w:rPr>
          <w:rFonts w:ascii="黑体" w:eastAsia="黑体"/>
          <w:b/>
          <w:sz w:val="32"/>
        </w:rPr>
      </w:pPr>
      <w:bookmarkStart w:id="3" w:name="第四章__投标文件的组成"/>
      <w:bookmarkEnd w:id="3"/>
      <w:r>
        <w:rPr>
          <w:rFonts w:hint="eastAsia" w:ascii="黑体" w:eastAsia="黑体"/>
          <w:b/>
          <w:sz w:val="32"/>
        </w:rPr>
        <w:t>第四章</w:t>
      </w:r>
      <w:r>
        <w:rPr>
          <w:rFonts w:hint="eastAsia" w:ascii="黑体" w:eastAsia="黑体"/>
          <w:b/>
          <w:sz w:val="32"/>
        </w:rPr>
        <w:tab/>
      </w:r>
      <w:r>
        <w:rPr>
          <w:rFonts w:hint="eastAsia" w:ascii="黑体" w:eastAsia="黑体"/>
          <w:b/>
          <w:sz w:val="32"/>
        </w:rPr>
        <w:t>响应文件的组成</w:t>
      </w:r>
    </w:p>
    <w:p>
      <w:pPr>
        <w:pStyle w:val="2"/>
        <w:rPr>
          <w:rFonts w:ascii="黑体"/>
          <w:b/>
          <w:sz w:val="32"/>
        </w:rPr>
      </w:pPr>
    </w:p>
    <w:p>
      <w:pPr>
        <w:pStyle w:val="2"/>
        <w:rPr>
          <w:rFonts w:ascii="黑体"/>
          <w:b/>
          <w:sz w:val="32"/>
        </w:rPr>
      </w:pPr>
    </w:p>
    <w:p>
      <w:pPr>
        <w:spacing w:before="242"/>
        <w:ind w:left="863"/>
        <w:rPr>
          <w:b/>
          <w:sz w:val="32"/>
        </w:rPr>
      </w:pPr>
      <w:r>
        <w:rPr>
          <w:rFonts w:hint="eastAsia"/>
          <w:b/>
          <w:sz w:val="32"/>
        </w:rPr>
        <w:t>响应文件</w:t>
      </w:r>
      <w:r>
        <w:rPr>
          <w:b/>
          <w:sz w:val="32"/>
        </w:rPr>
        <w:t>的组成</w:t>
      </w:r>
    </w:p>
    <w:p>
      <w:pPr>
        <w:pStyle w:val="2"/>
        <w:spacing w:before="11" w:line="360" w:lineRule="auto"/>
        <w:rPr>
          <w:b/>
          <w:sz w:val="40"/>
        </w:rPr>
      </w:pPr>
    </w:p>
    <w:p>
      <w:pPr>
        <w:spacing w:before="1" w:line="360" w:lineRule="auto"/>
        <w:ind w:left="702" w:right="4394"/>
        <w:rPr>
          <w:rFonts w:ascii="宋体" w:eastAsia="宋体"/>
          <w:sz w:val="24"/>
        </w:rPr>
      </w:pPr>
      <w:r>
        <w:rPr>
          <w:rFonts w:hint="eastAsia" w:ascii="宋体" w:eastAsia="宋体"/>
          <w:sz w:val="24"/>
        </w:rPr>
        <w:t>一、法定代表人身份证明</w:t>
      </w:r>
      <w:r>
        <w:rPr>
          <w:rFonts w:ascii="Times New Roman" w:eastAsia="Times New Roman"/>
          <w:i/>
          <w:sz w:val="24"/>
        </w:rPr>
        <w:t>/</w:t>
      </w:r>
      <w:r>
        <w:rPr>
          <w:rFonts w:hint="eastAsia" w:ascii="宋体" w:eastAsia="宋体"/>
          <w:sz w:val="24"/>
        </w:rPr>
        <w:t>授权委托书二、投标人提供的资格证明文件</w:t>
      </w:r>
    </w:p>
    <w:p>
      <w:pPr>
        <w:spacing w:before="5" w:line="360" w:lineRule="auto"/>
        <w:ind w:left="702"/>
        <w:rPr>
          <w:rFonts w:hint="default" w:ascii="宋体" w:eastAsia="宋体"/>
          <w:sz w:val="24"/>
          <w:highlight w:val="yellow"/>
          <w:lang w:val="en-US" w:eastAsia="zh-CN"/>
        </w:rPr>
      </w:pPr>
      <w:r>
        <w:rPr>
          <w:rFonts w:hint="eastAsia" w:ascii="宋体" w:eastAsia="宋体"/>
          <w:sz w:val="24"/>
        </w:rPr>
        <w:t>三、投标报价函</w:t>
      </w:r>
      <w:r>
        <w:rPr>
          <w:rFonts w:hint="eastAsia" w:ascii="宋体" w:eastAsia="宋体"/>
          <w:sz w:val="24"/>
          <w:highlight w:val="none"/>
          <w:lang w:eastAsia="zh-CN"/>
        </w:rPr>
        <w:t>（</w:t>
      </w:r>
      <w:r>
        <w:rPr>
          <w:rFonts w:hint="eastAsia" w:ascii="宋体" w:eastAsia="宋体"/>
          <w:sz w:val="24"/>
          <w:highlight w:val="none"/>
          <w:lang w:val="en-US" w:eastAsia="zh-CN"/>
        </w:rPr>
        <w:t>按照招标文件里所列工程量清单，附报价清单明细。）</w:t>
      </w:r>
    </w:p>
    <w:p>
      <w:pPr>
        <w:bidi w:val="0"/>
        <w:spacing w:line="360" w:lineRule="auto"/>
        <w:ind w:firstLine="480" w:firstLineChars="200"/>
        <w:rPr>
          <w:rFonts w:hint="default"/>
          <w:lang w:val="en-US" w:eastAsia="zh-CN"/>
        </w:rPr>
      </w:pPr>
      <w:r>
        <w:rPr>
          <w:rFonts w:hint="eastAsia" w:ascii="宋体" w:eastAsia="宋体"/>
          <w:sz w:val="24"/>
          <w:lang w:val="en-US" w:eastAsia="zh-CN"/>
        </w:rPr>
        <w:t xml:space="preserve">  四、相关业绩证明文件</w:t>
      </w:r>
    </w:p>
    <w:p>
      <w:pPr>
        <w:bidi w:val="0"/>
      </w:pPr>
    </w:p>
    <w:p>
      <w:pPr>
        <w:spacing w:line="362" w:lineRule="auto"/>
        <w:rPr>
          <w:rFonts w:ascii="宋体" w:eastAsia="宋体"/>
          <w:sz w:val="24"/>
          <w:highlight w:val="yellow"/>
        </w:rPr>
        <w:sectPr>
          <w:pgSz w:w="11910" w:h="16840"/>
          <w:pgMar w:top="1417" w:right="1417" w:bottom="1417" w:left="1417" w:header="720" w:footer="720" w:gutter="0"/>
          <w:cols w:space="720" w:num="1"/>
        </w:sectPr>
      </w:pPr>
    </w:p>
    <w:p>
      <w:pPr>
        <w:spacing w:line="1044" w:lineRule="exact"/>
        <w:ind w:left="2056" w:firstLine="1446" w:firstLineChars="300"/>
        <w:jc w:val="both"/>
        <w:rPr>
          <w:rFonts w:ascii="宋体" w:eastAsia="宋体"/>
          <w:b/>
          <w:sz w:val="48"/>
          <w:szCs w:val="48"/>
        </w:rPr>
      </w:pPr>
      <w:bookmarkStart w:id="4" w:name="投_标_文_件"/>
      <w:bookmarkEnd w:id="4"/>
      <w:r>
        <w:rPr>
          <w:rFonts w:hint="eastAsia" w:ascii="宋体" w:eastAsia="宋体"/>
          <w:b/>
          <w:sz w:val="48"/>
          <w:szCs w:val="48"/>
          <w:lang w:val="en-US" w:eastAsia="zh-CN"/>
        </w:rPr>
        <w:t>投标</w:t>
      </w:r>
      <w:r>
        <w:rPr>
          <w:rFonts w:hint="eastAsia" w:ascii="宋体" w:eastAsia="宋体"/>
          <w:b/>
          <w:sz w:val="48"/>
          <w:szCs w:val="48"/>
        </w:rPr>
        <w:t>文件</w:t>
      </w:r>
    </w:p>
    <w:p>
      <w:pPr>
        <w:pStyle w:val="2"/>
        <w:rPr>
          <w:rFonts w:ascii="宋体"/>
          <w:b/>
          <w:sz w:val="84"/>
        </w:rPr>
      </w:pPr>
    </w:p>
    <w:p>
      <w:pPr>
        <w:tabs>
          <w:tab w:val="left" w:pos="7633"/>
          <w:tab w:val="left" w:pos="7681"/>
        </w:tabs>
        <w:spacing w:before="547" w:line="364" w:lineRule="auto"/>
        <w:ind w:left="1099" w:leftChars="498" w:right="1322" w:hanging="3"/>
        <w:jc w:val="both"/>
        <w:rPr>
          <w:rFonts w:ascii="Times New Roman" w:eastAsia="Times New Roman"/>
          <w:highlight w:val="none"/>
        </w:rPr>
      </w:pPr>
      <w:r>
        <w:rPr>
          <w:rFonts w:hint="eastAsia" w:ascii="宋体" w:eastAsia="宋体"/>
          <w:w w:val="95"/>
          <w:sz w:val="32"/>
          <w:highlight w:val="none"/>
        </w:rPr>
        <w:t>采购项目名称:</w:t>
      </w:r>
      <w:r>
        <w:rPr>
          <w:rFonts w:hint="eastAsia" w:ascii="宋体" w:eastAsia="宋体"/>
          <w:w w:val="95"/>
          <w:sz w:val="32"/>
          <w:highlight w:val="none"/>
          <w:u w:val="single"/>
          <w:lang w:val="en-US"/>
        </w:rPr>
        <w:t xml:space="preserve"> 聚鑫锰业地块污染土壤及地下水风险管控项目（一期）水平阻隔防渗材料采购服务  </w:t>
      </w:r>
      <w:r>
        <w:rPr>
          <w:rFonts w:hint="eastAsia" w:ascii="宋体" w:eastAsia="宋体"/>
          <w:w w:val="95"/>
          <w:sz w:val="32"/>
          <w:highlight w:val="none"/>
        </w:rPr>
        <w:t>采   购  人：</w:t>
      </w:r>
      <w:r>
        <w:rPr>
          <w:rFonts w:hint="eastAsia" w:ascii="宋体" w:eastAsia="宋体"/>
          <w:w w:val="95"/>
          <w:sz w:val="32"/>
          <w:highlight w:val="none"/>
          <w:u w:val="single"/>
          <w:lang w:val="en-US"/>
        </w:rPr>
        <w:t xml:space="preserve">  </w:t>
      </w:r>
      <w:r>
        <w:rPr>
          <w:rFonts w:hint="eastAsia" w:ascii="宋体" w:eastAsia="宋体"/>
          <w:w w:val="95"/>
          <w:sz w:val="32"/>
          <w:highlight w:val="none"/>
          <w:u w:val="single"/>
          <w:lang w:val="en-US" w:eastAsia="zh-CN"/>
        </w:rPr>
        <w:t>顶鑫环保科技有限公司</w:t>
      </w:r>
      <w:r>
        <w:rPr>
          <w:rFonts w:hint="eastAsia" w:ascii="宋体" w:eastAsia="宋体"/>
          <w:w w:val="95"/>
          <w:sz w:val="32"/>
          <w:highlight w:val="none"/>
          <w:u w:val="single"/>
          <w:lang w:val="en-US"/>
        </w:rPr>
        <w:t xml:space="preserve">    </w:t>
      </w:r>
      <w:r>
        <w:rPr>
          <w:rFonts w:hint="eastAsia" w:ascii="宋体" w:eastAsia="宋体"/>
          <w:w w:val="95"/>
          <w:sz w:val="32"/>
          <w:highlight w:val="none"/>
        </w:rPr>
        <w:t xml:space="preserve"> </w:t>
      </w:r>
      <w:r>
        <w:rPr>
          <w:rFonts w:hint="eastAsia" w:ascii="宋体" w:eastAsia="宋体"/>
          <w:w w:val="95"/>
          <w:sz w:val="32"/>
          <w:highlight w:val="none"/>
        </w:rPr>
        <w:tab/>
      </w:r>
      <w:r>
        <w:rPr>
          <w:rFonts w:hint="eastAsia" w:ascii="宋体" w:eastAsia="宋体"/>
          <w:w w:val="95"/>
          <w:sz w:val="32"/>
          <w:highlight w:val="none"/>
        </w:rPr>
        <w:tab/>
      </w:r>
      <w:r>
        <w:rPr>
          <w:rFonts w:hint="eastAsia" w:ascii="宋体" w:eastAsia="宋体"/>
          <w:w w:val="95"/>
          <w:sz w:val="32"/>
          <w:highlight w:val="none"/>
        </w:rPr>
        <w:t xml:space="preserve">                      采购项目编号: </w:t>
      </w:r>
      <w:r>
        <w:rPr>
          <w:rFonts w:hint="eastAsia" w:ascii="宋体" w:eastAsia="宋体"/>
          <w:w w:val="95"/>
          <w:sz w:val="32"/>
          <w:highlight w:val="none"/>
          <w:u w:val="single"/>
          <w:lang w:val="en-US"/>
        </w:rPr>
        <w:t xml:space="preserve">   DXGC 2023-05  </w: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25"/>
        </w:rPr>
      </w:pPr>
    </w:p>
    <w:p>
      <w:pPr>
        <w:tabs>
          <w:tab w:val="left" w:pos="4213"/>
          <w:tab w:val="left" w:pos="4851"/>
          <w:tab w:val="left" w:pos="7247"/>
        </w:tabs>
        <w:spacing w:before="55" w:line="364" w:lineRule="auto"/>
        <w:ind w:left="3572" w:right="1756" w:hanging="1366"/>
        <w:rPr>
          <w:rFonts w:ascii="宋体" w:eastAsia="宋体"/>
          <w:w w:val="95"/>
          <w:sz w:val="32"/>
          <w:u w:val="single"/>
        </w:rPr>
      </w:pPr>
      <w:r>
        <w:rPr>
          <w:rFonts w:hint="eastAsia" w:ascii="宋体" w:eastAsia="宋体"/>
          <w:w w:val="95"/>
          <w:sz w:val="32"/>
        </w:rPr>
        <w:t>投标人</w:t>
      </w:r>
      <w:r>
        <w:rPr>
          <w:rFonts w:hint="eastAsia" w:ascii="宋体" w:eastAsia="宋体"/>
          <w:w w:val="95"/>
          <w:sz w:val="32"/>
          <w:u w:val="single"/>
        </w:rPr>
        <w:tab/>
      </w:r>
      <w:r>
        <w:rPr>
          <w:rFonts w:hint="eastAsia" w:ascii="宋体" w:eastAsia="宋体"/>
          <w:w w:val="95"/>
          <w:sz w:val="32"/>
          <w:u w:val="single"/>
        </w:rPr>
        <w:tab/>
      </w:r>
      <w:r>
        <w:rPr>
          <w:rFonts w:hint="eastAsia" w:ascii="宋体" w:eastAsia="宋体"/>
          <w:w w:val="95"/>
          <w:sz w:val="32"/>
          <w:u w:val="single"/>
        </w:rPr>
        <w:tab/>
      </w:r>
      <w:r>
        <w:rPr>
          <w:rFonts w:hint="eastAsia" w:ascii="宋体" w:eastAsia="宋体"/>
          <w:w w:val="95"/>
          <w:sz w:val="32"/>
          <w:u w:val="single"/>
        </w:rPr>
        <w:tab/>
      </w:r>
      <w:r>
        <w:rPr>
          <w:rFonts w:hint="eastAsia" w:ascii="宋体" w:eastAsia="宋体"/>
          <w:w w:val="95"/>
          <w:sz w:val="32"/>
          <w:u w:val="single"/>
        </w:rPr>
        <w:t xml:space="preserve"> </w:t>
      </w:r>
    </w:p>
    <w:p>
      <w:pPr>
        <w:tabs>
          <w:tab w:val="left" w:pos="4213"/>
          <w:tab w:val="left" w:pos="4851"/>
          <w:tab w:val="left" w:pos="7247"/>
        </w:tabs>
        <w:spacing w:before="55" w:line="364" w:lineRule="auto"/>
        <w:ind w:left="220" w:leftChars="100" w:right="1756" w:firstLine="2736" w:firstLineChars="900"/>
        <w:rPr>
          <w:rFonts w:ascii="宋体" w:eastAsia="宋体"/>
          <w:sz w:val="32"/>
        </w:rPr>
      </w:pPr>
      <w:r>
        <w:rPr>
          <w:rFonts w:hint="eastAsia" w:ascii="宋体" w:eastAsia="宋体"/>
          <w:w w:val="95"/>
          <w:sz w:val="32"/>
        </w:rPr>
        <w:t>日期：</w:t>
      </w:r>
      <w:r>
        <w:rPr>
          <w:rFonts w:hint="eastAsia" w:ascii="宋体" w:eastAsia="宋体"/>
          <w:w w:val="95"/>
          <w:sz w:val="32"/>
          <w:u w:val="single"/>
        </w:rPr>
        <w:t xml:space="preserve"> </w:t>
      </w:r>
      <w:r>
        <w:rPr>
          <w:rFonts w:ascii="宋体" w:eastAsia="宋体"/>
          <w:w w:val="95"/>
          <w:sz w:val="32"/>
          <w:u w:val="single"/>
        </w:rPr>
        <w:t xml:space="preserve">  </w:t>
      </w:r>
      <w:r>
        <w:rPr>
          <w:rFonts w:hint="eastAsia" w:ascii="宋体" w:eastAsia="宋体"/>
          <w:w w:val="95"/>
          <w:sz w:val="32"/>
        </w:rPr>
        <w:t>年</w:t>
      </w:r>
      <w:r>
        <w:rPr>
          <w:rFonts w:hint="eastAsia" w:ascii="宋体" w:eastAsia="宋体"/>
          <w:w w:val="95"/>
          <w:sz w:val="32"/>
          <w:u w:val="single"/>
        </w:rPr>
        <w:t xml:space="preserve"> </w:t>
      </w:r>
      <w:r>
        <w:rPr>
          <w:rFonts w:ascii="宋体" w:eastAsia="宋体"/>
          <w:w w:val="95"/>
          <w:sz w:val="32"/>
          <w:u w:val="single"/>
        </w:rPr>
        <w:t xml:space="preserve"> </w:t>
      </w:r>
      <w:r>
        <w:rPr>
          <w:rFonts w:hint="eastAsia" w:ascii="宋体" w:eastAsia="宋体"/>
          <w:w w:val="95"/>
          <w:sz w:val="32"/>
        </w:rPr>
        <w:t>月</w:t>
      </w:r>
      <w:r>
        <w:rPr>
          <w:rFonts w:hint="eastAsia" w:ascii="宋体" w:eastAsia="宋体"/>
          <w:w w:val="95"/>
          <w:sz w:val="32"/>
          <w:u w:val="single"/>
        </w:rPr>
        <w:t xml:space="preserve"> </w:t>
      </w:r>
      <w:r>
        <w:rPr>
          <w:rFonts w:ascii="宋体" w:eastAsia="宋体"/>
          <w:w w:val="95"/>
          <w:sz w:val="32"/>
          <w:u w:val="single"/>
        </w:rPr>
        <w:t xml:space="preserve"> </w:t>
      </w:r>
      <w:r>
        <w:rPr>
          <w:rFonts w:hint="eastAsia" w:ascii="宋体" w:eastAsia="宋体"/>
          <w:w w:val="95"/>
          <w:sz w:val="32"/>
        </w:rPr>
        <w:t>日</w:t>
      </w:r>
    </w:p>
    <w:p>
      <w:pPr>
        <w:spacing w:line="364" w:lineRule="auto"/>
        <w:rPr>
          <w:rFonts w:ascii="宋体" w:eastAsia="宋体"/>
          <w:sz w:val="32"/>
        </w:rPr>
        <w:sectPr>
          <w:pgSz w:w="11910" w:h="16840"/>
          <w:pgMar w:top="1417" w:right="1417" w:bottom="1417" w:left="1417" w:header="720" w:footer="720" w:gutter="0"/>
          <w:cols w:space="720" w:num="1"/>
        </w:sectPr>
      </w:pPr>
    </w:p>
    <w:p>
      <w:pPr>
        <w:pStyle w:val="4"/>
        <w:ind w:right="259"/>
        <w:rPr>
          <w:rFonts w:ascii="宋体" w:eastAsia="宋体"/>
        </w:rPr>
      </w:pPr>
      <w:bookmarkStart w:id="5" w:name="一、法定代表人身份证明"/>
      <w:bookmarkEnd w:id="5"/>
      <w:r>
        <w:rPr>
          <w:rFonts w:hint="eastAsia" w:ascii="宋体" w:eastAsia="宋体"/>
        </w:rPr>
        <w:t>一、法定代表人身份证明</w:t>
      </w:r>
    </w:p>
    <w:p>
      <w:pPr>
        <w:pStyle w:val="2"/>
        <w:spacing w:before="7"/>
        <w:rPr>
          <w:rFonts w:ascii="宋体"/>
          <w:b/>
          <w:sz w:val="24"/>
          <w:szCs w:val="24"/>
        </w:rPr>
      </w:pPr>
    </w:p>
    <w:p>
      <w:pPr>
        <w:tabs>
          <w:tab w:val="left" w:pos="3410"/>
        </w:tabs>
        <w:rPr>
          <w:rFonts w:ascii="Times New Roman" w:eastAsia="Times New Roman"/>
          <w:sz w:val="21"/>
          <w:szCs w:val="21"/>
          <w:highlight w:val="none"/>
        </w:rPr>
      </w:pPr>
      <w:r>
        <w:rPr>
          <w:rFonts w:hint="eastAsia" w:ascii="宋体" w:eastAsia="宋体"/>
          <w:sz w:val="21"/>
          <w:szCs w:val="21"/>
          <w:highlight w:val="none"/>
        </w:rPr>
        <w:t>投标人名称：</w:t>
      </w:r>
      <w:r>
        <w:rPr>
          <w:rFonts w:ascii="Times New Roman" w:eastAsia="Times New Roman"/>
          <w:w w:val="95"/>
          <w:sz w:val="21"/>
          <w:szCs w:val="21"/>
          <w:highlight w:val="none"/>
          <w:u w:val="single"/>
        </w:rPr>
        <w:t xml:space="preserve"> </w:t>
      </w:r>
      <w:r>
        <w:rPr>
          <w:rFonts w:ascii="Times New Roman" w:eastAsia="Times New Roman"/>
          <w:sz w:val="21"/>
          <w:szCs w:val="21"/>
          <w:highlight w:val="none"/>
          <w:u w:val="single"/>
        </w:rPr>
        <w:tab/>
      </w:r>
    </w:p>
    <w:p>
      <w:pPr>
        <w:tabs>
          <w:tab w:val="left" w:pos="3208"/>
          <w:tab w:val="left" w:pos="4048"/>
        </w:tabs>
        <w:spacing w:before="139" w:line="367" w:lineRule="auto"/>
        <w:ind w:right="4956"/>
        <w:rPr>
          <w:rFonts w:ascii="Times New Roman" w:eastAsia="Times New Roman"/>
          <w:sz w:val="21"/>
          <w:szCs w:val="21"/>
          <w:highlight w:val="none"/>
        </w:rPr>
      </w:pPr>
      <w:r>
        <w:rPr>
          <w:rFonts w:hint="eastAsia" w:ascii="宋体" w:eastAsia="宋体"/>
          <w:sz w:val="21"/>
          <w:szCs w:val="21"/>
          <w:highlight w:val="none"/>
        </w:rPr>
        <w:t>统一社会信用代码：</w:t>
      </w:r>
      <w:r>
        <w:rPr>
          <w:rFonts w:hint="eastAsia" w:ascii="宋体" w:eastAsia="宋体"/>
          <w:w w:val="95"/>
          <w:sz w:val="21"/>
          <w:szCs w:val="21"/>
          <w:highlight w:val="none"/>
          <w:u w:val="single"/>
        </w:rPr>
        <w:tab/>
      </w:r>
      <w:r>
        <w:rPr>
          <w:rFonts w:hint="eastAsia" w:ascii="宋体" w:eastAsia="宋体"/>
          <w:w w:val="95"/>
          <w:sz w:val="21"/>
          <w:szCs w:val="21"/>
          <w:highlight w:val="none"/>
          <w:u w:val="single"/>
        </w:rPr>
        <w:tab/>
      </w:r>
      <w:r>
        <w:rPr>
          <w:rFonts w:hint="eastAsia" w:ascii="宋体" w:eastAsia="宋体"/>
          <w:w w:val="95"/>
          <w:sz w:val="21"/>
          <w:szCs w:val="21"/>
          <w:highlight w:val="none"/>
          <w:u w:val="single"/>
        </w:rPr>
        <w:t xml:space="preserve">                 </w:t>
      </w:r>
      <w:r>
        <w:rPr>
          <w:rFonts w:hint="eastAsia" w:ascii="宋体" w:eastAsia="宋体"/>
          <w:sz w:val="21"/>
          <w:szCs w:val="21"/>
          <w:highlight w:val="none"/>
        </w:rPr>
        <w:t>注册地址：</w:t>
      </w:r>
      <w:r>
        <w:rPr>
          <w:rFonts w:ascii="Times New Roman" w:eastAsia="Times New Roman"/>
          <w:w w:val="95"/>
          <w:sz w:val="21"/>
          <w:szCs w:val="21"/>
          <w:highlight w:val="none"/>
          <w:u w:val="single"/>
        </w:rPr>
        <w:t xml:space="preserve"> </w:t>
      </w:r>
      <w:r>
        <w:rPr>
          <w:rFonts w:ascii="Times New Roman" w:eastAsia="Times New Roman"/>
          <w:sz w:val="21"/>
          <w:szCs w:val="21"/>
          <w:highlight w:val="none"/>
          <w:u w:val="single"/>
        </w:rPr>
        <w:tab/>
      </w:r>
    </w:p>
    <w:p>
      <w:pPr>
        <w:tabs>
          <w:tab w:val="left" w:pos="2300"/>
          <w:tab w:val="left" w:pos="3855"/>
          <w:tab w:val="left" w:pos="5411"/>
          <w:tab w:val="left" w:pos="6966"/>
          <w:tab w:val="left" w:pos="8106"/>
        </w:tabs>
        <w:spacing w:line="364" w:lineRule="auto"/>
        <w:ind w:right="482"/>
        <w:rPr>
          <w:rFonts w:ascii="宋体" w:eastAsia="宋体"/>
          <w:sz w:val="21"/>
          <w:szCs w:val="21"/>
        </w:rPr>
      </w:pPr>
      <w:r>
        <w:rPr>
          <w:rFonts w:hint="eastAsia" w:ascii="宋体" w:eastAsia="宋体"/>
          <w:sz w:val="21"/>
          <w:szCs w:val="21"/>
          <w:highlight w:val="none"/>
        </w:rPr>
        <w:t>姓名</w:t>
      </w:r>
      <w:r>
        <w:rPr>
          <w:rFonts w:hint="eastAsia" w:ascii="宋体" w:eastAsia="宋体"/>
          <w:spacing w:val="-20"/>
          <w:sz w:val="21"/>
          <w:szCs w:val="21"/>
          <w:highlight w:val="none"/>
        </w:rPr>
        <w:t>：</w:t>
      </w:r>
      <w:r>
        <w:rPr>
          <w:rFonts w:hint="eastAsia" w:ascii="宋体" w:eastAsia="宋体"/>
          <w:spacing w:val="-20"/>
          <w:sz w:val="21"/>
          <w:szCs w:val="21"/>
          <w:highlight w:val="none"/>
          <w:u w:val="single"/>
        </w:rPr>
        <w:t xml:space="preserve"> </w:t>
      </w:r>
      <w:r>
        <w:rPr>
          <w:rFonts w:hint="eastAsia" w:ascii="宋体" w:eastAsia="宋体"/>
          <w:spacing w:val="-20"/>
          <w:sz w:val="21"/>
          <w:szCs w:val="21"/>
          <w:highlight w:val="none"/>
          <w:u w:val="single"/>
        </w:rPr>
        <w:tab/>
      </w:r>
      <w:r>
        <w:rPr>
          <w:rFonts w:hint="eastAsia" w:ascii="宋体" w:eastAsia="宋体"/>
          <w:sz w:val="21"/>
          <w:szCs w:val="21"/>
          <w:highlight w:val="none"/>
        </w:rPr>
        <w:t>性别</w:t>
      </w:r>
      <w:r>
        <w:rPr>
          <w:rFonts w:hint="eastAsia" w:ascii="宋体" w:eastAsia="宋体"/>
          <w:spacing w:val="-20"/>
          <w:sz w:val="21"/>
          <w:szCs w:val="21"/>
          <w:highlight w:val="none"/>
        </w:rPr>
        <w:t>：</w:t>
      </w:r>
      <w:r>
        <w:rPr>
          <w:rFonts w:hint="eastAsia" w:ascii="宋体" w:eastAsia="宋体"/>
          <w:spacing w:val="-20"/>
          <w:sz w:val="21"/>
          <w:szCs w:val="21"/>
          <w:highlight w:val="none"/>
          <w:u w:val="single"/>
        </w:rPr>
        <w:t xml:space="preserve"> </w:t>
      </w:r>
      <w:r>
        <w:rPr>
          <w:rFonts w:hint="eastAsia" w:ascii="宋体" w:eastAsia="宋体"/>
          <w:spacing w:val="-20"/>
          <w:sz w:val="21"/>
          <w:szCs w:val="21"/>
          <w:highlight w:val="none"/>
          <w:u w:val="single"/>
        </w:rPr>
        <w:tab/>
      </w:r>
      <w:r>
        <w:rPr>
          <w:rFonts w:hint="eastAsia" w:ascii="宋体" w:eastAsia="宋体"/>
          <w:sz w:val="21"/>
          <w:szCs w:val="21"/>
          <w:highlight w:val="none"/>
        </w:rPr>
        <w:t>年</w:t>
      </w:r>
      <w:r>
        <w:rPr>
          <w:rFonts w:hint="eastAsia" w:ascii="宋体" w:eastAsia="宋体"/>
          <w:spacing w:val="-3"/>
          <w:sz w:val="21"/>
          <w:szCs w:val="21"/>
          <w:highlight w:val="none"/>
        </w:rPr>
        <w:t>龄</w:t>
      </w:r>
      <w:r>
        <w:rPr>
          <w:rFonts w:hint="eastAsia" w:ascii="宋体" w:eastAsia="宋体"/>
          <w:spacing w:val="-16"/>
          <w:sz w:val="21"/>
          <w:szCs w:val="21"/>
          <w:highlight w:val="none"/>
        </w:rPr>
        <w:t>：</w:t>
      </w:r>
      <w:r>
        <w:rPr>
          <w:rFonts w:hint="eastAsia" w:ascii="宋体" w:eastAsia="宋体"/>
          <w:spacing w:val="-16"/>
          <w:sz w:val="21"/>
          <w:szCs w:val="21"/>
          <w:highlight w:val="none"/>
          <w:u w:val="single"/>
        </w:rPr>
        <w:t xml:space="preserve"> </w:t>
      </w:r>
      <w:r>
        <w:rPr>
          <w:rFonts w:hint="eastAsia" w:ascii="宋体" w:eastAsia="宋体"/>
          <w:spacing w:val="-16"/>
          <w:sz w:val="21"/>
          <w:szCs w:val="21"/>
          <w:highlight w:val="none"/>
          <w:u w:val="single"/>
        </w:rPr>
        <w:tab/>
      </w:r>
      <w:r>
        <w:rPr>
          <w:rFonts w:hint="eastAsia" w:ascii="宋体" w:eastAsia="宋体"/>
          <w:sz w:val="21"/>
          <w:szCs w:val="21"/>
          <w:highlight w:val="none"/>
        </w:rPr>
        <w:t>职</w:t>
      </w:r>
      <w:r>
        <w:rPr>
          <w:rFonts w:hint="eastAsia" w:ascii="宋体" w:eastAsia="宋体"/>
          <w:spacing w:val="-3"/>
          <w:sz w:val="21"/>
          <w:szCs w:val="21"/>
          <w:highlight w:val="none"/>
        </w:rPr>
        <w:t>务</w:t>
      </w:r>
      <w:r>
        <w:rPr>
          <w:rFonts w:hint="eastAsia" w:ascii="宋体" w:eastAsia="宋体"/>
          <w:spacing w:val="-16"/>
          <w:sz w:val="21"/>
          <w:szCs w:val="21"/>
          <w:highlight w:val="none"/>
        </w:rPr>
        <w:t>：</w:t>
      </w:r>
      <w:r>
        <w:rPr>
          <w:rFonts w:hint="eastAsia" w:ascii="宋体" w:eastAsia="宋体"/>
          <w:spacing w:val="-16"/>
          <w:sz w:val="21"/>
          <w:szCs w:val="21"/>
          <w:highlight w:val="none"/>
          <w:u w:val="single"/>
        </w:rPr>
        <w:t xml:space="preserve"> </w:t>
      </w:r>
      <w:r>
        <w:rPr>
          <w:rFonts w:hint="eastAsia" w:ascii="宋体" w:eastAsia="宋体"/>
          <w:spacing w:val="-16"/>
          <w:sz w:val="21"/>
          <w:szCs w:val="21"/>
          <w:highlight w:val="none"/>
          <w:u w:val="single"/>
        </w:rPr>
        <w:tab/>
      </w:r>
      <w:r>
        <w:rPr>
          <w:rFonts w:hint="eastAsia" w:ascii="宋体" w:eastAsia="宋体"/>
          <w:sz w:val="21"/>
          <w:szCs w:val="21"/>
          <w:highlight w:val="none"/>
        </w:rPr>
        <w:t>系</w:t>
      </w:r>
      <w:r>
        <w:rPr>
          <w:rFonts w:hint="eastAsia" w:ascii="宋体" w:eastAsia="宋体"/>
          <w:sz w:val="21"/>
          <w:szCs w:val="21"/>
          <w:highlight w:val="none"/>
          <w:u w:val="single"/>
        </w:rPr>
        <w:t xml:space="preserve"> </w:t>
      </w:r>
      <w:r>
        <w:rPr>
          <w:rFonts w:hint="eastAsia" w:ascii="宋体" w:eastAsia="宋体"/>
          <w:sz w:val="21"/>
          <w:szCs w:val="21"/>
          <w:highlight w:val="none"/>
          <w:u w:val="single"/>
        </w:rPr>
        <w:tab/>
      </w:r>
      <w:r>
        <w:rPr>
          <w:rFonts w:hint="eastAsia" w:ascii="宋体" w:eastAsia="宋体"/>
          <w:spacing w:val="-3"/>
          <w:sz w:val="21"/>
          <w:szCs w:val="21"/>
          <w:highlight w:val="none"/>
        </w:rPr>
        <w:t>（</w:t>
      </w:r>
      <w:r>
        <w:rPr>
          <w:rFonts w:hint="eastAsia" w:ascii="宋体" w:eastAsia="宋体"/>
          <w:spacing w:val="-17"/>
          <w:sz w:val="21"/>
          <w:szCs w:val="21"/>
          <w:highlight w:val="none"/>
        </w:rPr>
        <w:t>投</w:t>
      </w:r>
      <w:r>
        <w:rPr>
          <w:rFonts w:hint="eastAsia" w:ascii="宋体" w:eastAsia="宋体"/>
          <w:spacing w:val="-3"/>
          <w:sz w:val="21"/>
          <w:szCs w:val="21"/>
        </w:rPr>
        <w:t>标</w:t>
      </w:r>
      <w:r>
        <w:rPr>
          <w:rFonts w:hint="eastAsia" w:ascii="宋体" w:eastAsia="宋体"/>
          <w:sz w:val="21"/>
          <w:szCs w:val="21"/>
        </w:rPr>
        <w:t>人</w:t>
      </w:r>
      <w:r>
        <w:rPr>
          <w:rFonts w:hint="eastAsia" w:ascii="宋体" w:eastAsia="宋体"/>
          <w:spacing w:val="-3"/>
          <w:sz w:val="21"/>
          <w:szCs w:val="21"/>
        </w:rPr>
        <w:t>名</w:t>
      </w:r>
      <w:r>
        <w:rPr>
          <w:rFonts w:hint="eastAsia" w:ascii="宋体" w:eastAsia="宋体"/>
          <w:sz w:val="21"/>
          <w:szCs w:val="21"/>
        </w:rPr>
        <w:t>称</w:t>
      </w:r>
      <w:r>
        <w:rPr>
          <w:rFonts w:hint="eastAsia" w:ascii="宋体" w:eastAsia="宋体"/>
          <w:spacing w:val="-3"/>
          <w:sz w:val="21"/>
          <w:szCs w:val="21"/>
        </w:rPr>
        <w:t>）</w:t>
      </w:r>
      <w:r>
        <w:rPr>
          <w:rFonts w:hint="eastAsia" w:ascii="宋体" w:eastAsia="宋体"/>
          <w:sz w:val="21"/>
          <w:szCs w:val="21"/>
        </w:rPr>
        <w:t>的</w:t>
      </w:r>
      <w:r>
        <w:rPr>
          <w:rFonts w:hint="eastAsia" w:ascii="宋体" w:eastAsia="宋体"/>
          <w:spacing w:val="-3"/>
          <w:sz w:val="21"/>
          <w:szCs w:val="21"/>
        </w:rPr>
        <w:t>法</w:t>
      </w:r>
      <w:r>
        <w:rPr>
          <w:rFonts w:hint="eastAsia" w:ascii="宋体" w:eastAsia="宋体"/>
          <w:spacing w:val="-5"/>
          <w:sz w:val="21"/>
          <w:szCs w:val="21"/>
        </w:rPr>
        <w:t>定</w:t>
      </w:r>
      <w:r>
        <w:rPr>
          <w:rFonts w:hint="eastAsia" w:ascii="宋体" w:eastAsia="宋体"/>
          <w:sz w:val="21"/>
          <w:szCs w:val="21"/>
        </w:rPr>
        <w:t>代表</w:t>
      </w:r>
      <w:r>
        <w:rPr>
          <w:rFonts w:hint="eastAsia" w:ascii="宋体" w:eastAsia="宋体"/>
          <w:spacing w:val="-3"/>
          <w:sz w:val="21"/>
          <w:szCs w:val="21"/>
        </w:rPr>
        <w:t>人</w:t>
      </w:r>
      <w:r>
        <w:rPr>
          <w:rFonts w:hint="eastAsia" w:ascii="宋体" w:eastAsia="宋体"/>
          <w:sz w:val="21"/>
          <w:szCs w:val="21"/>
        </w:rPr>
        <w:t>（</w:t>
      </w:r>
      <w:r>
        <w:rPr>
          <w:rFonts w:hint="eastAsia" w:ascii="宋体" w:eastAsia="宋体"/>
          <w:spacing w:val="-3"/>
          <w:sz w:val="21"/>
          <w:szCs w:val="21"/>
        </w:rPr>
        <w:t>单</w:t>
      </w:r>
      <w:r>
        <w:rPr>
          <w:rFonts w:hint="eastAsia" w:ascii="宋体" w:eastAsia="宋体"/>
          <w:sz w:val="21"/>
          <w:szCs w:val="21"/>
        </w:rPr>
        <w:t>位</w:t>
      </w:r>
      <w:r>
        <w:rPr>
          <w:rFonts w:hint="eastAsia" w:ascii="宋体" w:eastAsia="宋体"/>
          <w:spacing w:val="-3"/>
          <w:sz w:val="21"/>
          <w:szCs w:val="21"/>
        </w:rPr>
        <w:t>负</w:t>
      </w:r>
      <w:r>
        <w:rPr>
          <w:rFonts w:hint="eastAsia" w:ascii="宋体" w:eastAsia="宋体"/>
          <w:sz w:val="21"/>
          <w:szCs w:val="21"/>
        </w:rPr>
        <w:t>责</w:t>
      </w:r>
      <w:r>
        <w:rPr>
          <w:rFonts w:hint="eastAsia" w:ascii="宋体" w:eastAsia="宋体"/>
          <w:spacing w:val="-3"/>
          <w:sz w:val="21"/>
          <w:szCs w:val="21"/>
        </w:rPr>
        <w:t>人</w:t>
      </w:r>
      <w:r>
        <w:rPr>
          <w:rFonts w:hint="eastAsia" w:ascii="宋体" w:eastAsia="宋体"/>
          <w:spacing w:val="-209"/>
          <w:sz w:val="21"/>
          <w:szCs w:val="21"/>
        </w:rPr>
        <w:t>）</w:t>
      </w:r>
      <w:r>
        <w:rPr>
          <w:rFonts w:hint="eastAsia" w:ascii="宋体" w:eastAsia="宋体"/>
          <w:sz w:val="21"/>
          <w:szCs w:val="21"/>
        </w:rPr>
        <w:t>。</w:t>
      </w:r>
    </w:p>
    <w:p>
      <w:pPr>
        <w:spacing w:line="267" w:lineRule="exact"/>
        <w:ind w:left="743"/>
        <w:rPr>
          <w:rFonts w:ascii="宋体" w:eastAsia="宋体"/>
          <w:sz w:val="21"/>
          <w:szCs w:val="21"/>
        </w:rPr>
      </w:pPr>
      <w:r>
        <w:rPr>
          <w:rFonts w:hint="eastAsia" w:ascii="宋体" w:eastAsia="宋体"/>
          <w:sz w:val="21"/>
          <w:szCs w:val="21"/>
        </w:rPr>
        <w:t>特此证明。</w:t>
      </w:r>
    </w:p>
    <w:p>
      <w:pPr>
        <w:spacing w:before="137"/>
        <w:ind w:left="323"/>
        <w:rPr>
          <w:rFonts w:ascii="宋体" w:eastAsia="宋体"/>
          <w:sz w:val="21"/>
          <w:szCs w:val="21"/>
        </w:rPr>
      </w:pPr>
      <w:r>
        <w:rPr>
          <w:rFonts w:hint="eastAsia" w:ascii="宋体" w:eastAsia="宋体"/>
          <w:sz w:val="21"/>
          <w:szCs w:val="21"/>
        </w:rPr>
        <w:t>附：法定代表人（单位负责人）身份证复印件。</w:t>
      </w:r>
    </w:p>
    <w:p>
      <w:pPr>
        <w:pStyle w:val="2"/>
        <w:rPr>
          <w:rFonts w:ascii="宋体"/>
          <w:sz w:val="20"/>
        </w:rPr>
      </w:pPr>
    </w:p>
    <w:p>
      <w:pPr>
        <w:pStyle w:val="2"/>
        <w:rPr>
          <w:rFonts w:ascii="宋体"/>
          <w:sz w:val="20"/>
        </w:rPr>
      </w:pPr>
      <w:r>
        <w:rPr>
          <w:sz w:val="20"/>
          <w:lang w:val="en-US" w:bidi="ar-SA"/>
        </w:rPr>
        <mc:AlternateContent>
          <mc:Choice Requires="wps">
            <w:drawing>
              <wp:anchor distT="0" distB="0" distL="114300" distR="114300" simplePos="0" relativeHeight="251661312" behindDoc="0" locked="0" layoutInCell="1" allowOverlap="1">
                <wp:simplePos x="0" y="0"/>
                <wp:positionH relativeFrom="column">
                  <wp:posOffset>2783840</wp:posOffset>
                </wp:positionH>
                <wp:positionV relativeFrom="paragraph">
                  <wp:posOffset>43815</wp:posOffset>
                </wp:positionV>
                <wp:extent cx="2818130" cy="1833880"/>
                <wp:effectExtent l="4445" t="4445" r="15875" b="9525"/>
                <wp:wrapNone/>
                <wp:docPr id="20" name="文本框 20"/>
                <wp:cNvGraphicFramePr/>
                <a:graphic xmlns:a="http://schemas.openxmlformats.org/drawingml/2006/main">
                  <a:graphicData uri="http://schemas.microsoft.com/office/word/2010/wordprocessingShape">
                    <wps:wsp>
                      <wps:cNvSpPr txBox="1"/>
                      <wps:spPr>
                        <a:xfrm>
                          <a:off x="0" y="0"/>
                          <a:ext cx="2818130" cy="18338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ascii="宋体" w:eastAsia="宋体"/>
                                <w:sz w:val="21"/>
                              </w:rPr>
                            </w:pPr>
                            <w:r>
                              <w:rPr>
                                <w:rFonts w:hint="eastAsia" w:ascii="宋体" w:eastAsia="宋体"/>
                                <w:sz w:val="21"/>
                              </w:rPr>
                              <w:t>身份证</w:t>
                            </w:r>
                            <w:r>
                              <w:rPr>
                                <w:rFonts w:hint="eastAsia" w:ascii="宋体" w:eastAsia="宋体"/>
                                <w:sz w:val="21"/>
                                <w:highlight w:val="none"/>
                              </w:rPr>
                              <w:t>（</w:t>
                            </w:r>
                            <w:r>
                              <w:rPr>
                                <w:rFonts w:hint="eastAsia" w:ascii="宋体" w:eastAsia="宋体"/>
                                <w:sz w:val="21"/>
                                <w:highlight w:val="none"/>
                                <w:lang w:val="en-US"/>
                              </w:rPr>
                              <w:t>反</w:t>
                            </w:r>
                            <w:r>
                              <w:rPr>
                                <w:rFonts w:hint="eastAsia" w:ascii="宋体" w:eastAsia="宋体"/>
                                <w:sz w:val="21"/>
                                <w:highlight w:val="none"/>
                              </w:rPr>
                              <w:t>面</w:t>
                            </w:r>
                            <w:r>
                              <w:rPr>
                                <w:rFonts w:hint="eastAsia" w:ascii="宋体" w:eastAsia="宋体"/>
                                <w:sz w:val="21"/>
                              </w:rPr>
                              <w:t>）复印件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2pt;margin-top:3.45pt;height:144.4pt;width:221.9pt;z-index:251661312;mso-width-relative:page;mso-height-relative:page;" fillcolor="#FFFFFF [3201]" filled="t" stroked="t" coordsize="21600,21600" o:gfxdata="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3qc&#10;+tcAAAAJAQAADwAAAAAAAAABACAAAAAiAAAAZHJzL2Rvd25yZXYueG1sUEsBAhQAFAAAAAgAh07i&#10;QGnKdAFcAgAAugQAAA4AAAAAAAAAAQAgAAAAJgEAAGRycy9lMm9Eb2MueG1sUEsFBgAAAAAGAAYA&#10;WQEAAPQFAAAAAA==&#10;">
                <v:fill on="t" focussize="0,0"/>
                <v:stroke weight="0.5pt" color="#000000 [3204]" joinstyle="round"/>
                <v:imagedata o:title=""/>
                <o:lock v:ext="edit" aspectratio="f"/>
                <v:textbox>
                  <w:txbxContent>
                    <w:p>
                      <w:pPr>
                        <w:spacing w:line="360" w:lineRule="auto"/>
                        <w:jc w:val="center"/>
                        <w:rPr>
                          <w:rFonts w:ascii="宋体" w:eastAsia="宋体"/>
                          <w:sz w:val="21"/>
                        </w:rPr>
                      </w:pPr>
                      <w:r>
                        <w:rPr>
                          <w:rFonts w:hint="eastAsia" w:ascii="宋体" w:eastAsia="宋体"/>
                          <w:sz w:val="21"/>
                        </w:rPr>
                        <w:t>身份证</w:t>
                      </w:r>
                      <w:r>
                        <w:rPr>
                          <w:rFonts w:hint="eastAsia" w:ascii="宋体" w:eastAsia="宋体"/>
                          <w:sz w:val="21"/>
                          <w:highlight w:val="none"/>
                        </w:rPr>
                        <w:t>（</w:t>
                      </w:r>
                      <w:r>
                        <w:rPr>
                          <w:rFonts w:hint="eastAsia" w:ascii="宋体" w:eastAsia="宋体"/>
                          <w:sz w:val="21"/>
                          <w:highlight w:val="none"/>
                          <w:lang w:val="en-US"/>
                        </w:rPr>
                        <w:t>反</w:t>
                      </w:r>
                      <w:r>
                        <w:rPr>
                          <w:rFonts w:hint="eastAsia" w:ascii="宋体" w:eastAsia="宋体"/>
                          <w:sz w:val="21"/>
                          <w:highlight w:val="none"/>
                        </w:rPr>
                        <w:t>面</w:t>
                      </w:r>
                      <w:r>
                        <w:rPr>
                          <w:rFonts w:hint="eastAsia" w:ascii="宋体" w:eastAsia="宋体"/>
                          <w:sz w:val="21"/>
                        </w:rPr>
                        <w:t>）复印件</w:t>
                      </w:r>
                    </w:p>
                    <w:p/>
                  </w:txbxContent>
                </v:textbox>
              </v:shape>
            </w:pict>
          </mc:Fallback>
        </mc:AlternateContent>
      </w:r>
      <w:r>
        <w:rPr>
          <w:sz w:val="20"/>
          <w:lang w:val="en-US" w:bidi="ar-SA"/>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50165</wp:posOffset>
                </wp:positionV>
                <wp:extent cx="2818130" cy="1833880"/>
                <wp:effectExtent l="4445" t="4445" r="15875" b="9525"/>
                <wp:wrapNone/>
                <wp:docPr id="19" name="文本框 19"/>
                <wp:cNvGraphicFramePr/>
                <a:graphic xmlns:a="http://schemas.openxmlformats.org/drawingml/2006/main">
                  <a:graphicData uri="http://schemas.microsoft.com/office/word/2010/wordprocessingShape">
                    <wps:wsp>
                      <wps:cNvSpPr txBox="1"/>
                      <wps:spPr>
                        <a:xfrm>
                          <a:off x="602615" y="3461385"/>
                          <a:ext cx="2818130" cy="18338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ascii="宋体" w:eastAsia="宋体"/>
                                <w:sz w:val="21"/>
                              </w:rPr>
                            </w:pPr>
                            <w:r>
                              <w:rPr>
                                <w:rFonts w:hint="eastAsia" w:ascii="宋体" w:eastAsia="宋体"/>
                                <w:sz w:val="21"/>
                              </w:rPr>
                              <w:t>身份证（正面）复印件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pt;margin-top:3.95pt;height:144.4pt;width:221.9pt;z-index:251660288;mso-width-relative:page;mso-height-relative:page;" fillcolor="#FFFFFF [3201]" filled="t" stroked="t" coordsize="21600,21600" o:gfxdata="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rlPn1wAAAAkBAAAPAAAAAAAAAAEAIAAAACIAAABkcnMvZG93bnJldi54bWxQSwEC&#10;FAAUAAAACACHTuJAu9ggV2cCAADFBAAADgAAAAAAAAABACAAAAAmAQAAZHJzL2Uyb0RvYy54bWxQ&#10;SwUGAAAAAAYABgBZAQAA/wUAAAAA&#10;">
                <v:fill on="t" focussize="0,0"/>
                <v:stroke weight="0.5pt" color="#000000 [3204]" joinstyle="round"/>
                <v:imagedata o:title=""/>
                <o:lock v:ext="edit" aspectratio="f"/>
                <v:textbox>
                  <w:txbxContent>
                    <w:p>
                      <w:pPr>
                        <w:spacing w:line="360" w:lineRule="auto"/>
                        <w:jc w:val="center"/>
                        <w:rPr>
                          <w:rFonts w:ascii="宋体" w:eastAsia="宋体"/>
                          <w:sz w:val="21"/>
                        </w:rPr>
                      </w:pPr>
                      <w:r>
                        <w:rPr>
                          <w:rFonts w:hint="eastAsia" w:ascii="宋体" w:eastAsia="宋体"/>
                          <w:sz w:val="21"/>
                        </w:rPr>
                        <w:t>身份证（正面）复印件</w:t>
                      </w:r>
                    </w:p>
                    <w:p/>
                  </w:txbxContent>
                </v:textbox>
              </v:shape>
            </w:pict>
          </mc:Fallback>
        </mc:AlternateContent>
      </w: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spacing w:before="11"/>
        <w:rPr>
          <w:rFonts w:ascii="宋体"/>
          <w:sz w:val="14"/>
        </w:rPr>
      </w:pPr>
    </w:p>
    <w:p>
      <w:pPr>
        <w:spacing w:before="70"/>
        <w:ind w:left="222"/>
        <w:rPr>
          <w:rFonts w:ascii="宋体" w:eastAsia="宋体"/>
          <w:sz w:val="21"/>
        </w:rPr>
      </w:pPr>
      <w:r>
        <w:rPr>
          <w:rFonts w:hint="eastAsia" w:ascii="宋体" w:eastAsia="宋体"/>
          <w:sz w:val="21"/>
        </w:rPr>
        <w:t>注：投标人代表为法定代表人（单位负责人）的提供。自然人投标的无需提供。</w:t>
      </w:r>
    </w:p>
    <w:p>
      <w:pPr>
        <w:pStyle w:val="2"/>
        <w:rPr>
          <w:rFonts w:ascii="宋体"/>
          <w:sz w:val="20"/>
        </w:rPr>
      </w:pPr>
    </w:p>
    <w:p>
      <w:pPr>
        <w:pStyle w:val="2"/>
        <w:spacing w:before="1"/>
        <w:rPr>
          <w:rFonts w:ascii="宋体"/>
          <w:sz w:val="19"/>
        </w:rPr>
      </w:pPr>
    </w:p>
    <w:p>
      <w:pPr>
        <w:tabs>
          <w:tab w:val="left" w:pos="1796"/>
          <w:tab w:val="left" w:pos="2427"/>
          <w:tab w:val="left" w:pos="2953"/>
          <w:tab w:val="left" w:pos="3633"/>
        </w:tabs>
        <w:spacing w:line="364" w:lineRule="auto"/>
        <w:ind w:left="222" w:right="5371"/>
        <w:rPr>
          <w:rFonts w:ascii="宋体" w:eastAsia="宋体"/>
          <w:sz w:val="21"/>
        </w:rPr>
      </w:pPr>
      <w:r>
        <w:rPr>
          <w:rFonts w:hint="eastAsia" w:ascii="Times New Roman" w:eastAsia="Times New Roman"/>
          <w:sz w:val="21"/>
        </w:rPr>
        <w:t>投标人名称（盖单位章）：</w:t>
      </w:r>
      <w:r>
        <w:rPr>
          <w:rFonts w:ascii="Times New Roman" w:eastAsia="Times New Roman"/>
          <w:sz w:val="21"/>
          <w:u w:val="single"/>
        </w:rPr>
        <w:t xml:space="preserve"> </w:t>
      </w:r>
      <w:r>
        <w:rPr>
          <w:rFonts w:ascii="Times New Roman" w:eastAsia="Times New Roman"/>
          <w:sz w:val="21"/>
          <w:u w:val="single"/>
        </w:rPr>
        <w:tab/>
      </w:r>
      <w:r>
        <w:rPr>
          <w:rFonts w:hint="eastAsia" w:ascii="Times New Roman" w:eastAsia="宋体"/>
          <w:sz w:val="21"/>
          <w:u w:val="single"/>
          <w:lang w:val="en-US"/>
        </w:rPr>
        <w:t xml:space="preserve">    </w:t>
      </w:r>
      <w:r>
        <w:rPr>
          <w:rFonts w:ascii="Times New Roman" w:eastAsia="Times New Roman"/>
          <w:sz w:val="21"/>
          <w:u w:val="single"/>
        </w:rPr>
        <w:tab/>
      </w:r>
      <w:r>
        <w:rPr>
          <w:rFonts w:ascii="Times New Roman" w:eastAsia="Times New Roman"/>
          <w:sz w:val="21"/>
          <w:u w:val="single"/>
        </w:rPr>
        <w:t xml:space="preserve"> </w:t>
      </w:r>
      <w:r>
        <w:rPr>
          <w:rFonts w:hint="eastAsia" w:ascii="宋体" w:eastAsia="宋体"/>
          <w:sz w:val="21"/>
        </w:rPr>
        <w:t>日期：</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年</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月</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日</w:t>
      </w:r>
    </w:p>
    <w:p>
      <w:pPr>
        <w:spacing w:line="364" w:lineRule="auto"/>
        <w:rPr>
          <w:rFonts w:ascii="宋体" w:eastAsia="宋体"/>
          <w:sz w:val="21"/>
        </w:rPr>
        <w:sectPr>
          <w:pgSz w:w="11910" w:h="16840"/>
          <w:pgMar w:top="1417" w:right="1417" w:bottom="1417" w:left="1417" w:header="720" w:footer="720" w:gutter="0"/>
          <w:cols w:space="720" w:num="1"/>
        </w:sectPr>
      </w:pPr>
    </w:p>
    <w:p>
      <w:pPr>
        <w:spacing w:before="44"/>
        <w:ind w:right="259"/>
        <w:jc w:val="center"/>
        <w:rPr>
          <w:rFonts w:ascii="宋体" w:eastAsia="宋体"/>
        </w:rPr>
      </w:pPr>
      <w:bookmarkStart w:id="6" w:name="一、授权委托书"/>
      <w:bookmarkEnd w:id="6"/>
      <w:r>
        <w:rPr>
          <w:rFonts w:hint="eastAsia" w:ascii="宋体" w:eastAsia="宋体"/>
        </w:rPr>
        <w:t>授权委托书</w:t>
      </w:r>
    </w:p>
    <w:p>
      <w:pPr>
        <w:pStyle w:val="2"/>
        <w:rPr>
          <w:rFonts w:ascii="宋体"/>
          <w:b/>
        </w:rPr>
      </w:pPr>
    </w:p>
    <w:p>
      <w:pPr>
        <w:tabs>
          <w:tab w:val="left" w:pos="2113"/>
          <w:tab w:val="left" w:pos="2164"/>
          <w:tab w:val="left" w:pos="4091"/>
          <w:tab w:val="left" w:pos="6364"/>
          <w:tab w:val="left" w:pos="6865"/>
        </w:tabs>
        <w:spacing w:before="187" w:line="364" w:lineRule="auto"/>
        <w:ind w:left="222" w:right="376" w:firstLine="420"/>
        <w:rPr>
          <w:rFonts w:ascii="宋体" w:eastAsia="宋体"/>
          <w:sz w:val="21"/>
          <w:highlight w:val="none"/>
        </w:rPr>
      </w:pPr>
      <w:r>
        <w:rPr>
          <w:rFonts w:hint="eastAsia" w:ascii="宋体" w:eastAsia="宋体"/>
          <w:sz w:val="21"/>
        </w:rPr>
        <w:t>本人</w:t>
      </w:r>
      <w:r>
        <w:rPr>
          <w:rFonts w:hint="eastAsia" w:ascii="宋体" w:eastAsia="宋体"/>
          <w:sz w:val="21"/>
          <w:u w:val="single"/>
        </w:rPr>
        <w:t xml:space="preserve"> </w:t>
      </w:r>
      <w:r>
        <w:rPr>
          <w:rFonts w:hint="eastAsia" w:ascii="宋体" w:eastAsia="宋体"/>
          <w:sz w:val="21"/>
          <w:u w:val="single"/>
        </w:rPr>
        <w:tab/>
      </w:r>
      <w:r>
        <w:rPr>
          <w:rFonts w:hint="eastAsia" w:ascii="宋体" w:eastAsia="宋体"/>
          <w:sz w:val="21"/>
        </w:rPr>
        <w:t>（姓名）</w:t>
      </w:r>
      <w:r>
        <w:rPr>
          <w:rFonts w:hint="eastAsia" w:ascii="宋体" w:eastAsia="宋体"/>
          <w:sz w:val="21"/>
          <w:highlight w:val="none"/>
        </w:rPr>
        <w:t>系</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u w:val="single"/>
        </w:rPr>
        <w:tab/>
      </w:r>
      <w:r>
        <w:rPr>
          <w:rFonts w:hint="eastAsia" w:ascii="宋体" w:eastAsia="宋体"/>
          <w:sz w:val="21"/>
          <w:highlight w:val="none"/>
        </w:rPr>
        <w:t>（投标人名称）的法定代表</w:t>
      </w:r>
      <w:r>
        <w:rPr>
          <w:rFonts w:hint="eastAsia" w:ascii="宋体" w:eastAsia="宋体"/>
          <w:spacing w:val="-27"/>
          <w:sz w:val="21"/>
          <w:highlight w:val="none"/>
        </w:rPr>
        <w:t>人</w:t>
      </w:r>
      <w:r>
        <w:rPr>
          <w:rFonts w:hint="eastAsia" w:ascii="宋体" w:eastAsia="宋体"/>
          <w:sz w:val="21"/>
          <w:highlight w:val="none"/>
        </w:rPr>
        <w:t>（</w:t>
      </w:r>
      <w:r>
        <w:rPr>
          <w:rFonts w:hint="eastAsia" w:ascii="宋体" w:eastAsia="宋体"/>
          <w:spacing w:val="-5"/>
          <w:sz w:val="21"/>
          <w:highlight w:val="none"/>
        </w:rPr>
        <w:t>单</w:t>
      </w:r>
      <w:r>
        <w:rPr>
          <w:rFonts w:hint="eastAsia" w:ascii="宋体" w:eastAsia="宋体"/>
          <w:sz w:val="21"/>
          <w:highlight w:val="none"/>
        </w:rPr>
        <w:t>位</w:t>
      </w:r>
      <w:r>
        <w:rPr>
          <w:rFonts w:hint="eastAsia" w:ascii="宋体" w:eastAsia="宋体"/>
          <w:spacing w:val="-3"/>
          <w:sz w:val="21"/>
          <w:highlight w:val="none"/>
        </w:rPr>
        <w:t>负</w:t>
      </w:r>
      <w:r>
        <w:rPr>
          <w:rFonts w:hint="eastAsia" w:ascii="宋体" w:eastAsia="宋体"/>
          <w:sz w:val="21"/>
          <w:highlight w:val="none"/>
        </w:rPr>
        <w:t>责人</w:t>
      </w:r>
      <w:r>
        <w:rPr>
          <w:rFonts w:hint="eastAsia" w:ascii="宋体" w:eastAsia="宋体"/>
          <w:spacing w:val="-30"/>
          <w:sz w:val="21"/>
          <w:highlight w:val="none"/>
        </w:rPr>
        <w:t>），</w:t>
      </w:r>
      <w:r>
        <w:rPr>
          <w:rFonts w:hint="eastAsia" w:ascii="宋体" w:eastAsia="宋体"/>
          <w:sz w:val="21"/>
          <w:highlight w:val="none"/>
        </w:rPr>
        <w:t>现授权</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w w:val="95"/>
          <w:sz w:val="21"/>
          <w:highlight w:val="none"/>
        </w:rPr>
        <w:t>（</w:t>
      </w:r>
      <w:r>
        <w:rPr>
          <w:rFonts w:hint="eastAsia" w:ascii="宋体" w:eastAsia="宋体"/>
          <w:spacing w:val="-10"/>
          <w:sz w:val="21"/>
          <w:highlight w:val="none"/>
        </w:rPr>
        <w:t>姓名）为我方代理人。代理人根据授权，</w:t>
      </w:r>
      <w:r>
        <w:rPr>
          <w:rFonts w:hint="eastAsia" w:ascii="宋体" w:eastAsia="宋体"/>
          <w:w w:val="95"/>
          <w:sz w:val="21"/>
          <w:highlight w:val="none"/>
        </w:rPr>
        <w:t xml:space="preserve"> </w:t>
      </w:r>
      <w:r>
        <w:rPr>
          <w:rFonts w:hint="eastAsia" w:ascii="宋体" w:eastAsia="宋体"/>
          <w:sz w:val="21"/>
          <w:highlight w:val="none"/>
        </w:rPr>
        <w:t>以我方名义签署</w:t>
      </w:r>
      <w:r>
        <w:rPr>
          <w:rFonts w:hint="eastAsia" w:ascii="宋体" w:eastAsia="宋体"/>
          <w:spacing w:val="-13"/>
          <w:sz w:val="21"/>
          <w:highlight w:val="none"/>
        </w:rPr>
        <w:t>、</w:t>
      </w:r>
      <w:r>
        <w:rPr>
          <w:rFonts w:hint="eastAsia" w:ascii="宋体" w:eastAsia="宋体"/>
          <w:sz w:val="21"/>
          <w:highlight w:val="none"/>
        </w:rPr>
        <w:t>澄清</w:t>
      </w:r>
      <w:r>
        <w:rPr>
          <w:rFonts w:hint="eastAsia" w:ascii="宋体" w:eastAsia="宋体"/>
          <w:spacing w:val="-10"/>
          <w:sz w:val="21"/>
          <w:highlight w:val="none"/>
        </w:rPr>
        <w:t>、</w:t>
      </w:r>
      <w:r>
        <w:rPr>
          <w:rFonts w:hint="eastAsia" w:ascii="宋体" w:eastAsia="宋体"/>
          <w:sz w:val="21"/>
          <w:highlight w:val="none"/>
        </w:rPr>
        <w:t>说明</w:t>
      </w:r>
      <w:r>
        <w:rPr>
          <w:rFonts w:hint="eastAsia" w:ascii="宋体" w:eastAsia="宋体"/>
          <w:spacing w:val="-10"/>
          <w:sz w:val="21"/>
          <w:highlight w:val="none"/>
        </w:rPr>
        <w:t>、</w:t>
      </w:r>
      <w:r>
        <w:rPr>
          <w:rFonts w:hint="eastAsia" w:ascii="宋体" w:eastAsia="宋体"/>
          <w:sz w:val="21"/>
          <w:highlight w:val="none"/>
        </w:rPr>
        <w:t>补正</w:t>
      </w:r>
      <w:r>
        <w:rPr>
          <w:rFonts w:hint="eastAsia" w:ascii="宋体" w:eastAsia="宋体"/>
          <w:spacing w:val="-10"/>
          <w:sz w:val="21"/>
          <w:highlight w:val="none"/>
        </w:rPr>
        <w:t>、</w:t>
      </w:r>
      <w:r>
        <w:rPr>
          <w:rFonts w:hint="eastAsia" w:ascii="宋体" w:eastAsia="宋体"/>
          <w:sz w:val="21"/>
          <w:highlight w:val="none"/>
        </w:rPr>
        <w:t>递交</w:t>
      </w:r>
      <w:r>
        <w:rPr>
          <w:rFonts w:hint="eastAsia" w:ascii="宋体" w:eastAsia="宋体"/>
          <w:spacing w:val="-10"/>
          <w:sz w:val="21"/>
          <w:highlight w:val="none"/>
        </w:rPr>
        <w:t>、</w:t>
      </w:r>
      <w:r>
        <w:rPr>
          <w:rFonts w:hint="eastAsia" w:ascii="宋体" w:eastAsia="宋体"/>
          <w:sz w:val="21"/>
          <w:highlight w:val="none"/>
        </w:rPr>
        <w:t>撤回</w:t>
      </w:r>
      <w:r>
        <w:rPr>
          <w:rFonts w:hint="eastAsia" w:ascii="宋体" w:eastAsia="宋体"/>
          <w:spacing w:val="-10"/>
          <w:sz w:val="21"/>
          <w:highlight w:val="none"/>
        </w:rPr>
        <w:t>、</w:t>
      </w:r>
      <w:r>
        <w:rPr>
          <w:rFonts w:hint="eastAsia" w:ascii="宋体" w:eastAsia="宋体"/>
          <w:sz w:val="21"/>
          <w:highlight w:val="none"/>
        </w:rPr>
        <w:t>修改</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u w:val="single"/>
        </w:rPr>
        <w:tab/>
      </w:r>
      <w:r>
        <w:rPr>
          <w:rFonts w:hint="eastAsia" w:ascii="宋体" w:eastAsia="宋体"/>
          <w:sz w:val="21"/>
          <w:highlight w:val="none"/>
        </w:rPr>
        <w:t>（项目名称</w:t>
      </w:r>
      <w:r>
        <w:rPr>
          <w:rFonts w:hint="eastAsia" w:ascii="宋体" w:eastAsia="宋体"/>
          <w:spacing w:val="-11"/>
          <w:sz w:val="21"/>
          <w:highlight w:val="none"/>
        </w:rPr>
        <w:t>）（</w:t>
      </w:r>
      <w:r>
        <w:rPr>
          <w:rFonts w:hint="eastAsia" w:ascii="宋体" w:eastAsia="宋体"/>
          <w:sz w:val="21"/>
          <w:highlight w:val="none"/>
        </w:rPr>
        <w:t>采购项目编号：</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u w:val="single"/>
        </w:rPr>
        <w:tab/>
      </w:r>
      <w:r>
        <w:rPr>
          <w:rFonts w:hint="eastAsia" w:ascii="宋体" w:eastAsia="宋体"/>
          <w:w w:val="95"/>
          <w:sz w:val="21"/>
          <w:highlight w:val="none"/>
        </w:rPr>
        <w:t>）</w:t>
      </w:r>
      <w:r>
        <w:rPr>
          <w:rFonts w:hint="eastAsia" w:ascii="宋体" w:eastAsia="宋体"/>
          <w:spacing w:val="-10"/>
          <w:sz w:val="21"/>
          <w:highlight w:val="none"/>
        </w:rPr>
        <w:t>响应文件、签订合同</w:t>
      </w:r>
      <w:r>
        <w:rPr>
          <w:rFonts w:hint="eastAsia" w:ascii="宋体" w:eastAsia="宋体"/>
          <w:sz w:val="21"/>
          <w:highlight w:val="none"/>
        </w:rPr>
        <w:t>和处理有关事宜，其法律后果由我方承担。</w:t>
      </w:r>
    </w:p>
    <w:p>
      <w:pPr>
        <w:tabs>
          <w:tab w:val="left" w:pos="5627"/>
        </w:tabs>
        <w:spacing w:line="364" w:lineRule="auto"/>
        <w:ind w:left="656" w:right="3112" w:hanging="15"/>
        <w:rPr>
          <w:rFonts w:ascii="宋体" w:eastAsia="宋体"/>
          <w:sz w:val="21"/>
          <w:highlight w:val="none"/>
        </w:rPr>
      </w:pPr>
      <w:r>
        <w:rPr>
          <w:rFonts w:hint="eastAsia" w:ascii="宋体" w:eastAsia="宋体"/>
          <w:sz w:val="21"/>
          <w:highlight w:val="none"/>
        </w:rPr>
        <w:t>委托期限：</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pacing w:val="-16"/>
          <w:sz w:val="21"/>
          <w:highlight w:val="none"/>
        </w:rPr>
        <w:t>。</w:t>
      </w:r>
      <w:r>
        <w:rPr>
          <w:rFonts w:hint="eastAsia" w:ascii="宋体" w:eastAsia="宋体"/>
          <w:sz w:val="21"/>
          <w:highlight w:val="none"/>
        </w:rPr>
        <w:t>代理人无转委托权。</w:t>
      </w:r>
    </w:p>
    <w:p>
      <w:pPr>
        <w:tabs>
          <w:tab w:val="left" w:pos="2336"/>
          <w:tab w:val="left" w:pos="2967"/>
          <w:tab w:val="left" w:pos="3596"/>
        </w:tabs>
        <w:ind w:left="656"/>
        <w:rPr>
          <w:rFonts w:ascii="宋体" w:eastAsia="宋体"/>
          <w:sz w:val="21"/>
          <w:highlight w:val="none"/>
        </w:rPr>
      </w:pPr>
      <w:r>
        <w:rPr>
          <w:rFonts w:hint="eastAsia" w:ascii="宋体" w:eastAsia="宋体"/>
          <w:sz w:val="21"/>
          <w:highlight w:val="none"/>
        </w:rPr>
        <w:t>本授权书于</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年</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月</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日签字生效，特此声明。</w:t>
      </w:r>
    </w:p>
    <w:p>
      <w:pPr>
        <w:pStyle w:val="2"/>
        <w:rPr>
          <w:rFonts w:ascii="宋体"/>
          <w:sz w:val="20"/>
          <w:highlight w:val="none"/>
        </w:rPr>
      </w:pPr>
    </w:p>
    <w:p>
      <w:pPr>
        <w:pStyle w:val="2"/>
        <w:spacing w:before="8"/>
        <w:rPr>
          <w:rFonts w:ascii="宋体"/>
          <w:sz w:val="11"/>
          <w:highlight w:val="none"/>
        </w:rPr>
      </w:pPr>
    </w:p>
    <w:p>
      <w:pPr>
        <w:pStyle w:val="2"/>
        <w:rPr>
          <w:rFonts w:ascii="宋体"/>
          <w:sz w:val="19"/>
          <w:highlight w:val="none"/>
        </w:rPr>
      </w:pPr>
      <w:r>
        <w:rPr>
          <w:highlight w:val="none"/>
          <w:lang w:val="en-US" w:bidi="ar-SA"/>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56515</wp:posOffset>
                </wp:positionV>
                <wp:extent cx="2776220" cy="2265045"/>
                <wp:effectExtent l="4445" t="4445" r="19685" b="16510"/>
                <wp:wrapNone/>
                <wp:docPr id="4" name="文本框 4"/>
                <wp:cNvGraphicFramePr/>
                <a:graphic xmlns:a="http://schemas.openxmlformats.org/drawingml/2006/main">
                  <a:graphicData uri="http://schemas.microsoft.com/office/word/2010/wordprocessingShape">
                    <wps:wsp>
                      <wps:cNvSpPr txBox="1"/>
                      <wps:spPr>
                        <a:xfrm>
                          <a:off x="0" y="0"/>
                          <a:ext cx="2776220" cy="2265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
                              <w:jc w:val="center"/>
                              <w:rPr>
                                <w:rFonts w:ascii="宋体" w:eastAsia="宋体"/>
                                <w:sz w:val="21"/>
                                <w:highlight w:val="none"/>
                              </w:rPr>
                            </w:pPr>
                            <w:r>
                              <w:rPr>
                                <w:rFonts w:hint="eastAsia" w:ascii="宋体" w:eastAsia="宋体"/>
                                <w:sz w:val="21"/>
                                <w:highlight w:val="none"/>
                                <w:lang w:val="en-US"/>
                              </w:rPr>
                              <w:t>授权委托人</w:t>
                            </w:r>
                            <w:r>
                              <w:rPr>
                                <w:rFonts w:hint="eastAsia" w:ascii="宋体" w:eastAsia="宋体"/>
                                <w:sz w:val="21"/>
                                <w:highlight w:val="none"/>
                              </w:rPr>
                              <w:t>身份证（正</w:t>
                            </w:r>
                            <w:r>
                              <w:rPr>
                                <w:rFonts w:hint="eastAsia" w:ascii="宋体" w:eastAsia="宋体"/>
                                <w:sz w:val="21"/>
                                <w:highlight w:val="none"/>
                                <w:lang w:val="en-US"/>
                              </w:rPr>
                              <w:t>反</w:t>
                            </w:r>
                            <w:r>
                              <w:rPr>
                                <w:rFonts w:hint="eastAsia" w:ascii="宋体" w:eastAsia="宋体"/>
                                <w:sz w:val="21"/>
                                <w:highlight w:val="none"/>
                              </w:rPr>
                              <w:t>面）复印件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4.45pt;height:178.35pt;width:218.6pt;z-index:251663360;mso-width-relative:page;mso-height-relative:page;" fillcolor="#FFFFFF [3201]" filled="t" stroked="t" coordsize="21600,21600" o:gfxdata="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Cxxv9cA&#10;AAAJAQAADwAAAAAAAAABACAAAAAiAAAAZHJzL2Rvd25yZXYueG1sUEsBAhQAFAAAAAgAh07iQAIt&#10;RttZAgAAuAQAAA4AAAAAAAAAAQAgAAAAJgEAAGRycy9lMm9Eb2MueG1sUEsFBgAAAAAGAAYAWQEA&#10;APEFAAAAAA==&#10;">
                <v:fill on="t" focussize="0,0"/>
                <v:stroke weight="0.5pt" color="#000000 [3204]" joinstyle="round"/>
                <v:imagedata o:title=""/>
                <o:lock v:ext="edit" aspectratio="f"/>
                <v:textbox>
                  <w:txbxContent>
                    <w:p>
                      <w:pPr>
                        <w:spacing w:before="2"/>
                        <w:jc w:val="center"/>
                        <w:rPr>
                          <w:rFonts w:ascii="宋体" w:eastAsia="宋体"/>
                          <w:sz w:val="21"/>
                          <w:highlight w:val="none"/>
                        </w:rPr>
                      </w:pPr>
                      <w:r>
                        <w:rPr>
                          <w:rFonts w:hint="eastAsia" w:ascii="宋体" w:eastAsia="宋体"/>
                          <w:sz w:val="21"/>
                          <w:highlight w:val="none"/>
                          <w:lang w:val="en-US"/>
                        </w:rPr>
                        <w:t>授权委托人</w:t>
                      </w:r>
                      <w:r>
                        <w:rPr>
                          <w:rFonts w:hint="eastAsia" w:ascii="宋体" w:eastAsia="宋体"/>
                          <w:sz w:val="21"/>
                          <w:highlight w:val="none"/>
                        </w:rPr>
                        <w:t>身份证（正</w:t>
                      </w:r>
                      <w:r>
                        <w:rPr>
                          <w:rFonts w:hint="eastAsia" w:ascii="宋体" w:eastAsia="宋体"/>
                          <w:sz w:val="21"/>
                          <w:highlight w:val="none"/>
                          <w:lang w:val="en-US"/>
                        </w:rPr>
                        <w:t>反</w:t>
                      </w:r>
                      <w:r>
                        <w:rPr>
                          <w:rFonts w:hint="eastAsia" w:ascii="宋体" w:eastAsia="宋体"/>
                          <w:sz w:val="21"/>
                          <w:highlight w:val="none"/>
                        </w:rPr>
                        <w:t>面）复印件</w:t>
                      </w:r>
                    </w:p>
                    <w:p/>
                  </w:txbxContent>
                </v:textbox>
              </v:shape>
            </w:pict>
          </mc:Fallback>
        </mc:AlternateContent>
      </w:r>
      <w:r>
        <w:rPr>
          <w:highlight w:val="none"/>
          <w:lang w:val="en-US" w:bidi="ar-SA"/>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42545</wp:posOffset>
                </wp:positionV>
                <wp:extent cx="2776220" cy="2265045"/>
                <wp:effectExtent l="4445" t="4445" r="19685" b="16510"/>
                <wp:wrapNone/>
                <wp:docPr id="3" name="文本框 3"/>
                <wp:cNvGraphicFramePr/>
                <a:graphic xmlns:a="http://schemas.openxmlformats.org/drawingml/2006/main">
                  <a:graphicData uri="http://schemas.microsoft.com/office/word/2010/wordprocessingShape">
                    <wps:wsp>
                      <wps:cNvSpPr txBox="1"/>
                      <wps:spPr>
                        <a:xfrm>
                          <a:off x="2270760" y="4749800"/>
                          <a:ext cx="2776220" cy="2265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
                              <w:jc w:val="center"/>
                              <w:rPr>
                                <w:rFonts w:ascii="宋体" w:eastAsia="宋体"/>
                                <w:sz w:val="21"/>
                                <w:highlight w:val="none"/>
                              </w:rPr>
                            </w:pPr>
                            <w:r>
                              <w:rPr>
                                <w:rFonts w:hint="eastAsia" w:ascii="宋体" w:eastAsia="宋体"/>
                                <w:sz w:val="21"/>
                                <w:highlight w:val="none"/>
                              </w:rPr>
                              <w:t>法人身份证（正</w:t>
                            </w:r>
                            <w:r>
                              <w:rPr>
                                <w:rFonts w:hint="eastAsia" w:ascii="宋体" w:eastAsia="宋体"/>
                                <w:sz w:val="21"/>
                                <w:highlight w:val="none"/>
                                <w:lang w:val="en-US"/>
                              </w:rPr>
                              <w:t>反</w:t>
                            </w:r>
                            <w:r>
                              <w:rPr>
                                <w:rFonts w:hint="eastAsia" w:ascii="宋体" w:eastAsia="宋体"/>
                                <w:sz w:val="21"/>
                                <w:highlight w:val="none"/>
                              </w:rPr>
                              <w:t>面）复印件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5pt;margin-top:3.35pt;height:178.35pt;width:218.6pt;z-index:251662336;mso-width-relative:page;mso-height-relative:page;" fillcolor="#FFFFFF [3201]" filled="t" stroked="t" coordsize="21600,21600" o:gfxdata="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Gwv7a1QAAAAgBAAAPAAAAAAAAAAEAIAAAACIAAABkcnMvZG93bnJldi54bWxQSwECFAAUAAAA&#10;CACHTuJALPNXWmMCAADEBAAADgAAAAAAAAABACAAAAAkAQAAZHJzL2Uyb0RvYy54bWxQSwUGAAAA&#10;AAYABgBZAQAA+QUAAAAA&#10;">
                <v:fill on="t" focussize="0,0"/>
                <v:stroke weight="0.5pt" color="#000000 [3204]" joinstyle="round"/>
                <v:imagedata o:title=""/>
                <o:lock v:ext="edit" aspectratio="f"/>
                <v:textbox>
                  <w:txbxContent>
                    <w:p>
                      <w:pPr>
                        <w:spacing w:before="2"/>
                        <w:jc w:val="center"/>
                        <w:rPr>
                          <w:rFonts w:ascii="宋体" w:eastAsia="宋体"/>
                          <w:sz w:val="21"/>
                          <w:highlight w:val="none"/>
                        </w:rPr>
                      </w:pPr>
                      <w:r>
                        <w:rPr>
                          <w:rFonts w:hint="eastAsia" w:ascii="宋体" w:eastAsia="宋体"/>
                          <w:sz w:val="21"/>
                          <w:highlight w:val="none"/>
                        </w:rPr>
                        <w:t>法人身份证（正</w:t>
                      </w:r>
                      <w:r>
                        <w:rPr>
                          <w:rFonts w:hint="eastAsia" w:ascii="宋体" w:eastAsia="宋体"/>
                          <w:sz w:val="21"/>
                          <w:highlight w:val="none"/>
                          <w:lang w:val="en-US"/>
                        </w:rPr>
                        <w:t>反</w:t>
                      </w:r>
                      <w:r>
                        <w:rPr>
                          <w:rFonts w:hint="eastAsia" w:ascii="宋体" w:eastAsia="宋体"/>
                          <w:sz w:val="21"/>
                          <w:highlight w:val="none"/>
                        </w:rPr>
                        <w:t>面）复印件</w:t>
                      </w:r>
                    </w:p>
                    <w:p/>
                  </w:txbxContent>
                </v:textbox>
              </v:shape>
            </w:pict>
          </mc:Fallback>
        </mc:AlternateContent>
      </w:r>
    </w:p>
    <w:p>
      <w:pPr>
        <w:rPr>
          <w:rFonts w:ascii="宋体"/>
          <w:sz w:val="19"/>
          <w:highlight w:val="none"/>
        </w:rPr>
      </w:pPr>
    </w:p>
    <w:p>
      <w:pPr>
        <w:pStyle w:val="2"/>
        <w:rPr>
          <w:rFonts w:ascii="宋体"/>
          <w:sz w:val="19"/>
          <w:highlight w:val="none"/>
        </w:rPr>
      </w:pPr>
    </w:p>
    <w:p>
      <w:pPr>
        <w:rPr>
          <w:rFonts w:ascii="宋体"/>
          <w:sz w:val="19"/>
          <w:highlight w:val="none"/>
        </w:rPr>
      </w:pPr>
    </w:p>
    <w:p>
      <w:pPr>
        <w:pStyle w:val="2"/>
        <w:rPr>
          <w:rFonts w:ascii="宋体"/>
          <w:sz w:val="19"/>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spacing w:before="8"/>
        <w:rPr>
          <w:rFonts w:ascii="宋体"/>
          <w:sz w:val="20"/>
          <w:highlight w:val="none"/>
        </w:rPr>
      </w:pPr>
    </w:p>
    <w:p>
      <w:pPr>
        <w:tabs>
          <w:tab w:val="left" w:pos="1796"/>
          <w:tab w:val="left" w:pos="2427"/>
          <w:tab w:val="left" w:pos="3056"/>
        </w:tabs>
        <w:spacing w:line="267" w:lineRule="exact"/>
        <w:ind w:left="222"/>
        <w:rPr>
          <w:rFonts w:ascii="宋体" w:eastAsia="宋体"/>
          <w:sz w:val="21"/>
          <w:highlight w:val="none"/>
        </w:rPr>
      </w:pPr>
      <w:r>
        <w:rPr>
          <w:rFonts w:hint="eastAsia" w:ascii="宋体" w:eastAsia="宋体"/>
          <w:sz w:val="21"/>
          <w:highlight w:val="none"/>
        </w:rPr>
        <w:t>注：投标人代表不是投标人的法定代表人（单位负责人）的提供。自然人投标的无需提供。</w:t>
      </w:r>
    </w:p>
    <w:p>
      <w:pPr>
        <w:spacing w:before="70" w:line="364" w:lineRule="auto"/>
        <w:ind w:right="381" w:firstLine="210" w:firstLineChars="100"/>
        <w:rPr>
          <w:rFonts w:ascii="宋体" w:eastAsia="宋体"/>
          <w:sz w:val="21"/>
          <w:highlight w:val="none"/>
        </w:rPr>
      </w:pPr>
    </w:p>
    <w:p>
      <w:pPr>
        <w:spacing w:before="70" w:line="364" w:lineRule="auto"/>
        <w:ind w:right="381" w:firstLine="210" w:firstLineChars="100"/>
        <w:rPr>
          <w:rFonts w:ascii="宋体" w:eastAsia="宋体"/>
          <w:sz w:val="21"/>
          <w:highlight w:val="none"/>
        </w:rPr>
      </w:pPr>
    </w:p>
    <w:p>
      <w:pPr>
        <w:spacing w:before="70" w:line="364" w:lineRule="auto"/>
        <w:ind w:right="381" w:firstLine="210" w:firstLineChars="100"/>
        <w:rPr>
          <w:rFonts w:ascii="宋体" w:eastAsia="宋体"/>
          <w:sz w:val="21"/>
          <w:highlight w:val="none"/>
        </w:rPr>
      </w:pPr>
      <w:r>
        <w:rPr>
          <w:rFonts w:hint="eastAsia" w:ascii="宋体" w:eastAsia="宋体"/>
          <w:sz w:val="21"/>
          <w:highlight w:val="none"/>
        </w:rPr>
        <w:t>投标人名称（盖单位章）</w:t>
      </w:r>
      <w:r>
        <w:rPr>
          <w:rFonts w:hint="eastAsia" w:ascii="宋体" w:eastAsia="宋体"/>
          <w:w w:val="99"/>
          <w:sz w:val="21"/>
          <w:highlight w:val="none"/>
        </w:rPr>
        <w:t>：</w:t>
      </w:r>
      <w:r>
        <w:rPr>
          <w:rFonts w:ascii="Times New Roman" w:eastAsia="Times New Roman"/>
          <w:sz w:val="21"/>
          <w:highlight w:val="none"/>
          <w:u w:val="single"/>
        </w:rPr>
        <w:tab/>
      </w:r>
      <w:r>
        <w:rPr>
          <w:rFonts w:ascii="Times New Roman" w:eastAsia="Times New Roman"/>
          <w:sz w:val="21"/>
          <w:highlight w:val="none"/>
          <w:u w:val="single"/>
        </w:rPr>
        <w:tab/>
      </w:r>
    </w:p>
    <w:p>
      <w:pPr>
        <w:tabs>
          <w:tab w:val="left" w:pos="5104"/>
          <w:tab w:val="left" w:pos="6549"/>
        </w:tabs>
        <w:spacing w:line="364" w:lineRule="auto"/>
        <w:ind w:left="222" w:right="2455"/>
        <w:rPr>
          <w:rFonts w:ascii="Times New Roman" w:eastAsiaTheme="minorEastAsia"/>
          <w:sz w:val="21"/>
          <w:highlight w:val="none"/>
          <w:u w:val="single"/>
        </w:rPr>
      </w:pPr>
      <w:r>
        <w:rPr>
          <w:rFonts w:hint="eastAsia" w:ascii="宋体" w:eastAsia="宋体"/>
          <w:sz w:val="21"/>
          <w:highlight w:val="none"/>
        </w:rPr>
        <w:t>法定代表人（单位负责人）（签字或印章）</w:t>
      </w:r>
      <w:r>
        <w:rPr>
          <w:rFonts w:hint="eastAsia" w:ascii="宋体" w:eastAsia="宋体"/>
          <w:spacing w:val="-1"/>
          <w:w w:val="99"/>
          <w:sz w:val="21"/>
          <w:highlight w:val="none"/>
        </w:rPr>
        <w:t>：</w:t>
      </w:r>
      <w:r>
        <w:rPr>
          <w:rFonts w:ascii="Times New Roman" w:eastAsia="Times New Roman"/>
          <w:w w:val="99"/>
          <w:sz w:val="21"/>
          <w:highlight w:val="none"/>
          <w:u w:val="single"/>
        </w:rPr>
        <w:t xml:space="preserve"> </w:t>
      </w:r>
      <w:r>
        <w:rPr>
          <w:rFonts w:ascii="Times New Roman" w:eastAsia="Times New Roman"/>
          <w:sz w:val="21"/>
          <w:highlight w:val="none"/>
          <w:u w:val="single"/>
        </w:rPr>
        <w:tab/>
      </w:r>
      <w:r>
        <w:rPr>
          <w:rFonts w:ascii="Times New Roman" w:eastAsia="Times New Roman"/>
          <w:sz w:val="21"/>
          <w:highlight w:val="none"/>
          <w:u w:val="single"/>
        </w:rPr>
        <w:tab/>
      </w:r>
    </w:p>
    <w:p>
      <w:pPr>
        <w:tabs>
          <w:tab w:val="left" w:pos="5104"/>
          <w:tab w:val="left" w:pos="6549"/>
        </w:tabs>
        <w:spacing w:line="364" w:lineRule="auto"/>
        <w:ind w:left="222" w:right="2455"/>
        <w:rPr>
          <w:rFonts w:ascii="Times New Roman" w:eastAsia="Times New Roman"/>
          <w:sz w:val="21"/>
          <w:highlight w:val="none"/>
        </w:rPr>
      </w:pPr>
      <w:r>
        <w:rPr>
          <w:rFonts w:hint="eastAsia" w:ascii="宋体" w:eastAsia="宋体"/>
          <w:sz w:val="21"/>
          <w:highlight w:val="none"/>
        </w:rPr>
        <w:t>委托代理人（签字或印章）</w:t>
      </w:r>
      <w:r>
        <w:rPr>
          <w:rFonts w:hint="eastAsia" w:ascii="宋体" w:eastAsia="宋体"/>
          <w:spacing w:val="2"/>
          <w:w w:val="99"/>
          <w:sz w:val="21"/>
          <w:highlight w:val="none"/>
        </w:rPr>
        <w:t>：</w:t>
      </w:r>
      <w:r>
        <w:rPr>
          <w:rFonts w:ascii="Times New Roman" w:eastAsia="Times New Roman"/>
          <w:w w:val="99"/>
          <w:sz w:val="21"/>
          <w:highlight w:val="none"/>
          <w:u w:val="single"/>
        </w:rPr>
        <w:t xml:space="preserve"> </w:t>
      </w:r>
      <w:r>
        <w:rPr>
          <w:rFonts w:ascii="Times New Roman" w:eastAsia="Times New Roman"/>
          <w:sz w:val="21"/>
          <w:highlight w:val="none"/>
          <w:u w:val="single"/>
        </w:rPr>
        <w:tab/>
      </w:r>
    </w:p>
    <w:p>
      <w:pPr>
        <w:tabs>
          <w:tab w:val="left" w:pos="1796"/>
          <w:tab w:val="left" w:pos="2427"/>
          <w:tab w:val="left" w:pos="3056"/>
        </w:tabs>
        <w:spacing w:line="267" w:lineRule="exact"/>
        <w:ind w:left="222"/>
        <w:rPr>
          <w:rFonts w:ascii="宋体" w:eastAsia="宋体"/>
          <w:sz w:val="21"/>
          <w:highlight w:val="none"/>
        </w:rPr>
      </w:pPr>
      <w:r>
        <w:rPr>
          <w:rFonts w:hint="eastAsia" w:ascii="宋体" w:eastAsia="宋体"/>
          <w:sz w:val="21"/>
          <w:highlight w:val="none"/>
        </w:rPr>
        <w:t>日期：</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年</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月</w:t>
      </w:r>
      <w:r>
        <w:rPr>
          <w:rFonts w:hint="eastAsia" w:ascii="宋体" w:eastAsia="宋体"/>
          <w:sz w:val="21"/>
          <w:highlight w:val="none"/>
          <w:u w:val="single"/>
        </w:rPr>
        <w:t xml:space="preserve"> </w:t>
      </w:r>
      <w:r>
        <w:rPr>
          <w:rFonts w:hint="eastAsia" w:ascii="宋体" w:eastAsia="宋体"/>
          <w:sz w:val="21"/>
          <w:highlight w:val="none"/>
          <w:u w:val="single"/>
        </w:rPr>
        <w:tab/>
      </w:r>
      <w:r>
        <w:rPr>
          <w:rFonts w:hint="eastAsia" w:ascii="宋体" w:eastAsia="宋体"/>
          <w:sz w:val="21"/>
          <w:highlight w:val="none"/>
        </w:rPr>
        <w:t>日</w:t>
      </w:r>
    </w:p>
    <w:p>
      <w:pPr>
        <w:spacing w:line="267" w:lineRule="exact"/>
        <w:rPr>
          <w:rFonts w:ascii="宋体" w:eastAsia="宋体"/>
          <w:sz w:val="21"/>
        </w:rPr>
        <w:sectPr>
          <w:pgSz w:w="11910" w:h="16840"/>
          <w:pgMar w:top="1417" w:right="1417" w:bottom="1417" w:left="1417" w:header="720" w:footer="720" w:gutter="0"/>
          <w:cols w:space="720" w:num="1"/>
        </w:sectPr>
      </w:pPr>
    </w:p>
    <w:p>
      <w:pPr>
        <w:pStyle w:val="4"/>
        <w:spacing w:before="44"/>
        <w:rPr>
          <w:rFonts w:ascii="宋体" w:eastAsia="宋体"/>
        </w:rPr>
      </w:pPr>
      <w:bookmarkStart w:id="7" w:name="二、投标人提供的资格证明文件"/>
      <w:bookmarkEnd w:id="7"/>
      <w:r>
        <w:rPr>
          <w:rFonts w:hint="eastAsia" w:ascii="宋体" w:eastAsia="宋体"/>
        </w:rPr>
        <w:t>二、投标人提供的资格证明文件</w:t>
      </w:r>
    </w:p>
    <w:p>
      <w:pPr>
        <w:pStyle w:val="2"/>
        <w:rPr>
          <w:rFonts w:ascii="宋体"/>
          <w:b/>
        </w:rPr>
      </w:pPr>
    </w:p>
    <w:p>
      <w:pPr>
        <w:tabs>
          <w:tab w:val="left" w:pos="561"/>
        </w:tabs>
        <w:spacing w:before="242"/>
        <w:ind w:right="257"/>
        <w:jc w:val="center"/>
        <w:rPr>
          <w:rFonts w:ascii="宋体" w:eastAsia="宋体"/>
          <w:b/>
          <w:sz w:val="28"/>
        </w:rPr>
      </w:pPr>
      <w:r>
        <w:rPr>
          <w:rFonts w:hint="eastAsia" w:ascii="宋体" w:eastAsia="宋体"/>
          <w:b/>
          <w:sz w:val="28"/>
        </w:rPr>
        <w:t>须</w:t>
      </w:r>
      <w:r>
        <w:rPr>
          <w:rFonts w:hint="eastAsia" w:ascii="宋体" w:eastAsia="宋体"/>
          <w:b/>
          <w:sz w:val="28"/>
        </w:rPr>
        <w:tab/>
      </w:r>
      <w:r>
        <w:rPr>
          <w:rFonts w:hint="eastAsia" w:ascii="宋体" w:eastAsia="宋体"/>
          <w:b/>
          <w:sz w:val="28"/>
        </w:rPr>
        <w:t>知</w:t>
      </w:r>
    </w:p>
    <w:p>
      <w:pPr>
        <w:spacing w:before="185"/>
        <w:ind w:left="702"/>
        <w:rPr>
          <w:rFonts w:ascii="宋体" w:eastAsia="宋体"/>
          <w:sz w:val="24"/>
        </w:rPr>
      </w:pPr>
      <w:r>
        <w:rPr>
          <w:rFonts w:hint="eastAsia" w:ascii="宋体" w:eastAsia="宋体"/>
          <w:sz w:val="24"/>
        </w:rPr>
        <w:t xml:space="preserve">投标人应按第一章第 </w:t>
      </w:r>
      <w:r>
        <w:rPr>
          <w:rFonts w:ascii="Times New Roman" w:eastAsia="Times New Roman"/>
          <w:i/>
          <w:sz w:val="24"/>
        </w:rPr>
        <w:t xml:space="preserve">3 </w:t>
      </w:r>
      <w:r>
        <w:rPr>
          <w:rFonts w:hint="eastAsia" w:ascii="宋体" w:eastAsia="宋体"/>
          <w:sz w:val="24"/>
        </w:rPr>
        <w:t>款要求提供证明材料</w:t>
      </w:r>
      <w:r>
        <w:rPr>
          <w:rFonts w:hint="eastAsia" w:ascii="宋体" w:eastAsia="宋体"/>
          <w:sz w:val="24"/>
          <w:lang w:eastAsia="zh-CN"/>
        </w:rPr>
        <w:t>（</w:t>
      </w:r>
      <w:r>
        <w:rPr>
          <w:rFonts w:hint="eastAsia" w:ascii="宋体" w:eastAsia="宋体"/>
          <w:sz w:val="24"/>
          <w:lang w:val="en-US" w:eastAsia="zh-CN"/>
        </w:rPr>
        <w:t>附公司营业执照）</w:t>
      </w:r>
      <w:r>
        <w:rPr>
          <w:rFonts w:hint="eastAsia" w:ascii="宋体" w:eastAsia="宋体"/>
          <w:sz w:val="24"/>
        </w:rPr>
        <w:t>（详见第一章第</w:t>
      </w:r>
      <w:r>
        <w:rPr>
          <w:rFonts w:ascii="Times New Roman" w:eastAsia="Times New Roman"/>
          <w:i/>
          <w:sz w:val="24"/>
        </w:rPr>
        <w:t>3</w:t>
      </w:r>
      <w:r>
        <w:rPr>
          <w:rFonts w:hint="eastAsia" w:ascii="宋体" w:eastAsia="宋体"/>
          <w:sz w:val="24"/>
        </w:rPr>
        <w:t>款</w:t>
      </w:r>
      <w:r>
        <w:rPr>
          <w:rFonts w:hint="eastAsia" w:ascii="宋体" w:eastAsia="宋体"/>
          <w:spacing w:val="-120"/>
          <w:sz w:val="24"/>
        </w:rPr>
        <w:t>）</w:t>
      </w:r>
      <w:r>
        <w:rPr>
          <w:rFonts w:hint="eastAsia" w:ascii="宋体" w:eastAsia="宋体"/>
          <w:sz w:val="24"/>
        </w:rPr>
        <w:t>。</w:t>
      </w:r>
    </w:p>
    <w:p>
      <w:pPr>
        <w:rPr>
          <w:rFonts w:ascii="宋体" w:eastAsia="宋体"/>
          <w:sz w:val="24"/>
        </w:rPr>
        <w:sectPr>
          <w:pgSz w:w="11910" w:h="16840"/>
          <w:pgMar w:top="1417" w:right="1417" w:bottom="1417" w:left="1417" w:header="720" w:footer="720" w:gutter="0"/>
          <w:cols w:space="720" w:num="1"/>
        </w:sectPr>
      </w:pPr>
    </w:p>
    <w:p>
      <w:pPr>
        <w:pStyle w:val="4"/>
        <w:spacing w:before="44"/>
        <w:ind w:right="259"/>
        <w:rPr>
          <w:rFonts w:ascii="宋体" w:eastAsia="宋体"/>
        </w:rPr>
      </w:pPr>
      <w:bookmarkStart w:id="8" w:name="三、投标报价函"/>
      <w:bookmarkEnd w:id="8"/>
      <w:bookmarkStart w:id="9" w:name="第五章__法律服务合同"/>
      <w:bookmarkEnd w:id="9"/>
      <w:r>
        <w:rPr>
          <w:rFonts w:hint="eastAsia" w:ascii="宋体" w:eastAsia="宋体"/>
        </w:rPr>
        <w:t>三、投标报价函</w:t>
      </w:r>
    </w:p>
    <w:p>
      <w:pPr>
        <w:pStyle w:val="2"/>
        <w:rPr>
          <w:rFonts w:ascii="宋体"/>
          <w:b/>
        </w:rPr>
      </w:pPr>
    </w:p>
    <w:p>
      <w:pPr>
        <w:pStyle w:val="2"/>
        <w:spacing w:before="9"/>
        <w:rPr>
          <w:rFonts w:ascii="宋体"/>
          <w:b/>
          <w:sz w:val="20"/>
        </w:rPr>
      </w:pPr>
    </w:p>
    <w:p>
      <w:pPr>
        <w:ind w:right="261"/>
        <w:jc w:val="center"/>
        <w:rPr>
          <w:b/>
          <w:sz w:val="36"/>
        </w:rPr>
      </w:pPr>
      <w:r>
        <w:rPr>
          <w:b/>
          <w:sz w:val="36"/>
        </w:rPr>
        <w:t>投标报价函</w:t>
      </w:r>
    </w:p>
    <w:p>
      <w:pPr>
        <w:pStyle w:val="2"/>
        <w:spacing w:before="1"/>
        <w:rPr>
          <w:b/>
          <w:sz w:val="31"/>
        </w:rPr>
      </w:pPr>
    </w:p>
    <w:p>
      <w:pPr>
        <w:spacing w:before="1"/>
        <w:ind w:left="222"/>
        <w:rPr>
          <w:b/>
          <w:sz w:val="28"/>
        </w:rPr>
      </w:pPr>
      <w:r>
        <w:rPr>
          <w:rFonts w:hint="eastAsia"/>
          <w:b/>
          <w:sz w:val="28"/>
        </w:rPr>
        <w:t>顶鑫环保科技有限公司</w:t>
      </w:r>
      <w:r>
        <w:rPr>
          <w:b/>
          <w:sz w:val="28"/>
        </w:rPr>
        <w:t>：</w:t>
      </w:r>
    </w:p>
    <w:p>
      <w:pPr>
        <w:pStyle w:val="2"/>
        <w:spacing w:before="7"/>
        <w:rPr>
          <w:b/>
          <w:sz w:val="36"/>
        </w:rPr>
      </w:pPr>
    </w:p>
    <w:p>
      <w:pPr>
        <w:pStyle w:val="2"/>
        <w:tabs>
          <w:tab w:val="left" w:pos="1362"/>
        </w:tabs>
        <w:spacing w:line="360" w:lineRule="auto"/>
        <w:ind w:firstLine="420"/>
        <w:rPr>
          <w:lang w:val="en-US"/>
        </w:rPr>
      </w:pPr>
      <w:r>
        <w:t>就贵司本次</w:t>
      </w:r>
      <w:r>
        <w:rPr>
          <w:rFonts w:hint="eastAsia"/>
          <w:spacing w:val="-3"/>
          <w:lang w:val="en-US" w:eastAsia="zh-CN"/>
        </w:rPr>
        <w:t>聚鑫锰业地块污染土壤及地下水风险管控项目（一期）水平阻隔防渗材料采购服务</w:t>
      </w:r>
      <w:r>
        <w:t>，本</w:t>
      </w:r>
      <w:r>
        <w:rPr>
          <w:rFonts w:hint="eastAsia"/>
          <w:lang w:val="en-US"/>
        </w:rPr>
        <w:t>公司</w:t>
      </w:r>
      <w:r>
        <w:t>报</w:t>
      </w:r>
      <w:r>
        <w:rPr>
          <w:spacing w:val="-3"/>
        </w:rPr>
        <w:t>价</w:t>
      </w:r>
      <w:r>
        <w:rPr>
          <w:spacing w:val="-3"/>
          <w:u w:val="single"/>
        </w:rPr>
        <w:t xml:space="preserve">   </w:t>
      </w:r>
      <w:r>
        <w:rPr>
          <w:spacing w:val="-3"/>
          <w:u w:val="single"/>
        </w:rPr>
        <w:tab/>
      </w:r>
      <w:r>
        <w:rPr>
          <w:spacing w:val="-17"/>
        </w:rPr>
        <w:t>万</w:t>
      </w:r>
      <w:r>
        <w:t>元（大</w:t>
      </w:r>
      <w:r>
        <w:rPr>
          <w:spacing w:val="-3"/>
        </w:rPr>
        <w:t>写</w:t>
      </w:r>
      <w:r>
        <w:t>金额</w:t>
      </w:r>
      <w:r>
        <w:rPr>
          <w:spacing w:val="-3"/>
        </w:rPr>
        <w:t>：</w:t>
      </w:r>
      <w:r>
        <w:rPr>
          <w:spacing w:val="-3"/>
          <w:u w:val="single"/>
        </w:rPr>
        <w:t xml:space="preserve"> </w:t>
      </w:r>
      <w:r>
        <w:rPr>
          <w:spacing w:val="-3"/>
          <w:u w:val="single"/>
        </w:rPr>
        <w:tab/>
      </w:r>
      <w:r>
        <w:rPr>
          <w:spacing w:val="-3"/>
        </w:rPr>
        <w:t>元</w:t>
      </w:r>
      <w:r>
        <w:rPr>
          <w:spacing w:val="-140"/>
        </w:rPr>
        <w:t>）</w:t>
      </w:r>
      <w:r>
        <w:t>。</w:t>
      </w:r>
      <w:r>
        <w:rPr>
          <w:rFonts w:hint="eastAsia"/>
        </w:rPr>
        <w:t>施工</w:t>
      </w:r>
      <w:r>
        <w:rPr>
          <w:rFonts w:hint="eastAsia"/>
          <w:lang w:val="en-US"/>
        </w:rPr>
        <w:t>内容严格参照</w:t>
      </w:r>
      <w:r>
        <w:rPr>
          <w:rFonts w:hint="eastAsia"/>
          <w:lang w:val="en-US" w:eastAsia="zh-CN"/>
        </w:rPr>
        <w:t>招标</w:t>
      </w:r>
      <w:r>
        <w:rPr>
          <w:rFonts w:hint="eastAsia"/>
          <w:lang w:val="en-US"/>
        </w:rPr>
        <w:t>文件中的工程量清单，</w:t>
      </w:r>
      <w:r>
        <w:rPr>
          <w:rFonts w:hint="eastAsia"/>
          <w:spacing w:val="-9"/>
          <w:lang w:val="en-US"/>
        </w:rPr>
        <w:t>工程质量符合国家相关标准，经采购人一次验收合格。</w:t>
      </w:r>
    </w:p>
    <w:p>
      <w:pPr>
        <w:pStyle w:val="2"/>
        <w:tabs>
          <w:tab w:val="left" w:pos="1362"/>
        </w:tabs>
        <w:spacing w:before="1" w:line="417" w:lineRule="auto"/>
        <w:ind w:left="1362" w:right="340" w:hanging="720"/>
      </w:pPr>
    </w:p>
    <w:p>
      <w:pPr>
        <w:pStyle w:val="2"/>
      </w:pPr>
    </w:p>
    <w:p>
      <w:pPr>
        <w:pStyle w:val="2"/>
      </w:pPr>
    </w:p>
    <w:p>
      <w:pPr>
        <w:pStyle w:val="2"/>
      </w:pPr>
    </w:p>
    <w:p>
      <w:pPr>
        <w:pStyle w:val="2"/>
      </w:pPr>
    </w:p>
    <w:p>
      <w:pPr>
        <w:pStyle w:val="2"/>
      </w:pPr>
    </w:p>
    <w:p>
      <w:pPr>
        <w:pStyle w:val="2"/>
      </w:pPr>
    </w:p>
    <w:p>
      <w:pPr>
        <w:pStyle w:val="2"/>
        <w:spacing w:before="6"/>
        <w:rPr>
          <w:sz w:val="30"/>
        </w:rPr>
      </w:pPr>
    </w:p>
    <w:p>
      <w:pPr>
        <w:pStyle w:val="2"/>
        <w:ind w:right="257" w:firstLine="4200" w:firstLineChars="1500"/>
        <w:jc w:val="both"/>
        <w:rPr>
          <w:u w:val="single"/>
        </w:rPr>
      </w:pPr>
      <w:r>
        <w:t>投标人：</w:t>
      </w:r>
      <w:r>
        <w:rPr>
          <w:rFonts w:hint="eastAsia"/>
          <w:u w:val="single"/>
        </w:rPr>
        <w:t xml:space="preserve"> </w:t>
      </w:r>
      <w:r>
        <w:rPr>
          <w:u w:val="single"/>
        </w:rPr>
        <w:t xml:space="preserve">                                     </w:t>
      </w:r>
    </w:p>
    <w:p>
      <w:pPr>
        <w:pStyle w:val="2"/>
        <w:spacing w:before="5"/>
        <w:rPr>
          <w:sz w:val="34"/>
        </w:rPr>
      </w:pPr>
    </w:p>
    <w:p>
      <w:pPr>
        <w:pStyle w:val="2"/>
        <w:tabs>
          <w:tab w:val="left" w:pos="559"/>
          <w:tab w:val="left" w:pos="1118"/>
        </w:tabs>
        <w:ind w:right="940"/>
        <w:jc w:val="right"/>
        <w:sectPr>
          <w:pgSz w:w="11910" w:h="16840"/>
          <w:pgMar w:top="1417" w:right="1417" w:bottom="1417" w:left="1417" w:header="720" w:footer="720" w:gutter="0"/>
          <w:cols w:space="720" w:num="1"/>
        </w:sectPr>
      </w:pPr>
      <w:r>
        <w:rPr>
          <w:rFonts w:hint="eastAsia"/>
          <w:lang w:val="en-US" w:eastAsia="zh-CN"/>
        </w:rPr>
        <w:t xml:space="preserve">      </w:t>
      </w:r>
      <w:r>
        <w:rPr>
          <w:rFonts w:hint="eastAsia"/>
        </w:rPr>
        <w:t xml:space="preserve">日 </w:t>
      </w:r>
      <w:r>
        <w:t xml:space="preserve">  </w:t>
      </w:r>
      <w:r>
        <w:rPr>
          <w:rFonts w:hint="eastAsia"/>
        </w:rPr>
        <w:t>期：</w:t>
      </w:r>
      <w:r>
        <w:rPr>
          <w:rFonts w:hint="eastAsia"/>
          <w:u w:val="single"/>
        </w:rPr>
        <w:t xml:space="preserve"> </w:t>
      </w:r>
      <w:r>
        <w:rPr>
          <w:u w:val="single"/>
        </w:rPr>
        <w:t xml:space="preserve">     </w:t>
      </w:r>
      <w:r>
        <w:t>年</w:t>
      </w:r>
      <w:r>
        <w:rPr>
          <w:u w:val="single"/>
        </w:rPr>
        <w:tab/>
      </w:r>
      <w:r>
        <w:rPr>
          <w:u w:val="single"/>
        </w:rPr>
        <w:t xml:space="preserve">  </w:t>
      </w:r>
      <w:r>
        <w:t>月</w:t>
      </w:r>
      <w:r>
        <w:rPr>
          <w:u w:val="single"/>
        </w:rPr>
        <w:tab/>
      </w:r>
      <w:r>
        <w:rPr>
          <w:u w:val="single"/>
        </w:rPr>
        <w:t xml:space="preserve"> </w:t>
      </w:r>
      <w:r>
        <w:t>日</w:t>
      </w:r>
    </w:p>
    <w:p>
      <w:pPr>
        <w:spacing w:line="500" w:lineRule="atLeast"/>
        <w:jc w:val="center"/>
        <w:rPr>
          <w:rFonts w:hint="eastAsia"/>
          <w:b/>
          <w:bCs/>
          <w:sz w:val="36"/>
          <w:szCs w:val="36"/>
          <w:lang w:val="en-US" w:eastAsia="zh-CN"/>
        </w:rPr>
      </w:pPr>
      <w:r>
        <w:rPr>
          <w:rFonts w:hint="eastAsia"/>
          <w:b/>
          <w:bCs/>
          <w:sz w:val="36"/>
          <w:szCs w:val="36"/>
          <w:lang w:val="en-US" w:eastAsia="zh-CN"/>
        </w:rPr>
        <w:t>防渗材料报价清单</w:t>
      </w:r>
    </w:p>
    <w:p>
      <w:pPr>
        <w:pStyle w:val="2"/>
        <w:rPr>
          <w:rFonts w:hint="eastAsia"/>
          <w:b/>
          <w:bCs/>
          <w:sz w:val="36"/>
          <w:szCs w:val="36"/>
          <w:lang w:val="en-US" w:eastAsia="zh-CN"/>
        </w:rPr>
      </w:pPr>
    </w:p>
    <w:p>
      <w:pPr>
        <w:numPr>
          <w:ilvl w:val="0"/>
          <w:numId w:val="5"/>
        </w:numPr>
        <w:spacing w:line="500" w:lineRule="exact"/>
        <w:rPr>
          <w:rFonts w:hint="eastAsia" w:ascii="宋体" w:hAnsi="宋体" w:cs="Tunga"/>
          <w:b/>
          <w:bCs/>
          <w:color w:val="000000"/>
          <w:sz w:val="24"/>
        </w:rPr>
      </w:pPr>
      <w:r>
        <w:rPr>
          <w:rFonts w:hint="eastAsia" w:ascii="宋体" w:hAnsi="宋体" w:cs="Tunga"/>
          <w:b/>
          <w:bCs/>
          <w:color w:val="000000"/>
          <w:sz w:val="24"/>
        </w:rPr>
        <w:t>产品名称、型号、数量、金额</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447"/>
        <w:gridCol w:w="2827"/>
        <w:gridCol w:w="650"/>
        <w:gridCol w:w="1095"/>
        <w:gridCol w:w="130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序号</w:t>
            </w:r>
          </w:p>
        </w:tc>
        <w:tc>
          <w:tcPr>
            <w:tcW w:w="1447"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产品名称</w:t>
            </w:r>
          </w:p>
        </w:tc>
        <w:tc>
          <w:tcPr>
            <w:tcW w:w="2827"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产品要求</w:t>
            </w:r>
          </w:p>
        </w:tc>
        <w:tc>
          <w:tcPr>
            <w:tcW w:w="650"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计量单位</w:t>
            </w:r>
          </w:p>
        </w:tc>
        <w:tc>
          <w:tcPr>
            <w:tcW w:w="1095"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数量</w:t>
            </w:r>
          </w:p>
        </w:tc>
        <w:tc>
          <w:tcPr>
            <w:tcW w:w="130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单价（元</w:t>
            </w:r>
            <w:r>
              <w:rPr>
                <w:rFonts w:hint="eastAsia"/>
                <w:b w:val="0"/>
                <w:bCs w:val="0"/>
                <w:color w:val="000000"/>
                <w:sz w:val="22"/>
                <w:szCs w:val="22"/>
                <w:vertAlign w:val="baseline"/>
                <w:lang w:val="en-US" w:eastAsia="zh-CN"/>
              </w:rPr>
              <w:t>/㎡</w:t>
            </w:r>
            <w:r>
              <w:rPr>
                <w:rFonts w:hint="eastAsia"/>
                <w:b w:val="0"/>
                <w:bCs w:val="0"/>
                <w:color w:val="000000"/>
                <w:sz w:val="22"/>
                <w:szCs w:val="22"/>
                <w:vertAlign w:val="baseline"/>
                <w:lang w:eastAsia="zh-CN"/>
              </w:rPr>
              <w:t>）</w:t>
            </w:r>
          </w:p>
        </w:tc>
        <w:tc>
          <w:tcPr>
            <w:tcW w:w="133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1</w:t>
            </w:r>
          </w:p>
        </w:tc>
        <w:tc>
          <w:tcPr>
            <w:tcW w:w="1447" w:type="dxa"/>
            <w:noWrap w:val="0"/>
            <w:vAlign w:val="center"/>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HDPE土工膜</w:t>
            </w:r>
          </w:p>
        </w:tc>
        <w:tc>
          <w:tcPr>
            <w:tcW w:w="2827"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规格：双糙面，1.5mm</w:t>
            </w:r>
          </w:p>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质量：CJ/T234-2006</w:t>
            </w:r>
          </w:p>
        </w:tc>
        <w:tc>
          <w:tcPr>
            <w:tcW w:w="650"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095" w:type="dxa"/>
            <w:noWrap w:val="0"/>
            <w:vAlign w:val="center"/>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97408</w:t>
            </w:r>
          </w:p>
        </w:tc>
        <w:tc>
          <w:tcPr>
            <w:tcW w:w="1308" w:type="dxa"/>
            <w:noWrap w:val="0"/>
            <w:vAlign w:val="center"/>
          </w:tcPr>
          <w:p>
            <w:pPr>
              <w:spacing w:line="440" w:lineRule="exact"/>
              <w:jc w:val="center"/>
              <w:rPr>
                <w:rFonts w:hint="default"/>
                <w:b w:val="0"/>
                <w:bCs w:val="0"/>
                <w:color w:val="000000"/>
                <w:sz w:val="22"/>
                <w:szCs w:val="22"/>
                <w:vertAlign w:val="baseline"/>
                <w:lang w:val="en-US" w:eastAsia="zh-CN"/>
              </w:rPr>
            </w:pPr>
          </w:p>
        </w:tc>
        <w:tc>
          <w:tcPr>
            <w:tcW w:w="1338" w:type="dxa"/>
            <w:noWrap w:val="0"/>
            <w:vAlign w:val="center"/>
          </w:tcPr>
          <w:p>
            <w:pPr>
              <w:spacing w:line="440" w:lineRule="exact"/>
              <w:jc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2</w:t>
            </w:r>
          </w:p>
        </w:tc>
        <w:tc>
          <w:tcPr>
            <w:tcW w:w="1447" w:type="dxa"/>
            <w:noWrap w:val="0"/>
            <w:vAlign w:val="center"/>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长丝土工布</w:t>
            </w:r>
          </w:p>
        </w:tc>
        <w:tc>
          <w:tcPr>
            <w:tcW w:w="2827"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规格：聚酯长丝，600g/㎡</w:t>
            </w:r>
          </w:p>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质量：GB/T17639-2008</w:t>
            </w:r>
          </w:p>
        </w:tc>
        <w:tc>
          <w:tcPr>
            <w:tcW w:w="650"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095" w:type="dxa"/>
            <w:noWrap w:val="0"/>
            <w:vAlign w:val="center"/>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3920</w:t>
            </w:r>
          </w:p>
        </w:tc>
        <w:tc>
          <w:tcPr>
            <w:tcW w:w="1308" w:type="dxa"/>
            <w:noWrap w:val="0"/>
            <w:vAlign w:val="center"/>
          </w:tcPr>
          <w:p>
            <w:pPr>
              <w:spacing w:line="440" w:lineRule="exact"/>
              <w:jc w:val="center"/>
              <w:rPr>
                <w:rFonts w:hint="default"/>
                <w:b w:val="0"/>
                <w:bCs w:val="0"/>
                <w:color w:val="000000"/>
                <w:sz w:val="22"/>
                <w:szCs w:val="22"/>
                <w:vertAlign w:val="baseline"/>
                <w:lang w:val="en-US" w:eastAsia="zh-CN"/>
              </w:rPr>
            </w:pPr>
          </w:p>
        </w:tc>
        <w:tc>
          <w:tcPr>
            <w:tcW w:w="1338" w:type="dxa"/>
            <w:noWrap w:val="0"/>
            <w:vAlign w:val="center"/>
          </w:tcPr>
          <w:p>
            <w:pPr>
              <w:spacing w:line="440" w:lineRule="exact"/>
              <w:jc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3</w:t>
            </w:r>
          </w:p>
        </w:tc>
        <w:tc>
          <w:tcPr>
            <w:tcW w:w="1447" w:type="dxa"/>
            <w:noWrap w:val="0"/>
            <w:vAlign w:val="center"/>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长丝土工布</w:t>
            </w:r>
          </w:p>
        </w:tc>
        <w:tc>
          <w:tcPr>
            <w:tcW w:w="2827" w:type="dxa"/>
            <w:noWrap w:val="0"/>
            <w:vAlign w:val="top"/>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规格：聚酯长丝，300g/㎡</w:t>
            </w:r>
          </w:p>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质量：GB/T17639-2008</w:t>
            </w:r>
          </w:p>
        </w:tc>
        <w:tc>
          <w:tcPr>
            <w:tcW w:w="650"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095" w:type="dxa"/>
            <w:noWrap w:val="0"/>
            <w:vAlign w:val="center"/>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169365</w:t>
            </w:r>
          </w:p>
        </w:tc>
        <w:tc>
          <w:tcPr>
            <w:tcW w:w="1308" w:type="dxa"/>
            <w:noWrap w:val="0"/>
            <w:vAlign w:val="center"/>
          </w:tcPr>
          <w:p>
            <w:pPr>
              <w:spacing w:line="440" w:lineRule="exact"/>
              <w:jc w:val="center"/>
              <w:rPr>
                <w:rFonts w:hint="default"/>
                <w:b w:val="0"/>
                <w:bCs w:val="0"/>
                <w:color w:val="000000"/>
                <w:sz w:val="22"/>
                <w:szCs w:val="22"/>
                <w:vertAlign w:val="baseline"/>
                <w:lang w:val="en-US" w:eastAsia="zh-CN"/>
              </w:rPr>
            </w:pPr>
          </w:p>
        </w:tc>
        <w:tc>
          <w:tcPr>
            <w:tcW w:w="1338" w:type="dxa"/>
            <w:noWrap w:val="0"/>
            <w:vAlign w:val="center"/>
          </w:tcPr>
          <w:p>
            <w:pPr>
              <w:spacing w:line="440" w:lineRule="exact"/>
              <w:jc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4</w:t>
            </w:r>
          </w:p>
        </w:tc>
        <w:tc>
          <w:tcPr>
            <w:tcW w:w="1447" w:type="dxa"/>
            <w:noWrap w:val="0"/>
            <w:vAlign w:val="center"/>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膨润土防水毯</w:t>
            </w:r>
          </w:p>
        </w:tc>
        <w:tc>
          <w:tcPr>
            <w:tcW w:w="2827"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规格：4800g/㎡</w:t>
            </w:r>
          </w:p>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质量：JG/T193-2006</w:t>
            </w:r>
          </w:p>
        </w:tc>
        <w:tc>
          <w:tcPr>
            <w:tcW w:w="650"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095" w:type="dxa"/>
            <w:noWrap w:val="0"/>
            <w:vAlign w:val="center"/>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2038</w:t>
            </w:r>
          </w:p>
        </w:tc>
        <w:tc>
          <w:tcPr>
            <w:tcW w:w="1308" w:type="dxa"/>
            <w:noWrap w:val="0"/>
            <w:vAlign w:val="center"/>
          </w:tcPr>
          <w:p>
            <w:pPr>
              <w:spacing w:line="440" w:lineRule="exact"/>
              <w:jc w:val="center"/>
              <w:rPr>
                <w:rFonts w:hint="default"/>
                <w:b w:val="0"/>
                <w:bCs w:val="0"/>
                <w:color w:val="000000"/>
                <w:sz w:val="22"/>
                <w:szCs w:val="22"/>
                <w:vertAlign w:val="baseline"/>
                <w:lang w:val="en-US" w:eastAsia="zh-CN"/>
              </w:rPr>
            </w:pPr>
          </w:p>
        </w:tc>
        <w:tc>
          <w:tcPr>
            <w:tcW w:w="1338" w:type="dxa"/>
            <w:noWrap w:val="0"/>
            <w:vAlign w:val="center"/>
          </w:tcPr>
          <w:p>
            <w:pPr>
              <w:spacing w:line="440" w:lineRule="exact"/>
              <w:jc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5</w:t>
            </w:r>
          </w:p>
        </w:tc>
        <w:tc>
          <w:tcPr>
            <w:tcW w:w="1447" w:type="dxa"/>
            <w:noWrap w:val="0"/>
            <w:vAlign w:val="center"/>
          </w:tcPr>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复合排水网</w:t>
            </w:r>
          </w:p>
        </w:tc>
        <w:tc>
          <w:tcPr>
            <w:tcW w:w="2827"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规格：200g/7mm/200g</w:t>
            </w:r>
          </w:p>
          <w:p>
            <w:pPr>
              <w:spacing w:line="440" w:lineRule="exact"/>
              <w:jc w:val="center"/>
              <w:rPr>
                <w:rFonts w:hint="eastAsia"/>
                <w:b w:val="0"/>
                <w:bCs w:val="0"/>
                <w:color w:val="000000"/>
                <w:sz w:val="22"/>
                <w:szCs w:val="22"/>
                <w:vertAlign w:val="baseline"/>
                <w:lang w:val="en-US" w:eastAsia="zh-CN"/>
              </w:rPr>
            </w:pPr>
            <w:r>
              <w:rPr>
                <w:rFonts w:hint="eastAsia"/>
                <w:b w:val="0"/>
                <w:bCs w:val="0"/>
                <w:color w:val="000000"/>
                <w:sz w:val="22"/>
                <w:szCs w:val="22"/>
                <w:vertAlign w:val="baseline"/>
                <w:lang w:val="en-US" w:eastAsia="zh-CN"/>
              </w:rPr>
              <w:t>质量：国标（聚酯长丝复合）</w:t>
            </w:r>
          </w:p>
        </w:tc>
        <w:tc>
          <w:tcPr>
            <w:tcW w:w="650"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095" w:type="dxa"/>
            <w:noWrap w:val="0"/>
            <w:vAlign w:val="center"/>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90126</w:t>
            </w:r>
          </w:p>
        </w:tc>
        <w:tc>
          <w:tcPr>
            <w:tcW w:w="1308" w:type="dxa"/>
            <w:noWrap w:val="0"/>
            <w:vAlign w:val="center"/>
          </w:tcPr>
          <w:p>
            <w:pPr>
              <w:spacing w:line="440" w:lineRule="exact"/>
              <w:jc w:val="center"/>
              <w:rPr>
                <w:rFonts w:hint="default"/>
                <w:b w:val="0"/>
                <w:bCs w:val="0"/>
                <w:color w:val="000000"/>
                <w:sz w:val="22"/>
                <w:szCs w:val="22"/>
                <w:vertAlign w:val="baseline"/>
                <w:lang w:val="en-US" w:eastAsia="zh-CN"/>
              </w:rPr>
            </w:pPr>
          </w:p>
        </w:tc>
        <w:tc>
          <w:tcPr>
            <w:tcW w:w="1338" w:type="dxa"/>
            <w:noWrap w:val="0"/>
            <w:vAlign w:val="center"/>
          </w:tcPr>
          <w:p>
            <w:pPr>
              <w:spacing w:line="440" w:lineRule="exact"/>
              <w:jc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gridSpan w:val="6"/>
            <w:noWrap w:val="0"/>
            <w:vAlign w:val="top"/>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合计（</w:t>
            </w:r>
            <w:r>
              <w:rPr>
                <w:rFonts w:hint="eastAsia"/>
                <w:b w:val="0"/>
                <w:bCs w:val="0"/>
                <w:color w:val="000000"/>
                <w:sz w:val="22"/>
                <w:szCs w:val="22"/>
                <w:vertAlign w:val="baseline"/>
                <w:lang w:val="en-US" w:eastAsia="zh-CN"/>
              </w:rPr>
              <w:t>人民币</w:t>
            </w:r>
            <w:r>
              <w:rPr>
                <w:rFonts w:hint="eastAsia"/>
                <w:b w:val="0"/>
                <w:bCs w:val="0"/>
                <w:color w:val="000000"/>
                <w:sz w:val="22"/>
                <w:szCs w:val="22"/>
                <w:vertAlign w:val="baseline"/>
                <w:lang w:eastAsia="zh-CN"/>
              </w:rPr>
              <w:t>）</w:t>
            </w:r>
          </w:p>
        </w:tc>
        <w:tc>
          <w:tcPr>
            <w:tcW w:w="133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7"/>
            <w:noWrap w:val="0"/>
            <w:vAlign w:val="top"/>
          </w:tcPr>
          <w:p>
            <w:pPr>
              <w:spacing w:line="440" w:lineRule="exact"/>
              <w:ind w:firstLine="2860" w:firstLineChars="1300"/>
              <w:jc w:val="both"/>
              <w:rPr>
                <w:rFonts w:hint="default" w:eastAsia="宋体"/>
                <w:b w:val="0"/>
                <w:bCs w:val="0"/>
                <w:color w:val="000000"/>
                <w:sz w:val="22"/>
                <w:szCs w:val="22"/>
                <w:vertAlign w:val="baseline"/>
                <w:lang w:val="en-US" w:eastAsia="zh-CN"/>
              </w:rPr>
            </w:pPr>
            <w:r>
              <w:rPr>
                <w:rFonts w:hint="eastAsia" w:eastAsia="宋体"/>
                <w:b w:val="0"/>
                <w:bCs w:val="0"/>
                <w:color w:val="000000"/>
                <w:sz w:val="22"/>
                <w:szCs w:val="22"/>
                <w:vertAlign w:val="baseline"/>
                <w:lang w:val="en-US" w:eastAsia="zh-CN"/>
              </w:rPr>
              <w:t>大写</w:t>
            </w:r>
            <w:r>
              <w:rPr>
                <w:rFonts w:hint="eastAsia"/>
                <w:b w:val="0"/>
                <w:bCs w:val="0"/>
                <w:color w:val="000000"/>
                <w:sz w:val="22"/>
                <w:szCs w:val="22"/>
                <w:vertAlign w:val="baseline"/>
                <w:lang w:eastAsia="zh-CN"/>
              </w:rPr>
              <w:t>（</w:t>
            </w:r>
            <w:r>
              <w:rPr>
                <w:rFonts w:hint="eastAsia"/>
                <w:b w:val="0"/>
                <w:bCs w:val="0"/>
                <w:color w:val="000000"/>
                <w:sz w:val="22"/>
                <w:szCs w:val="22"/>
                <w:vertAlign w:val="baseline"/>
                <w:lang w:val="en-US" w:eastAsia="zh-CN"/>
              </w:rPr>
              <w:t>人民币</w:t>
            </w:r>
            <w:r>
              <w:rPr>
                <w:rFonts w:hint="eastAsia"/>
                <w:b w:val="0"/>
                <w:bCs w:val="0"/>
                <w:color w:val="000000"/>
                <w:sz w:val="22"/>
                <w:szCs w:val="22"/>
                <w:vertAlign w:val="baseline"/>
                <w:lang w:eastAsia="zh-CN"/>
              </w:rPr>
              <w:t>）</w:t>
            </w:r>
            <w:r>
              <w:rPr>
                <w:rFonts w:hint="eastAsia" w:eastAsia="宋体"/>
                <w:b w:val="0"/>
                <w:bCs w:val="0"/>
                <w:color w:val="000000"/>
                <w:sz w:val="22"/>
                <w:szCs w:val="22"/>
                <w:vertAlign w:val="baseline"/>
                <w:lang w:val="en-US" w:eastAsia="zh-CN"/>
              </w:rPr>
              <w:t>：</w:t>
            </w:r>
          </w:p>
        </w:tc>
      </w:tr>
    </w:tbl>
    <w:p>
      <w:pPr>
        <w:spacing w:line="440" w:lineRule="exact"/>
        <w:rPr>
          <w:rFonts w:hint="eastAsia"/>
          <w:bCs/>
          <w:color w:val="000000"/>
          <w:sz w:val="24"/>
          <w:szCs w:val="24"/>
        </w:rPr>
      </w:pPr>
      <w:r>
        <w:rPr>
          <w:rFonts w:hint="eastAsia"/>
          <w:b/>
          <w:bCs/>
          <w:color w:val="000000"/>
          <w:sz w:val="24"/>
          <w:szCs w:val="24"/>
        </w:rPr>
        <w:t>注：</w:t>
      </w:r>
      <w:r>
        <w:rPr>
          <w:rFonts w:hint="eastAsia"/>
          <w:bCs/>
          <w:color w:val="000000"/>
          <w:sz w:val="24"/>
          <w:szCs w:val="24"/>
        </w:rPr>
        <w:t>以上价格含</w:t>
      </w:r>
      <w:r>
        <w:rPr>
          <w:rFonts w:hint="eastAsia"/>
          <w:bCs/>
          <w:color w:val="000000"/>
          <w:sz w:val="24"/>
          <w:szCs w:val="24"/>
          <w:lang w:val="en-US" w:eastAsia="zh-CN"/>
        </w:rPr>
        <w:t>13%专用增值税</w:t>
      </w:r>
      <w:r>
        <w:rPr>
          <w:rFonts w:hint="eastAsia"/>
          <w:bCs/>
          <w:color w:val="000000"/>
          <w:sz w:val="24"/>
          <w:szCs w:val="24"/>
        </w:rPr>
        <w:t>税费</w:t>
      </w:r>
      <w:r>
        <w:rPr>
          <w:rFonts w:hint="eastAsia"/>
          <w:bCs/>
          <w:color w:val="000000"/>
          <w:sz w:val="24"/>
          <w:szCs w:val="24"/>
          <w:lang w:eastAsia="zh-CN"/>
        </w:rPr>
        <w:t>，</w:t>
      </w:r>
      <w:r>
        <w:rPr>
          <w:rFonts w:hint="eastAsia"/>
          <w:bCs/>
          <w:color w:val="000000"/>
          <w:sz w:val="24"/>
          <w:szCs w:val="24"/>
          <w:lang w:val="en-US" w:eastAsia="zh-CN"/>
        </w:rPr>
        <w:t>含运费，</w:t>
      </w:r>
      <w:r>
        <w:rPr>
          <w:rFonts w:hint="eastAsia"/>
          <w:bCs/>
          <w:color w:val="000000"/>
          <w:sz w:val="24"/>
          <w:szCs w:val="24"/>
        </w:rPr>
        <w:t>货物结算数量实际到货数量为准。</w:t>
      </w: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eastAsia="zh-CN"/>
        </w:rPr>
      </w:pPr>
    </w:p>
    <w:p>
      <w:pPr>
        <w:numPr>
          <w:ilvl w:val="0"/>
          <w:numId w:val="0"/>
        </w:numPr>
        <w:tabs>
          <w:tab w:val="left" w:pos="1283"/>
        </w:tabs>
        <w:spacing w:before="35"/>
        <w:ind w:right="257" w:rightChars="0"/>
        <w:jc w:val="center"/>
        <w:outlineLvl w:val="0"/>
        <w:rPr>
          <w:rFonts w:hint="eastAsia" w:ascii="黑体" w:eastAsia="黑体"/>
          <w:b/>
          <w:sz w:val="32"/>
          <w:lang w:val="en-US"/>
        </w:rPr>
      </w:pPr>
      <w:r>
        <w:rPr>
          <w:rFonts w:hint="eastAsia" w:ascii="黑体" w:eastAsia="黑体"/>
          <w:b/>
          <w:sz w:val="32"/>
          <w:lang w:val="en-US" w:eastAsia="zh-CN"/>
        </w:rPr>
        <w:t>第六章 采购</w:t>
      </w:r>
      <w:r>
        <w:rPr>
          <w:rFonts w:hint="eastAsia" w:ascii="黑体" w:eastAsia="黑体"/>
          <w:b/>
          <w:sz w:val="32"/>
          <w:lang w:val="en-US"/>
        </w:rPr>
        <w:t>合同</w:t>
      </w:r>
    </w:p>
    <w:p>
      <w:pPr>
        <w:spacing w:line="220" w:lineRule="atLeast"/>
        <w:ind w:firstLine="2731" w:firstLineChars="850"/>
        <w:jc w:val="right"/>
        <w:rPr>
          <w:rFonts w:hint="default" w:eastAsia="宋体"/>
          <w:sz w:val="32"/>
          <w:szCs w:val="32"/>
          <w:u w:val="single"/>
          <w:lang w:val="en-US" w:eastAsia="zh-CN"/>
        </w:rPr>
      </w:pPr>
      <w:r>
        <w:rPr>
          <w:rFonts w:hint="eastAsia"/>
          <w:b/>
          <w:sz w:val="32"/>
          <w:szCs w:val="32"/>
        </w:rPr>
        <w:t>合同编号：</w:t>
      </w:r>
      <w:r>
        <w:rPr>
          <w:rFonts w:hint="eastAsia"/>
          <w:b/>
          <w:sz w:val="32"/>
          <w:szCs w:val="32"/>
          <w:u w:val="single"/>
          <w:lang w:val="en-US" w:eastAsia="zh-CN"/>
        </w:rPr>
        <w:t>DXHB-</w:t>
      </w:r>
      <w:r>
        <w:rPr>
          <w:rFonts w:hint="eastAsia"/>
          <w:b/>
          <w:sz w:val="32"/>
          <w:szCs w:val="32"/>
          <w:u w:val="single"/>
        </w:rPr>
        <w:t>20</w:t>
      </w:r>
      <w:r>
        <w:rPr>
          <w:rFonts w:hint="eastAsia"/>
          <w:b/>
          <w:sz w:val="32"/>
          <w:szCs w:val="32"/>
          <w:u w:val="single"/>
          <w:lang w:val="en-US" w:eastAsia="zh-CN"/>
        </w:rPr>
        <w:t>230504</w:t>
      </w:r>
    </w:p>
    <w:p>
      <w:pPr>
        <w:spacing w:line="360" w:lineRule="auto"/>
        <w:jc w:val="center"/>
        <w:rPr>
          <w:rFonts w:hint="eastAsia" w:ascii="宋体" w:hAnsi="宋体"/>
          <w:b/>
          <w:color w:val="000000"/>
          <w:sz w:val="52"/>
          <w:szCs w:val="52"/>
        </w:rPr>
      </w:pPr>
    </w:p>
    <w:p>
      <w:pPr>
        <w:spacing w:line="360" w:lineRule="auto"/>
        <w:rPr>
          <w:rFonts w:hint="eastAsia" w:ascii="宋体" w:hAnsi="宋体"/>
          <w:b/>
          <w:color w:val="000000"/>
          <w:sz w:val="52"/>
          <w:szCs w:val="52"/>
        </w:rPr>
      </w:pPr>
    </w:p>
    <w:p>
      <w:pPr>
        <w:spacing w:line="360" w:lineRule="auto"/>
        <w:jc w:val="center"/>
        <w:rPr>
          <w:rFonts w:hint="eastAsia" w:ascii="宋体" w:hAnsi="宋体"/>
          <w:b/>
          <w:color w:val="000000"/>
          <w:sz w:val="52"/>
          <w:szCs w:val="52"/>
        </w:rPr>
      </w:pPr>
    </w:p>
    <w:p>
      <w:pPr>
        <w:spacing w:line="360" w:lineRule="auto"/>
        <w:jc w:val="center"/>
        <w:rPr>
          <w:rFonts w:hint="eastAsia" w:ascii="宋体" w:hAnsi="宋体"/>
          <w:b/>
          <w:color w:val="000000"/>
          <w:sz w:val="52"/>
          <w:szCs w:val="52"/>
        </w:rPr>
      </w:pPr>
    </w:p>
    <w:p>
      <w:pPr>
        <w:spacing w:line="220" w:lineRule="atLeast"/>
        <w:jc w:val="center"/>
        <w:rPr>
          <w:b/>
          <w:sz w:val="44"/>
          <w:szCs w:val="44"/>
        </w:rPr>
      </w:pPr>
      <w:r>
        <w:rPr>
          <w:rFonts w:hint="eastAsia"/>
          <w:b/>
          <w:sz w:val="44"/>
          <w:szCs w:val="44"/>
          <w:lang w:eastAsia="zh-CN"/>
        </w:rPr>
        <w:t>土工材料采购</w:t>
      </w:r>
      <w:r>
        <w:rPr>
          <w:rFonts w:hint="eastAsia"/>
          <w:b/>
          <w:sz w:val="44"/>
          <w:szCs w:val="44"/>
        </w:rPr>
        <w:t>合同</w:t>
      </w:r>
    </w:p>
    <w:p>
      <w:pPr>
        <w:spacing w:line="220" w:lineRule="atLeast"/>
        <w:jc w:val="center"/>
        <w:rPr>
          <w:rFonts w:hint="eastAsia"/>
          <w:b w:val="0"/>
          <w:bCs/>
          <w:sz w:val="44"/>
          <w:szCs w:val="44"/>
          <w:u w:val="none"/>
        </w:rPr>
      </w:pPr>
    </w:p>
    <w:p>
      <w:pPr>
        <w:spacing w:line="220" w:lineRule="atLeast"/>
        <w:jc w:val="center"/>
        <w:rPr>
          <w:b w:val="0"/>
          <w:bCs/>
          <w:sz w:val="44"/>
          <w:szCs w:val="44"/>
          <w:u w:val="none"/>
        </w:rPr>
      </w:pPr>
    </w:p>
    <w:p>
      <w:pPr>
        <w:spacing w:line="220" w:lineRule="atLeast"/>
        <w:jc w:val="center"/>
        <w:rPr>
          <w:b w:val="0"/>
          <w:bCs/>
          <w:sz w:val="44"/>
          <w:szCs w:val="44"/>
          <w:u w:val="none"/>
        </w:rPr>
      </w:pPr>
    </w:p>
    <w:p>
      <w:pPr>
        <w:spacing w:line="220" w:lineRule="atLeast"/>
        <w:jc w:val="center"/>
        <w:rPr>
          <w:rFonts w:hint="eastAsia"/>
          <w:b w:val="0"/>
          <w:bCs/>
          <w:sz w:val="44"/>
          <w:szCs w:val="44"/>
          <w:u w:val="none"/>
        </w:rPr>
      </w:pPr>
    </w:p>
    <w:p>
      <w:pPr>
        <w:spacing w:line="220" w:lineRule="atLeast"/>
        <w:jc w:val="center"/>
        <w:rPr>
          <w:rFonts w:hint="eastAsia"/>
          <w:b w:val="0"/>
          <w:bCs/>
          <w:sz w:val="44"/>
          <w:szCs w:val="44"/>
          <w:u w:val="none"/>
        </w:rPr>
      </w:pPr>
    </w:p>
    <w:p>
      <w:pPr>
        <w:spacing w:line="220" w:lineRule="atLeast"/>
        <w:jc w:val="center"/>
        <w:rPr>
          <w:rFonts w:hint="eastAsia"/>
          <w:b w:val="0"/>
          <w:bCs/>
          <w:sz w:val="44"/>
          <w:szCs w:val="44"/>
          <w:u w:val="none"/>
        </w:rPr>
      </w:pPr>
    </w:p>
    <w:p>
      <w:pPr>
        <w:spacing w:line="220" w:lineRule="atLeast"/>
        <w:jc w:val="center"/>
        <w:rPr>
          <w:rFonts w:hint="eastAsia"/>
          <w:b w:val="0"/>
          <w:bCs/>
          <w:sz w:val="44"/>
          <w:szCs w:val="44"/>
          <w:u w:val="none"/>
        </w:rPr>
      </w:pPr>
    </w:p>
    <w:p>
      <w:pPr>
        <w:spacing w:line="220" w:lineRule="atLeast"/>
        <w:jc w:val="center"/>
        <w:rPr>
          <w:rFonts w:hint="eastAsia"/>
          <w:b w:val="0"/>
          <w:bCs/>
          <w:sz w:val="44"/>
          <w:szCs w:val="44"/>
          <w:u w:val="none"/>
        </w:rPr>
      </w:pPr>
    </w:p>
    <w:p>
      <w:pPr>
        <w:spacing w:line="220" w:lineRule="atLeast"/>
        <w:ind w:firstLine="1928" w:firstLineChars="600"/>
        <w:jc w:val="left"/>
        <w:rPr>
          <w:rFonts w:hint="default" w:eastAsia="宋体"/>
          <w:b/>
          <w:sz w:val="32"/>
          <w:szCs w:val="32"/>
          <w:u w:val="single"/>
          <w:lang w:val="en-US" w:eastAsia="zh-CN"/>
        </w:rPr>
      </w:pPr>
      <w:r>
        <w:rPr>
          <w:rFonts w:hint="eastAsia"/>
          <w:b/>
          <w:sz w:val="32"/>
          <w:szCs w:val="32"/>
          <w:u w:val="single"/>
        </w:rPr>
        <w:t>甲方：</w:t>
      </w:r>
      <w:r>
        <w:rPr>
          <w:rFonts w:hint="eastAsia"/>
          <w:b/>
          <w:sz w:val="32"/>
          <w:szCs w:val="32"/>
          <w:u w:val="single"/>
          <w:lang w:val="en-US" w:eastAsia="zh-CN"/>
        </w:rPr>
        <w:t xml:space="preserve">   顶鑫环保科技有限公司    </w:t>
      </w:r>
    </w:p>
    <w:p>
      <w:pPr>
        <w:spacing w:line="220" w:lineRule="atLeast"/>
        <w:ind w:firstLine="1928" w:firstLineChars="600"/>
        <w:jc w:val="both"/>
        <w:rPr>
          <w:rFonts w:hint="default" w:eastAsia="仿宋"/>
          <w:b/>
          <w:sz w:val="32"/>
          <w:szCs w:val="32"/>
          <w:u w:val="single"/>
          <w:lang w:val="en-US" w:eastAsia="zh-CN"/>
        </w:rPr>
      </w:pPr>
      <w:r>
        <w:rPr>
          <w:rFonts w:hint="eastAsia"/>
          <w:b/>
          <w:sz w:val="32"/>
          <w:szCs w:val="32"/>
          <w:u w:val="single"/>
        </w:rPr>
        <w:t xml:space="preserve">乙方： </w:t>
      </w:r>
      <w:r>
        <w:rPr>
          <w:rFonts w:hint="eastAsia"/>
          <w:b/>
          <w:sz w:val="32"/>
          <w:szCs w:val="32"/>
          <w:u w:val="single"/>
          <w:lang w:val="en-US" w:eastAsia="zh-CN"/>
        </w:rPr>
        <w:t xml:space="preserve">                          </w:t>
      </w:r>
    </w:p>
    <w:p>
      <w:pPr>
        <w:snapToGrid w:val="0"/>
        <w:spacing w:line="360" w:lineRule="auto"/>
        <w:rPr>
          <w:rFonts w:hint="eastAsia" w:ascii="宋体" w:hAnsi="宋体"/>
          <w:b/>
          <w:sz w:val="24"/>
        </w:rPr>
      </w:pPr>
    </w:p>
    <w:p>
      <w:pPr>
        <w:snapToGrid w:val="0"/>
        <w:spacing w:line="360" w:lineRule="auto"/>
        <w:jc w:val="center"/>
        <w:rPr>
          <w:rFonts w:hint="default" w:ascii="宋体" w:hAnsi="宋体" w:eastAsia="宋体"/>
          <w:b/>
          <w:sz w:val="32"/>
          <w:szCs w:val="32"/>
          <w:u w:val="single"/>
          <w:lang w:val="en-US" w:eastAsia="zh-CN"/>
        </w:rPr>
      </w:pPr>
      <w:r>
        <w:rPr>
          <w:rFonts w:hint="eastAsia" w:ascii="宋体" w:hAnsi="宋体"/>
          <w:b/>
          <w:sz w:val="32"/>
          <w:szCs w:val="32"/>
          <w:lang w:val="en-US" w:eastAsia="zh-CN"/>
        </w:rPr>
        <w:t>签订日期：</w:t>
      </w:r>
      <w:r>
        <w:rPr>
          <w:rFonts w:hint="eastAsia" w:ascii="Times New Roman" w:hAnsi="Times New Roman" w:eastAsia="宋体" w:cs="Times New Roman"/>
          <w:b/>
          <w:sz w:val="32"/>
          <w:szCs w:val="32"/>
          <w:u w:val="single"/>
          <w:lang w:val="en-US" w:eastAsia="zh-CN"/>
        </w:rPr>
        <w:t>2023年5月  日</w:t>
      </w: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r>
        <w:rPr>
          <w:rFonts w:hint="eastAsia" w:ascii="宋体" w:hAnsi="宋体"/>
          <w:sz w:val="24"/>
          <w:lang w:eastAsia="zh-CN"/>
        </w:rPr>
        <w:t>甲方</w:t>
      </w:r>
      <w:r>
        <w:rPr>
          <w:rFonts w:hint="eastAsia" w:ascii="宋体" w:hAnsi="宋体"/>
          <w:sz w:val="24"/>
        </w:rPr>
        <w:t>：</w:t>
      </w:r>
      <w:r>
        <w:rPr>
          <w:rFonts w:hint="eastAsia" w:ascii="宋体" w:hAnsi="宋体"/>
          <w:b/>
          <w:sz w:val="24"/>
          <w:lang w:val="en-US" w:eastAsia="zh-CN"/>
        </w:rPr>
        <w:t>顶鑫</w:t>
      </w:r>
      <w:r>
        <w:rPr>
          <w:rFonts w:hint="eastAsia" w:ascii="宋体" w:hAnsi="宋体"/>
          <w:b/>
          <w:sz w:val="24"/>
        </w:rPr>
        <w:t xml:space="preserve">环保科技有限公司       </w:t>
      </w:r>
      <w:r>
        <w:rPr>
          <w:rFonts w:hint="eastAsia" w:ascii="宋体" w:hAnsi="宋体"/>
          <w:b/>
          <w:sz w:val="24"/>
          <w:lang w:val="en-US" w:eastAsia="zh-CN"/>
        </w:rPr>
        <w:t xml:space="preserve">       </w:t>
      </w:r>
      <w:r>
        <w:rPr>
          <w:rFonts w:hint="eastAsia" w:ascii="宋体" w:hAnsi="宋体"/>
          <w:sz w:val="24"/>
          <w:lang w:eastAsia="zh-CN"/>
        </w:rPr>
        <w:t>乙方</w:t>
      </w:r>
      <w:r>
        <w:rPr>
          <w:rFonts w:hint="eastAsia" w:ascii="宋体" w:hAnsi="宋体"/>
          <w:sz w:val="24"/>
        </w:rPr>
        <w:t>：</w:t>
      </w:r>
      <w:r>
        <w:rPr>
          <w:rFonts w:hint="eastAsia" w:ascii="宋体" w:hAnsi="宋体"/>
          <w:b/>
          <w:sz w:val="24"/>
        </w:rPr>
        <w:t xml:space="preserve"> </w:t>
      </w:r>
    </w:p>
    <w:p>
      <w:pPr>
        <w:snapToGrid w:val="0"/>
        <w:spacing w:line="360" w:lineRule="auto"/>
        <w:rPr>
          <w:rFonts w:hint="eastAsia"/>
          <w:sz w:val="24"/>
          <w:u w:val="single"/>
        </w:rPr>
      </w:pPr>
      <w:r>
        <w:rPr>
          <w:rFonts w:hint="eastAsia" w:ascii="宋体" w:hAnsi="宋体"/>
          <w:b w:val="0"/>
          <w:bCs/>
          <w:sz w:val="24"/>
          <w:lang w:eastAsia="zh-CN"/>
        </w:rPr>
        <w:t>地址：</w:t>
      </w:r>
      <w:r>
        <w:rPr>
          <w:rFonts w:hint="eastAsia" w:ascii="宋体" w:hAnsi="宋体"/>
          <w:b/>
          <w:color w:val="auto"/>
          <w:sz w:val="24"/>
          <w:lang w:val="en-US" w:eastAsia="zh-CN"/>
        </w:rPr>
        <w:t xml:space="preserve">湖南省长沙市井湾路煤科院    </w:t>
      </w:r>
      <w:r>
        <w:rPr>
          <w:rFonts w:hint="eastAsia" w:ascii="宋体" w:hAnsi="宋体"/>
          <w:b/>
          <w:sz w:val="24"/>
          <w:lang w:val="en-US" w:eastAsia="zh-CN"/>
        </w:rPr>
        <w:t xml:space="preserve">      </w:t>
      </w:r>
      <w:r>
        <w:rPr>
          <w:rFonts w:hint="eastAsia" w:ascii="宋体" w:hAnsi="宋体"/>
          <w:b w:val="0"/>
          <w:bCs/>
          <w:sz w:val="24"/>
          <w:lang w:val="en-US" w:eastAsia="zh-CN"/>
        </w:rPr>
        <w:t>地址：</w:t>
      </w:r>
      <w:r>
        <w:rPr>
          <w:rFonts w:hint="eastAsia" w:ascii="宋体" w:hAnsi="宋体"/>
          <w:b/>
          <w:sz w:val="24"/>
        </w:rPr>
        <w:t xml:space="preserve">              </w:t>
      </w:r>
    </w:p>
    <w:p>
      <w:pPr>
        <w:spacing w:line="500" w:lineRule="exact"/>
        <w:ind w:firstLine="480" w:firstLineChars="200"/>
        <w:rPr>
          <w:rFonts w:hint="eastAsia" w:ascii="宋体" w:hAnsi="宋体" w:cs="Tunga"/>
          <w:color w:val="000000"/>
          <w:sz w:val="24"/>
        </w:rPr>
      </w:pPr>
      <w:r>
        <w:rPr>
          <w:rFonts w:hint="eastAsia" w:ascii="宋体" w:hAnsi="宋体" w:cs="Tunga"/>
          <w:color w:val="000000"/>
          <w:sz w:val="24"/>
        </w:rPr>
        <w:t>甲乙双方本着平等互利的原则，经协商一致，签订本合同，双方共同执行。</w:t>
      </w:r>
    </w:p>
    <w:p>
      <w:pPr>
        <w:numPr>
          <w:ilvl w:val="0"/>
          <w:numId w:val="5"/>
        </w:numPr>
        <w:spacing w:line="500" w:lineRule="exact"/>
        <w:rPr>
          <w:rFonts w:hint="eastAsia" w:ascii="宋体" w:hAnsi="宋体" w:cs="Tunga"/>
          <w:b/>
          <w:bCs/>
          <w:color w:val="000000"/>
          <w:sz w:val="24"/>
        </w:rPr>
      </w:pPr>
      <w:r>
        <w:rPr>
          <w:rFonts w:hint="eastAsia" w:ascii="宋体" w:hAnsi="宋体" w:cs="Tunga"/>
          <w:b/>
          <w:bCs/>
          <w:color w:val="000000"/>
          <w:sz w:val="24"/>
        </w:rPr>
        <w:t>产品名称、型号、数量、金额</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447"/>
        <w:gridCol w:w="2827"/>
        <w:gridCol w:w="650"/>
        <w:gridCol w:w="1095"/>
        <w:gridCol w:w="130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序号</w:t>
            </w:r>
          </w:p>
        </w:tc>
        <w:tc>
          <w:tcPr>
            <w:tcW w:w="156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产品名称</w:t>
            </w:r>
          </w:p>
        </w:tc>
        <w:tc>
          <w:tcPr>
            <w:tcW w:w="3007"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产品要求</w:t>
            </w:r>
          </w:p>
        </w:tc>
        <w:tc>
          <w:tcPr>
            <w:tcW w:w="683"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计量单位</w:t>
            </w:r>
          </w:p>
        </w:tc>
        <w:tc>
          <w:tcPr>
            <w:tcW w:w="112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数量</w:t>
            </w:r>
          </w:p>
        </w:tc>
        <w:tc>
          <w:tcPr>
            <w:tcW w:w="140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单价（元</w:t>
            </w:r>
            <w:r>
              <w:rPr>
                <w:rFonts w:hint="eastAsia"/>
                <w:b w:val="0"/>
                <w:bCs w:val="0"/>
                <w:color w:val="000000"/>
                <w:sz w:val="22"/>
                <w:szCs w:val="22"/>
                <w:vertAlign w:val="baseline"/>
                <w:lang w:val="en-US" w:eastAsia="zh-CN"/>
              </w:rPr>
              <w:t>/㎡</w:t>
            </w:r>
            <w:r>
              <w:rPr>
                <w:rFonts w:hint="eastAsia"/>
                <w:b w:val="0"/>
                <w:bCs w:val="0"/>
                <w:color w:val="000000"/>
                <w:sz w:val="22"/>
                <w:szCs w:val="22"/>
                <w:vertAlign w:val="baseline"/>
                <w:lang w:eastAsia="zh-CN"/>
              </w:rPr>
              <w:t>）</w:t>
            </w:r>
          </w:p>
        </w:tc>
        <w:tc>
          <w:tcPr>
            <w:tcW w:w="140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440" w:lineRule="exact"/>
              <w:jc w:val="center"/>
              <w:rPr>
                <w:rFonts w:hint="eastAsia" w:eastAsia="宋体"/>
                <w:b w:val="0"/>
                <w:bCs w:val="0"/>
                <w:color w:val="000000"/>
                <w:sz w:val="22"/>
                <w:szCs w:val="22"/>
                <w:vertAlign w:val="baseline"/>
                <w:lang w:val="en-US" w:eastAsia="zh-CN"/>
              </w:rPr>
            </w:pPr>
            <w:r>
              <w:rPr>
                <w:rFonts w:hint="eastAsia"/>
                <w:b w:val="0"/>
                <w:bCs w:val="0"/>
                <w:color w:val="000000"/>
                <w:sz w:val="22"/>
                <w:szCs w:val="22"/>
                <w:vertAlign w:val="baseline"/>
                <w:lang w:val="en-US" w:eastAsia="zh-CN"/>
              </w:rPr>
              <w:t>1</w:t>
            </w:r>
          </w:p>
        </w:tc>
        <w:tc>
          <w:tcPr>
            <w:tcW w:w="1568" w:type="dxa"/>
            <w:noWrap w:val="0"/>
            <w:vAlign w:val="center"/>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rPr>
              <w:t>HDPE土工膜</w:t>
            </w:r>
          </w:p>
        </w:tc>
        <w:tc>
          <w:tcPr>
            <w:tcW w:w="3007" w:type="dxa"/>
            <w:noWrap w:val="0"/>
            <w:vAlign w:val="top"/>
          </w:tcPr>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lang w:val="en-US" w:eastAsia="zh-CN"/>
              </w:rPr>
              <w:t>规格</w:t>
            </w:r>
            <w:r>
              <w:rPr>
                <w:rFonts w:hint="eastAsia"/>
                <w:b w:val="0"/>
                <w:bCs w:val="0"/>
                <w:color w:val="000000"/>
                <w:sz w:val="22"/>
                <w:szCs w:val="22"/>
                <w:vertAlign w:val="baseline"/>
              </w:rPr>
              <w:t>：双</w:t>
            </w:r>
            <w:r>
              <w:rPr>
                <w:rFonts w:hint="eastAsia"/>
                <w:b w:val="0"/>
                <w:bCs w:val="0"/>
                <w:color w:val="000000"/>
                <w:sz w:val="22"/>
                <w:szCs w:val="22"/>
                <w:vertAlign w:val="baseline"/>
                <w:lang w:val="en-US" w:eastAsia="zh-CN"/>
              </w:rPr>
              <w:t>糙</w:t>
            </w:r>
            <w:r>
              <w:rPr>
                <w:rFonts w:hint="eastAsia"/>
                <w:b w:val="0"/>
                <w:bCs w:val="0"/>
                <w:color w:val="000000"/>
                <w:sz w:val="22"/>
                <w:szCs w:val="22"/>
                <w:vertAlign w:val="baseline"/>
              </w:rPr>
              <w:t>面，</w:t>
            </w:r>
            <w:r>
              <w:rPr>
                <w:rFonts w:hint="eastAsia"/>
                <w:b w:val="0"/>
                <w:bCs w:val="0"/>
                <w:color w:val="000000"/>
                <w:sz w:val="22"/>
                <w:szCs w:val="22"/>
                <w:vertAlign w:val="baseline"/>
                <w:lang w:val="en-US" w:eastAsia="zh-CN"/>
              </w:rPr>
              <w:t>1.5</w:t>
            </w:r>
            <w:r>
              <w:rPr>
                <w:rFonts w:hint="eastAsia"/>
                <w:b w:val="0"/>
                <w:bCs w:val="0"/>
                <w:color w:val="000000"/>
                <w:sz w:val="22"/>
                <w:szCs w:val="22"/>
                <w:vertAlign w:val="baseline"/>
              </w:rPr>
              <w:t>mm</w:t>
            </w:r>
          </w:p>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rPr>
              <w:t>质量：CJ/T234-2006</w:t>
            </w:r>
          </w:p>
        </w:tc>
        <w:tc>
          <w:tcPr>
            <w:tcW w:w="683" w:type="dxa"/>
            <w:noWrap w:val="0"/>
            <w:vAlign w:val="top"/>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12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97408</w:t>
            </w: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440" w:lineRule="exact"/>
              <w:jc w:val="center"/>
              <w:rPr>
                <w:rFonts w:hint="eastAsia" w:eastAsia="宋体"/>
                <w:b w:val="0"/>
                <w:bCs w:val="0"/>
                <w:color w:val="000000"/>
                <w:sz w:val="22"/>
                <w:szCs w:val="22"/>
                <w:vertAlign w:val="baseline"/>
                <w:lang w:val="en-US" w:eastAsia="zh-CN"/>
              </w:rPr>
            </w:pPr>
            <w:r>
              <w:rPr>
                <w:rFonts w:hint="eastAsia"/>
                <w:b w:val="0"/>
                <w:bCs w:val="0"/>
                <w:color w:val="000000"/>
                <w:sz w:val="22"/>
                <w:szCs w:val="22"/>
                <w:vertAlign w:val="baseline"/>
                <w:lang w:val="en-US" w:eastAsia="zh-CN"/>
              </w:rPr>
              <w:t>2</w:t>
            </w:r>
          </w:p>
        </w:tc>
        <w:tc>
          <w:tcPr>
            <w:tcW w:w="1568" w:type="dxa"/>
            <w:noWrap w:val="0"/>
            <w:vAlign w:val="center"/>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rPr>
              <w:t>长丝土工布</w:t>
            </w:r>
          </w:p>
        </w:tc>
        <w:tc>
          <w:tcPr>
            <w:tcW w:w="3007" w:type="dxa"/>
            <w:noWrap w:val="0"/>
            <w:vAlign w:val="top"/>
          </w:tcPr>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lang w:val="en-US" w:eastAsia="zh-CN"/>
              </w:rPr>
              <w:t>规格</w:t>
            </w:r>
            <w:r>
              <w:rPr>
                <w:rFonts w:hint="eastAsia"/>
                <w:b w:val="0"/>
                <w:bCs w:val="0"/>
                <w:color w:val="000000"/>
                <w:sz w:val="22"/>
                <w:szCs w:val="22"/>
                <w:vertAlign w:val="baseline"/>
              </w:rPr>
              <w:t>：聚酯长丝，600g/㎡</w:t>
            </w:r>
          </w:p>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rPr>
              <w:t>质量：GB/T17639-2008</w:t>
            </w:r>
          </w:p>
        </w:tc>
        <w:tc>
          <w:tcPr>
            <w:tcW w:w="683" w:type="dxa"/>
            <w:noWrap w:val="0"/>
            <w:vAlign w:val="top"/>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lang w:eastAsia="zh-CN"/>
              </w:rPr>
              <w:t>㎡</w:t>
            </w:r>
          </w:p>
        </w:tc>
        <w:tc>
          <w:tcPr>
            <w:tcW w:w="112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3920</w:t>
            </w: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440" w:lineRule="exact"/>
              <w:jc w:val="center"/>
              <w:rPr>
                <w:rFonts w:hint="eastAsia" w:eastAsia="宋体"/>
                <w:b w:val="0"/>
                <w:bCs w:val="0"/>
                <w:color w:val="000000"/>
                <w:sz w:val="22"/>
                <w:szCs w:val="22"/>
                <w:vertAlign w:val="baseline"/>
                <w:lang w:val="en-US" w:eastAsia="zh-CN"/>
              </w:rPr>
            </w:pPr>
            <w:r>
              <w:rPr>
                <w:rFonts w:hint="eastAsia"/>
                <w:b w:val="0"/>
                <w:bCs w:val="0"/>
                <w:color w:val="000000"/>
                <w:sz w:val="22"/>
                <w:szCs w:val="22"/>
                <w:vertAlign w:val="baseline"/>
                <w:lang w:val="en-US" w:eastAsia="zh-CN"/>
              </w:rPr>
              <w:t>3</w:t>
            </w:r>
          </w:p>
        </w:tc>
        <w:tc>
          <w:tcPr>
            <w:tcW w:w="1568" w:type="dxa"/>
            <w:noWrap w:val="0"/>
            <w:vAlign w:val="center"/>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rPr>
              <w:t>长丝土工布</w:t>
            </w:r>
          </w:p>
        </w:tc>
        <w:tc>
          <w:tcPr>
            <w:tcW w:w="3007" w:type="dxa"/>
            <w:noWrap w:val="0"/>
            <w:vAlign w:val="top"/>
          </w:tcPr>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lang w:val="en-US" w:eastAsia="zh-CN"/>
              </w:rPr>
              <w:t>规格</w:t>
            </w:r>
            <w:r>
              <w:rPr>
                <w:rFonts w:hint="eastAsia"/>
                <w:b w:val="0"/>
                <w:bCs w:val="0"/>
                <w:color w:val="000000"/>
                <w:sz w:val="22"/>
                <w:szCs w:val="22"/>
                <w:vertAlign w:val="baseline"/>
              </w:rPr>
              <w:t>：聚酯长丝，</w:t>
            </w:r>
            <w:r>
              <w:rPr>
                <w:rFonts w:hint="eastAsia"/>
                <w:b w:val="0"/>
                <w:bCs w:val="0"/>
                <w:color w:val="000000"/>
                <w:sz w:val="22"/>
                <w:szCs w:val="22"/>
                <w:vertAlign w:val="baseline"/>
                <w:lang w:val="en-US" w:eastAsia="zh-CN"/>
              </w:rPr>
              <w:t>3</w:t>
            </w:r>
            <w:r>
              <w:rPr>
                <w:rFonts w:hint="eastAsia"/>
                <w:b w:val="0"/>
                <w:bCs w:val="0"/>
                <w:color w:val="000000"/>
                <w:sz w:val="22"/>
                <w:szCs w:val="22"/>
                <w:vertAlign w:val="baseline"/>
              </w:rPr>
              <w:t>00g/㎡</w:t>
            </w:r>
          </w:p>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rPr>
              <w:t>质量：GB/T17639-2008</w:t>
            </w:r>
          </w:p>
        </w:tc>
        <w:tc>
          <w:tcPr>
            <w:tcW w:w="683" w:type="dxa"/>
            <w:noWrap w:val="0"/>
            <w:vAlign w:val="top"/>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lang w:eastAsia="zh-CN"/>
              </w:rPr>
              <w:t>㎡</w:t>
            </w:r>
          </w:p>
        </w:tc>
        <w:tc>
          <w:tcPr>
            <w:tcW w:w="112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169365</w:t>
            </w: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4</w:t>
            </w:r>
          </w:p>
        </w:tc>
        <w:tc>
          <w:tcPr>
            <w:tcW w:w="1568" w:type="dxa"/>
            <w:noWrap w:val="0"/>
            <w:vAlign w:val="center"/>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膨润土防水毯</w:t>
            </w:r>
          </w:p>
        </w:tc>
        <w:tc>
          <w:tcPr>
            <w:tcW w:w="3007" w:type="dxa"/>
            <w:noWrap w:val="0"/>
            <w:vAlign w:val="top"/>
          </w:tcPr>
          <w:p>
            <w:pPr>
              <w:spacing w:line="440" w:lineRule="exact"/>
              <w:jc w:val="left"/>
              <w:rPr>
                <w:rFonts w:hint="default" w:eastAsia="宋体"/>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规格：4800</w:t>
            </w:r>
            <w:r>
              <w:rPr>
                <w:rFonts w:hint="eastAsia"/>
                <w:b w:val="0"/>
                <w:bCs w:val="0"/>
                <w:color w:val="000000"/>
                <w:sz w:val="22"/>
                <w:szCs w:val="22"/>
                <w:vertAlign w:val="baseline"/>
              </w:rPr>
              <w:t>g/㎡</w:t>
            </w:r>
          </w:p>
          <w:p>
            <w:pPr>
              <w:spacing w:line="440" w:lineRule="exact"/>
              <w:jc w:val="left"/>
              <w:rPr>
                <w:rFonts w:hint="eastAsia"/>
                <w:b w:val="0"/>
                <w:bCs w:val="0"/>
                <w:color w:val="000000"/>
                <w:sz w:val="22"/>
                <w:szCs w:val="22"/>
                <w:vertAlign w:val="baseline"/>
              </w:rPr>
            </w:pPr>
            <w:r>
              <w:rPr>
                <w:rFonts w:hint="eastAsia"/>
                <w:b w:val="0"/>
                <w:bCs w:val="0"/>
                <w:color w:val="000000"/>
                <w:sz w:val="22"/>
                <w:szCs w:val="22"/>
                <w:vertAlign w:val="baseline"/>
              </w:rPr>
              <w:t>质量：JG/T193-2006</w:t>
            </w:r>
          </w:p>
        </w:tc>
        <w:tc>
          <w:tcPr>
            <w:tcW w:w="683" w:type="dxa"/>
            <w:noWrap w:val="0"/>
            <w:vAlign w:val="top"/>
          </w:tcPr>
          <w:p>
            <w:pPr>
              <w:spacing w:line="440" w:lineRule="exact"/>
              <w:jc w:val="center"/>
              <w:rPr>
                <w:rFonts w:hint="eastAsia"/>
                <w:b w:val="0"/>
                <w:bCs w:val="0"/>
                <w:color w:val="000000"/>
                <w:sz w:val="22"/>
                <w:szCs w:val="22"/>
                <w:vertAlign w:val="baseline"/>
                <w:lang w:eastAsia="zh-CN"/>
              </w:rPr>
            </w:pPr>
            <w:r>
              <w:rPr>
                <w:rFonts w:hint="eastAsia"/>
                <w:b w:val="0"/>
                <w:bCs w:val="0"/>
                <w:color w:val="000000"/>
                <w:sz w:val="22"/>
                <w:szCs w:val="22"/>
                <w:vertAlign w:val="baseline"/>
                <w:lang w:eastAsia="zh-CN"/>
              </w:rPr>
              <w:t>㎡</w:t>
            </w:r>
          </w:p>
        </w:tc>
        <w:tc>
          <w:tcPr>
            <w:tcW w:w="1128" w:type="dxa"/>
            <w:noWrap w:val="0"/>
            <w:vAlign w:val="center"/>
          </w:tcPr>
          <w:p>
            <w:pPr>
              <w:keepNext w:val="0"/>
              <w:keepLines w:val="0"/>
              <w:widowControl/>
              <w:suppressLineNumbers w:val="0"/>
              <w:jc w:val="center"/>
              <w:textAlignment w:val="center"/>
              <w:rPr>
                <w:rFonts w:hint="default"/>
                <w:b w:val="0"/>
                <w:bCs w:val="0"/>
                <w:color w:val="000000"/>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2038</w:t>
            </w:r>
          </w:p>
        </w:tc>
        <w:tc>
          <w:tcPr>
            <w:tcW w:w="1408" w:type="dxa"/>
            <w:noWrap w:val="0"/>
            <w:vAlign w:val="center"/>
          </w:tcPr>
          <w:p>
            <w:pPr>
              <w:keepNext w:val="0"/>
              <w:keepLines w:val="0"/>
              <w:widowControl/>
              <w:suppressLineNumbers w:val="0"/>
              <w:jc w:val="center"/>
              <w:textAlignment w:val="center"/>
              <w:rPr>
                <w:rFonts w:hint="default"/>
                <w:b w:val="0"/>
                <w:bCs w:val="0"/>
                <w:color w:val="000000"/>
                <w:sz w:val="22"/>
                <w:szCs w:val="22"/>
                <w:vertAlign w:val="baseline"/>
                <w:lang w:val="en-US" w:eastAsia="zh-CN"/>
              </w:rPr>
            </w:pPr>
          </w:p>
        </w:tc>
        <w:tc>
          <w:tcPr>
            <w:tcW w:w="1408" w:type="dxa"/>
            <w:noWrap w:val="0"/>
            <w:vAlign w:val="center"/>
          </w:tcPr>
          <w:p>
            <w:pPr>
              <w:keepNext w:val="0"/>
              <w:keepLines w:val="0"/>
              <w:widowControl/>
              <w:suppressLineNumbers w:val="0"/>
              <w:jc w:val="center"/>
              <w:textAlignment w:val="center"/>
              <w:rPr>
                <w:rFonts w:hint="default"/>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440" w:lineRule="exact"/>
              <w:jc w:val="center"/>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5</w:t>
            </w:r>
          </w:p>
        </w:tc>
        <w:tc>
          <w:tcPr>
            <w:tcW w:w="1568" w:type="dxa"/>
            <w:noWrap w:val="0"/>
            <w:vAlign w:val="center"/>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rPr>
              <w:t>复合排水网</w:t>
            </w:r>
          </w:p>
        </w:tc>
        <w:tc>
          <w:tcPr>
            <w:tcW w:w="3007" w:type="dxa"/>
            <w:noWrap w:val="0"/>
            <w:vAlign w:val="top"/>
          </w:tcPr>
          <w:p>
            <w:pPr>
              <w:spacing w:line="440" w:lineRule="exact"/>
              <w:jc w:val="left"/>
              <w:rPr>
                <w:rFonts w:hint="default"/>
                <w:b w:val="0"/>
                <w:bCs w:val="0"/>
                <w:color w:val="000000"/>
                <w:sz w:val="22"/>
                <w:szCs w:val="22"/>
                <w:vertAlign w:val="baseline"/>
                <w:lang w:val="en-US" w:eastAsia="zh-CN"/>
              </w:rPr>
            </w:pPr>
            <w:r>
              <w:rPr>
                <w:rFonts w:hint="eastAsia"/>
                <w:b w:val="0"/>
                <w:bCs w:val="0"/>
                <w:color w:val="000000"/>
                <w:sz w:val="22"/>
                <w:szCs w:val="22"/>
                <w:vertAlign w:val="baseline"/>
                <w:lang w:val="en-US" w:eastAsia="zh-CN"/>
              </w:rPr>
              <w:t>规格：200g/7mm/200g</w:t>
            </w:r>
          </w:p>
          <w:p>
            <w:pPr>
              <w:spacing w:line="440" w:lineRule="exact"/>
              <w:jc w:val="left"/>
              <w:rPr>
                <w:rFonts w:hint="eastAsia" w:eastAsia="宋体"/>
                <w:b w:val="0"/>
                <w:bCs w:val="0"/>
                <w:color w:val="000000"/>
                <w:sz w:val="22"/>
                <w:szCs w:val="22"/>
                <w:vertAlign w:val="baseline"/>
                <w:lang w:eastAsia="zh-CN"/>
              </w:rPr>
            </w:pPr>
            <w:r>
              <w:rPr>
                <w:rFonts w:hint="eastAsia"/>
                <w:b w:val="0"/>
                <w:bCs w:val="0"/>
                <w:color w:val="000000"/>
                <w:sz w:val="22"/>
                <w:szCs w:val="22"/>
                <w:vertAlign w:val="baseline"/>
              </w:rPr>
              <w:t>质量：</w:t>
            </w:r>
            <w:r>
              <w:rPr>
                <w:rFonts w:hint="eastAsia"/>
                <w:b w:val="0"/>
                <w:bCs w:val="0"/>
                <w:color w:val="000000"/>
                <w:sz w:val="22"/>
                <w:szCs w:val="22"/>
                <w:vertAlign w:val="baseline"/>
                <w:lang w:val="en-US" w:eastAsia="zh-CN"/>
              </w:rPr>
              <w:t>国标（聚酯长丝复合）</w:t>
            </w:r>
          </w:p>
        </w:tc>
        <w:tc>
          <w:tcPr>
            <w:tcW w:w="683" w:type="dxa"/>
            <w:noWrap w:val="0"/>
            <w:vAlign w:val="top"/>
          </w:tcPr>
          <w:p>
            <w:pPr>
              <w:spacing w:line="440" w:lineRule="exact"/>
              <w:jc w:val="center"/>
              <w:rPr>
                <w:rFonts w:hint="eastAsia"/>
                <w:b w:val="0"/>
                <w:bCs w:val="0"/>
                <w:color w:val="000000"/>
                <w:sz w:val="22"/>
                <w:szCs w:val="22"/>
                <w:vertAlign w:val="baseline"/>
              </w:rPr>
            </w:pPr>
            <w:r>
              <w:rPr>
                <w:rFonts w:hint="eastAsia"/>
                <w:b w:val="0"/>
                <w:bCs w:val="0"/>
                <w:color w:val="000000"/>
                <w:sz w:val="22"/>
                <w:szCs w:val="22"/>
                <w:vertAlign w:val="baseline"/>
                <w:lang w:eastAsia="zh-CN"/>
              </w:rPr>
              <w:t>㎡</w:t>
            </w:r>
          </w:p>
        </w:tc>
        <w:tc>
          <w:tcPr>
            <w:tcW w:w="112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90126</w:t>
            </w: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c>
          <w:tcPr>
            <w:tcW w:w="1408" w:type="dxa"/>
            <w:noWrap w:val="0"/>
            <w:vAlign w:val="center"/>
          </w:tcPr>
          <w:p>
            <w:pPr>
              <w:keepNext w:val="0"/>
              <w:keepLines w:val="0"/>
              <w:widowControl/>
              <w:suppressLineNumbers w:val="0"/>
              <w:jc w:val="center"/>
              <w:textAlignment w:val="center"/>
              <w:rPr>
                <w:rFonts w:hint="default" w:eastAsia="宋体"/>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6" w:type="dxa"/>
            <w:gridSpan w:val="6"/>
            <w:noWrap w:val="0"/>
            <w:vAlign w:val="top"/>
          </w:tcPr>
          <w:p>
            <w:pPr>
              <w:spacing w:line="440" w:lineRule="exact"/>
              <w:jc w:val="center"/>
              <w:rPr>
                <w:rFonts w:hint="eastAsia" w:eastAsia="宋体"/>
                <w:b w:val="0"/>
                <w:bCs w:val="0"/>
                <w:color w:val="000000"/>
                <w:sz w:val="22"/>
                <w:szCs w:val="22"/>
                <w:vertAlign w:val="baseline"/>
                <w:lang w:eastAsia="zh-CN"/>
              </w:rPr>
            </w:pPr>
            <w:r>
              <w:rPr>
                <w:rFonts w:hint="eastAsia"/>
                <w:b w:val="0"/>
                <w:bCs w:val="0"/>
                <w:color w:val="000000"/>
                <w:sz w:val="22"/>
                <w:szCs w:val="22"/>
                <w:vertAlign w:val="baseline"/>
                <w:lang w:eastAsia="zh-CN"/>
              </w:rPr>
              <w:t>合计（</w:t>
            </w:r>
            <w:r>
              <w:rPr>
                <w:rFonts w:hint="eastAsia"/>
                <w:b w:val="0"/>
                <w:bCs w:val="0"/>
                <w:color w:val="000000"/>
                <w:sz w:val="22"/>
                <w:szCs w:val="22"/>
                <w:vertAlign w:val="baseline"/>
                <w:lang w:val="en-US" w:eastAsia="zh-CN"/>
              </w:rPr>
              <w:t>人民币</w:t>
            </w:r>
            <w:r>
              <w:rPr>
                <w:rFonts w:hint="eastAsia"/>
                <w:b w:val="0"/>
                <w:bCs w:val="0"/>
                <w:color w:val="000000"/>
                <w:sz w:val="22"/>
                <w:szCs w:val="22"/>
                <w:vertAlign w:val="baseline"/>
                <w:lang w:eastAsia="zh-CN"/>
              </w:rPr>
              <w:t>）</w:t>
            </w:r>
          </w:p>
        </w:tc>
        <w:tc>
          <w:tcPr>
            <w:tcW w:w="140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6" w:type="dxa"/>
            <w:gridSpan w:val="6"/>
            <w:noWrap w:val="0"/>
            <w:vAlign w:val="top"/>
          </w:tcPr>
          <w:p>
            <w:pPr>
              <w:spacing w:line="440" w:lineRule="exact"/>
              <w:jc w:val="center"/>
              <w:rPr>
                <w:rFonts w:hint="default"/>
                <w:b/>
                <w:bCs/>
                <w:color w:val="000000"/>
                <w:sz w:val="22"/>
                <w:szCs w:val="22"/>
                <w:vertAlign w:val="baseline"/>
                <w:lang w:val="en-US" w:eastAsia="zh-CN"/>
              </w:rPr>
            </w:pPr>
            <w:r>
              <w:rPr>
                <w:rFonts w:hint="eastAsia"/>
                <w:b w:val="0"/>
                <w:bCs w:val="0"/>
                <w:color w:val="000000"/>
                <w:sz w:val="22"/>
                <w:szCs w:val="22"/>
                <w:vertAlign w:val="baseline"/>
                <w:lang w:val="en-US" w:eastAsia="zh-CN"/>
              </w:rPr>
              <w:t>最终成交价格</w:t>
            </w:r>
            <w:r>
              <w:rPr>
                <w:rFonts w:hint="eastAsia"/>
                <w:b w:val="0"/>
                <w:bCs w:val="0"/>
                <w:color w:val="000000"/>
                <w:sz w:val="22"/>
                <w:szCs w:val="22"/>
                <w:vertAlign w:val="baseline"/>
                <w:lang w:eastAsia="zh-CN"/>
              </w:rPr>
              <w:t>（</w:t>
            </w:r>
            <w:r>
              <w:rPr>
                <w:rFonts w:hint="eastAsia"/>
                <w:b w:val="0"/>
                <w:bCs w:val="0"/>
                <w:color w:val="000000"/>
                <w:sz w:val="22"/>
                <w:szCs w:val="22"/>
                <w:vertAlign w:val="baseline"/>
                <w:lang w:val="en-US" w:eastAsia="zh-CN"/>
              </w:rPr>
              <w:t>人民币</w:t>
            </w:r>
            <w:r>
              <w:rPr>
                <w:rFonts w:hint="eastAsia"/>
                <w:b w:val="0"/>
                <w:bCs w:val="0"/>
                <w:color w:val="000000"/>
                <w:sz w:val="22"/>
                <w:szCs w:val="22"/>
                <w:vertAlign w:val="baseline"/>
                <w:lang w:eastAsia="zh-CN"/>
              </w:rPr>
              <w:t>）</w:t>
            </w:r>
          </w:p>
        </w:tc>
        <w:tc>
          <w:tcPr>
            <w:tcW w:w="140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7"/>
            <w:noWrap w:val="0"/>
            <w:vAlign w:val="top"/>
          </w:tcPr>
          <w:p>
            <w:pPr>
              <w:spacing w:line="440" w:lineRule="exact"/>
              <w:ind w:firstLine="2860" w:firstLineChars="1300"/>
              <w:jc w:val="both"/>
              <w:rPr>
                <w:rFonts w:hint="default" w:eastAsia="宋体"/>
                <w:b w:val="0"/>
                <w:bCs w:val="0"/>
                <w:color w:val="000000"/>
                <w:sz w:val="22"/>
                <w:szCs w:val="22"/>
                <w:vertAlign w:val="baseline"/>
                <w:lang w:val="en-US" w:eastAsia="zh-CN"/>
              </w:rPr>
            </w:pPr>
            <w:r>
              <w:rPr>
                <w:rFonts w:hint="eastAsia" w:eastAsia="宋体"/>
                <w:b w:val="0"/>
                <w:bCs w:val="0"/>
                <w:color w:val="000000"/>
                <w:sz w:val="22"/>
                <w:szCs w:val="22"/>
                <w:vertAlign w:val="baseline"/>
                <w:lang w:val="en-US" w:eastAsia="zh-CN"/>
              </w:rPr>
              <w:t>大写</w:t>
            </w:r>
            <w:r>
              <w:rPr>
                <w:rFonts w:hint="eastAsia"/>
                <w:b w:val="0"/>
                <w:bCs w:val="0"/>
                <w:color w:val="000000"/>
                <w:sz w:val="22"/>
                <w:szCs w:val="22"/>
                <w:vertAlign w:val="baseline"/>
                <w:lang w:eastAsia="zh-CN"/>
              </w:rPr>
              <w:t>（</w:t>
            </w:r>
            <w:r>
              <w:rPr>
                <w:rFonts w:hint="eastAsia"/>
                <w:b w:val="0"/>
                <w:bCs w:val="0"/>
                <w:color w:val="000000"/>
                <w:sz w:val="22"/>
                <w:szCs w:val="22"/>
                <w:vertAlign w:val="baseline"/>
                <w:lang w:val="en-US" w:eastAsia="zh-CN"/>
              </w:rPr>
              <w:t>人民币</w:t>
            </w:r>
            <w:r>
              <w:rPr>
                <w:rFonts w:hint="eastAsia"/>
                <w:b w:val="0"/>
                <w:bCs w:val="0"/>
                <w:color w:val="000000"/>
                <w:sz w:val="22"/>
                <w:szCs w:val="22"/>
                <w:vertAlign w:val="baseline"/>
                <w:lang w:eastAsia="zh-CN"/>
              </w:rPr>
              <w:t>）</w:t>
            </w:r>
            <w:r>
              <w:rPr>
                <w:rFonts w:hint="eastAsia" w:eastAsia="宋体"/>
                <w:b w:val="0"/>
                <w:bCs w:val="0"/>
                <w:color w:val="000000"/>
                <w:sz w:val="22"/>
                <w:szCs w:val="22"/>
                <w:vertAlign w:val="baseline"/>
                <w:lang w:val="en-US" w:eastAsia="zh-CN"/>
              </w:rPr>
              <w:t>：</w:t>
            </w:r>
          </w:p>
        </w:tc>
      </w:tr>
    </w:tbl>
    <w:p>
      <w:pPr>
        <w:spacing w:line="440" w:lineRule="exact"/>
        <w:rPr>
          <w:rFonts w:hint="eastAsia"/>
          <w:bCs/>
          <w:color w:val="000000"/>
          <w:sz w:val="24"/>
          <w:szCs w:val="24"/>
        </w:rPr>
      </w:pPr>
      <w:r>
        <w:rPr>
          <w:rFonts w:hint="eastAsia"/>
          <w:b/>
          <w:bCs/>
          <w:color w:val="000000"/>
          <w:sz w:val="24"/>
          <w:szCs w:val="24"/>
        </w:rPr>
        <w:t>注：</w:t>
      </w:r>
      <w:r>
        <w:rPr>
          <w:rFonts w:hint="eastAsia"/>
          <w:bCs/>
          <w:color w:val="000000"/>
          <w:sz w:val="24"/>
          <w:szCs w:val="24"/>
        </w:rPr>
        <w:t>以上价格含</w:t>
      </w:r>
      <w:r>
        <w:rPr>
          <w:rFonts w:hint="eastAsia"/>
          <w:bCs/>
          <w:color w:val="000000"/>
          <w:sz w:val="24"/>
          <w:szCs w:val="24"/>
          <w:lang w:val="en-US" w:eastAsia="zh-CN"/>
        </w:rPr>
        <w:t>13%专用增值税</w:t>
      </w:r>
      <w:r>
        <w:rPr>
          <w:rFonts w:hint="eastAsia"/>
          <w:bCs/>
          <w:color w:val="000000"/>
          <w:sz w:val="24"/>
          <w:szCs w:val="24"/>
        </w:rPr>
        <w:t>税费</w:t>
      </w:r>
      <w:r>
        <w:rPr>
          <w:rFonts w:hint="eastAsia"/>
          <w:bCs/>
          <w:color w:val="000000"/>
          <w:sz w:val="24"/>
          <w:szCs w:val="24"/>
          <w:lang w:eastAsia="zh-CN"/>
        </w:rPr>
        <w:t>，</w:t>
      </w:r>
      <w:r>
        <w:rPr>
          <w:rFonts w:hint="eastAsia"/>
          <w:bCs/>
          <w:color w:val="000000"/>
          <w:sz w:val="24"/>
          <w:szCs w:val="24"/>
          <w:lang w:val="en-US" w:eastAsia="zh-CN"/>
        </w:rPr>
        <w:t>含运费，</w:t>
      </w:r>
      <w:r>
        <w:rPr>
          <w:rFonts w:hint="eastAsia"/>
          <w:bCs/>
          <w:color w:val="000000"/>
          <w:sz w:val="24"/>
          <w:szCs w:val="24"/>
        </w:rPr>
        <w:t>货物结算数量实际到货数量为准。</w:t>
      </w:r>
    </w:p>
    <w:p>
      <w:pPr>
        <w:numPr>
          <w:ilvl w:val="0"/>
          <w:numId w:val="5"/>
        </w:numPr>
        <w:spacing w:line="440" w:lineRule="exact"/>
        <w:ind w:left="1442" w:leftChars="0" w:hanging="960" w:firstLineChars="0"/>
        <w:rPr>
          <w:rFonts w:hint="eastAsia"/>
          <w:b/>
          <w:bCs/>
          <w:color w:val="000000"/>
          <w:sz w:val="24"/>
          <w:szCs w:val="24"/>
        </w:rPr>
      </w:pPr>
      <w:r>
        <w:rPr>
          <w:rFonts w:hint="eastAsia"/>
          <w:sz w:val="24"/>
          <w:szCs w:val="24"/>
        </w:rPr>
        <w:t>产品的技术标准及质量要求：</w:t>
      </w:r>
      <w:r>
        <w:rPr>
          <w:rFonts w:hint="eastAsia"/>
          <w:sz w:val="24"/>
          <w:szCs w:val="24"/>
          <w:u w:val="single"/>
          <w:lang w:eastAsia="zh-CN"/>
        </w:rPr>
        <w:t>详见第一条</w:t>
      </w:r>
      <w:r>
        <w:rPr>
          <w:rFonts w:hint="eastAsia"/>
          <w:sz w:val="24"/>
          <w:szCs w:val="24"/>
          <w:u w:val="none"/>
        </w:rPr>
        <w:t>。</w:t>
      </w:r>
      <w:r>
        <w:rPr>
          <w:color w:val="000000"/>
          <w:sz w:val="24"/>
          <w:szCs w:val="24"/>
        </w:rPr>
        <w:t xml:space="preserve">                                                                              </w:t>
      </w:r>
    </w:p>
    <w:p>
      <w:pPr>
        <w:spacing w:line="440" w:lineRule="exact"/>
        <w:ind w:firstLine="482" w:firstLineChars="200"/>
        <w:rPr>
          <w:b/>
          <w:bCs/>
          <w:sz w:val="24"/>
          <w:szCs w:val="24"/>
        </w:rPr>
      </w:pPr>
      <w:r>
        <w:rPr>
          <w:rFonts w:hint="eastAsia"/>
          <w:b/>
          <w:bCs/>
          <w:sz w:val="24"/>
          <w:szCs w:val="24"/>
        </w:rPr>
        <w:t>第三条</w:t>
      </w:r>
      <w:r>
        <w:rPr>
          <w:b/>
          <w:bCs/>
          <w:sz w:val="24"/>
          <w:szCs w:val="24"/>
        </w:rPr>
        <w:t xml:space="preserve">  </w:t>
      </w:r>
      <w:r>
        <w:rPr>
          <w:rFonts w:hint="eastAsia" w:ascii="Verdana," w:hAnsi="Verdana,"/>
          <w:sz w:val="24"/>
          <w:szCs w:val="24"/>
        </w:rPr>
        <w:t>产品的包装物为：编织袋，由乙方负责供应，不回收。</w:t>
      </w:r>
    </w:p>
    <w:p>
      <w:pPr>
        <w:spacing w:line="440" w:lineRule="exact"/>
        <w:ind w:firstLine="480"/>
        <w:rPr>
          <w:rFonts w:hint="default" w:ascii="宋体" w:hAnsi="宋体"/>
          <w:sz w:val="24"/>
          <w:szCs w:val="24"/>
          <w:lang w:val="en-US"/>
        </w:rPr>
      </w:pPr>
      <w:r>
        <w:rPr>
          <w:rFonts w:hint="eastAsia" w:ascii="宋体" w:hAnsi="宋体"/>
          <w:b/>
          <w:sz w:val="24"/>
          <w:szCs w:val="24"/>
        </w:rPr>
        <w:t>第四条  交货地点、交货方式：</w:t>
      </w:r>
      <w:r>
        <w:rPr>
          <w:rFonts w:hint="eastAsia" w:ascii="宋体" w:hAnsi="宋体"/>
          <w:b w:val="0"/>
          <w:bCs/>
          <w:sz w:val="24"/>
          <w:szCs w:val="24"/>
          <w:lang w:val="en-US" w:eastAsia="zh-CN"/>
        </w:rPr>
        <w:t>甲方需提前十日通知乙方备货，</w:t>
      </w:r>
      <w:r>
        <w:rPr>
          <w:rFonts w:hint="eastAsia" w:ascii="宋体" w:hAnsi="宋体"/>
          <w:sz w:val="24"/>
          <w:szCs w:val="24"/>
        </w:rPr>
        <w:t>汽运至</w:t>
      </w:r>
      <w:r>
        <w:rPr>
          <w:rFonts w:hint="eastAsia" w:ascii="宋体" w:hAnsi="宋体"/>
          <w:sz w:val="24"/>
          <w:szCs w:val="24"/>
          <w:u w:val="single"/>
        </w:rPr>
        <w:t xml:space="preserve"> </w:t>
      </w:r>
      <w:r>
        <w:rPr>
          <w:rFonts w:hint="eastAsia" w:ascii="宋体" w:hAnsi="宋体"/>
          <w:sz w:val="24"/>
          <w:szCs w:val="24"/>
          <w:u w:val="single"/>
          <w:lang w:val="en-US" w:eastAsia="zh-CN"/>
        </w:rPr>
        <w:t>湖南省临武县水东镇松木山聚鑫锰业项目部现场</w:t>
      </w:r>
      <w:r>
        <w:rPr>
          <w:rFonts w:hint="eastAsia" w:ascii="宋体" w:hAnsi="宋体"/>
          <w:sz w:val="24"/>
          <w:szCs w:val="24"/>
          <w:u w:val="single"/>
        </w:rPr>
        <w:t xml:space="preserve"> </w:t>
      </w:r>
      <w:r>
        <w:rPr>
          <w:rFonts w:hint="eastAsia" w:ascii="宋体" w:hAnsi="宋体"/>
          <w:sz w:val="24"/>
          <w:szCs w:val="24"/>
        </w:rPr>
        <w:t>，运费由</w:t>
      </w:r>
      <w:r>
        <w:rPr>
          <w:rFonts w:hint="eastAsia" w:ascii="宋体" w:hAnsi="宋体"/>
          <w:sz w:val="24"/>
          <w:szCs w:val="24"/>
          <w:u w:val="none"/>
        </w:rPr>
        <w:t>乙</w:t>
      </w:r>
      <w:r>
        <w:rPr>
          <w:rFonts w:hint="eastAsia" w:ascii="宋体" w:hAnsi="宋体"/>
          <w:sz w:val="24"/>
          <w:szCs w:val="24"/>
        </w:rPr>
        <w:t>方承担。收货人姓名：</w:t>
      </w:r>
      <w:r>
        <w:rPr>
          <w:rFonts w:hint="eastAsia" w:ascii="宋体" w:hAnsi="宋体"/>
          <w:sz w:val="24"/>
          <w:szCs w:val="24"/>
          <w:u w:val="single"/>
        </w:rPr>
        <w:t xml:space="preserve"> </w:t>
      </w:r>
      <w:r>
        <w:rPr>
          <w:rFonts w:hint="eastAsia" w:ascii="宋体" w:hAnsi="宋体"/>
          <w:sz w:val="24"/>
          <w:szCs w:val="24"/>
          <w:u w:val="single"/>
          <w:lang w:val="en-US" w:eastAsia="zh-CN"/>
        </w:rPr>
        <w:t>谷红伟</w:t>
      </w:r>
      <w:r>
        <w:rPr>
          <w:rFonts w:hint="eastAsia" w:ascii="宋体" w:hAnsi="宋体"/>
          <w:sz w:val="24"/>
          <w:szCs w:val="24"/>
          <w:u w:val="single"/>
        </w:rPr>
        <w:t xml:space="preserve"> </w:t>
      </w: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u w:val="single"/>
          <w:lang w:val="en-US" w:eastAsia="zh-CN"/>
        </w:rPr>
        <w:t xml:space="preserve">15802524667 </w:t>
      </w:r>
      <w:r>
        <w:rPr>
          <w:rFonts w:hint="eastAsia" w:ascii="宋体" w:hAnsi="宋体"/>
          <w:sz w:val="24"/>
          <w:szCs w:val="24"/>
          <w:u w:val="none"/>
          <w:lang w:val="en-US" w:eastAsia="zh-CN"/>
        </w:rPr>
        <w:t>，</w:t>
      </w:r>
      <w:r>
        <w:rPr>
          <w:rFonts w:hint="eastAsia" w:ascii="宋体" w:hAnsi="宋体" w:eastAsia="宋体" w:cs="宋体"/>
          <w:color w:val="000000"/>
          <w:sz w:val="24"/>
        </w:rPr>
        <w:t>身份证号：</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xml:space="preserve">  </w:t>
      </w:r>
      <w:r>
        <w:rPr>
          <w:rFonts w:hint="eastAsia" w:ascii="宋体" w:hAnsi="宋体"/>
          <w:sz w:val="24"/>
          <w:szCs w:val="24"/>
        </w:rPr>
        <w:t>。甲方指定收货人未按照通知或约定的时间收货的,视为签收合格，乙方单方出具的送货单据可作为结算依据，甲方予以认可。由此所产生的运费、人员差旅、仓储等费用全部由甲方承担，货物损毁灭失的风险亦转移至甲方。</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sz w:val="24"/>
          <w:szCs w:val="24"/>
        </w:rPr>
      </w:pPr>
      <w:r>
        <w:rPr>
          <w:rFonts w:hint="eastAsia" w:ascii="宋体" w:hAnsi="宋体"/>
          <w:b/>
          <w:bCs/>
          <w:sz w:val="24"/>
          <w:szCs w:val="24"/>
        </w:rPr>
        <w:t>第五条  验收标准、方法以及责任：</w:t>
      </w:r>
      <w:r>
        <w:rPr>
          <w:rFonts w:hint="eastAsia" w:ascii="宋体" w:hAnsi="宋体"/>
          <w:b w:val="0"/>
          <w:bCs w:val="0"/>
          <w:sz w:val="24"/>
          <w:szCs w:val="24"/>
        </w:rPr>
        <w:t>乙方按照本合同规定的产品标准提供材料，甲方</w:t>
      </w:r>
      <w:r>
        <w:rPr>
          <w:rFonts w:hint="eastAsia" w:ascii="宋体" w:hAnsi="宋体"/>
          <w:b w:val="0"/>
          <w:bCs w:val="0"/>
          <w:sz w:val="24"/>
          <w:szCs w:val="24"/>
          <w:lang w:val="en-US" w:eastAsia="zh-CN"/>
        </w:rPr>
        <w:t>有权会同</w:t>
      </w:r>
      <w:r>
        <w:rPr>
          <w:rFonts w:hint="eastAsia" w:ascii="宋体" w:hAnsi="宋体"/>
          <w:b w:val="0"/>
          <w:bCs w:val="0"/>
          <w:sz w:val="24"/>
          <w:szCs w:val="24"/>
        </w:rPr>
        <w:t>监理方、建设单位按照项目总包合同和工程监理细则中约定的比例随机抽取合同中提供的材料送至有检测资质的第三方检测机构检测。若乙方提供的产品未通过第三方检测，乙方需无条件退换货并赔偿因使用不合格材料造成的施工成本损失（赔偿金额按实结算）。</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 w:val="0"/>
          <w:bCs w:val="0"/>
          <w:sz w:val="24"/>
          <w:szCs w:val="24"/>
          <w:lang w:val="en-US" w:eastAsia="zh-CN"/>
        </w:rPr>
      </w:pPr>
      <w:r>
        <w:rPr>
          <w:rFonts w:hint="eastAsia" w:ascii="宋体" w:hAnsi="宋体"/>
          <w:b w:val="0"/>
          <w:bCs w:val="0"/>
          <w:sz w:val="24"/>
          <w:szCs w:val="24"/>
        </w:rPr>
        <w:t>甲方</w:t>
      </w:r>
      <w:r>
        <w:rPr>
          <w:rFonts w:hint="eastAsia" w:ascii="宋体" w:hAnsi="宋体"/>
          <w:b w:val="0"/>
          <w:bCs w:val="0"/>
          <w:sz w:val="24"/>
          <w:szCs w:val="24"/>
          <w:lang w:val="en-US" w:eastAsia="zh-CN"/>
        </w:rPr>
        <w:t>应在货到十五日内完成全部验收工作（包括委 托第三方检测机构进行检测），逾期未出具书面验收结论亦未提出书面异议的，视为乙方提供材料符合合同约定，验收合格。</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b w:val="0"/>
          <w:bCs w:val="0"/>
          <w:sz w:val="24"/>
          <w:szCs w:val="24"/>
          <w:lang w:val="en-US" w:eastAsia="zh-CN"/>
        </w:rPr>
      </w:pPr>
      <w:r>
        <w:rPr>
          <w:rFonts w:hint="eastAsia" w:ascii="宋体" w:hAnsi="宋体"/>
          <w:b w:val="0"/>
          <w:bCs w:val="0"/>
          <w:sz w:val="24"/>
          <w:szCs w:val="24"/>
          <w:lang w:val="en-US" w:eastAsia="zh-CN"/>
        </w:rPr>
        <w:t>未经甲方验收合格，乙方所提供材料一律不得投入使用，否则视为验收合格。</w:t>
      </w:r>
    </w:p>
    <w:p>
      <w:pPr>
        <w:pStyle w:val="2"/>
        <w:spacing w:line="360" w:lineRule="auto"/>
        <w:ind w:firstLine="482" w:firstLineChars="200"/>
        <w:rPr>
          <w:rFonts w:hint="eastAsia"/>
          <w:b w:val="0"/>
          <w:bCs w:val="0"/>
          <w:sz w:val="24"/>
          <w:szCs w:val="24"/>
        </w:rPr>
      </w:pPr>
      <w:r>
        <w:rPr>
          <w:rFonts w:hint="eastAsia" w:ascii="宋体" w:hAnsi="宋体" w:cs="Tunga"/>
          <w:b/>
          <w:bCs/>
          <w:sz w:val="24"/>
          <w:szCs w:val="24"/>
        </w:rPr>
        <w:t>第六条  标的物所有权及风险转移：</w:t>
      </w:r>
      <w:r>
        <w:rPr>
          <w:rFonts w:hint="eastAsia" w:ascii="宋体" w:hAnsi="宋体" w:cs="Tunga"/>
          <w:b w:val="0"/>
          <w:bCs w:val="0"/>
          <w:sz w:val="24"/>
          <w:szCs w:val="24"/>
          <w:lang w:val="en-US" w:eastAsia="zh-CN"/>
        </w:rPr>
        <w:t>材料在运输过程中产生的毁损、灭失等风险及安全责任由乙方承担；</w:t>
      </w:r>
      <w:r>
        <w:rPr>
          <w:rFonts w:hint="eastAsia"/>
          <w:sz w:val="24"/>
          <w:szCs w:val="24"/>
        </w:rPr>
        <w:t>标的物所有权自货款交付时起转移，但</w:t>
      </w:r>
      <w:r>
        <w:rPr>
          <w:rFonts w:hint="eastAsia" w:ascii="宋体" w:hAnsi="宋体"/>
          <w:sz w:val="24"/>
          <w:szCs w:val="24"/>
        </w:rPr>
        <w:t>甲方</w:t>
      </w:r>
      <w:r>
        <w:rPr>
          <w:rFonts w:hint="eastAsia"/>
          <w:sz w:val="24"/>
          <w:szCs w:val="24"/>
        </w:rPr>
        <w:t>未按本合同约定履行支付货款</w:t>
      </w:r>
      <w:r>
        <w:rPr>
          <w:rFonts w:hint="eastAsia"/>
          <w:sz w:val="24"/>
          <w:szCs w:val="24"/>
          <w:lang w:val="en-US" w:eastAsia="zh-CN"/>
        </w:rPr>
        <w:t>义务</w:t>
      </w:r>
      <w:r>
        <w:rPr>
          <w:rFonts w:hint="eastAsia"/>
          <w:sz w:val="24"/>
          <w:szCs w:val="24"/>
        </w:rPr>
        <w:t>的，标的物属于乙方所有；标的物损毁灭失的风险自货物交付时起</w:t>
      </w:r>
      <w:r>
        <w:rPr>
          <w:rFonts w:hint="eastAsia"/>
          <w:b w:val="0"/>
          <w:bCs w:val="0"/>
          <w:sz w:val="24"/>
          <w:szCs w:val="24"/>
        </w:rPr>
        <w:t>转移。</w:t>
      </w:r>
    </w:p>
    <w:p>
      <w:pPr>
        <w:spacing w:line="440" w:lineRule="exact"/>
        <w:ind w:firstLine="482" w:firstLineChars="200"/>
        <w:rPr>
          <w:rFonts w:hint="eastAsia"/>
          <w:b/>
          <w:bCs/>
          <w:sz w:val="24"/>
          <w:szCs w:val="24"/>
        </w:rPr>
      </w:pPr>
      <w:r>
        <w:rPr>
          <w:rFonts w:hint="eastAsia"/>
          <w:b/>
          <w:bCs/>
          <w:sz w:val="24"/>
          <w:szCs w:val="24"/>
        </w:rPr>
        <w:t>第七条  货款的结算方式及时间：</w:t>
      </w:r>
    </w:p>
    <w:p>
      <w:pPr>
        <w:spacing w:line="440" w:lineRule="exact"/>
        <w:ind w:firstLine="480" w:firstLineChars="200"/>
        <w:rPr>
          <w:rFonts w:hint="eastAsia"/>
          <w:b w:val="0"/>
          <w:bCs w:val="0"/>
          <w:sz w:val="24"/>
          <w:szCs w:val="24"/>
        </w:rPr>
      </w:pPr>
      <w:r>
        <w:rPr>
          <w:rFonts w:hint="eastAsia"/>
          <w:b w:val="0"/>
          <w:bCs w:val="0"/>
          <w:sz w:val="24"/>
          <w:szCs w:val="24"/>
        </w:rPr>
        <w:t>（一）结算方式，货款通过银行汇入</w:t>
      </w:r>
      <w:r>
        <w:rPr>
          <w:rFonts w:hint="eastAsia"/>
          <w:b w:val="0"/>
          <w:bCs w:val="0"/>
          <w:sz w:val="24"/>
          <w:szCs w:val="24"/>
          <w:lang w:val="en-US" w:eastAsia="zh-CN"/>
        </w:rPr>
        <w:t>乙</w:t>
      </w:r>
      <w:r>
        <w:rPr>
          <w:rFonts w:hint="eastAsia"/>
          <w:b w:val="0"/>
          <w:bCs w:val="0"/>
          <w:sz w:val="24"/>
          <w:szCs w:val="24"/>
        </w:rPr>
        <w:t>方指定的银行账户，否则为无效汇款。户名：</w:t>
      </w:r>
      <w:r>
        <w:rPr>
          <w:rFonts w:hint="eastAsia"/>
          <w:b w:val="0"/>
          <w:bCs w:val="0"/>
          <w:sz w:val="24"/>
          <w:szCs w:val="24"/>
          <w:u w:val="single"/>
          <w:lang w:val="en-US" w:eastAsia="zh-CN"/>
        </w:rPr>
        <w:t xml:space="preserve">               </w:t>
      </w:r>
      <w:r>
        <w:rPr>
          <w:rFonts w:hint="eastAsia"/>
          <w:b w:val="0"/>
          <w:bCs w:val="0"/>
          <w:sz w:val="24"/>
          <w:szCs w:val="24"/>
        </w:rPr>
        <w:t>，账号：</w:t>
      </w:r>
      <w:r>
        <w:rPr>
          <w:rFonts w:hint="eastAsia"/>
          <w:b w:val="0"/>
          <w:bCs w:val="0"/>
          <w:sz w:val="24"/>
          <w:szCs w:val="24"/>
          <w:u w:val="single"/>
          <w:lang w:val="en-US" w:eastAsia="zh-CN"/>
        </w:rPr>
        <w:t xml:space="preserve">              </w:t>
      </w:r>
      <w:r>
        <w:rPr>
          <w:rFonts w:hint="eastAsia"/>
          <w:b w:val="0"/>
          <w:bCs w:val="0"/>
          <w:sz w:val="24"/>
          <w:szCs w:val="24"/>
        </w:rPr>
        <w:t>，开户行：</w:t>
      </w:r>
      <w:r>
        <w:rPr>
          <w:rFonts w:hint="eastAsia"/>
          <w:b w:val="0"/>
          <w:bCs w:val="0"/>
          <w:sz w:val="24"/>
          <w:szCs w:val="24"/>
          <w:u w:val="single"/>
          <w:lang w:val="en-US" w:eastAsia="zh-CN"/>
        </w:rPr>
        <w:t xml:space="preserve">               </w:t>
      </w:r>
      <w:r>
        <w:rPr>
          <w:rFonts w:hint="eastAsia"/>
          <w:b w:val="0"/>
          <w:bCs w:val="0"/>
          <w:sz w:val="24"/>
          <w:szCs w:val="24"/>
        </w:rPr>
        <w:t>。</w:t>
      </w:r>
    </w:p>
    <w:p>
      <w:pPr>
        <w:spacing w:line="440" w:lineRule="exact"/>
        <w:ind w:firstLine="480" w:firstLineChars="200"/>
        <w:rPr>
          <w:rFonts w:hint="eastAsia"/>
          <w:b w:val="0"/>
          <w:bCs w:val="0"/>
          <w:sz w:val="24"/>
          <w:szCs w:val="24"/>
        </w:rPr>
      </w:pPr>
      <w:r>
        <w:rPr>
          <w:rFonts w:hint="eastAsia"/>
          <w:b w:val="0"/>
          <w:bCs w:val="0"/>
          <w:sz w:val="24"/>
          <w:szCs w:val="24"/>
        </w:rPr>
        <w:t>（二）付款方式：</w:t>
      </w:r>
    </w:p>
    <w:p>
      <w:pPr>
        <w:spacing w:line="440" w:lineRule="exact"/>
        <w:ind w:firstLine="480" w:firstLineChars="200"/>
        <w:rPr>
          <w:rFonts w:hint="eastAsia"/>
          <w:b w:val="0"/>
          <w:bCs w:val="0"/>
          <w:sz w:val="24"/>
          <w:szCs w:val="24"/>
        </w:rPr>
      </w:pPr>
      <w:r>
        <w:rPr>
          <w:rFonts w:hint="eastAsia"/>
          <w:b w:val="0"/>
          <w:bCs w:val="0"/>
          <w:sz w:val="24"/>
          <w:szCs w:val="24"/>
          <w:lang w:val="en-US" w:eastAsia="zh-CN"/>
        </w:rPr>
        <w:t>1.合同签订三日内，甲方向乙方支付合同额的20%作为预付款</w:t>
      </w:r>
      <w:r>
        <w:rPr>
          <w:rFonts w:hint="eastAsia"/>
          <w:b w:val="0"/>
          <w:bCs w:val="0"/>
          <w:sz w:val="24"/>
          <w:szCs w:val="24"/>
        </w:rPr>
        <w:t>。</w:t>
      </w:r>
    </w:p>
    <w:p>
      <w:pPr>
        <w:spacing w:line="440" w:lineRule="exact"/>
        <w:ind w:firstLine="480" w:firstLineChars="200"/>
        <w:rPr>
          <w:rFonts w:hint="default" w:eastAsia="宋体"/>
          <w:b w:val="0"/>
          <w:bCs w:val="0"/>
          <w:sz w:val="24"/>
          <w:szCs w:val="24"/>
          <w:lang w:val="en-US" w:eastAsia="zh-CN"/>
        </w:rPr>
      </w:pPr>
      <w:r>
        <w:rPr>
          <w:rFonts w:hint="eastAsia"/>
          <w:b w:val="0"/>
          <w:bCs w:val="0"/>
          <w:sz w:val="24"/>
          <w:szCs w:val="24"/>
          <w:lang w:val="en-US" w:eastAsia="zh-CN"/>
        </w:rPr>
        <w:t>2.乙方供货完毕一个月内，甲方付清全部货款</w:t>
      </w:r>
      <w:r>
        <w:rPr>
          <w:rFonts w:hint="eastAsia"/>
          <w:sz w:val="24"/>
        </w:rPr>
        <w:t>（最迟不晚于202</w:t>
      </w:r>
      <w:r>
        <w:rPr>
          <w:rFonts w:hint="eastAsia"/>
          <w:sz w:val="24"/>
          <w:lang w:val="en-US" w:eastAsia="zh-CN"/>
        </w:rPr>
        <w:t>3</w:t>
      </w:r>
      <w:r>
        <w:rPr>
          <w:rFonts w:hint="eastAsia"/>
          <w:sz w:val="24"/>
        </w:rPr>
        <w:t>年1</w:t>
      </w:r>
      <w:r>
        <w:rPr>
          <w:rFonts w:hint="eastAsia"/>
          <w:sz w:val="24"/>
          <w:lang w:val="en-US" w:eastAsia="zh-CN"/>
        </w:rPr>
        <w:t>2</w:t>
      </w:r>
      <w:r>
        <w:rPr>
          <w:rFonts w:hint="eastAsia"/>
          <w:sz w:val="24"/>
        </w:rPr>
        <w:t>月</w:t>
      </w:r>
      <w:r>
        <w:rPr>
          <w:rFonts w:hint="eastAsia"/>
          <w:sz w:val="24"/>
          <w:lang w:val="en-US" w:eastAsia="zh-CN"/>
        </w:rPr>
        <w:t>3</w:t>
      </w:r>
      <w:r>
        <w:rPr>
          <w:rFonts w:hint="eastAsia"/>
          <w:sz w:val="24"/>
        </w:rPr>
        <w:t>0日，以先到为准）</w:t>
      </w:r>
      <w:r>
        <w:rPr>
          <w:rFonts w:hint="eastAsia"/>
          <w:b w:val="0"/>
          <w:bCs w:val="0"/>
          <w:sz w:val="24"/>
          <w:szCs w:val="24"/>
          <w:lang w:val="en-US" w:eastAsia="zh-CN"/>
        </w:rPr>
        <w:t>。</w:t>
      </w:r>
    </w:p>
    <w:p>
      <w:pPr>
        <w:spacing w:line="440" w:lineRule="exact"/>
        <w:ind w:firstLine="480" w:firstLineChars="200"/>
        <w:rPr>
          <w:rFonts w:hint="eastAsia"/>
          <w:b w:val="0"/>
          <w:bCs w:val="0"/>
          <w:sz w:val="24"/>
          <w:szCs w:val="24"/>
        </w:rPr>
      </w:pPr>
      <w:r>
        <w:rPr>
          <w:rFonts w:hint="eastAsia"/>
          <w:b w:val="0"/>
          <w:bCs w:val="0"/>
          <w:sz w:val="24"/>
          <w:szCs w:val="24"/>
          <w:lang w:val="en-US" w:eastAsia="zh-CN"/>
        </w:rPr>
        <w:t>3.</w:t>
      </w:r>
      <w:r>
        <w:rPr>
          <w:rFonts w:hint="eastAsia"/>
          <w:b w:val="0"/>
          <w:bCs w:val="0"/>
          <w:sz w:val="24"/>
          <w:szCs w:val="24"/>
        </w:rPr>
        <w:t>若甲方延迟付款，则每延误一日按照合同总额的</w:t>
      </w:r>
      <w:r>
        <w:rPr>
          <w:rFonts w:hint="eastAsia"/>
          <w:b w:val="0"/>
          <w:bCs w:val="0"/>
          <w:sz w:val="24"/>
          <w:szCs w:val="24"/>
          <w:lang w:val="en-US" w:eastAsia="zh-CN"/>
        </w:rPr>
        <w:t>万分之五</w:t>
      </w:r>
      <w:r>
        <w:rPr>
          <w:rFonts w:hint="eastAsia"/>
          <w:b w:val="0"/>
          <w:bCs w:val="0"/>
          <w:sz w:val="24"/>
          <w:szCs w:val="24"/>
        </w:rPr>
        <w:t>计日息赔偿给乙方。</w:t>
      </w:r>
    </w:p>
    <w:p>
      <w:pPr>
        <w:spacing w:line="440" w:lineRule="exact"/>
        <w:ind w:firstLine="482" w:firstLineChars="200"/>
        <w:rPr>
          <w:rFonts w:hint="eastAsia"/>
          <w:b/>
          <w:bCs/>
          <w:sz w:val="24"/>
          <w:szCs w:val="24"/>
        </w:rPr>
      </w:pPr>
      <w:r>
        <w:rPr>
          <w:rFonts w:hint="eastAsia"/>
          <w:b/>
          <w:bCs/>
          <w:sz w:val="24"/>
          <w:szCs w:val="24"/>
        </w:rPr>
        <w:t>第八条  不可抗力</w:t>
      </w:r>
    </w:p>
    <w:p>
      <w:pPr>
        <w:spacing w:line="440" w:lineRule="exact"/>
        <w:ind w:firstLine="480" w:firstLineChars="200"/>
        <w:rPr>
          <w:rFonts w:hint="eastAsia" w:ascii="宋体" w:hAnsi="宋体"/>
          <w:sz w:val="24"/>
          <w:szCs w:val="24"/>
        </w:rPr>
      </w:pPr>
      <w:r>
        <w:rPr>
          <w:rFonts w:hint="eastAsia"/>
          <w:b w:val="0"/>
          <w:bCs w:val="0"/>
          <w:sz w:val="24"/>
          <w:szCs w:val="24"/>
        </w:rPr>
        <w:t>当事人双方的任何一方由于不可抗力的</w:t>
      </w:r>
      <w:r>
        <w:rPr>
          <w:rFonts w:hint="eastAsia" w:ascii="宋体" w:hAnsi="宋体"/>
          <w:sz w:val="24"/>
          <w:szCs w:val="24"/>
        </w:rPr>
        <w:t>原因不能履行合同时，应及时向对方通报不能履行或不能完全履行的理由，并应在七天内提供有效证明，允许延期履行、部分履行或者不履行合同，并根据情况可部分或全部免予承担违约责任。</w:t>
      </w:r>
    </w:p>
    <w:p>
      <w:pPr>
        <w:spacing w:line="440" w:lineRule="exact"/>
        <w:ind w:firstLine="482" w:firstLineChars="200"/>
        <w:rPr>
          <w:rFonts w:ascii="宋体" w:hAnsi="宋体"/>
          <w:b/>
          <w:bCs/>
          <w:sz w:val="24"/>
          <w:szCs w:val="24"/>
        </w:rPr>
      </w:pPr>
      <w:r>
        <w:rPr>
          <w:rFonts w:hint="eastAsia" w:ascii="宋体" w:hAnsi="宋体"/>
          <w:b/>
          <w:bCs/>
          <w:sz w:val="24"/>
          <w:szCs w:val="24"/>
        </w:rPr>
        <w:t>第九条 合同的生效及解除</w:t>
      </w:r>
    </w:p>
    <w:p>
      <w:pPr>
        <w:spacing w:line="440" w:lineRule="exact"/>
        <w:ind w:firstLine="480" w:firstLineChars="200"/>
        <w:rPr>
          <w:rFonts w:hint="eastAsia" w:ascii="宋体" w:hAnsi="宋体" w:eastAsia="宋体"/>
          <w:sz w:val="24"/>
          <w:szCs w:val="24"/>
          <w:lang w:eastAsia="zh-CN"/>
        </w:rPr>
      </w:pPr>
      <w:r>
        <w:rPr>
          <w:rFonts w:hint="eastAsia" w:ascii="宋体" w:hAnsi="宋体"/>
          <w:sz w:val="24"/>
          <w:szCs w:val="24"/>
        </w:rPr>
        <w:t>本合同自签字并盖章之日起生效，合同履行期内，当事人双方均不得随意变更或解除合同。合同如有未尽事宜，须经双方共同协商，做出补充规定，补充规定与本合同具有同等效力。</w:t>
      </w:r>
      <w:r>
        <w:rPr>
          <w:rFonts w:hint="eastAsia" w:ascii="宋体" w:hAnsi="宋体"/>
          <w:sz w:val="24"/>
          <w:szCs w:val="24"/>
          <w:lang w:eastAsia="zh-CN"/>
        </w:rPr>
        <w:t>本合同传真件有效。</w:t>
      </w:r>
    </w:p>
    <w:p>
      <w:pPr>
        <w:spacing w:line="440" w:lineRule="exact"/>
        <w:ind w:left="482"/>
        <w:rPr>
          <w:rFonts w:hint="eastAsia" w:ascii="宋体" w:hAnsi="宋体"/>
          <w:b/>
          <w:sz w:val="24"/>
          <w:szCs w:val="24"/>
        </w:rPr>
      </w:pPr>
      <w:r>
        <w:rPr>
          <w:rFonts w:hint="eastAsia" w:ascii="宋体" w:hAnsi="宋体"/>
          <w:b/>
          <w:bCs/>
          <w:sz w:val="24"/>
          <w:szCs w:val="24"/>
        </w:rPr>
        <w:t>第十条</w:t>
      </w:r>
      <w:r>
        <w:rPr>
          <w:rFonts w:hint="eastAsia" w:ascii="宋体" w:hAnsi="宋体"/>
          <w:b/>
          <w:sz w:val="24"/>
          <w:szCs w:val="24"/>
        </w:rPr>
        <w:t xml:space="preserve"> </w:t>
      </w:r>
      <w:r>
        <w:rPr>
          <w:rFonts w:hint="eastAsia" w:ascii="宋体" w:hAnsi="宋体"/>
          <w:b/>
          <w:color w:val="FF6600"/>
          <w:sz w:val="24"/>
          <w:szCs w:val="24"/>
        </w:rPr>
        <w:t xml:space="preserve"> </w:t>
      </w:r>
      <w:r>
        <w:rPr>
          <w:rFonts w:hint="eastAsia" w:ascii="宋体" w:hAnsi="宋体"/>
          <w:b/>
          <w:sz w:val="24"/>
          <w:szCs w:val="24"/>
        </w:rPr>
        <w:t>违约责任</w:t>
      </w:r>
    </w:p>
    <w:p>
      <w:pPr>
        <w:spacing w:line="440" w:lineRule="exact"/>
        <w:ind w:firstLine="480" w:firstLineChars="200"/>
        <w:rPr>
          <w:rFonts w:hint="eastAsia" w:ascii="Times New Roman" w:hAnsi="Times New Roman" w:eastAsia="宋体" w:cs="Times New Roman"/>
          <w:b w:val="0"/>
          <w:bCs w:val="0"/>
          <w:sz w:val="24"/>
          <w:szCs w:val="24"/>
        </w:rPr>
      </w:pPr>
      <w:r>
        <w:rPr>
          <w:rFonts w:hint="eastAsia" w:ascii="宋体" w:hAnsi="宋体"/>
          <w:sz w:val="24"/>
          <w:szCs w:val="24"/>
          <w:u w:val="none"/>
        </w:rPr>
        <w:t>1</w:t>
      </w:r>
      <w:r>
        <w:rPr>
          <w:rFonts w:hint="eastAsia" w:ascii="宋体" w:hAnsi="宋体"/>
          <w:sz w:val="24"/>
          <w:szCs w:val="24"/>
          <w:u w:val="none"/>
          <w:lang w:eastAsia="zh-CN"/>
        </w:rPr>
        <w:t>.</w:t>
      </w:r>
      <w:r>
        <w:rPr>
          <w:rFonts w:hint="eastAsia"/>
          <w:b w:val="0"/>
          <w:bCs w:val="0"/>
          <w:sz w:val="24"/>
          <w:szCs w:val="24"/>
          <w:lang w:val="en-US" w:eastAsia="zh-CN"/>
        </w:rPr>
        <w:t>除了以上第七条第(二) 款约定的延迟付款违约责任外，违约方再承担合同总额5%的违约金；</w:t>
      </w:r>
    </w:p>
    <w:p>
      <w:pPr>
        <w:spacing w:line="440" w:lineRule="exact"/>
        <w:ind w:firstLine="480" w:firstLineChars="200"/>
        <w:rPr>
          <w:rFonts w:hint="eastAsia"/>
          <w:b w:val="0"/>
          <w:bCs w:val="0"/>
          <w:sz w:val="24"/>
          <w:szCs w:val="24"/>
          <w:lang w:val="en-US" w:eastAsia="zh-CN"/>
        </w:rPr>
      </w:pPr>
      <w:r>
        <w:rPr>
          <w:rFonts w:hint="eastAsia"/>
          <w:b w:val="0"/>
          <w:bCs w:val="0"/>
          <w:sz w:val="24"/>
          <w:szCs w:val="24"/>
          <w:lang w:val="en-US" w:eastAsia="zh-CN"/>
        </w:rPr>
        <w:t>2.违约金不足以赔偿守约方损失（包括但不限于备货损失、运输仓储费用及人员差旅、诉讼费用及律师费等）的，守约方有权继续要求违约方予以赔偿，违约金及赔偿金合计上限不得超过本协议总金额。</w:t>
      </w:r>
    </w:p>
    <w:p>
      <w:pPr>
        <w:spacing w:line="440" w:lineRule="exact"/>
        <w:ind w:firstLine="480" w:firstLineChars="200"/>
        <w:rPr>
          <w:rFonts w:hint="default"/>
          <w:b w:val="0"/>
          <w:bCs w:val="0"/>
          <w:sz w:val="24"/>
          <w:szCs w:val="24"/>
          <w:lang w:val="en-US" w:eastAsia="zh-CN"/>
        </w:rPr>
      </w:pPr>
      <w:r>
        <w:rPr>
          <w:rFonts w:hint="eastAsia"/>
          <w:b w:val="0"/>
          <w:bCs w:val="0"/>
          <w:sz w:val="24"/>
          <w:szCs w:val="24"/>
          <w:lang w:val="en-US" w:eastAsia="zh-CN"/>
        </w:rPr>
        <w:t>3.若乙方供应的产品质量不符合约定标准,乙方无条件退换货,由此发生的费用由乙方承担。</w:t>
      </w:r>
    </w:p>
    <w:p>
      <w:pPr>
        <w:spacing w:line="440" w:lineRule="exact"/>
        <w:ind w:firstLine="482" w:firstLineChars="200"/>
        <w:rPr>
          <w:rFonts w:hint="eastAsia"/>
          <w:b/>
          <w:bCs/>
          <w:sz w:val="24"/>
          <w:szCs w:val="24"/>
        </w:rPr>
      </w:pPr>
      <w:r>
        <w:rPr>
          <w:rFonts w:hint="eastAsia"/>
          <w:b/>
          <w:bCs/>
          <w:sz w:val="24"/>
          <w:szCs w:val="24"/>
        </w:rPr>
        <w:t>第十</w:t>
      </w:r>
      <w:r>
        <w:rPr>
          <w:rFonts w:hint="eastAsia"/>
          <w:b/>
          <w:bCs/>
          <w:sz w:val="24"/>
          <w:szCs w:val="24"/>
          <w:lang w:val="en-US" w:eastAsia="zh-CN"/>
        </w:rPr>
        <w:t>一</w:t>
      </w:r>
      <w:r>
        <w:rPr>
          <w:rFonts w:hint="eastAsia"/>
          <w:b/>
          <w:bCs/>
          <w:sz w:val="24"/>
          <w:szCs w:val="24"/>
        </w:rPr>
        <w:t>条</w:t>
      </w:r>
      <w:r>
        <w:rPr>
          <w:b/>
          <w:bCs/>
          <w:sz w:val="24"/>
          <w:szCs w:val="24"/>
        </w:rPr>
        <w:t xml:space="preserve">  </w:t>
      </w:r>
      <w:r>
        <w:rPr>
          <w:rFonts w:hint="eastAsia"/>
          <w:b/>
          <w:bCs/>
          <w:sz w:val="24"/>
          <w:szCs w:val="24"/>
        </w:rPr>
        <w:t>合同争议的解决方式</w:t>
      </w:r>
    </w:p>
    <w:p>
      <w:pPr>
        <w:spacing w:line="440" w:lineRule="exact"/>
        <w:ind w:firstLine="480" w:firstLineChars="200"/>
        <w:rPr>
          <w:rFonts w:hint="eastAsia"/>
          <w:sz w:val="24"/>
          <w:szCs w:val="24"/>
        </w:rPr>
      </w:pPr>
      <w:r>
        <w:rPr>
          <w:rFonts w:hint="eastAsia"/>
          <w:sz w:val="24"/>
          <w:szCs w:val="24"/>
        </w:rPr>
        <w:t>本合同在履行过程中发生的争议，由双方当事人协商解决；协商不成的，可依法向原告所在地人民法院起诉。</w:t>
      </w:r>
    </w:p>
    <w:p>
      <w:pPr>
        <w:numPr>
          <w:ilvl w:val="0"/>
          <w:numId w:val="6"/>
        </w:numPr>
        <w:spacing w:line="360" w:lineRule="auto"/>
        <w:ind w:firstLine="465"/>
        <w:rPr>
          <w:rFonts w:hint="eastAsia"/>
          <w:sz w:val="24"/>
          <w:szCs w:val="24"/>
          <w:lang w:val="en-US" w:eastAsia="zh-CN"/>
        </w:rPr>
      </w:pPr>
      <w:r>
        <w:rPr>
          <w:rFonts w:hint="eastAsia"/>
          <w:b/>
          <w:bCs/>
          <w:sz w:val="24"/>
          <w:szCs w:val="24"/>
          <w:lang w:val="en-US" w:eastAsia="zh-CN"/>
        </w:rPr>
        <w:t xml:space="preserve"> 本合同一式肆份，双方各执贰份，每份具有同等法律效力。甲乙双方货款双清，双方责任义务履行完毕，合同自行终止。</w:t>
      </w:r>
    </w:p>
    <w:p>
      <w:pPr>
        <w:pStyle w:val="2"/>
        <w:rPr>
          <w:rFonts w:hint="eastAsia"/>
          <w:b/>
          <w:bCs/>
          <w:sz w:val="24"/>
          <w:szCs w:val="24"/>
          <w:lang w:val="en-US" w:eastAsia="zh-CN"/>
        </w:rPr>
      </w:pPr>
    </w:p>
    <w:p>
      <w:pPr>
        <w:pStyle w:val="2"/>
        <w:rPr>
          <w:rFonts w:hint="eastAsia"/>
          <w:b/>
          <w:bCs/>
          <w:sz w:val="24"/>
          <w:szCs w:val="24"/>
          <w:lang w:val="en-US" w:eastAsia="zh-CN"/>
        </w:rPr>
      </w:pPr>
    </w:p>
    <w:p>
      <w:pPr>
        <w:numPr>
          <w:ilvl w:val="0"/>
          <w:numId w:val="0"/>
        </w:numPr>
        <w:spacing w:line="360" w:lineRule="auto"/>
        <w:rPr>
          <w:rFonts w:hint="default"/>
          <w:b/>
          <w:bCs/>
          <w:sz w:val="24"/>
          <w:szCs w:val="24"/>
          <w:lang w:val="en-US" w:eastAsia="zh-CN"/>
        </w:rPr>
      </w:pPr>
      <w:r>
        <w:rPr>
          <w:rFonts w:hint="eastAsia"/>
          <w:b/>
          <w:bCs/>
          <w:sz w:val="24"/>
          <w:szCs w:val="24"/>
          <w:lang w:val="en-US" w:eastAsia="zh-CN"/>
        </w:rPr>
        <w:t>（以下无正文）</w:t>
      </w:r>
    </w:p>
    <w:tbl>
      <w:tblPr>
        <w:tblStyle w:val="12"/>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eastAsia" w:eastAsia="宋体"/>
                <w:b/>
                <w:bCs/>
                <w:color w:val="auto"/>
                <w:sz w:val="24"/>
                <w:szCs w:val="24"/>
                <w:vertAlign w:val="baseline"/>
                <w:lang w:val="en-US" w:eastAsia="zh-CN"/>
              </w:rPr>
            </w:pPr>
            <w:r>
              <w:rPr>
                <w:rFonts w:hint="eastAsia"/>
                <w:b/>
                <w:bCs/>
                <w:color w:val="auto"/>
                <w:sz w:val="24"/>
                <w:szCs w:val="24"/>
                <w:vertAlign w:val="baseline"/>
                <w:lang w:val="en-US" w:eastAsia="zh-CN"/>
              </w:rPr>
              <w:t>甲方：</w:t>
            </w:r>
            <w:r>
              <w:rPr>
                <w:rFonts w:hint="eastAsia" w:ascii="宋体" w:hAnsi="宋体"/>
                <w:b/>
                <w:bCs/>
                <w:color w:val="auto"/>
                <w:sz w:val="24"/>
                <w:szCs w:val="24"/>
                <w:lang w:val="en-US" w:eastAsia="zh-CN"/>
              </w:rPr>
              <w:t>顶鑫</w:t>
            </w:r>
            <w:r>
              <w:rPr>
                <w:rFonts w:hint="eastAsia" w:ascii="宋体" w:hAnsi="宋体"/>
                <w:b/>
                <w:bCs/>
                <w:color w:val="auto"/>
                <w:sz w:val="24"/>
                <w:szCs w:val="24"/>
              </w:rPr>
              <w:t>环保科技有限公司</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法定代表人或委托代理人：</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vertAlign w:val="baseline"/>
                <w:lang w:val="en-US" w:eastAsia="zh-CN"/>
              </w:rPr>
              <w:t>法定代表人或委托代理人：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联系电话：</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通讯地址：湖南省长沙市雨花区煤科院</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vertAlign w:val="baseline"/>
                <w:lang w:val="en-US" w:eastAsia="zh-CN"/>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税号：91430105553040467F</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vertAlign w:val="baseline"/>
                <w:lang w:val="en-US" w:eastAsia="zh-CN"/>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开户行：交通银行股份有限公司长沙银盆南路支行</w:t>
            </w:r>
          </w:p>
        </w:tc>
        <w:tc>
          <w:tcPr>
            <w:tcW w:w="5040" w:type="dxa"/>
            <w:noWrap w:val="0"/>
            <w:vAlign w:val="top"/>
          </w:tcPr>
          <w:p>
            <w:pPr>
              <w:jc w:val="both"/>
              <w:rPr>
                <w:rFonts w:hint="default"/>
                <w:b/>
                <w:bCs/>
                <w:sz w:val="24"/>
                <w:szCs w:val="24"/>
                <w:vertAlign w:val="baseline"/>
                <w:lang w:val="en-US" w:eastAsia="zh-CN"/>
              </w:rPr>
            </w:pPr>
            <w:r>
              <w:rPr>
                <w:rFonts w:hint="eastAsia"/>
                <w:b/>
                <w:bCs/>
                <w:sz w:val="24"/>
                <w:szCs w:val="24"/>
                <w:vertAlign w:val="baseline"/>
                <w:lang w:val="en-US" w:eastAsia="zh-CN"/>
              </w:rPr>
              <w:t>开户</w:t>
            </w:r>
            <w:r>
              <w:rPr>
                <w:rFonts w:hint="eastAsia" w:ascii="Times New Roman" w:hAnsi="Times New Roman" w:eastAsia="宋体" w:cs="Times New Roman"/>
                <w:b/>
                <w:bCs/>
                <w:sz w:val="24"/>
                <w:szCs w:val="24"/>
                <w:vertAlign w:val="baseline"/>
                <w:lang w:val="en-US" w:eastAsia="zh-CN"/>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账号：431630000018160055741</w:t>
            </w:r>
          </w:p>
        </w:tc>
        <w:tc>
          <w:tcPr>
            <w:tcW w:w="5040" w:type="dxa"/>
            <w:noWrap w:val="0"/>
            <w:vAlign w:val="top"/>
          </w:tcPr>
          <w:p>
            <w:pPr>
              <w:jc w:val="both"/>
              <w:rPr>
                <w:rFonts w:hint="default"/>
                <w:b/>
                <w:bCs/>
                <w:sz w:val="24"/>
                <w:szCs w:val="24"/>
                <w:vertAlign w:val="baseline"/>
                <w:lang w:val="en-US" w:eastAsia="zh-CN"/>
              </w:rPr>
            </w:pPr>
            <w:r>
              <w:rPr>
                <w:rFonts w:hint="eastAsia"/>
                <w:b/>
                <w:bCs/>
                <w:sz w:val="24"/>
                <w:szCs w:val="24"/>
                <w:vertAlign w:val="baseline"/>
                <w:lang w:val="en-US" w:eastAsia="zh-CN"/>
              </w:rPr>
              <w:t>账</w:t>
            </w:r>
            <w:r>
              <w:rPr>
                <w:rFonts w:hint="eastAsia" w:ascii="Times New Roman" w:hAnsi="Times New Roman" w:eastAsia="宋体" w:cs="Times New Roman"/>
                <w:b/>
                <w:bCs/>
                <w:sz w:val="24"/>
                <w:szCs w:val="24"/>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040" w:type="dxa"/>
            <w:noWrap w:val="0"/>
            <w:vAlign w:val="top"/>
          </w:tcPr>
          <w:p>
            <w:pPr>
              <w:pStyle w:val="2"/>
              <w:jc w:val="both"/>
              <w:rPr>
                <w:rFonts w:hint="default"/>
                <w:b/>
                <w:bCs/>
                <w:color w:val="auto"/>
                <w:sz w:val="24"/>
                <w:szCs w:val="24"/>
                <w:vertAlign w:val="baseline"/>
                <w:lang w:val="en-US" w:eastAsia="zh-CN"/>
              </w:rPr>
            </w:pPr>
            <w:r>
              <w:rPr>
                <w:rFonts w:hint="eastAsia"/>
                <w:b/>
                <w:bCs/>
                <w:color w:val="auto"/>
                <w:sz w:val="24"/>
                <w:szCs w:val="24"/>
                <w:vertAlign w:val="baseline"/>
                <w:lang w:val="en-US" w:eastAsia="zh-CN"/>
              </w:rPr>
              <w:t>签订日期：2023年4月27日</w:t>
            </w:r>
          </w:p>
        </w:tc>
        <w:tc>
          <w:tcPr>
            <w:tcW w:w="5040" w:type="dxa"/>
            <w:noWrap w:val="0"/>
            <w:vAlign w:val="top"/>
          </w:tcPr>
          <w:p>
            <w:pPr>
              <w:pStyle w:val="2"/>
              <w:jc w:val="both"/>
              <w:rPr>
                <w:rFonts w:hint="default"/>
                <w:b/>
                <w:bCs/>
                <w:sz w:val="24"/>
                <w:szCs w:val="24"/>
                <w:vertAlign w:val="baseline"/>
                <w:lang w:val="en-US" w:eastAsia="zh-CN"/>
              </w:rPr>
            </w:pPr>
            <w:r>
              <w:rPr>
                <w:rFonts w:hint="eastAsia"/>
                <w:b/>
                <w:bCs/>
                <w:sz w:val="24"/>
                <w:szCs w:val="24"/>
                <w:vertAlign w:val="baseline"/>
                <w:lang w:val="en-US" w:eastAsia="zh-CN"/>
              </w:rPr>
              <w:t>签订地点：</w:t>
            </w:r>
          </w:p>
        </w:tc>
      </w:tr>
    </w:tbl>
    <w:p>
      <w:pPr>
        <w:spacing w:line="360" w:lineRule="auto"/>
        <w:rPr>
          <w:rFonts w:hint="eastAsia" w:eastAsia="宋体"/>
          <w:lang w:val="en-US" w:eastAsia="zh-CN"/>
        </w:rPr>
      </w:pPr>
    </w:p>
    <w:p>
      <w:pPr>
        <w:pStyle w:val="2"/>
        <w:numPr>
          <w:ilvl w:val="0"/>
          <w:numId w:val="0"/>
        </w:numP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unga">
    <w:altName w:val="Segoe UI Symbol"/>
    <w:panose1 w:val="020B0502040204020203"/>
    <w:charset w:val="00"/>
    <w:family w:val="swiss"/>
    <w:pitch w:val="default"/>
    <w:sig w:usb0="00000000" w:usb1="00000000" w:usb2="00000000" w:usb3="00000000" w:csb0="00000001" w:csb1="00000000"/>
  </w:font>
  <w:font w:name="Verdana,">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FD759"/>
    <w:multiLevelType w:val="singleLevel"/>
    <w:tmpl w:val="B1FFD759"/>
    <w:lvl w:ilvl="0" w:tentative="0">
      <w:start w:val="1"/>
      <w:numFmt w:val="chineseCounting"/>
      <w:suff w:val="nothing"/>
      <w:lvlText w:val="%1、"/>
      <w:lvlJc w:val="left"/>
      <w:rPr>
        <w:rFonts w:hint="eastAsia"/>
      </w:rPr>
    </w:lvl>
  </w:abstractNum>
  <w:abstractNum w:abstractNumId="1">
    <w:nsid w:val="B5E306ED"/>
    <w:multiLevelType w:val="multilevel"/>
    <w:tmpl w:val="B5E306ED"/>
    <w:lvl w:ilvl="0" w:tentative="0">
      <w:start w:val="2"/>
      <w:numFmt w:val="decimal"/>
      <w:lvlText w:val="%1"/>
      <w:lvlJc w:val="left"/>
      <w:pPr>
        <w:ind w:left="1206" w:hanging="423"/>
      </w:pPr>
      <w:rPr>
        <w:rFonts w:hint="default"/>
        <w:lang w:val="zh-CN" w:eastAsia="zh-CN" w:bidi="zh-CN"/>
      </w:rPr>
    </w:lvl>
    <w:lvl w:ilvl="1" w:tentative="0">
      <w:start w:val="1"/>
      <w:numFmt w:val="decimal"/>
      <w:lvlText w:val="%1.%2"/>
      <w:lvlJc w:val="left"/>
      <w:pPr>
        <w:ind w:left="1206" w:hanging="423"/>
      </w:pPr>
      <w:rPr>
        <w:rFonts w:hint="default" w:ascii="仿宋" w:hAnsi="仿宋" w:eastAsia="仿宋" w:cs="仿宋"/>
        <w:spacing w:val="-2"/>
        <w:w w:val="100"/>
        <w:sz w:val="26"/>
        <w:szCs w:val="26"/>
        <w:lang w:val="zh-CN" w:eastAsia="zh-CN" w:bidi="zh-CN"/>
      </w:rPr>
    </w:lvl>
    <w:lvl w:ilvl="2" w:tentative="0">
      <w:start w:val="0"/>
      <w:numFmt w:val="bullet"/>
      <w:lvlText w:val="•"/>
      <w:lvlJc w:val="left"/>
      <w:pPr>
        <w:ind w:left="2761" w:hanging="423"/>
      </w:pPr>
      <w:rPr>
        <w:rFonts w:hint="default"/>
        <w:lang w:val="zh-CN" w:eastAsia="zh-CN" w:bidi="zh-CN"/>
      </w:rPr>
    </w:lvl>
    <w:lvl w:ilvl="3" w:tentative="0">
      <w:start w:val="0"/>
      <w:numFmt w:val="bullet"/>
      <w:lvlText w:val="•"/>
      <w:lvlJc w:val="left"/>
      <w:pPr>
        <w:ind w:left="3541" w:hanging="423"/>
      </w:pPr>
      <w:rPr>
        <w:rFonts w:hint="default"/>
        <w:lang w:val="zh-CN" w:eastAsia="zh-CN" w:bidi="zh-CN"/>
      </w:rPr>
    </w:lvl>
    <w:lvl w:ilvl="4" w:tentative="0">
      <w:start w:val="0"/>
      <w:numFmt w:val="bullet"/>
      <w:lvlText w:val="•"/>
      <w:lvlJc w:val="left"/>
      <w:pPr>
        <w:ind w:left="4322" w:hanging="423"/>
      </w:pPr>
      <w:rPr>
        <w:rFonts w:hint="default"/>
        <w:lang w:val="zh-CN" w:eastAsia="zh-CN" w:bidi="zh-CN"/>
      </w:rPr>
    </w:lvl>
    <w:lvl w:ilvl="5" w:tentative="0">
      <w:start w:val="0"/>
      <w:numFmt w:val="bullet"/>
      <w:lvlText w:val="•"/>
      <w:lvlJc w:val="left"/>
      <w:pPr>
        <w:ind w:left="5103" w:hanging="423"/>
      </w:pPr>
      <w:rPr>
        <w:rFonts w:hint="default"/>
        <w:lang w:val="zh-CN" w:eastAsia="zh-CN" w:bidi="zh-CN"/>
      </w:rPr>
    </w:lvl>
    <w:lvl w:ilvl="6" w:tentative="0">
      <w:start w:val="0"/>
      <w:numFmt w:val="bullet"/>
      <w:lvlText w:val="•"/>
      <w:lvlJc w:val="left"/>
      <w:pPr>
        <w:ind w:left="5883" w:hanging="423"/>
      </w:pPr>
      <w:rPr>
        <w:rFonts w:hint="default"/>
        <w:lang w:val="zh-CN" w:eastAsia="zh-CN" w:bidi="zh-CN"/>
      </w:rPr>
    </w:lvl>
    <w:lvl w:ilvl="7" w:tentative="0">
      <w:start w:val="0"/>
      <w:numFmt w:val="bullet"/>
      <w:lvlText w:val="•"/>
      <w:lvlJc w:val="left"/>
      <w:pPr>
        <w:ind w:left="6664" w:hanging="423"/>
      </w:pPr>
      <w:rPr>
        <w:rFonts w:hint="default"/>
        <w:lang w:val="zh-CN" w:eastAsia="zh-CN" w:bidi="zh-CN"/>
      </w:rPr>
    </w:lvl>
    <w:lvl w:ilvl="8" w:tentative="0">
      <w:start w:val="0"/>
      <w:numFmt w:val="bullet"/>
      <w:lvlText w:val="•"/>
      <w:lvlJc w:val="left"/>
      <w:pPr>
        <w:ind w:left="7444" w:hanging="423"/>
      </w:pPr>
      <w:rPr>
        <w:rFonts w:hint="default"/>
        <w:lang w:val="zh-CN" w:eastAsia="zh-CN" w:bidi="zh-CN"/>
      </w:rPr>
    </w:lvl>
  </w:abstractNum>
  <w:abstractNum w:abstractNumId="2">
    <w:nsid w:val="C2A55FBB"/>
    <w:multiLevelType w:val="singleLevel"/>
    <w:tmpl w:val="C2A55FBB"/>
    <w:lvl w:ilvl="0" w:tentative="0">
      <w:start w:val="12"/>
      <w:numFmt w:val="chineseCounting"/>
      <w:suff w:val="space"/>
      <w:lvlText w:val="第%1条"/>
      <w:lvlJc w:val="left"/>
      <w:rPr>
        <w:rFonts w:hint="eastAsia"/>
      </w:rPr>
    </w:lvl>
  </w:abstractNum>
  <w:abstractNum w:abstractNumId="3">
    <w:nsid w:val="0000000B"/>
    <w:multiLevelType w:val="multilevel"/>
    <w:tmpl w:val="0000000B"/>
    <w:lvl w:ilvl="0" w:tentative="0">
      <w:start w:val="1"/>
      <w:numFmt w:val="japaneseCounting"/>
      <w:lvlText w:val="第%1条"/>
      <w:lvlJc w:val="left"/>
      <w:pPr>
        <w:tabs>
          <w:tab w:val="left" w:pos="1442"/>
        </w:tabs>
        <w:ind w:left="1442" w:hanging="960"/>
      </w:p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4">
    <w:nsid w:val="03D62ECE"/>
    <w:multiLevelType w:val="multilevel"/>
    <w:tmpl w:val="03D62ECE"/>
    <w:lvl w:ilvl="0" w:tentative="0">
      <w:start w:val="3"/>
      <w:numFmt w:val="decimal"/>
      <w:lvlText w:val="%1."/>
      <w:lvlJc w:val="left"/>
      <w:pPr>
        <w:ind w:left="1067" w:hanging="284"/>
      </w:pPr>
      <w:rPr>
        <w:rFonts w:hint="default" w:ascii="仿宋" w:hAnsi="仿宋" w:eastAsia="仿宋" w:cs="仿宋"/>
        <w:b/>
        <w:bCs/>
        <w:spacing w:val="1"/>
        <w:w w:val="99"/>
        <w:sz w:val="26"/>
        <w:szCs w:val="26"/>
        <w:lang w:val="zh-CN" w:eastAsia="zh-CN" w:bidi="zh-CN"/>
      </w:rPr>
    </w:lvl>
    <w:lvl w:ilvl="1" w:tentative="0">
      <w:start w:val="1"/>
      <w:numFmt w:val="decimal"/>
      <w:lvlText w:val="%1.%2"/>
      <w:lvlJc w:val="left"/>
      <w:pPr>
        <w:ind w:left="1242" w:hanging="459"/>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102" w:hanging="459"/>
      </w:pPr>
      <w:rPr>
        <w:rFonts w:hint="default"/>
        <w:lang w:val="zh-CN" w:eastAsia="zh-CN" w:bidi="zh-CN"/>
      </w:rPr>
    </w:lvl>
    <w:lvl w:ilvl="3" w:tentative="0">
      <w:start w:val="0"/>
      <w:numFmt w:val="bullet"/>
      <w:lvlText w:val="•"/>
      <w:lvlJc w:val="left"/>
      <w:pPr>
        <w:ind w:left="2965" w:hanging="459"/>
      </w:pPr>
      <w:rPr>
        <w:rFonts w:hint="default"/>
        <w:lang w:val="zh-CN" w:eastAsia="zh-CN" w:bidi="zh-CN"/>
      </w:rPr>
    </w:lvl>
    <w:lvl w:ilvl="4" w:tentative="0">
      <w:start w:val="0"/>
      <w:numFmt w:val="bullet"/>
      <w:lvlText w:val="•"/>
      <w:lvlJc w:val="left"/>
      <w:pPr>
        <w:ind w:left="3828" w:hanging="459"/>
      </w:pPr>
      <w:rPr>
        <w:rFonts w:hint="default"/>
        <w:lang w:val="zh-CN" w:eastAsia="zh-CN" w:bidi="zh-CN"/>
      </w:rPr>
    </w:lvl>
    <w:lvl w:ilvl="5" w:tentative="0">
      <w:start w:val="0"/>
      <w:numFmt w:val="bullet"/>
      <w:lvlText w:val="•"/>
      <w:lvlJc w:val="left"/>
      <w:pPr>
        <w:ind w:left="4691" w:hanging="459"/>
      </w:pPr>
      <w:rPr>
        <w:rFonts w:hint="default"/>
        <w:lang w:val="zh-CN" w:eastAsia="zh-CN" w:bidi="zh-CN"/>
      </w:rPr>
    </w:lvl>
    <w:lvl w:ilvl="6" w:tentative="0">
      <w:start w:val="0"/>
      <w:numFmt w:val="bullet"/>
      <w:lvlText w:val="•"/>
      <w:lvlJc w:val="left"/>
      <w:pPr>
        <w:ind w:left="5554" w:hanging="459"/>
      </w:pPr>
      <w:rPr>
        <w:rFonts w:hint="default"/>
        <w:lang w:val="zh-CN" w:eastAsia="zh-CN" w:bidi="zh-CN"/>
      </w:rPr>
    </w:lvl>
    <w:lvl w:ilvl="7" w:tentative="0">
      <w:start w:val="0"/>
      <w:numFmt w:val="bullet"/>
      <w:lvlText w:val="•"/>
      <w:lvlJc w:val="left"/>
      <w:pPr>
        <w:ind w:left="6417" w:hanging="459"/>
      </w:pPr>
      <w:rPr>
        <w:rFonts w:hint="default"/>
        <w:lang w:val="zh-CN" w:eastAsia="zh-CN" w:bidi="zh-CN"/>
      </w:rPr>
    </w:lvl>
    <w:lvl w:ilvl="8" w:tentative="0">
      <w:start w:val="0"/>
      <w:numFmt w:val="bullet"/>
      <w:lvlText w:val="•"/>
      <w:lvlJc w:val="left"/>
      <w:pPr>
        <w:ind w:left="7280" w:hanging="459"/>
      </w:pPr>
      <w:rPr>
        <w:rFonts w:hint="default"/>
        <w:lang w:val="zh-CN" w:eastAsia="zh-CN" w:bidi="zh-CN"/>
      </w:rPr>
    </w:lvl>
  </w:abstractNum>
  <w:abstractNum w:abstractNumId="5">
    <w:nsid w:val="72183CF9"/>
    <w:multiLevelType w:val="multilevel"/>
    <w:tmpl w:val="72183CF9"/>
    <w:lvl w:ilvl="0" w:tentative="0">
      <w:start w:val="4"/>
      <w:numFmt w:val="decimal"/>
      <w:lvlText w:val="%1"/>
      <w:lvlJc w:val="left"/>
      <w:pPr>
        <w:ind w:left="222" w:hanging="490"/>
      </w:pPr>
      <w:rPr>
        <w:rFonts w:hint="default"/>
        <w:lang w:val="zh-CN" w:eastAsia="zh-CN" w:bidi="zh-CN"/>
      </w:rPr>
    </w:lvl>
    <w:lvl w:ilvl="1" w:tentative="0">
      <w:start w:val="1"/>
      <w:numFmt w:val="decimal"/>
      <w:lvlText w:val="%1.%2"/>
      <w:lvlJc w:val="left"/>
      <w:pPr>
        <w:ind w:left="222" w:hanging="490"/>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977" w:hanging="490"/>
      </w:pPr>
      <w:rPr>
        <w:rFonts w:hint="default"/>
        <w:lang w:val="zh-CN" w:eastAsia="zh-CN" w:bidi="zh-CN"/>
      </w:rPr>
    </w:lvl>
    <w:lvl w:ilvl="3" w:tentative="0">
      <w:start w:val="0"/>
      <w:numFmt w:val="bullet"/>
      <w:lvlText w:val="•"/>
      <w:lvlJc w:val="left"/>
      <w:pPr>
        <w:ind w:left="2855" w:hanging="490"/>
      </w:pPr>
      <w:rPr>
        <w:rFonts w:hint="default"/>
        <w:lang w:val="zh-CN" w:eastAsia="zh-CN" w:bidi="zh-CN"/>
      </w:rPr>
    </w:lvl>
    <w:lvl w:ilvl="4" w:tentative="0">
      <w:start w:val="0"/>
      <w:numFmt w:val="bullet"/>
      <w:lvlText w:val="•"/>
      <w:lvlJc w:val="left"/>
      <w:pPr>
        <w:ind w:left="3734" w:hanging="490"/>
      </w:pPr>
      <w:rPr>
        <w:rFonts w:hint="default"/>
        <w:lang w:val="zh-CN" w:eastAsia="zh-CN" w:bidi="zh-CN"/>
      </w:rPr>
    </w:lvl>
    <w:lvl w:ilvl="5" w:tentative="0">
      <w:start w:val="0"/>
      <w:numFmt w:val="bullet"/>
      <w:lvlText w:val="•"/>
      <w:lvlJc w:val="left"/>
      <w:pPr>
        <w:ind w:left="4613" w:hanging="490"/>
      </w:pPr>
      <w:rPr>
        <w:rFonts w:hint="default"/>
        <w:lang w:val="zh-CN" w:eastAsia="zh-CN" w:bidi="zh-CN"/>
      </w:rPr>
    </w:lvl>
    <w:lvl w:ilvl="6" w:tentative="0">
      <w:start w:val="0"/>
      <w:numFmt w:val="bullet"/>
      <w:lvlText w:val="•"/>
      <w:lvlJc w:val="left"/>
      <w:pPr>
        <w:ind w:left="5491" w:hanging="490"/>
      </w:pPr>
      <w:rPr>
        <w:rFonts w:hint="default"/>
        <w:lang w:val="zh-CN" w:eastAsia="zh-CN" w:bidi="zh-CN"/>
      </w:rPr>
    </w:lvl>
    <w:lvl w:ilvl="7" w:tentative="0">
      <w:start w:val="0"/>
      <w:numFmt w:val="bullet"/>
      <w:lvlText w:val="•"/>
      <w:lvlJc w:val="left"/>
      <w:pPr>
        <w:ind w:left="6370" w:hanging="490"/>
      </w:pPr>
      <w:rPr>
        <w:rFonts w:hint="default"/>
        <w:lang w:val="zh-CN" w:eastAsia="zh-CN" w:bidi="zh-CN"/>
      </w:rPr>
    </w:lvl>
    <w:lvl w:ilvl="8" w:tentative="0">
      <w:start w:val="0"/>
      <w:numFmt w:val="bullet"/>
      <w:lvlText w:val="•"/>
      <w:lvlJc w:val="left"/>
      <w:pPr>
        <w:ind w:left="7248" w:hanging="490"/>
      </w:pPr>
      <w:rPr>
        <w:rFonts w:hint="default"/>
        <w:lang w:val="zh-CN" w:eastAsia="zh-CN" w:bidi="zh-CN"/>
      </w:rPr>
    </w:lvl>
  </w:abstractNum>
  <w:num w:numId="1">
    <w:abstractNumId w:val="1"/>
  </w:num>
  <w:num w:numId="2">
    <w:abstractNumId w:val="4"/>
  </w:num>
  <w:num w:numId="3">
    <w:abstractNumId w:val="5"/>
  </w:num>
  <w:num w:numId="4">
    <w:abstractNumId w:val="0"/>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3ZmE4MTFkODliNTU3OTdkNWIxY2Q0ZDYxOTAwZTQifQ=="/>
  </w:docVars>
  <w:rsids>
    <w:rsidRoot w:val="00FF3EF7"/>
    <w:rsid w:val="000575E5"/>
    <w:rsid w:val="001A6BC1"/>
    <w:rsid w:val="00211264"/>
    <w:rsid w:val="002241A6"/>
    <w:rsid w:val="00346665"/>
    <w:rsid w:val="00350FDC"/>
    <w:rsid w:val="00465A14"/>
    <w:rsid w:val="004C2B85"/>
    <w:rsid w:val="004D66A5"/>
    <w:rsid w:val="00552431"/>
    <w:rsid w:val="00591E15"/>
    <w:rsid w:val="00647F69"/>
    <w:rsid w:val="006B2376"/>
    <w:rsid w:val="00780FA6"/>
    <w:rsid w:val="009C4E81"/>
    <w:rsid w:val="00A046CC"/>
    <w:rsid w:val="00AD04A5"/>
    <w:rsid w:val="00B16B02"/>
    <w:rsid w:val="00B40FFA"/>
    <w:rsid w:val="00B75F57"/>
    <w:rsid w:val="00BE5160"/>
    <w:rsid w:val="00C80BA6"/>
    <w:rsid w:val="00D441E7"/>
    <w:rsid w:val="00E2061D"/>
    <w:rsid w:val="00E61841"/>
    <w:rsid w:val="00EF7188"/>
    <w:rsid w:val="00F0370D"/>
    <w:rsid w:val="00FE30AC"/>
    <w:rsid w:val="00FE7933"/>
    <w:rsid w:val="00FF3EF7"/>
    <w:rsid w:val="0D177CB3"/>
    <w:rsid w:val="0DD07F4F"/>
    <w:rsid w:val="0E773F4A"/>
    <w:rsid w:val="12DC6055"/>
    <w:rsid w:val="173E4421"/>
    <w:rsid w:val="1B6E6EDB"/>
    <w:rsid w:val="1FC927A3"/>
    <w:rsid w:val="24AD7D67"/>
    <w:rsid w:val="2D9561D7"/>
    <w:rsid w:val="2F273266"/>
    <w:rsid w:val="3F5A7218"/>
    <w:rsid w:val="52A92781"/>
    <w:rsid w:val="5A5E24E5"/>
    <w:rsid w:val="7F71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ind w:right="261" w:hanging="641"/>
      <w:outlineLvl w:val="0"/>
    </w:pPr>
    <w:rPr>
      <w:rFonts w:ascii="黑体" w:hAnsi="黑体" w:eastAsia="黑体" w:cs="黑体"/>
      <w:b/>
      <w:bCs/>
      <w:sz w:val="36"/>
      <w:szCs w:val="36"/>
    </w:rPr>
  </w:style>
  <w:style w:type="paragraph" w:styleId="4">
    <w:name w:val="heading 2"/>
    <w:basedOn w:val="1"/>
    <w:next w:val="1"/>
    <w:qFormat/>
    <w:uiPriority w:val="1"/>
    <w:pPr>
      <w:spacing w:before="35"/>
      <w:ind w:right="257"/>
      <w:jc w:val="center"/>
      <w:outlineLvl w:val="1"/>
    </w:pPr>
    <w:rPr>
      <w:rFonts w:ascii="黑体" w:hAnsi="黑体" w:eastAsia="黑体" w:cs="黑体"/>
      <w:b/>
      <w:bCs/>
      <w:sz w:val="32"/>
      <w:szCs w:val="32"/>
    </w:rPr>
  </w:style>
  <w:style w:type="paragraph" w:styleId="5">
    <w:name w:val="heading 3"/>
    <w:basedOn w:val="1"/>
    <w:next w:val="1"/>
    <w:qFormat/>
    <w:uiPriority w:val="1"/>
    <w:pPr>
      <w:outlineLvl w:val="2"/>
    </w:pPr>
    <w:rPr>
      <w:rFonts w:ascii="宋体" w:hAnsi="宋体" w:eastAsia="宋体" w:cs="宋体"/>
      <w:b/>
      <w:bCs/>
      <w:sz w:val="30"/>
      <w:szCs w:val="30"/>
    </w:rPr>
  </w:style>
  <w:style w:type="paragraph" w:styleId="6">
    <w:name w:val="heading 4"/>
    <w:basedOn w:val="1"/>
    <w:next w:val="1"/>
    <w:qFormat/>
    <w:uiPriority w:val="1"/>
    <w:pPr>
      <w:ind w:left="784"/>
      <w:outlineLvl w:val="3"/>
    </w:pPr>
    <w:rPr>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7">
    <w:name w:val="Plain Text"/>
    <w:basedOn w:val="1"/>
    <w:link w:val="17"/>
    <w:qFormat/>
    <w:uiPriority w:val="0"/>
    <w:pPr>
      <w:autoSpaceDE/>
      <w:autoSpaceDN/>
      <w:jc w:val="both"/>
    </w:pPr>
    <w:rPr>
      <w:rFonts w:ascii="宋体" w:hAnsi="Courier New" w:eastAsia="宋体" w:cs="Times New Roman"/>
      <w:sz w:val="21"/>
      <w:szCs w:val="20"/>
      <w:lang w:val="en-US" w:bidi="ar-SA"/>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239"/>
      <w:ind w:left="222" w:firstLine="561"/>
    </w:pPr>
  </w:style>
  <w:style w:type="paragraph" w:customStyle="1" w:styleId="16">
    <w:name w:val="Table Paragraph"/>
    <w:basedOn w:val="1"/>
    <w:qFormat/>
    <w:uiPriority w:val="1"/>
  </w:style>
  <w:style w:type="character" w:customStyle="1" w:styleId="17">
    <w:name w:val="纯文本 字符"/>
    <w:basedOn w:val="13"/>
    <w:link w:val="7"/>
    <w:qFormat/>
    <w:uiPriority w:val="0"/>
    <w:rPr>
      <w:rFonts w:ascii="宋体" w:hAnsi="Courier New"/>
      <w:sz w:val="21"/>
    </w:rPr>
  </w:style>
  <w:style w:type="character" w:customStyle="1" w:styleId="18">
    <w:name w:val="批注框文本 字符"/>
    <w:basedOn w:val="13"/>
    <w:link w:val="8"/>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20</Pages>
  <Words>5125</Words>
  <Characters>5617</Characters>
  <Lines>60</Lines>
  <Paragraphs>17</Paragraphs>
  <TotalTime>17</TotalTime>
  <ScaleCrop>false</ScaleCrop>
  <LinksUpToDate>false</LinksUpToDate>
  <CharactersWithSpaces>6191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2022-07-05T01:26:00Z</dcterms:created>
  <dc:creator>Administrator</dc:creator>
  <cp:lastModifiedBy>罗马小兵</cp:lastModifiedBy>
  <cp:lastPrinted>2022-07-12T06:59:00Z</cp:lastPrinted>
  <dcterms:modified xsi:type="dcterms:W3CDTF">2023-05-05T08:32:44Z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WPS 文字</vt:lpwstr>
  </property>
  <property fmtid="{D5CDD505-2E9C-101B-9397-08002B2CF9AE}" pid="4" name="LastSaved">
    <vt:filetime>2022-03-24T00:00:00Z</vt:filetime>
  </property>
  <property fmtid="{D5CDD505-2E9C-101B-9397-08002B2CF9AE}" pid="5" name="KSOProductBuildVer">
    <vt:lpwstr>2052-11.1.0.14036</vt:lpwstr>
  </property>
  <property fmtid="{D5CDD505-2E9C-101B-9397-08002B2CF9AE}" pid="6" name="ICV">
    <vt:lpwstr>E7627075D55142F58E34AC136B9E4697_13</vt:lpwstr>
  </property>
</Properties>
</file>