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5026" w:rsidP="005A4FCF">
      <w:pPr>
        <w:spacing w:line="220" w:lineRule="atLeast"/>
        <w:jc w:val="center"/>
        <w:rPr>
          <w:rFonts w:ascii="Times New Roman" w:eastAsiaTheme="minorEastAsia" w:hAnsiTheme="minorEastAsia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/>
          <w:sz w:val="32"/>
          <w:szCs w:val="32"/>
        </w:rPr>
        <w:t>高氯化聚乙烯（</w:t>
      </w:r>
      <w:r w:rsidRPr="001705EF">
        <w:rPr>
          <w:rFonts w:ascii="Times New Roman" w:eastAsiaTheme="minorEastAsia" w:hAnsi="Times New Roman" w:cs="Times New Roman"/>
          <w:b/>
          <w:sz w:val="32"/>
          <w:szCs w:val="32"/>
        </w:rPr>
        <w:t>HCPE</w:t>
      </w:r>
      <w:r>
        <w:rPr>
          <w:rFonts w:ascii="Times New Roman" w:eastAsiaTheme="minorEastAsia" w:hAnsi="Times New Roman" w:cs="Times New Roman" w:hint="eastAsia"/>
          <w:b/>
          <w:sz w:val="32"/>
          <w:szCs w:val="32"/>
        </w:rPr>
        <w:t>）</w:t>
      </w:r>
      <w:r w:rsidR="0009416E" w:rsidRPr="001705EF">
        <w:rPr>
          <w:rFonts w:ascii="Times New Roman" w:eastAsiaTheme="minorEastAsia" w:hAnsiTheme="minorEastAsia" w:cs="Times New Roman"/>
          <w:b/>
          <w:sz w:val="32"/>
          <w:szCs w:val="32"/>
        </w:rPr>
        <w:t>树脂各牌号及指标</w:t>
      </w:r>
    </w:p>
    <w:p w:rsidR="001705EF" w:rsidRDefault="00304BCF" w:rsidP="006E1354">
      <w:pPr>
        <w:spacing w:after="0" w:line="360" w:lineRule="auto"/>
        <w:ind w:firstLineChars="200" w:firstLine="480"/>
        <w:rPr>
          <w:rFonts w:ascii="Times New Roman" w:eastAsiaTheme="minorEastAsia" w:hAnsiTheme="minorEastAsia" w:cs="Times New Roman"/>
          <w:sz w:val="24"/>
          <w:szCs w:val="24"/>
        </w:rPr>
      </w:pPr>
      <w:r w:rsidRPr="00304BCF">
        <w:rPr>
          <w:rFonts w:ascii="Times New Roman" w:eastAsiaTheme="minorEastAsia" w:hAnsiTheme="minorEastAsia" w:cs="Times New Roman" w:hint="eastAsia"/>
          <w:sz w:val="24"/>
          <w:szCs w:val="24"/>
        </w:rPr>
        <w:t>高</w:t>
      </w:r>
      <w:r w:rsidRPr="00304BCF">
        <w:rPr>
          <w:rFonts w:ascii="Times New Roman" w:eastAsiaTheme="minorEastAsia" w:hAnsiTheme="minorEastAsia" w:cs="Times New Roman"/>
          <w:sz w:val="24"/>
          <w:szCs w:val="24"/>
        </w:rPr>
        <w:t>氯化聚乙烯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树脂</w:t>
      </w:r>
      <w:r w:rsidRPr="004E419E">
        <w:rPr>
          <w:rFonts w:ascii="Times New Roman" w:eastAsiaTheme="minorEastAsia" w:hAnsi="Times New Roman" w:cs="Times New Roman"/>
          <w:sz w:val="24"/>
          <w:szCs w:val="24"/>
        </w:rPr>
        <w:t>(HCPE)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是</w:t>
      </w:r>
      <w:r>
        <w:rPr>
          <w:rFonts w:ascii="Times New Roman" w:eastAsiaTheme="minorEastAsia" w:hAnsiTheme="minorEastAsia" w:cs="Times New Roman"/>
          <w:sz w:val="24"/>
          <w:szCs w:val="24"/>
        </w:rPr>
        <w:t>聚乙烯树脂经深度氯化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制得</w:t>
      </w:r>
      <w:r>
        <w:rPr>
          <w:rFonts w:ascii="Times New Roman" w:eastAsiaTheme="minorEastAsia" w:hAnsiTheme="minorEastAsia" w:cs="Times New Roman"/>
          <w:sz w:val="24"/>
          <w:szCs w:val="24"/>
        </w:rPr>
        <w:t>的高分子聚合物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，</w:t>
      </w:r>
      <w:r>
        <w:rPr>
          <w:rFonts w:ascii="Times New Roman" w:eastAsiaTheme="minorEastAsia" w:hAnsiTheme="minorEastAsia" w:cs="Times New Roman"/>
          <w:sz w:val="24"/>
          <w:szCs w:val="24"/>
        </w:rPr>
        <w:t>外观为白色或淡黄色粉末。</w:t>
      </w:r>
    </w:p>
    <w:p w:rsidR="0088658C" w:rsidRDefault="00304BCF" w:rsidP="00B618E1">
      <w:pPr>
        <w:spacing w:after="0" w:line="360" w:lineRule="auto"/>
        <w:rPr>
          <w:rFonts w:ascii="Times New Roman" w:eastAsiaTheme="minorEastAsia" w:hAnsiTheme="minorEastAsia" w:cs="Times New Roman"/>
          <w:sz w:val="24"/>
          <w:szCs w:val="24"/>
        </w:rPr>
      </w:pPr>
      <w:r w:rsidRPr="00B618E1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B618E1">
        <w:rPr>
          <w:rFonts w:ascii="Times New Roman" w:eastAsiaTheme="minorEastAsia" w:hAnsi="Times New Roman" w:cs="Times New Roman"/>
          <w:b/>
          <w:sz w:val="24"/>
          <w:szCs w:val="24"/>
        </w:rPr>
        <w:t>、牌号</w:t>
      </w:r>
      <w:r w:rsidR="00B50847" w:rsidRPr="00B618E1">
        <w:rPr>
          <w:rFonts w:ascii="Times New Roman" w:eastAsiaTheme="minorEastAsia" w:hAnsi="Times New Roman" w:cs="Times New Roman"/>
          <w:b/>
          <w:sz w:val="24"/>
          <w:szCs w:val="24"/>
        </w:rPr>
        <w:t>类别</w:t>
      </w:r>
      <w:r w:rsidRPr="00B618E1">
        <w:rPr>
          <w:rFonts w:ascii="Times New Roman" w:eastAsiaTheme="minorEastAsia" w:hAnsi="Times New Roman" w:cs="Times New Roman"/>
          <w:sz w:val="24"/>
          <w:szCs w:val="24"/>
        </w:rPr>
        <w:t>：根据产品性能和用途不同，</w:t>
      </w:r>
      <w:r w:rsidRPr="00B618E1">
        <w:rPr>
          <w:rFonts w:ascii="Times New Roman" w:eastAsiaTheme="minorEastAsia" w:hAnsi="Times New Roman" w:cs="Times New Roman"/>
          <w:sz w:val="24"/>
          <w:szCs w:val="24"/>
        </w:rPr>
        <w:t>HCPE</w:t>
      </w:r>
      <w:r w:rsidRPr="00B618E1">
        <w:rPr>
          <w:rFonts w:ascii="Times New Roman" w:eastAsiaTheme="minorEastAsia" w:hAnsi="Times New Roman" w:cs="Times New Roman"/>
          <w:sz w:val="24"/>
          <w:szCs w:val="24"/>
        </w:rPr>
        <w:t>树脂分为</w:t>
      </w:r>
      <w:r w:rsidRPr="00B618E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FF1D54" w:rsidRPr="00B618E1">
        <w:rPr>
          <w:rFonts w:ascii="Times New Roman" w:eastAsiaTheme="minorEastAsia" w:hAnsi="Times New Roman" w:cs="Times New Roman"/>
          <w:sz w:val="24"/>
          <w:szCs w:val="24"/>
        </w:rPr>
        <w:t>种</w:t>
      </w:r>
      <w:r w:rsidRPr="00B618E1">
        <w:rPr>
          <w:rFonts w:ascii="Times New Roman" w:eastAsiaTheme="minorEastAsia" w:hAnsi="Times New Roman" w:cs="Times New Roman"/>
          <w:sz w:val="24"/>
          <w:szCs w:val="24"/>
        </w:rPr>
        <w:t>牌号，</w:t>
      </w:r>
      <w:r w:rsidR="0088658C" w:rsidRPr="00B618E1">
        <w:rPr>
          <w:rFonts w:ascii="Times New Roman" w:eastAsiaTheme="minorEastAsia" w:hAnsi="Times New Roman" w:cs="Times New Roman"/>
          <w:sz w:val="24"/>
          <w:szCs w:val="24"/>
        </w:rPr>
        <w:t>技术</w:t>
      </w:r>
      <w:r w:rsidR="0088658C">
        <w:rPr>
          <w:rFonts w:ascii="Times New Roman" w:eastAsiaTheme="minorEastAsia" w:hAnsiTheme="minorEastAsia" w:cs="Times New Roman"/>
          <w:sz w:val="24"/>
          <w:szCs w:val="24"/>
        </w:rPr>
        <w:t>指标</w:t>
      </w:r>
      <w:r w:rsidR="0088658C">
        <w:rPr>
          <w:rFonts w:ascii="Times New Roman" w:eastAsiaTheme="minorEastAsia" w:hAnsiTheme="minorEastAsia" w:cs="Times New Roman" w:hint="eastAsia"/>
          <w:sz w:val="24"/>
          <w:szCs w:val="24"/>
        </w:rPr>
        <w:t>如表</w:t>
      </w:r>
      <w:r w:rsidR="0088658C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304BCF" w:rsidRDefault="0088658C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山东</w:t>
      </w:r>
      <w:r>
        <w:rPr>
          <w:rFonts w:asciiTheme="minorEastAsia" w:eastAsiaTheme="minorEastAsia" w:hAnsiTheme="minorEastAsia" w:cs="Times New Roman"/>
          <w:sz w:val="24"/>
          <w:szCs w:val="24"/>
        </w:rPr>
        <w:t>高信化学股份有限公司，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长期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稳定提供</w:t>
      </w:r>
      <w:r>
        <w:rPr>
          <w:rFonts w:asciiTheme="minorEastAsia" w:eastAsiaTheme="minorEastAsia" w:hAnsiTheme="minorEastAsia" w:cs="Times New Roman"/>
          <w:sz w:val="24"/>
          <w:szCs w:val="24"/>
        </w:rPr>
        <w:t>8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种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牌号的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高</w:t>
      </w:r>
      <w:r>
        <w:rPr>
          <w:rFonts w:asciiTheme="minorEastAsia" w:eastAsiaTheme="minorEastAsia" w:hAnsiTheme="minorEastAsia" w:cs="Times New Roman"/>
          <w:sz w:val="24"/>
          <w:szCs w:val="24"/>
        </w:rPr>
        <w:t>氯化聚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乙烯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树脂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，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能够满足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用户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在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涂料、</w:t>
      </w:r>
      <w:r>
        <w:rPr>
          <w:rFonts w:asciiTheme="minorEastAsia" w:eastAsiaTheme="minorEastAsia" w:hAnsiTheme="minorEastAsia" w:cs="Times New Roman"/>
          <w:sz w:val="24"/>
          <w:szCs w:val="24"/>
        </w:rPr>
        <w:t>胶黏剂等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领域中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使用。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除此之外</w:t>
      </w:r>
      <w:r>
        <w:rPr>
          <w:rFonts w:asciiTheme="minorEastAsia" w:eastAsiaTheme="minorEastAsia" w:hAnsiTheme="minorEastAsia" w:cs="Times New Roman"/>
          <w:sz w:val="24"/>
          <w:szCs w:val="24"/>
        </w:rPr>
        <w:t>，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还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可以根据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特殊需求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，设计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个性</w:t>
      </w:r>
      <w:r w:rsidRPr="00DB6388">
        <w:rPr>
          <w:rFonts w:asciiTheme="minorEastAsia" w:eastAsiaTheme="minorEastAsia" w:hAnsiTheme="minorEastAsia" w:cs="Times New Roman"/>
          <w:sz w:val="24"/>
          <w:szCs w:val="24"/>
        </w:rPr>
        <w:t>化的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产品</w:t>
      </w:r>
      <w:r>
        <w:rPr>
          <w:rFonts w:asciiTheme="minorEastAsia" w:eastAsiaTheme="minorEastAsia" w:hAnsiTheme="minorEastAsia" w:cs="Times New Roman"/>
          <w:sz w:val="24"/>
          <w:szCs w:val="24"/>
        </w:rPr>
        <w:t>，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满足</w:t>
      </w:r>
      <w:r>
        <w:rPr>
          <w:rFonts w:asciiTheme="minorEastAsia" w:eastAsiaTheme="minorEastAsia" w:hAnsiTheme="minorEastAsia" w:cs="Times New Roman"/>
          <w:sz w:val="24"/>
          <w:szCs w:val="24"/>
        </w:rPr>
        <w:t>用户愿望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>
        <w:rPr>
          <w:rFonts w:asciiTheme="minorEastAsia" w:eastAsiaTheme="minorEastAsia" w:hAnsiTheme="minorEastAsia" w:cs="Times New Roman"/>
          <w:sz w:val="24"/>
          <w:szCs w:val="24"/>
        </w:rPr>
        <w:t>实现共赢</w:t>
      </w:r>
      <w:r w:rsidRPr="00DB6388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 w:hint="eastAsia"/>
          <w:sz w:val="24"/>
          <w:szCs w:val="24"/>
        </w:rPr>
      </w:pPr>
    </w:p>
    <w:p w:rsidR="000E028B" w:rsidRPr="00802BAB" w:rsidRDefault="000E028B" w:rsidP="00802BAB">
      <w:pPr>
        <w:spacing w:after="0" w:line="360" w:lineRule="auto"/>
        <w:ind w:firstLineChars="150" w:firstLine="360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Style w:val="a6"/>
        <w:tblW w:w="13898" w:type="dxa"/>
        <w:tblInd w:w="250" w:type="dxa"/>
        <w:tblLook w:val="04A0"/>
      </w:tblPr>
      <w:tblGrid>
        <w:gridCol w:w="2072"/>
        <w:gridCol w:w="1184"/>
        <w:gridCol w:w="1184"/>
        <w:gridCol w:w="147"/>
        <w:gridCol w:w="1071"/>
        <w:gridCol w:w="261"/>
        <w:gridCol w:w="1109"/>
        <w:gridCol w:w="223"/>
        <w:gridCol w:w="1147"/>
        <w:gridCol w:w="1370"/>
        <w:gridCol w:w="1370"/>
        <w:gridCol w:w="1371"/>
        <w:gridCol w:w="219"/>
        <w:gridCol w:w="1170"/>
      </w:tblGrid>
      <w:tr w:rsidR="007F4859" w:rsidRPr="000E028B" w:rsidTr="000E028B">
        <w:trPr>
          <w:trHeight w:val="797"/>
        </w:trPr>
        <w:tc>
          <w:tcPr>
            <w:tcW w:w="207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802BAB" w:rsidRPr="000E028B" w:rsidRDefault="007F4859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lastRenderedPageBreak/>
              <w:t>测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试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项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目</w:t>
            </w:r>
          </w:p>
        </w:tc>
        <w:tc>
          <w:tcPr>
            <w:tcW w:w="118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33998" w:rsidRPr="000E028B" w:rsidRDefault="007F4859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单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位</w:t>
            </w:r>
          </w:p>
        </w:tc>
        <w:tc>
          <w:tcPr>
            <w:tcW w:w="10641" w:type="dxa"/>
            <w:gridSpan w:val="12"/>
            <w:vAlign w:val="center"/>
          </w:tcPr>
          <w:p w:rsidR="002A0C7E" w:rsidRPr="000E028B" w:rsidRDefault="007F4859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技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术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指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 xml:space="preserve">   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32"/>
                <w:szCs w:val="15"/>
              </w:rPr>
              <w:t>标</w:t>
            </w:r>
          </w:p>
        </w:tc>
      </w:tr>
      <w:tr w:rsidR="00474BE0" w:rsidRPr="000E028B" w:rsidTr="000E028B">
        <w:trPr>
          <w:trHeight w:val="673"/>
        </w:trPr>
        <w:tc>
          <w:tcPr>
            <w:tcW w:w="2072" w:type="dxa"/>
            <w:vMerge/>
            <w:tcBorders>
              <w:right w:val="single" w:sz="4" w:space="0" w:color="000000" w:themeColor="text1"/>
            </w:tcBorders>
            <w:vAlign w:val="center"/>
          </w:tcPr>
          <w:p w:rsidR="007F4859" w:rsidRPr="000E028B" w:rsidRDefault="007F4859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</w:tcBorders>
            <w:vAlign w:val="center"/>
          </w:tcPr>
          <w:p w:rsidR="007F4859" w:rsidRPr="000E028B" w:rsidRDefault="007F4859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HCPE-A</w:t>
            </w:r>
          </w:p>
        </w:tc>
        <w:tc>
          <w:tcPr>
            <w:tcW w:w="1332" w:type="dxa"/>
            <w:gridSpan w:val="2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HCPE-AL</w:t>
            </w:r>
          </w:p>
        </w:tc>
        <w:tc>
          <w:tcPr>
            <w:tcW w:w="1332" w:type="dxa"/>
            <w:gridSpan w:val="2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HCPE-AD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HCPE-B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HCPE-BD</w:t>
            </w:r>
          </w:p>
        </w:tc>
        <w:tc>
          <w:tcPr>
            <w:tcW w:w="1370" w:type="dxa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HCPE-BG</w:t>
            </w:r>
          </w:p>
        </w:tc>
        <w:tc>
          <w:tcPr>
            <w:tcW w:w="1590" w:type="dxa"/>
            <w:gridSpan w:val="2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HCPE-M</w:t>
            </w:r>
          </w:p>
        </w:tc>
        <w:tc>
          <w:tcPr>
            <w:tcW w:w="1169" w:type="dxa"/>
            <w:tcMar>
              <w:left w:w="57" w:type="dxa"/>
              <w:right w:w="57" w:type="dxa"/>
            </w:tcMar>
            <w:vAlign w:val="center"/>
          </w:tcPr>
          <w:p w:rsidR="007F4859" w:rsidRPr="000E028B" w:rsidRDefault="007F4859" w:rsidP="00E3430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1"/>
                <w:szCs w:val="15"/>
              </w:rPr>
              <w:t>HCPE-L</w:t>
            </w:r>
          </w:p>
        </w:tc>
      </w:tr>
      <w:tr w:rsidR="00474BE0" w:rsidRPr="000E028B" w:rsidTr="000E028B">
        <w:trPr>
          <w:trHeight w:val="657"/>
        </w:trPr>
        <w:tc>
          <w:tcPr>
            <w:tcW w:w="2072" w:type="dxa"/>
            <w:tcBorders>
              <w:right w:val="single" w:sz="4" w:space="0" w:color="000000" w:themeColor="text1"/>
            </w:tcBorders>
            <w:vAlign w:val="center"/>
          </w:tcPr>
          <w:p w:rsidR="00802BAB" w:rsidRPr="000E028B" w:rsidRDefault="0036150F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氯含量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%</w:t>
            </w:r>
          </w:p>
        </w:tc>
        <w:tc>
          <w:tcPr>
            <w:tcW w:w="1331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67.0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67.0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67.0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</w:t>
            </w:r>
          </w:p>
        </w:tc>
        <w:tc>
          <w:tcPr>
            <w:tcW w:w="1146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67.0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67.0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</w:t>
            </w:r>
          </w:p>
        </w:tc>
        <w:tc>
          <w:tcPr>
            <w:tcW w:w="1370" w:type="dxa"/>
            <w:vAlign w:val="center"/>
          </w:tcPr>
          <w:p w:rsidR="0036150F" w:rsidRPr="000E028B" w:rsidRDefault="00C55C51" w:rsidP="00C55C5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/>
                <w:sz w:val="21"/>
                <w:szCs w:val="15"/>
              </w:rPr>
              <w:t>67.0</w:t>
            </w:r>
            <w:r w:rsidR="0036150F"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/>
                <w:sz w:val="21"/>
                <w:szCs w:val="15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169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67.5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</w:tr>
      <w:tr w:rsidR="00474BE0" w:rsidRPr="000E028B" w:rsidTr="000E028B">
        <w:trPr>
          <w:trHeight w:val="644"/>
        </w:trPr>
        <w:tc>
          <w:tcPr>
            <w:tcW w:w="2072" w:type="dxa"/>
            <w:tcBorders>
              <w:right w:val="single" w:sz="4" w:space="0" w:color="000000" w:themeColor="text1"/>
            </w:tcBorders>
            <w:vAlign w:val="center"/>
          </w:tcPr>
          <w:p w:rsidR="00802BAB" w:rsidRPr="000E028B" w:rsidRDefault="0036150F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表观密度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g/ml</w:t>
            </w:r>
          </w:p>
        </w:tc>
        <w:tc>
          <w:tcPr>
            <w:tcW w:w="1331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0.15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0.03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0.15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0.03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0.15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0.03</w:t>
            </w:r>
          </w:p>
        </w:tc>
        <w:tc>
          <w:tcPr>
            <w:tcW w:w="1146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0.25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0.03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0.25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0.03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0.25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±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0.03</w:t>
            </w:r>
          </w:p>
        </w:tc>
        <w:tc>
          <w:tcPr>
            <w:tcW w:w="1590" w:type="dxa"/>
            <w:gridSpan w:val="2"/>
            <w:vAlign w:val="center"/>
          </w:tcPr>
          <w:p w:rsidR="0036150F" w:rsidRPr="000E028B" w:rsidRDefault="0036150F" w:rsidP="0040370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169" w:type="dxa"/>
            <w:vAlign w:val="center"/>
          </w:tcPr>
          <w:p w:rsidR="0036150F" w:rsidRPr="000E028B" w:rsidRDefault="0036150F" w:rsidP="0040370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</w:tr>
      <w:tr w:rsidR="00474BE0" w:rsidRPr="000E028B" w:rsidTr="000E028B">
        <w:trPr>
          <w:trHeight w:val="679"/>
        </w:trPr>
        <w:tc>
          <w:tcPr>
            <w:tcW w:w="2072" w:type="dxa"/>
            <w:tcBorders>
              <w:right w:val="single" w:sz="4" w:space="0" w:color="000000" w:themeColor="text1"/>
            </w:tcBorders>
            <w:vAlign w:val="center"/>
          </w:tcPr>
          <w:p w:rsidR="00133998" w:rsidRPr="000E028B" w:rsidRDefault="0036150F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挥发份</w:t>
            </w:r>
            <w:r w:rsidRPr="000E028B"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  <w:t>≤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%</w:t>
            </w:r>
          </w:p>
        </w:tc>
        <w:tc>
          <w:tcPr>
            <w:tcW w:w="1331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146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590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tc>
          <w:tcPr>
            <w:tcW w:w="1169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0.5</w:t>
            </w:r>
          </w:p>
        </w:tc>
        <w:bookmarkStart w:id="0" w:name="_GoBack"/>
        <w:bookmarkEnd w:id="0"/>
      </w:tr>
      <w:tr w:rsidR="00474BE0" w:rsidRPr="000E028B" w:rsidTr="000E028B">
        <w:trPr>
          <w:trHeight w:val="621"/>
        </w:trPr>
        <w:tc>
          <w:tcPr>
            <w:tcW w:w="2072" w:type="dxa"/>
            <w:tcBorders>
              <w:right w:val="single" w:sz="4" w:space="0" w:color="000000" w:themeColor="text1"/>
            </w:tcBorders>
            <w:vAlign w:val="center"/>
          </w:tcPr>
          <w:p w:rsidR="00133998" w:rsidRPr="000E028B" w:rsidRDefault="0036150F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溶解时间</w:t>
            </w:r>
            <w:r w:rsidRPr="000E028B"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  <w:t>≤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min</w:t>
            </w:r>
          </w:p>
        </w:tc>
        <w:tc>
          <w:tcPr>
            <w:tcW w:w="1331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45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45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45</w:t>
            </w:r>
          </w:p>
        </w:tc>
        <w:tc>
          <w:tcPr>
            <w:tcW w:w="1146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45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45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45</w:t>
            </w:r>
          </w:p>
        </w:tc>
        <w:tc>
          <w:tcPr>
            <w:tcW w:w="1590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25</w:t>
            </w:r>
          </w:p>
        </w:tc>
        <w:tc>
          <w:tcPr>
            <w:tcW w:w="1169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10</w:t>
            </w:r>
          </w:p>
        </w:tc>
      </w:tr>
      <w:tr w:rsidR="00474BE0" w:rsidRPr="000E028B" w:rsidTr="000E028B">
        <w:trPr>
          <w:trHeight w:val="922"/>
        </w:trPr>
        <w:tc>
          <w:tcPr>
            <w:tcW w:w="2072" w:type="dxa"/>
            <w:tcBorders>
              <w:right w:val="single" w:sz="4" w:space="0" w:color="000000" w:themeColor="text1"/>
            </w:tcBorders>
            <w:vAlign w:val="center"/>
          </w:tcPr>
          <w:p w:rsidR="00133998" w:rsidRPr="000E028B" w:rsidRDefault="0036150F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粘度（涂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-4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杯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/25</w:t>
            </w: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℃）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/>
                <w:sz w:val="21"/>
                <w:szCs w:val="15"/>
              </w:rPr>
              <w:t>S</w:t>
            </w:r>
          </w:p>
        </w:tc>
        <w:tc>
          <w:tcPr>
            <w:tcW w:w="1331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60~90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30~60</w:t>
            </w:r>
          </w:p>
        </w:tc>
        <w:tc>
          <w:tcPr>
            <w:tcW w:w="1332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60~90</w:t>
            </w:r>
          </w:p>
        </w:tc>
        <w:tc>
          <w:tcPr>
            <w:tcW w:w="1146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110~200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110~200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200~300</w:t>
            </w:r>
          </w:p>
        </w:tc>
        <w:tc>
          <w:tcPr>
            <w:tcW w:w="1590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30~50</w:t>
            </w:r>
          </w:p>
        </w:tc>
        <w:tc>
          <w:tcPr>
            <w:tcW w:w="1169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12~20</w:t>
            </w:r>
          </w:p>
        </w:tc>
      </w:tr>
      <w:tr w:rsidR="002A0C7E" w:rsidRPr="000E028B" w:rsidTr="000E028B">
        <w:trPr>
          <w:trHeight w:val="517"/>
        </w:trPr>
        <w:tc>
          <w:tcPr>
            <w:tcW w:w="2072" w:type="dxa"/>
            <w:tcBorders>
              <w:right w:val="single" w:sz="4" w:space="0" w:color="000000" w:themeColor="text1"/>
            </w:tcBorders>
            <w:vAlign w:val="center"/>
          </w:tcPr>
          <w:p w:rsidR="002A0C7E" w:rsidRPr="000E028B" w:rsidRDefault="002A0C7E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溶解性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2A0C7E" w:rsidRPr="000E028B" w:rsidRDefault="002A0C7E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0641" w:type="dxa"/>
            <w:gridSpan w:val="12"/>
            <w:vAlign w:val="center"/>
          </w:tcPr>
          <w:p w:rsidR="002A0C7E" w:rsidRPr="000E028B" w:rsidRDefault="002A0C7E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透明</w:t>
            </w:r>
          </w:p>
        </w:tc>
      </w:tr>
      <w:tr w:rsidR="00802BAB" w:rsidRPr="000E028B" w:rsidTr="000E028B">
        <w:trPr>
          <w:trHeight w:val="922"/>
        </w:trPr>
        <w:tc>
          <w:tcPr>
            <w:tcW w:w="207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2A0C7E" w:rsidRPr="000E028B" w:rsidRDefault="0036150F" w:rsidP="000E028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b/>
                <w:sz w:val="28"/>
                <w:szCs w:val="15"/>
              </w:rPr>
              <w:t>溶液低温稳定性</w:t>
            </w: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-18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℃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/72h</w:t>
            </w:r>
          </w:p>
        </w:tc>
        <w:tc>
          <w:tcPr>
            <w:tcW w:w="1184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218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0" w:type="dxa"/>
            <w:gridSpan w:val="2"/>
            <w:vAlign w:val="center"/>
          </w:tcPr>
          <w:p w:rsidR="0036150F" w:rsidRPr="000E028B" w:rsidRDefault="0036150F" w:rsidP="00803692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无凝胶、团聚和沉淀</w:t>
            </w:r>
          </w:p>
          <w:p w:rsidR="00474BE0" w:rsidRPr="000E028B" w:rsidRDefault="00474BE0" w:rsidP="00803692">
            <w:pPr>
              <w:jc w:val="center"/>
              <w:rPr>
                <w:sz w:val="21"/>
                <w:szCs w:val="15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1" w:type="dxa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89" w:type="dxa"/>
            <w:gridSpan w:val="2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</w:tr>
      <w:tr w:rsidR="00802BAB" w:rsidRPr="00802BAB" w:rsidTr="000E028B">
        <w:trPr>
          <w:trHeight w:val="229"/>
        </w:trPr>
        <w:tc>
          <w:tcPr>
            <w:tcW w:w="2072" w:type="dxa"/>
            <w:vMerge/>
            <w:tcBorders>
              <w:righ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</w:p>
        </w:tc>
        <w:tc>
          <w:tcPr>
            <w:tcW w:w="1184" w:type="dxa"/>
            <w:tcBorders>
              <w:left w:val="single" w:sz="4" w:space="0" w:color="000000" w:themeColor="text1"/>
            </w:tcBorders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-18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℃</w:t>
            </w: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/72h</w:t>
            </w:r>
          </w:p>
        </w:tc>
        <w:tc>
          <w:tcPr>
            <w:tcW w:w="1184" w:type="dxa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218" w:type="dxa"/>
            <w:gridSpan w:val="2"/>
            <w:vAlign w:val="center"/>
          </w:tcPr>
          <w:p w:rsidR="0036150F" w:rsidRPr="000E028B" w:rsidRDefault="0036150F" w:rsidP="0080369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0" w:type="dxa"/>
            <w:gridSpan w:val="2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0" w:type="dxa"/>
            <w:gridSpan w:val="2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jc w:val="center"/>
              <w:rPr>
                <w:rFonts w:ascii="Times New Roman" w:eastAsiaTheme="minorEastAsia" w:hAnsi="Times New Roman" w:cs="Times New Roman"/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无凝胶、团聚和沉淀</w:t>
            </w:r>
          </w:p>
          <w:p w:rsidR="00474BE0" w:rsidRPr="000E028B" w:rsidRDefault="00474BE0" w:rsidP="00803692">
            <w:pPr>
              <w:jc w:val="center"/>
              <w:rPr>
                <w:sz w:val="21"/>
                <w:szCs w:val="15"/>
              </w:rPr>
            </w:pPr>
          </w:p>
        </w:tc>
        <w:tc>
          <w:tcPr>
            <w:tcW w:w="1370" w:type="dxa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71" w:type="dxa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  <w:tc>
          <w:tcPr>
            <w:tcW w:w="1389" w:type="dxa"/>
            <w:gridSpan w:val="2"/>
            <w:vAlign w:val="center"/>
          </w:tcPr>
          <w:p w:rsidR="0036150F" w:rsidRPr="000E028B" w:rsidRDefault="0036150F" w:rsidP="00803692">
            <w:pPr>
              <w:jc w:val="center"/>
              <w:rPr>
                <w:sz w:val="21"/>
                <w:szCs w:val="15"/>
              </w:rPr>
            </w:pPr>
            <w:r w:rsidRPr="000E028B">
              <w:rPr>
                <w:rFonts w:ascii="Times New Roman" w:eastAsiaTheme="minorEastAsia" w:hAnsi="Times New Roman" w:cs="Times New Roman" w:hint="eastAsia"/>
                <w:sz w:val="21"/>
                <w:szCs w:val="15"/>
              </w:rPr>
              <w:t>—</w:t>
            </w:r>
          </w:p>
        </w:tc>
      </w:tr>
    </w:tbl>
    <w:p w:rsidR="00542E9C" w:rsidRPr="00802BAB" w:rsidRDefault="00542E9C" w:rsidP="00D31D50">
      <w:pPr>
        <w:spacing w:line="220" w:lineRule="atLeast"/>
        <w:rPr>
          <w:rFonts w:ascii="Times New Roman" w:eastAsiaTheme="minorEastAsia" w:hAnsi="Times New Roman" w:cs="Times New Roman"/>
          <w:sz w:val="40"/>
          <w:szCs w:val="32"/>
        </w:rPr>
      </w:pPr>
    </w:p>
    <w:p w:rsidR="00676748" w:rsidRDefault="00A94BC4" w:rsidP="00942048">
      <w:pPr>
        <w:spacing w:line="220" w:lineRule="atLeast"/>
        <w:jc w:val="center"/>
      </w:pPr>
      <w:r w:rsidRPr="00A94BC4">
        <w:rPr>
          <w:noProof/>
        </w:rPr>
        <w:lastRenderedPageBreak/>
        <w:drawing>
          <wp:inline distT="0" distB="0" distL="0" distR="0">
            <wp:extent cx="5274310" cy="3181350"/>
            <wp:effectExtent l="19050" t="0" r="2159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132B" w:rsidRPr="0071132B" w:rsidRDefault="00B50847" w:rsidP="00F1347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2</w:t>
      </w: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、</w:t>
      </w:r>
      <w:r w:rsidR="0071132B" w:rsidRPr="0071132B">
        <w:rPr>
          <w:rFonts w:ascii="Times New Roman" w:eastAsiaTheme="minorEastAsia" w:hAnsiTheme="minorEastAsia" w:cs="Times New Roman"/>
          <w:b/>
          <w:sz w:val="24"/>
          <w:szCs w:val="24"/>
        </w:rPr>
        <w:t>性能特点：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MS Mincho" w:eastAsiaTheme="minorEastAsia" w:hAnsi="MS Mincho" w:cs="Times New Roman"/>
          <w:sz w:val="24"/>
          <w:szCs w:val="24"/>
        </w:rPr>
        <w:t>▶</w:t>
      </w:r>
      <w:r w:rsidR="00F23B7D">
        <w:rPr>
          <w:rFonts w:ascii="MS Mincho" w:eastAsiaTheme="minorEastAsia" w:hAnsi="MS Mincho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优异的化学稳定性，耐化学腐蚀性强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MS Mincho" w:eastAsiaTheme="minorEastAsia" w:hAnsi="MS Mincho" w:cs="Times New Roman"/>
          <w:sz w:val="24"/>
          <w:szCs w:val="24"/>
        </w:rPr>
        <w:t>▶</w:t>
      </w:r>
      <w:r w:rsidR="00F23B7D">
        <w:rPr>
          <w:rFonts w:ascii="MS Mincho" w:eastAsiaTheme="minorEastAsia" w:hAnsi="MS Mincho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突出的耐光、热老化性能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MS Mincho" w:eastAsiaTheme="minorEastAsia" w:hAnsi="MS Mincho" w:cs="Times New Roman"/>
          <w:sz w:val="24"/>
          <w:szCs w:val="24"/>
        </w:rPr>
        <w:t>▶</w:t>
      </w:r>
      <w:r w:rsidR="00F23B7D">
        <w:rPr>
          <w:rFonts w:ascii="MS Mincho" w:eastAsiaTheme="minorEastAsia" w:hAnsi="MS Mincho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防霉、阻燃性能卓越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MS Mincho" w:eastAsiaTheme="minorEastAsia" w:hAnsi="MS Mincho" w:cs="Times New Roman"/>
          <w:sz w:val="24"/>
          <w:szCs w:val="24"/>
        </w:rPr>
        <w:t>▶</w:t>
      </w:r>
      <w:r w:rsidR="00F23B7D">
        <w:rPr>
          <w:rFonts w:ascii="MS Mincho" w:eastAsiaTheme="minorEastAsia" w:hAnsi="MS Mincho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粘着力强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MS Mincho" w:eastAsiaTheme="minorEastAsia" w:hAnsi="MS Mincho" w:cs="Times New Roman"/>
          <w:sz w:val="24"/>
          <w:szCs w:val="24"/>
        </w:rPr>
        <w:t>▶</w:t>
      </w:r>
      <w:r w:rsidR="00F23B7D">
        <w:rPr>
          <w:rFonts w:ascii="MS Mincho" w:eastAsiaTheme="minorEastAsia" w:hAnsi="MS Mincho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良好的溶解性、相容性和自由着色性</w:t>
      </w:r>
    </w:p>
    <w:p w:rsidR="0071132B" w:rsidRPr="0071132B" w:rsidRDefault="00B50847" w:rsidP="00F1347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lastRenderedPageBreak/>
        <w:t>3</w:t>
      </w: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、</w:t>
      </w:r>
      <w:r w:rsidR="0071132B" w:rsidRPr="0071132B">
        <w:rPr>
          <w:rFonts w:ascii="Times New Roman" w:eastAsiaTheme="minorEastAsia" w:hAnsiTheme="minorEastAsia" w:cs="Times New Roman"/>
          <w:b/>
          <w:sz w:val="24"/>
          <w:szCs w:val="24"/>
        </w:rPr>
        <w:t>主要用途：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Times New Roman" w:eastAsiaTheme="minorEastAsia" w:hAnsi="Times New Roman" w:cs="Times New Roman"/>
          <w:sz w:val="24"/>
          <w:szCs w:val="24"/>
        </w:rPr>
        <w:t>♦</w:t>
      </w:r>
      <w:r w:rsidR="00815BB7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="Times New Roman" w:cs="Times New Roman"/>
          <w:sz w:val="24"/>
          <w:szCs w:val="24"/>
        </w:rPr>
        <w:t>PVC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管材、管件、板材粘合剂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Times New Roman" w:eastAsiaTheme="minorEastAsia" w:hAnsi="Times New Roman" w:cs="Times New Roman"/>
          <w:sz w:val="24"/>
          <w:szCs w:val="24"/>
        </w:rPr>
        <w:t>♦</w:t>
      </w:r>
      <w:r w:rsidR="004207E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船舶、海洋</w:t>
      </w:r>
      <w:r w:rsidR="009E2B25">
        <w:rPr>
          <w:rFonts w:ascii="Times New Roman" w:eastAsiaTheme="minorEastAsia" w:hAnsiTheme="minorEastAsia" w:cs="Times New Roman" w:hint="eastAsia"/>
          <w:sz w:val="24"/>
          <w:szCs w:val="24"/>
        </w:rPr>
        <w:t>、建筑、</w:t>
      </w:r>
      <w:r w:rsidR="009E2B25">
        <w:rPr>
          <w:rFonts w:ascii="Times New Roman" w:eastAsiaTheme="minorEastAsia" w:hAnsiTheme="minorEastAsia" w:cs="Times New Roman"/>
          <w:sz w:val="24"/>
          <w:szCs w:val="24"/>
        </w:rPr>
        <w:t>桥梁、设备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及其他</w:t>
      </w:r>
      <w:r w:rsidR="009E2B25">
        <w:rPr>
          <w:rFonts w:ascii="Times New Roman" w:eastAsiaTheme="minorEastAsia" w:hAnsiTheme="minorEastAsia" w:cs="Times New Roman" w:hint="eastAsia"/>
          <w:sz w:val="24"/>
          <w:szCs w:val="24"/>
        </w:rPr>
        <w:t>领域</w:t>
      </w:r>
      <w:r w:rsidR="009E2B25">
        <w:rPr>
          <w:rFonts w:ascii="Times New Roman" w:eastAsiaTheme="minorEastAsia" w:hAnsiTheme="minorEastAsia" w:cs="Times New Roman"/>
          <w:sz w:val="24"/>
          <w:szCs w:val="24"/>
        </w:rPr>
        <w:t>的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防腐涂料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Times New Roman" w:eastAsiaTheme="minorEastAsia" w:hAnsi="Times New Roman" w:cs="Times New Roman"/>
          <w:sz w:val="24"/>
          <w:szCs w:val="24"/>
        </w:rPr>
        <w:t>♦</w:t>
      </w:r>
      <w:r w:rsidR="004207E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建筑等防火涂料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Times New Roman" w:eastAsiaTheme="minorEastAsia" w:hAnsi="Times New Roman" w:cs="Times New Roman"/>
          <w:sz w:val="24"/>
          <w:szCs w:val="24"/>
        </w:rPr>
        <w:t>♦</w:t>
      </w:r>
      <w:r w:rsidR="004207E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纸张、纤维防火剂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Times New Roman" w:eastAsiaTheme="minorEastAsia" w:hAnsi="Times New Roman" w:cs="Times New Roman"/>
          <w:sz w:val="24"/>
          <w:szCs w:val="24"/>
        </w:rPr>
        <w:t>♦</w:t>
      </w:r>
      <w:r w:rsidR="004207E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道路、机场</w:t>
      </w:r>
      <w:r w:rsidR="009E2B25">
        <w:rPr>
          <w:rFonts w:ascii="Times New Roman" w:eastAsiaTheme="minorEastAsia" w:hAnsiTheme="minorEastAsia" w:cs="Times New Roman" w:hint="eastAsia"/>
          <w:sz w:val="24"/>
          <w:szCs w:val="24"/>
        </w:rPr>
        <w:t>、标志</w:t>
      </w:r>
      <w:r w:rsidR="009E2B25">
        <w:rPr>
          <w:rFonts w:ascii="Times New Roman" w:eastAsiaTheme="minorEastAsia" w:hAnsiTheme="minorEastAsia" w:cs="Times New Roman"/>
          <w:sz w:val="24"/>
          <w:szCs w:val="24"/>
        </w:rPr>
        <w:t>物等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标线漆</w:t>
      </w:r>
    </w:p>
    <w:p w:rsidR="0071132B" w:rsidRPr="0071132B" w:rsidRDefault="0071132B" w:rsidP="0071132B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71132B">
        <w:rPr>
          <w:rFonts w:ascii="Times New Roman" w:eastAsiaTheme="minorEastAsia" w:hAnsi="Times New Roman" w:cs="Times New Roman"/>
          <w:sz w:val="24"/>
          <w:szCs w:val="24"/>
        </w:rPr>
        <w:t>♦</w:t>
      </w:r>
      <w:r w:rsidR="004207E9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Pr="0071132B">
        <w:rPr>
          <w:rFonts w:ascii="Times New Roman" w:eastAsiaTheme="minorEastAsia" w:hAnsiTheme="minorEastAsia" w:cs="Times New Roman"/>
          <w:sz w:val="24"/>
          <w:szCs w:val="24"/>
        </w:rPr>
        <w:t>氯丁橡胶、丁腈橡胶等胶黏剂的改性剂</w:t>
      </w:r>
    </w:p>
    <w:p w:rsidR="00571E4E" w:rsidRPr="00105BCC" w:rsidRDefault="00B50847" w:rsidP="00105BCC">
      <w:pPr>
        <w:spacing w:line="360" w:lineRule="auto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5B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4</w:t>
      </w:r>
      <w:r w:rsidRPr="00105BCC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、包装与规格</w:t>
      </w:r>
      <w:r w:rsidRPr="00105BCC">
        <w:rPr>
          <w:rFonts w:ascii="Times New Roman" w:eastAsiaTheme="minorEastAsia" w:hAnsiTheme="minorEastAsia" w:cs="Times New Roman"/>
          <w:color w:val="000000"/>
          <w:sz w:val="24"/>
          <w:szCs w:val="24"/>
        </w:rPr>
        <w:t>：本品用聚丙烯二合一包装袋包装，每袋</w:t>
      </w:r>
      <w:r w:rsidRPr="00105BCC">
        <w:rPr>
          <w:rFonts w:ascii="Times New Roman" w:eastAsiaTheme="minorEastAsia" w:hAnsi="Times New Roman" w:cs="Times New Roman"/>
          <w:color w:val="000000"/>
          <w:sz w:val="24"/>
          <w:szCs w:val="24"/>
        </w:rPr>
        <w:t>25±0.1kg</w:t>
      </w:r>
      <w:r w:rsidRPr="00105BCC">
        <w:rPr>
          <w:rFonts w:ascii="Times New Roman" w:eastAsiaTheme="minorEastAsia" w:hAnsiTheme="minorEastAsia" w:cs="Times New Roman"/>
          <w:color w:val="000000"/>
          <w:sz w:val="24"/>
          <w:szCs w:val="24"/>
        </w:rPr>
        <w:t>。</w:t>
      </w:r>
      <w:r w:rsidRPr="00105BCC">
        <w:rPr>
          <w:rFonts w:ascii="Times New Roman" w:eastAsiaTheme="minorEastAsia" w:hAnsi="Times New Roman" w:cs="Times New Roman"/>
          <w:color w:val="000000"/>
          <w:sz w:val="24"/>
          <w:szCs w:val="24"/>
        </w:rPr>
        <w:br/>
      </w:r>
      <w:r w:rsidRPr="00105BC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5</w:t>
      </w:r>
      <w:r w:rsidRPr="00105BCC">
        <w:rPr>
          <w:rFonts w:ascii="Times New Roman" w:eastAsiaTheme="minorEastAsia" w:hAnsiTheme="minorEastAsia" w:cs="Times New Roman"/>
          <w:b/>
          <w:color w:val="000000"/>
          <w:sz w:val="24"/>
          <w:szCs w:val="24"/>
        </w:rPr>
        <w:t>、贮存与运输</w:t>
      </w:r>
      <w:r w:rsidRPr="00105BC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</w:t>
      </w:r>
      <w:r w:rsidRPr="00105BCC">
        <w:rPr>
          <w:rFonts w:ascii="Times New Roman" w:eastAsiaTheme="minorEastAsia" w:hAnsiTheme="minorEastAsia" w:cs="Times New Roman"/>
          <w:color w:val="000000"/>
          <w:sz w:val="24"/>
          <w:szCs w:val="24"/>
        </w:rPr>
        <w:t>本品为非危险品。应贮存在干燥通风的库房内，堆放高度不超过</w:t>
      </w:r>
      <w:r w:rsidRPr="00105BCC"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Pr="00105BCC">
        <w:rPr>
          <w:rFonts w:ascii="Times New Roman" w:eastAsiaTheme="minorEastAsia" w:hAnsiTheme="minorEastAsia" w:cs="Times New Roman"/>
          <w:color w:val="000000"/>
          <w:sz w:val="24"/>
          <w:szCs w:val="24"/>
        </w:rPr>
        <w:t>层，防止日晒和受潮。运输必须用清洁和有遮盖物的运输工具，防止日晒、雨淋和受热。</w:t>
      </w:r>
    </w:p>
    <w:p w:rsidR="00676748" w:rsidRDefault="00676748" w:rsidP="00676748">
      <w:pPr>
        <w:rPr>
          <w:rFonts w:ascii="Times New Roman" w:eastAsiaTheme="minorEastAsia" w:hAnsi="Times New Roman" w:cs="Times New Roman"/>
        </w:rPr>
      </w:pPr>
    </w:p>
    <w:p w:rsidR="00474BE0" w:rsidRDefault="00474BE0" w:rsidP="00676748">
      <w:pPr>
        <w:rPr>
          <w:rFonts w:ascii="Times New Roman" w:eastAsiaTheme="minorEastAsia" w:hAnsi="Times New Roman" w:cs="Times New Roman"/>
        </w:rPr>
      </w:pPr>
    </w:p>
    <w:p w:rsidR="00474BE0" w:rsidRDefault="00474BE0" w:rsidP="00676748">
      <w:pPr>
        <w:rPr>
          <w:rFonts w:ascii="Times New Roman" w:eastAsiaTheme="minorEastAsia" w:hAnsi="Times New Roman" w:cs="Times New Roman"/>
        </w:rPr>
      </w:pPr>
    </w:p>
    <w:p w:rsidR="00474BE0" w:rsidRDefault="00474BE0" w:rsidP="00676748">
      <w:pPr>
        <w:rPr>
          <w:rFonts w:ascii="Times New Roman" w:eastAsiaTheme="minorEastAsia" w:hAnsi="Times New Roman" w:cs="Times New Roman"/>
        </w:rPr>
      </w:pPr>
    </w:p>
    <w:p w:rsidR="00474BE0" w:rsidRDefault="00474BE0" w:rsidP="00676748">
      <w:pPr>
        <w:rPr>
          <w:rFonts w:ascii="Times New Roman" w:eastAsiaTheme="minorEastAsia" w:hAnsi="Times New Roman" w:cs="Times New Roman"/>
        </w:rPr>
      </w:pPr>
    </w:p>
    <w:p w:rsidR="00474BE0" w:rsidRPr="004214DA" w:rsidRDefault="00474BE0" w:rsidP="00676748">
      <w:pPr>
        <w:rPr>
          <w:rFonts w:ascii="Times New Roman" w:eastAsiaTheme="minorEastAsia" w:hAnsi="Times New Roman" w:cs="Times New Roman"/>
        </w:rPr>
      </w:pPr>
    </w:p>
    <w:p w:rsidR="007F0CEE" w:rsidRDefault="007F0CEE" w:rsidP="00973F79">
      <w:pPr>
        <w:rPr>
          <w:rFonts w:ascii="Times New Roman" w:eastAsiaTheme="minorEastAsia" w:hAnsi="Times New Roman" w:cs="Times New Roman"/>
          <w:b/>
          <w:sz w:val="28"/>
          <w:szCs w:val="28"/>
          <w:highlight w:val="cyan"/>
        </w:rPr>
      </w:pPr>
    </w:p>
    <w:p w:rsidR="00973F79" w:rsidRDefault="00973F79" w:rsidP="00973F7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B01D8">
        <w:rPr>
          <w:rFonts w:ascii="Times New Roman" w:eastAsiaTheme="minorEastAsia" w:hAnsi="Times New Roman" w:cs="Times New Roman"/>
          <w:b/>
          <w:sz w:val="28"/>
          <w:szCs w:val="28"/>
          <w:highlight w:val="cyan"/>
        </w:rPr>
        <w:lastRenderedPageBreak/>
        <w:t>HCPE-A</w:t>
      </w:r>
    </w:p>
    <w:p w:rsidR="00BF5AAD" w:rsidRPr="004214DA" w:rsidRDefault="00BF5AAD" w:rsidP="00973F7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95"/>
        <w:gridCol w:w="1724"/>
        <w:gridCol w:w="5131"/>
      </w:tblGrid>
      <w:tr w:rsidR="002B5340" w:rsidRPr="00986C1B" w:rsidTr="009D2A85">
        <w:trPr>
          <w:trHeight w:val="522"/>
          <w:jc w:val="center"/>
        </w:trPr>
        <w:tc>
          <w:tcPr>
            <w:tcW w:w="4995" w:type="dxa"/>
            <w:shd w:val="clear" w:color="auto" w:fill="548DD4" w:themeFill="text2" w:themeFillTint="99"/>
          </w:tcPr>
          <w:p w:rsidR="00474BE0" w:rsidRDefault="007A51C5" w:rsidP="00474BE0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BF5AAD"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="00D23F50"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BF5AAD"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474BE0" w:rsidRPr="00474BE0" w:rsidRDefault="00474BE0" w:rsidP="00474BE0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724" w:type="dxa"/>
            <w:shd w:val="clear" w:color="auto" w:fill="548DD4" w:themeFill="text2" w:themeFillTint="99"/>
          </w:tcPr>
          <w:p w:rsidR="002B5340" w:rsidRDefault="00BF5AAD" w:rsidP="00FD0609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="00BE3474"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474BE0" w:rsidRPr="00E9565C" w:rsidRDefault="00474BE0" w:rsidP="00FD0609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5131" w:type="dxa"/>
            <w:shd w:val="clear" w:color="auto" w:fill="548DD4" w:themeFill="text2" w:themeFillTint="99"/>
          </w:tcPr>
          <w:p w:rsidR="002B5340" w:rsidRDefault="00BF5AAD" w:rsidP="00FD0609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="00D23F50"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="00D23F50"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="00D23F50"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474BE0" w:rsidRPr="00E9565C" w:rsidRDefault="00474BE0" w:rsidP="00FD0609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2B5340" w:rsidRPr="00986C1B" w:rsidTr="009D2A85">
        <w:trPr>
          <w:trHeight w:val="425"/>
          <w:jc w:val="center"/>
        </w:trPr>
        <w:tc>
          <w:tcPr>
            <w:tcW w:w="4995" w:type="dxa"/>
            <w:shd w:val="clear" w:color="auto" w:fill="C6D9F1" w:themeFill="text2" w:themeFillTint="33"/>
          </w:tcPr>
          <w:p w:rsidR="002B5340" w:rsidRPr="00CA07CC" w:rsidRDefault="00181A2F" w:rsidP="00BE3474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 w:rsidR="00A8263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724" w:type="dxa"/>
            <w:shd w:val="clear" w:color="auto" w:fill="C6D9F1" w:themeFill="text2" w:themeFillTint="33"/>
            <w:vAlign w:val="center"/>
          </w:tcPr>
          <w:p w:rsidR="002B5340" w:rsidRPr="00CA07CC" w:rsidRDefault="00181A2F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5131" w:type="dxa"/>
            <w:shd w:val="clear" w:color="auto" w:fill="C6D9F1" w:themeFill="text2" w:themeFillTint="33"/>
            <w:vAlign w:val="center"/>
          </w:tcPr>
          <w:p w:rsidR="002B5340" w:rsidRDefault="000E3EED" w:rsidP="00BE3474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A82635" w:rsidRPr="00CA07CC" w:rsidRDefault="00A82635" w:rsidP="00BE3474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</w:t>
            </w:r>
            <w:r w:rsidR="00765431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No odor</w:t>
            </w:r>
          </w:p>
        </w:tc>
      </w:tr>
      <w:tr w:rsidR="00181A2F" w:rsidRPr="00986C1B" w:rsidTr="009D2A85">
        <w:trPr>
          <w:trHeight w:val="425"/>
          <w:jc w:val="center"/>
        </w:trPr>
        <w:tc>
          <w:tcPr>
            <w:tcW w:w="4995" w:type="dxa"/>
            <w:shd w:val="clear" w:color="auto" w:fill="DBE5F1" w:themeFill="accent1" w:themeFillTint="33"/>
          </w:tcPr>
          <w:p w:rsidR="00181A2F" w:rsidRPr="00CA07CC" w:rsidRDefault="00181A2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76543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181A2F" w:rsidRPr="00CA07CC" w:rsidRDefault="00181A2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5131" w:type="dxa"/>
            <w:shd w:val="clear" w:color="auto" w:fill="DBE5F1" w:themeFill="accent1" w:themeFillTint="33"/>
            <w:vAlign w:val="center"/>
          </w:tcPr>
          <w:p w:rsidR="00181A2F" w:rsidRPr="00CA07CC" w:rsidRDefault="008100EC" w:rsidP="00531E02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531E02"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</w:t>
            </w: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.0</w:t>
            </w:r>
            <w:r w:rsidR="00531E02"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531E02"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81A2F" w:rsidRPr="00986C1B" w:rsidTr="009D2A85">
        <w:trPr>
          <w:trHeight w:val="425"/>
          <w:jc w:val="center"/>
        </w:trPr>
        <w:tc>
          <w:tcPr>
            <w:tcW w:w="4995" w:type="dxa"/>
            <w:shd w:val="clear" w:color="auto" w:fill="C6D9F1" w:themeFill="text2" w:themeFillTint="33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表观密度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Apparent density</w:t>
            </w:r>
          </w:p>
        </w:tc>
        <w:tc>
          <w:tcPr>
            <w:tcW w:w="1724" w:type="dxa"/>
            <w:shd w:val="clear" w:color="auto" w:fill="C6D9F1" w:themeFill="text2" w:themeFillTint="33"/>
            <w:vAlign w:val="center"/>
          </w:tcPr>
          <w:p w:rsidR="00181A2F" w:rsidRPr="00CA07CC" w:rsidRDefault="00181A2F" w:rsidP="00125152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g/ml</w:t>
            </w:r>
          </w:p>
        </w:tc>
        <w:tc>
          <w:tcPr>
            <w:tcW w:w="5131" w:type="dxa"/>
            <w:shd w:val="clear" w:color="auto" w:fill="C6D9F1" w:themeFill="text2" w:themeFillTint="33"/>
            <w:vAlign w:val="center"/>
          </w:tcPr>
          <w:p w:rsidR="00181A2F" w:rsidRPr="00CA07CC" w:rsidRDefault="008100EC" w:rsidP="00531E02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0.1</w:t>
            </w:r>
            <w:r w:rsidR="00531E02"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531E02"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531E02"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181A2F" w:rsidRPr="00986C1B" w:rsidTr="009D2A85">
        <w:trPr>
          <w:trHeight w:val="425"/>
          <w:jc w:val="center"/>
        </w:trPr>
        <w:tc>
          <w:tcPr>
            <w:tcW w:w="4995" w:type="dxa"/>
            <w:shd w:val="clear" w:color="auto" w:fill="DBE5F1" w:themeFill="accent1" w:themeFillTint="33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CA07CC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5131" w:type="dxa"/>
            <w:shd w:val="clear" w:color="auto" w:fill="DBE5F1" w:themeFill="accent1" w:themeFillTint="33"/>
            <w:vAlign w:val="center"/>
          </w:tcPr>
          <w:p w:rsidR="00181A2F" w:rsidRPr="00CA07CC" w:rsidRDefault="00AA4F6C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181A2F" w:rsidRPr="00986C1B" w:rsidTr="009D2A85">
        <w:trPr>
          <w:trHeight w:val="411"/>
          <w:jc w:val="center"/>
        </w:trPr>
        <w:tc>
          <w:tcPr>
            <w:tcW w:w="4995" w:type="dxa"/>
            <w:shd w:val="clear" w:color="auto" w:fill="C6D9F1" w:themeFill="text2" w:themeFillTint="33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="001C113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</w:t>
            </w:r>
            <w:r w:rsidRPr="00CA07CC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724" w:type="dxa"/>
            <w:shd w:val="clear" w:color="auto" w:fill="C6D9F1" w:themeFill="text2" w:themeFillTint="33"/>
            <w:vAlign w:val="center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5131" w:type="dxa"/>
            <w:shd w:val="clear" w:color="auto" w:fill="C6D9F1" w:themeFill="text2" w:themeFillTint="33"/>
            <w:vAlign w:val="center"/>
          </w:tcPr>
          <w:p w:rsidR="00181A2F" w:rsidRPr="00CA07CC" w:rsidRDefault="00AA4F6C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45</w:t>
            </w:r>
          </w:p>
        </w:tc>
      </w:tr>
      <w:tr w:rsidR="00181A2F" w:rsidRPr="00986C1B" w:rsidTr="009D2A85">
        <w:trPr>
          <w:trHeight w:val="425"/>
          <w:jc w:val="center"/>
        </w:trPr>
        <w:tc>
          <w:tcPr>
            <w:tcW w:w="4995" w:type="dxa"/>
            <w:shd w:val="clear" w:color="auto" w:fill="DBE5F1" w:themeFill="accent1" w:themeFillTint="33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5131" w:type="dxa"/>
            <w:shd w:val="clear" w:color="auto" w:fill="DBE5F1" w:themeFill="accent1" w:themeFillTint="33"/>
            <w:vAlign w:val="center"/>
          </w:tcPr>
          <w:p w:rsidR="00181A2F" w:rsidRPr="00CA07CC" w:rsidRDefault="00AA4F6C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60~90</w:t>
            </w:r>
          </w:p>
        </w:tc>
      </w:tr>
      <w:tr w:rsidR="00181A2F" w:rsidRPr="00986C1B" w:rsidTr="009D2A85">
        <w:trPr>
          <w:trHeight w:val="439"/>
          <w:jc w:val="center"/>
        </w:trPr>
        <w:tc>
          <w:tcPr>
            <w:tcW w:w="4995" w:type="dxa"/>
            <w:shd w:val="clear" w:color="auto" w:fill="C6D9F1" w:themeFill="text2" w:themeFillTint="33"/>
          </w:tcPr>
          <w:p w:rsidR="00181A2F" w:rsidRPr="00CA07CC" w:rsidRDefault="00181A2F" w:rsidP="00BE3474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821BA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821BAE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8%</w:t>
            </w:r>
            <w:r w:rsidR="00821BAE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二氯乙烷溶液</w:t>
            </w:r>
            <w:r w:rsidR="00821BA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24" w:type="dxa"/>
            <w:shd w:val="clear" w:color="auto" w:fill="C6D9F1" w:themeFill="text2" w:themeFillTint="33"/>
            <w:vAlign w:val="center"/>
          </w:tcPr>
          <w:p w:rsidR="00181A2F" w:rsidRPr="00CA07CC" w:rsidRDefault="0060708F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5131" w:type="dxa"/>
            <w:shd w:val="clear" w:color="auto" w:fill="C6D9F1" w:themeFill="text2" w:themeFillTint="33"/>
            <w:vAlign w:val="center"/>
          </w:tcPr>
          <w:p w:rsidR="00181A2F" w:rsidRPr="00CA07CC" w:rsidRDefault="0060708F" w:rsidP="00BE347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</w:tbl>
    <w:p w:rsidR="00471B94" w:rsidRDefault="00471B94" w:rsidP="00BE3474">
      <w:pPr>
        <w:adjustRightInd/>
        <w:snapToGrid/>
        <w:spacing w:before="240" w:line="220" w:lineRule="atLeast"/>
      </w:pPr>
    </w:p>
    <w:p w:rsidR="00471B94" w:rsidRPr="009C3972" w:rsidRDefault="00471B94" w:rsidP="00583C4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3972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 w:rsidR="00D43667" w:rsidRPr="009C3972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9C3972">
        <w:rPr>
          <w:rFonts w:ascii="Times New Roman" w:eastAsiaTheme="minorEastAsia" w:hAnsiTheme="minorEastAsia" w:cs="Times New Roman"/>
          <w:sz w:val="24"/>
          <w:szCs w:val="24"/>
        </w:rPr>
        <w:t>高粘度牌号，作为粘合剂使用，粘度相对较低，粘接强度大，便于施工。</w:t>
      </w:r>
    </w:p>
    <w:p w:rsidR="00471B94" w:rsidRPr="009C3972" w:rsidRDefault="006B1854" w:rsidP="00583C4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3972">
        <w:rPr>
          <w:rFonts w:ascii="Times New Roman" w:eastAsiaTheme="minorEastAsia" w:hAnsiTheme="minorEastAsia" w:cs="Times New Roman"/>
          <w:b/>
          <w:sz w:val="24"/>
          <w:szCs w:val="24"/>
        </w:rPr>
        <w:t>用途</w:t>
      </w:r>
      <w:r w:rsidR="00471B94" w:rsidRPr="009C3972">
        <w:rPr>
          <w:rFonts w:ascii="Times New Roman" w:eastAsiaTheme="minorEastAsia" w:hAnsiTheme="minorEastAsia" w:cs="Times New Roman"/>
          <w:sz w:val="24"/>
          <w:szCs w:val="24"/>
        </w:rPr>
        <w:t>：应用于各种</w:t>
      </w:r>
      <w:r w:rsidR="00471B94" w:rsidRPr="009C3972">
        <w:rPr>
          <w:rFonts w:ascii="Times New Roman" w:eastAsiaTheme="minorEastAsia" w:hAnsi="Times New Roman" w:cs="Times New Roman"/>
          <w:sz w:val="24"/>
          <w:szCs w:val="24"/>
        </w:rPr>
        <w:t>PVC</w:t>
      </w:r>
      <w:r w:rsidR="00471B94" w:rsidRPr="009C3972">
        <w:rPr>
          <w:rFonts w:ascii="Times New Roman" w:eastAsiaTheme="minorEastAsia" w:hAnsiTheme="minorEastAsia" w:cs="Times New Roman"/>
          <w:sz w:val="24"/>
          <w:szCs w:val="24"/>
        </w:rPr>
        <w:t>管材、管件、板材等材料的粘接。</w:t>
      </w:r>
    </w:p>
    <w:p w:rsidR="00471B94" w:rsidRPr="009C3972" w:rsidRDefault="00471B94" w:rsidP="00583C4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3972">
        <w:rPr>
          <w:rFonts w:ascii="Times New Roman" w:eastAsiaTheme="minorEastAsia" w:hAnsiTheme="minorEastAsia" w:cs="Times New Roman"/>
          <w:b/>
          <w:sz w:val="24"/>
          <w:szCs w:val="24"/>
        </w:rPr>
        <w:t>包装</w:t>
      </w:r>
      <w:r w:rsidRPr="009C3972">
        <w:rPr>
          <w:rFonts w:ascii="Times New Roman" w:eastAsiaTheme="minorEastAsia" w:hAnsiTheme="minorEastAsia" w:cs="Times New Roman"/>
          <w:sz w:val="24"/>
          <w:szCs w:val="24"/>
        </w:rPr>
        <w:t>：用聚乙烯和聚丙烯二合一包装袋，每袋净重</w:t>
      </w:r>
      <w:r w:rsidRPr="009C3972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6438C8" w:rsidRPr="009C397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C397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C3972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471B94" w:rsidRPr="009C3972" w:rsidRDefault="00471B94" w:rsidP="00BE09B6">
      <w:pPr>
        <w:spacing w:after="0" w:line="360" w:lineRule="auto"/>
        <w:ind w:left="1446" w:hangingChars="600" w:hanging="1446"/>
        <w:rPr>
          <w:rFonts w:ascii="Times New Roman" w:eastAsiaTheme="minorEastAsia" w:hAnsi="Times New Roman" w:cs="Times New Roman"/>
          <w:sz w:val="24"/>
          <w:szCs w:val="24"/>
        </w:rPr>
      </w:pPr>
      <w:r w:rsidRPr="009C3972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贮存与运输：</w:t>
      </w:r>
      <w:r w:rsidRPr="009C3972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9C3972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9C3972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471B94" w:rsidRDefault="00471B94">
      <w:pPr>
        <w:adjustRightInd/>
        <w:snapToGrid/>
        <w:spacing w:line="220" w:lineRule="atLeast"/>
      </w:pPr>
      <w:r>
        <w:br w:type="page"/>
      </w:r>
    </w:p>
    <w:p w:rsidR="00096066" w:rsidRDefault="00096066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6748" w:rsidRDefault="00096066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AA26A4">
        <w:rPr>
          <w:rFonts w:ascii="Times New Roman" w:hAnsi="Times New Roman" w:cs="Times New Roman"/>
          <w:b/>
          <w:sz w:val="28"/>
          <w:szCs w:val="28"/>
          <w:highlight w:val="cyan"/>
        </w:rPr>
        <w:t>HCPE-AL</w:t>
      </w:r>
    </w:p>
    <w:p w:rsidR="0090169A" w:rsidRDefault="0090169A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43"/>
        <w:gridCol w:w="1069"/>
        <w:gridCol w:w="4444"/>
      </w:tblGrid>
      <w:tr w:rsidR="009D2A85" w:rsidRPr="00986C1B" w:rsidTr="009D2A85">
        <w:trPr>
          <w:trHeight w:val="556"/>
          <w:jc w:val="center"/>
        </w:trPr>
        <w:tc>
          <w:tcPr>
            <w:tcW w:w="4443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069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444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9D2A85">
        <w:trPr>
          <w:trHeight w:val="1327"/>
          <w:jc w:val="center"/>
        </w:trPr>
        <w:tc>
          <w:tcPr>
            <w:tcW w:w="4443" w:type="dxa"/>
            <w:shd w:val="clear" w:color="auto" w:fill="C6D9F1" w:themeFill="text2" w:themeFillTint="33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069" w:type="dxa"/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444" w:type="dxa"/>
            <w:shd w:val="clear" w:color="auto" w:fill="C6D9F1" w:themeFill="text2" w:themeFillTint="33"/>
            <w:vAlign w:val="center"/>
          </w:tcPr>
          <w:p w:rsidR="00765431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 No odor</w:t>
            </w:r>
          </w:p>
        </w:tc>
      </w:tr>
      <w:tr w:rsidR="0090169A" w:rsidRPr="00986C1B" w:rsidTr="009D2A85">
        <w:trPr>
          <w:trHeight w:val="442"/>
          <w:jc w:val="center"/>
        </w:trPr>
        <w:tc>
          <w:tcPr>
            <w:tcW w:w="4443" w:type="dxa"/>
            <w:shd w:val="clear" w:color="auto" w:fill="DBE5F1" w:themeFill="accent1" w:themeFillTint="33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444" w:type="dxa"/>
            <w:shd w:val="clear" w:color="auto" w:fill="DBE5F1" w:themeFill="accent1" w:themeFillTint="33"/>
            <w:vAlign w:val="center"/>
          </w:tcPr>
          <w:p w:rsidR="0090169A" w:rsidRPr="00D23F50" w:rsidRDefault="0090169A" w:rsidP="00501A53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501A5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.0</w:t>
            </w:r>
            <w:r w:rsidR="00501A5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501A5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0169A" w:rsidRPr="00986C1B" w:rsidTr="009D2A85">
        <w:trPr>
          <w:trHeight w:val="442"/>
          <w:jc w:val="center"/>
        </w:trPr>
        <w:tc>
          <w:tcPr>
            <w:tcW w:w="4443" w:type="dxa"/>
            <w:shd w:val="clear" w:color="auto" w:fill="C6D9F1" w:themeFill="text2" w:themeFillTint="33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表观密度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Apparent density</w:t>
            </w:r>
          </w:p>
        </w:tc>
        <w:tc>
          <w:tcPr>
            <w:tcW w:w="1069" w:type="dxa"/>
            <w:shd w:val="clear" w:color="auto" w:fill="C6D9F1" w:themeFill="text2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g/ml</w:t>
            </w:r>
          </w:p>
        </w:tc>
        <w:tc>
          <w:tcPr>
            <w:tcW w:w="4444" w:type="dxa"/>
            <w:shd w:val="clear" w:color="auto" w:fill="C6D9F1" w:themeFill="text2" w:themeFillTint="33"/>
            <w:vAlign w:val="center"/>
          </w:tcPr>
          <w:p w:rsidR="0090169A" w:rsidRPr="00D23F50" w:rsidRDefault="0090169A" w:rsidP="00501A53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0.1</w:t>
            </w:r>
            <w:r w:rsidR="00501A5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501A5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501A5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90169A" w:rsidRPr="00986C1B" w:rsidTr="009D2A85">
        <w:trPr>
          <w:trHeight w:val="442"/>
          <w:jc w:val="center"/>
        </w:trPr>
        <w:tc>
          <w:tcPr>
            <w:tcW w:w="4443" w:type="dxa"/>
            <w:shd w:val="clear" w:color="auto" w:fill="DBE5F1" w:themeFill="accent1" w:themeFillTint="33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444" w:type="dxa"/>
            <w:shd w:val="clear" w:color="auto" w:fill="DBE5F1" w:themeFill="accent1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90169A" w:rsidRPr="00986C1B" w:rsidTr="009D2A85">
        <w:trPr>
          <w:trHeight w:val="428"/>
          <w:jc w:val="center"/>
        </w:trPr>
        <w:tc>
          <w:tcPr>
            <w:tcW w:w="4443" w:type="dxa"/>
            <w:shd w:val="clear" w:color="auto" w:fill="C6D9F1" w:themeFill="text2" w:themeFillTint="33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069" w:type="dxa"/>
            <w:shd w:val="clear" w:color="auto" w:fill="C6D9F1" w:themeFill="text2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444" w:type="dxa"/>
            <w:shd w:val="clear" w:color="auto" w:fill="C6D9F1" w:themeFill="text2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45</w:t>
            </w:r>
          </w:p>
        </w:tc>
      </w:tr>
      <w:tr w:rsidR="0090169A" w:rsidRPr="00986C1B" w:rsidTr="009D2A85">
        <w:trPr>
          <w:trHeight w:val="442"/>
          <w:jc w:val="center"/>
        </w:trPr>
        <w:tc>
          <w:tcPr>
            <w:tcW w:w="4443" w:type="dxa"/>
            <w:shd w:val="clear" w:color="auto" w:fill="DBE5F1" w:themeFill="accent1" w:themeFillTint="33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069" w:type="dxa"/>
            <w:shd w:val="clear" w:color="auto" w:fill="DBE5F1" w:themeFill="accent1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444" w:type="dxa"/>
            <w:shd w:val="clear" w:color="auto" w:fill="DBE5F1" w:themeFill="accent1" w:themeFillTint="33"/>
            <w:vAlign w:val="center"/>
          </w:tcPr>
          <w:p w:rsidR="0090169A" w:rsidRPr="00D23F50" w:rsidRDefault="00DE6EE7" w:rsidP="00DE6EE7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="0090169A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90169A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0169A" w:rsidRPr="00986C1B" w:rsidTr="009D2A85">
        <w:trPr>
          <w:trHeight w:val="456"/>
          <w:jc w:val="center"/>
        </w:trPr>
        <w:tc>
          <w:tcPr>
            <w:tcW w:w="4443" w:type="dxa"/>
            <w:shd w:val="clear" w:color="auto" w:fill="C6D9F1" w:themeFill="text2" w:themeFillTint="33"/>
          </w:tcPr>
          <w:p w:rsidR="0090169A" w:rsidRDefault="0090169A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806BF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806BFE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8%</w:t>
            </w:r>
            <w:r w:rsidR="00806BFE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二氯乙烷溶液</w:t>
            </w:r>
            <w:r w:rsidR="00806BF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069" w:type="dxa"/>
            <w:shd w:val="clear" w:color="auto" w:fill="C6D9F1" w:themeFill="text2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444" w:type="dxa"/>
            <w:shd w:val="clear" w:color="auto" w:fill="C6D9F1" w:themeFill="text2" w:themeFillTint="33"/>
            <w:vAlign w:val="center"/>
          </w:tcPr>
          <w:p w:rsidR="0090169A" w:rsidRPr="00D23F50" w:rsidRDefault="0090169A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</w:tbl>
    <w:p w:rsidR="00F56D28" w:rsidRPr="00F56D28" w:rsidRDefault="00F56D28" w:rsidP="00F56D28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56D28" w:rsidRPr="00F56D28" w:rsidRDefault="00F56D28" w:rsidP="006F2602">
      <w:pPr>
        <w:spacing w:after="0" w:line="360" w:lineRule="auto"/>
        <w:ind w:left="723" w:hangingChars="300" w:hanging="723"/>
        <w:rPr>
          <w:rFonts w:ascii="Times New Roman" w:eastAsiaTheme="minorEastAsia" w:hAnsi="Times New Roman" w:cs="Times New Roman"/>
          <w:sz w:val="24"/>
          <w:szCs w:val="24"/>
        </w:rPr>
      </w:pPr>
      <w:r w:rsidRPr="00F56D28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 w:rsidR="006F2602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F56D28">
        <w:rPr>
          <w:rFonts w:ascii="Times New Roman" w:eastAsiaTheme="minorEastAsia" w:hAnsiTheme="minorEastAsia" w:cs="Times New Roman"/>
          <w:sz w:val="24"/>
          <w:szCs w:val="24"/>
        </w:rPr>
        <w:t>中粘度牌号，用于粘合剂，其粘度低于</w:t>
      </w:r>
      <w:r w:rsidRPr="00F56D28">
        <w:rPr>
          <w:rFonts w:ascii="Times New Roman" w:eastAsiaTheme="minorEastAsia" w:hAnsi="Times New Roman" w:cs="Times New Roman"/>
          <w:sz w:val="24"/>
          <w:szCs w:val="24"/>
        </w:rPr>
        <w:t>HCPE-A</w:t>
      </w:r>
      <w:r w:rsidRPr="00F56D28">
        <w:rPr>
          <w:rFonts w:ascii="Times New Roman" w:eastAsiaTheme="minorEastAsia" w:hAnsiTheme="minorEastAsia" w:cs="Times New Roman"/>
          <w:sz w:val="24"/>
          <w:szCs w:val="24"/>
        </w:rPr>
        <w:t>，粘接强度大，可以配制高固含量粘合剂。</w:t>
      </w:r>
    </w:p>
    <w:p w:rsidR="00F56D28" w:rsidRPr="00F56D28" w:rsidRDefault="00B74EE2" w:rsidP="00F56D2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用途</w:t>
      </w:r>
      <w:r w:rsidR="00F56D28" w:rsidRPr="00F56D28">
        <w:rPr>
          <w:rFonts w:ascii="Times New Roman" w:eastAsiaTheme="minorEastAsia" w:hAnsiTheme="minorEastAsia" w:cs="Times New Roman"/>
          <w:sz w:val="24"/>
          <w:szCs w:val="24"/>
        </w:rPr>
        <w:t>：应用于各种</w:t>
      </w:r>
      <w:r w:rsidR="00F56D28" w:rsidRPr="00F56D28">
        <w:rPr>
          <w:rFonts w:ascii="Times New Roman" w:eastAsiaTheme="minorEastAsia" w:hAnsi="Times New Roman" w:cs="Times New Roman"/>
          <w:sz w:val="24"/>
          <w:szCs w:val="24"/>
        </w:rPr>
        <w:t>PVC</w:t>
      </w:r>
      <w:r w:rsidR="00F56D28" w:rsidRPr="00F56D28">
        <w:rPr>
          <w:rFonts w:ascii="Times New Roman" w:eastAsiaTheme="minorEastAsia" w:hAnsiTheme="minorEastAsia" w:cs="Times New Roman"/>
          <w:sz w:val="24"/>
          <w:szCs w:val="24"/>
        </w:rPr>
        <w:t>管材、管件、板材等材料的粘接。</w:t>
      </w:r>
    </w:p>
    <w:p w:rsidR="00F56D28" w:rsidRPr="00F56D28" w:rsidRDefault="00F56D28" w:rsidP="00F56D2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56D28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包装</w:t>
      </w:r>
      <w:r w:rsidRPr="00F56D28">
        <w:rPr>
          <w:rFonts w:ascii="Times New Roman" w:eastAsiaTheme="minorEastAsia" w:hAnsiTheme="minorEastAsia" w:cs="Times New Roman"/>
          <w:sz w:val="24"/>
          <w:szCs w:val="24"/>
        </w:rPr>
        <w:t>：用聚乙烯和聚丙烯二合一包装袋，每袋净重</w:t>
      </w:r>
      <w:r w:rsidRPr="00F56D28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2624BB">
        <w:rPr>
          <w:rFonts w:ascii="Times New Roman" w:eastAsiaTheme="minorEastAsia" w:hAnsi="Times New Roman" w:cs="Times New Roman" w:hint="eastAsia"/>
          <w:sz w:val="24"/>
          <w:szCs w:val="24"/>
        </w:rPr>
        <w:t>k</w:t>
      </w:r>
      <w:r w:rsidRPr="00F56D28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F56D28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F56D28" w:rsidRPr="00F56D28" w:rsidRDefault="00F56D28" w:rsidP="0086743F">
      <w:pPr>
        <w:spacing w:after="0" w:line="360" w:lineRule="auto"/>
        <w:ind w:left="1446" w:hangingChars="600" w:hanging="1446"/>
        <w:rPr>
          <w:rFonts w:ascii="Times New Roman" w:eastAsiaTheme="minorEastAsia" w:hAnsi="Times New Roman" w:cs="Times New Roman"/>
          <w:sz w:val="24"/>
          <w:szCs w:val="24"/>
        </w:rPr>
      </w:pPr>
      <w:r w:rsidRPr="00F56D28">
        <w:rPr>
          <w:rFonts w:ascii="Times New Roman" w:eastAsiaTheme="minorEastAsia" w:hAnsiTheme="minorEastAsia" w:cs="Times New Roman"/>
          <w:b/>
          <w:sz w:val="24"/>
          <w:szCs w:val="24"/>
        </w:rPr>
        <w:t>贮存与运输：</w:t>
      </w:r>
      <w:r w:rsidRPr="00F56D28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F56D28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F56D28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BB2EE3" w:rsidRDefault="00BB2EE3">
      <w:pPr>
        <w:adjustRightInd/>
        <w:snapToGrid/>
        <w:spacing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EE3" w:rsidRDefault="00BB2EE3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96066" w:rsidRDefault="00BB2EE3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A2159B">
        <w:rPr>
          <w:rFonts w:ascii="Times New Roman" w:hAnsi="Times New Roman" w:cs="Times New Roman" w:hint="eastAsia"/>
          <w:b/>
          <w:sz w:val="28"/>
          <w:szCs w:val="28"/>
          <w:highlight w:val="cyan"/>
        </w:rPr>
        <w:t>HCPE-AD</w:t>
      </w:r>
    </w:p>
    <w:p w:rsidR="00BB2EE3" w:rsidRDefault="00BB2EE3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44"/>
        <w:gridCol w:w="1380"/>
        <w:gridCol w:w="4187"/>
      </w:tblGrid>
      <w:tr w:rsidR="009D2A85" w:rsidRPr="00834FFC" w:rsidTr="009D2A85">
        <w:trPr>
          <w:trHeight w:val="567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9D2A85">
        <w:trPr>
          <w:trHeight w:val="1017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65431" w:rsidRDefault="00765431" w:rsidP="009D2A85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 No odor</w:t>
            </w:r>
          </w:p>
        </w:tc>
      </w:tr>
      <w:tr w:rsidR="00BB2EE3" w:rsidRPr="00986C1B" w:rsidTr="009D2A85">
        <w:trPr>
          <w:trHeight w:val="451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B2EE3" w:rsidRPr="00D23F50" w:rsidRDefault="00BB2EE3" w:rsidP="007F6CC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7F6CC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.0</w:t>
            </w:r>
            <w:r w:rsidR="007F6CC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7F6CC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BB2EE3" w:rsidRPr="00986C1B" w:rsidTr="009D2A85">
        <w:trPr>
          <w:trHeight w:val="451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表观密度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Apparent density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g/ml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2EE3" w:rsidRPr="00D23F50" w:rsidRDefault="00BB2EE3" w:rsidP="007F6CC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0.1</w:t>
            </w:r>
            <w:r w:rsidR="007F6CC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7F6CC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7F6CC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BB2EE3" w:rsidRPr="00986C1B" w:rsidTr="009D2A85">
        <w:trPr>
          <w:trHeight w:val="451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BB2EE3" w:rsidRPr="00986C1B" w:rsidTr="009D2A85">
        <w:trPr>
          <w:trHeight w:val="436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45</w:t>
            </w:r>
          </w:p>
        </w:tc>
      </w:tr>
      <w:tr w:rsidR="00BB2EE3" w:rsidRPr="00986C1B" w:rsidTr="009D2A85">
        <w:trPr>
          <w:trHeight w:val="451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B2EE3" w:rsidRPr="00D23F50" w:rsidRDefault="001D6D1F" w:rsidP="001D6D1F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BB2EE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9</w:t>
            </w:r>
            <w:r w:rsidR="00BB2EE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BB2EE3" w:rsidRPr="00986C1B" w:rsidTr="009D2A85">
        <w:trPr>
          <w:trHeight w:val="451"/>
          <w:jc w:val="center"/>
        </w:trPr>
        <w:tc>
          <w:tcPr>
            <w:tcW w:w="4444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BB2EE3" w:rsidRDefault="00BB2EE3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9745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9745C1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8%</w:t>
            </w:r>
            <w:r w:rsidR="009745C1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二氯乙烷溶液</w:t>
            </w:r>
            <w:r w:rsidR="009745C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187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BB2EE3" w:rsidRPr="00D23F50" w:rsidRDefault="00BB2EE3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  <w:tr w:rsidR="00294391" w:rsidRPr="00986C1B" w:rsidTr="009D2A85">
        <w:trPr>
          <w:trHeight w:val="451"/>
          <w:jc w:val="center"/>
        </w:trPr>
        <w:tc>
          <w:tcPr>
            <w:tcW w:w="4444" w:type="dxa"/>
            <w:shd w:val="clear" w:color="auto" w:fill="DBE5F1" w:themeFill="accent1" w:themeFillTint="33"/>
          </w:tcPr>
          <w:p w:rsidR="00E34301" w:rsidRDefault="00294391" w:rsidP="00687916">
            <w:pPr>
              <w:spacing w:line="360" w:lineRule="auto"/>
              <w:rPr>
                <w:rFonts w:ascii="Times New Roman" w:eastAsiaTheme="minorEastAsia" w:hAnsi="Times New Roman" w:cs="Times New Roman"/>
                <w:sz w:val="18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溶液低温稳定性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474BE0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Low temperature resistance</w:t>
            </w:r>
          </w:p>
          <w:p w:rsidR="00294391" w:rsidRDefault="0086106F" w:rsidP="0086106F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—</w:t>
            </w:r>
            <w:r w:rsidR="0029439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18</w:t>
            </w:r>
            <w:r w:rsidR="0029439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</w:t>
            </w:r>
            <w:r w:rsidR="0029439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/72h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294391" w:rsidRDefault="00F63F5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187" w:type="dxa"/>
            <w:shd w:val="clear" w:color="auto" w:fill="DBE5F1" w:themeFill="accent1" w:themeFillTint="33"/>
            <w:vAlign w:val="center"/>
          </w:tcPr>
          <w:p w:rsidR="00294391" w:rsidRDefault="00F63F5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无凝胶、团聚和沉淀</w:t>
            </w:r>
          </w:p>
        </w:tc>
      </w:tr>
    </w:tbl>
    <w:p w:rsidR="007A0982" w:rsidRDefault="007A0982" w:rsidP="0047395F">
      <w:pPr>
        <w:spacing w:after="0" w:line="360" w:lineRule="auto"/>
        <w:ind w:firstLineChars="50" w:firstLine="120"/>
        <w:rPr>
          <w:rFonts w:ascii="Times New Roman" w:eastAsiaTheme="minorEastAsia" w:hAnsiTheme="minorEastAsia" w:cs="Times New Roman"/>
          <w:b/>
          <w:sz w:val="24"/>
          <w:szCs w:val="24"/>
        </w:rPr>
      </w:pPr>
    </w:p>
    <w:p w:rsidR="0047395F" w:rsidRPr="0047395F" w:rsidRDefault="0047395F" w:rsidP="000E32E4">
      <w:pPr>
        <w:spacing w:after="0" w:line="360" w:lineRule="auto"/>
        <w:ind w:leftChars="50" w:left="833" w:hangingChars="300" w:hanging="723"/>
        <w:rPr>
          <w:rFonts w:ascii="Times New Roman" w:eastAsiaTheme="minorEastAsia" w:hAnsi="Times New Roman" w:cs="Times New Roman"/>
          <w:sz w:val="24"/>
          <w:szCs w:val="24"/>
        </w:rPr>
      </w:pPr>
      <w:r w:rsidRPr="0047395F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特点</w:t>
      </w:r>
      <w:r w:rsidR="005F66A2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47395F">
        <w:rPr>
          <w:rFonts w:ascii="Times New Roman" w:eastAsiaTheme="minorEastAsia" w:hAnsiTheme="minorEastAsia" w:cs="Times New Roman"/>
          <w:sz w:val="24"/>
          <w:szCs w:val="24"/>
        </w:rPr>
        <w:t>高粘度牌号，用于粘合剂，溶解性好，粘接强度大，耐低温析出凝结性能优良，溶液稳定性能好。</w:t>
      </w:r>
    </w:p>
    <w:p w:rsidR="0047395F" w:rsidRPr="0047395F" w:rsidRDefault="005568CA" w:rsidP="0047395F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用途</w:t>
      </w:r>
      <w:r w:rsidR="0047395F" w:rsidRPr="0047395F">
        <w:rPr>
          <w:rFonts w:ascii="Times New Roman" w:eastAsiaTheme="minorEastAsia" w:hAnsiTheme="minorEastAsia" w:cs="Times New Roman"/>
          <w:sz w:val="24"/>
          <w:szCs w:val="24"/>
        </w:rPr>
        <w:t>：应用于各种</w:t>
      </w:r>
      <w:r w:rsidR="0047395F" w:rsidRPr="0047395F">
        <w:rPr>
          <w:rFonts w:ascii="Times New Roman" w:eastAsiaTheme="minorEastAsia" w:hAnsi="Times New Roman" w:cs="Times New Roman"/>
          <w:sz w:val="24"/>
          <w:szCs w:val="24"/>
        </w:rPr>
        <w:t>PVC</w:t>
      </w:r>
      <w:r w:rsidR="0047395F" w:rsidRPr="0047395F">
        <w:rPr>
          <w:rFonts w:ascii="Times New Roman" w:eastAsiaTheme="minorEastAsia" w:hAnsiTheme="minorEastAsia" w:cs="Times New Roman"/>
          <w:sz w:val="24"/>
          <w:szCs w:val="24"/>
        </w:rPr>
        <w:t>管材、管件、板材等材料的粘接。</w:t>
      </w:r>
    </w:p>
    <w:p w:rsidR="0047395F" w:rsidRPr="0047395F" w:rsidRDefault="0047395F" w:rsidP="003D5372">
      <w:pPr>
        <w:spacing w:after="0" w:line="360" w:lineRule="auto"/>
        <w:ind w:firstLineChars="5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47395F">
        <w:rPr>
          <w:rFonts w:ascii="Times New Roman" w:eastAsiaTheme="minorEastAsia" w:hAnsiTheme="minorEastAsia" w:cs="Times New Roman"/>
          <w:b/>
          <w:sz w:val="24"/>
          <w:szCs w:val="24"/>
        </w:rPr>
        <w:t>包装</w:t>
      </w:r>
      <w:r w:rsidRPr="0047395F">
        <w:rPr>
          <w:rFonts w:ascii="Times New Roman" w:eastAsiaTheme="minorEastAsia" w:hAnsiTheme="minorEastAsia" w:cs="Times New Roman"/>
          <w:sz w:val="24"/>
          <w:szCs w:val="24"/>
        </w:rPr>
        <w:t>：用聚丙烯二合一包装袋，每袋净重</w:t>
      </w:r>
      <w:r w:rsidRPr="0047395F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3D5372">
        <w:rPr>
          <w:rFonts w:ascii="Times New Roman" w:eastAsiaTheme="minorEastAsia" w:hAnsi="Times New Roman" w:cs="Times New Roman" w:hint="eastAsia"/>
          <w:sz w:val="24"/>
          <w:szCs w:val="24"/>
        </w:rPr>
        <w:t>k</w:t>
      </w:r>
      <w:r w:rsidRPr="0047395F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47395F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47395F" w:rsidRPr="0047395F" w:rsidRDefault="0047395F" w:rsidP="00DB31AA">
      <w:pPr>
        <w:spacing w:after="0" w:line="360" w:lineRule="auto"/>
        <w:ind w:leftChars="50" w:left="1556" w:hangingChars="600" w:hanging="1446"/>
        <w:rPr>
          <w:rFonts w:ascii="Times New Roman" w:eastAsiaTheme="minorEastAsia" w:hAnsi="Times New Roman" w:cs="Times New Roman"/>
          <w:sz w:val="24"/>
          <w:szCs w:val="24"/>
        </w:rPr>
      </w:pPr>
      <w:r w:rsidRPr="0047395F">
        <w:rPr>
          <w:rFonts w:ascii="Times New Roman" w:eastAsiaTheme="minorEastAsia" w:hAnsiTheme="minorEastAsia" w:cs="Times New Roman"/>
          <w:b/>
          <w:sz w:val="24"/>
          <w:szCs w:val="24"/>
        </w:rPr>
        <w:t>贮存与运输：</w:t>
      </w:r>
      <w:r w:rsidRPr="0047395F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47395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47395F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E552F4" w:rsidRDefault="00E552F4">
      <w:pPr>
        <w:adjustRightInd/>
        <w:snapToGrid/>
        <w:spacing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4DB0" w:rsidRDefault="00964DB0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B2EE3" w:rsidRDefault="00964DB0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523E7">
        <w:rPr>
          <w:rFonts w:ascii="Times New Roman" w:hAnsi="Times New Roman" w:cs="Times New Roman" w:hint="eastAsia"/>
          <w:b/>
          <w:sz w:val="28"/>
          <w:szCs w:val="28"/>
          <w:highlight w:val="cyan"/>
        </w:rPr>
        <w:t>HCPE-B</w:t>
      </w:r>
    </w:p>
    <w:p w:rsidR="00964DB0" w:rsidRDefault="00964DB0" w:rsidP="00BE3474">
      <w:pPr>
        <w:adjustRightInd/>
        <w:snapToGrid/>
        <w:spacing w:before="240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10"/>
        <w:gridCol w:w="1388"/>
        <w:gridCol w:w="4262"/>
      </w:tblGrid>
      <w:tr w:rsidR="009D2A85" w:rsidRPr="00986C1B" w:rsidTr="009D2A85">
        <w:trPr>
          <w:trHeight w:val="580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9D2A85">
        <w:trPr>
          <w:trHeight w:val="733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65431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 No odor</w:t>
            </w:r>
          </w:p>
        </w:tc>
      </w:tr>
      <w:tr w:rsidR="007842EE" w:rsidRPr="00986C1B" w:rsidTr="009D2A85">
        <w:trPr>
          <w:trHeight w:val="461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842EE" w:rsidRPr="00D23F50" w:rsidRDefault="007842EE" w:rsidP="00F71CE5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F71CE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.0</w:t>
            </w:r>
            <w:r w:rsidR="00F71CE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F71CE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7842EE" w:rsidRPr="00986C1B" w:rsidTr="009D2A85">
        <w:trPr>
          <w:trHeight w:val="461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表观密度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Apparent density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g/ml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842EE" w:rsidRPr="00D23F50" w:rsidRDefault="007842EE" w:rsidP="00F71CE5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</w:t>
            </w:r>
            <w:r w:rsidR="007422F6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="00F71CE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F71CE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F71CE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7842EE" w:rsidRPr="00986C1B" w:rsidTr="009D2A85">
        <w:trPr>
          <w:trHeight w:val="461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7842EE" w:rsidRPr="00986C1B" w:rsidTr="009D2A85">
        <w:trPr>
          <w:trHeight w:val="446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45</w:t>
            </w:r>
          </w:p>
        </w:tc>
      </w:tr>
      <w:tr w:rsidR="007842EE" w:rsidRPr="00986C1B" w:rsidTr="009D2A85">
        <w:trPr>
          <w:trHeight w:val="461"/>
          <w:jc w:val="center"/>
        </w:trPr>
        <w:tc>
          <w:tcPr>
            <w:tcW w:w="451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388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26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842EE" w:rsidRPr="00D23F50" w:rsidRDefault="007422F6" w:rsidP="007422F6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11</w:t>
            </w:r>
            <w:r w:rsidR="007842E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20</w:t>
            </w:r>
            <w:r w:rsidR="007842E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7842EE" w:rsidRPr="00986C1B" w:rsidTr="009D2A85">
        <w:trPr>
          <w:trHeight w:val="476"/>
          <w:jc w:val="center"/>
        </w:trPr>
        <w:tc>
          <w:tcPr>
            <w:tcW w:w="4510" w:type="dxa"/>
            <w:shd w:val="clear" w:color="auto" w:fill="C6D9F1" w:themeFill="text2" w:themeFillTint="33"/>
          </w:tcPr>
          <w:p w:rsidR="007842EE" w:rsidRDefault="007842EE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3657E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3657E1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8%</w:t>
            </w:r>
            <w:r w:rsidR="003657E1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二氯乙烷溶液</w:t>
            </w:r>
            <w:r w:rsidR="003657E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88" w:type="dxa"/>
            <w:shd w:val="clear" w:color="auto" w:fill="C6D9F1" w:themeFill="text2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262" w:type="dxa"/>
            <w:shd w:val="clear" w:color="auto" w:fill="C6D9F1" w:themeFill="text2" w:themeFillTint="33"/>
            <w:vAlign w:val="center"/>
          </w:tcPr>
          <w:p w:rsidR="007842EE" w:rsidRPr="00D23F50" w:rsidRDefault="007842EE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</w:tbl>
    <w:p w:rsidR="007C01CD" w:rsidRDefault="007C01CD" w:rsidP="007C01CD">
      <w:pPr>
        <w:rPr>
          <w:rFonts w:ascii="楷体" w:eastAsia="楷体" w:hAnsi="楷体"/>
          <w:b/>
          <w:sz w:val="28"/>
          <w:szCs w:val="28"/>
        </w:rPr>
      </w:pPr>
    </w:p>
    <w:p w:rsidR="007C01CD" w:rsidRPr="007C01CD" w:rsidRDefault="007C01CD" w:rsidP="007C01C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C01CD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 w:rsidR="00B903A2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7C01CD">
        <w:rPr>
          <w:rFonts w:ascii="Times New Roman" w:eastAsiaTheme="minorEastAsia" w:hAnsiTheme="minorEastAsia" w:cs="Times New Roman"/>
          <w:sz w:val="24"/>
          <w:szCs w:val="24"/>
        </w:rPr>
        <w:t>高粘度牌号，用于粘合剂，粘度高，粘接强度大，性价比高。</w:t>
      </w:r>
    </w:p>
    <w:p w:rsidR="007C01CD" w:rsidRPr="007C01CD" w:rsidRDefault="008B7EEE" w:rsidP="007C01C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用途</w:t>
      </w:r>
      <w:r w:rsidR="007C01CD" w:rsidRPr="007C01CD">
        <w:rPr>
          <w:rFonts w:ascii="Times New Roman" w:eastAsiaTheme="minorEastAsia" w:hAnsiTheme="minorEastAsia" w:cs="Times New Roman"/>
          <w:sz w:val="24"/>
          <w:szCs w:val="24"/>
        </w:rPr>
        <w:t>：应用于各种</w:t>
      </w:r>
      <w:r w:rsidR="007C01CD" w:rsidRPr="007C01CD">
        <w:rPr>
          <w:rFonts w:ascii="Times New Roman" w:eastAsiaTheme="minorEastAsia" w:hAnsi="Times New Roman" w:cs="Times New Roman"/>
          <w:sz w:val="24"/>
          <w:szCs w:val="24"/>
        </w:rPr>
        <w:t>PVC</w:t>
      </w:r>
      <w:r w:rsidR="007C01CD" w:rsidRPr="007C01CD">
        <w:rPr>
          <w:rFonts w:ascii="Times New Roman" w:eastAsiaTheme="minorEastAsia" w:hAnsiTheme="minorEastAsia" w:cs="Times New Roman"/>
          <w:sz w:val="24"/>
          <w:szCs w:val="24"/>
        </w:rPr>
        <w:t>管材、管件、板材等通用材料的粘接。</w:t>
      </w:r>
    </w:p>
    <w:p w:rsidR="006B3060" w:rsidRDefault="007C01CD" w:rsidP="006B3060">
      <w:pPr>
        <w:spacing w:after="0" w:line="360" w:lineRule="auto"/>
        <w:rPr>
          <w:rFonts w:ascii="Times New Roman" w:eastAsiaTheme="minorEastAsia" w:hAnsiTheme="minorEastAsia" w:cs="Times New Roman"/>
          <w:sz w:val="24"/>
          <w:szCs w:val="24"/>
        </w:rPr>
      </w:pPr>
      <w:r w:rsidRPr="007C01CD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包装</w:t>
      </w:r>
      <w:r w:rsidRPr="007C01CD">
        <w:rPr>
          <w:rFonts w:ascii="Times New Roman" w:eastAsiaTheme="minorEastAsia" w:hAnsiTheme="minorEastAsia" w:cs="Times New Roman"/>
          <w:sz w:val="24"/>
          <w:szCs w:val="24"/>
        </w:rPr>
        <w:t>：用聚丙烯二合一包装袋，每袋净重</w:t>
      </w:r>
      <w:r w:rsidRPr="007C01CD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3F4669">
        <w:rPr>
          <w:rFonts w:ascii="Times New Roman" w:eastAsiaTheme="minorEastAsia" w:hAnsi="Times New Roman" w:cs="Times New Roman" w:hint="eastAsia"/>
          <w:sz w:val="24"/>
          <w:szCs w:val="24"/>
        </w:rPr>
        <w:t>k</w:t>
      </w:r>
      <w:r w:rsidRPr="007C01CD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7C01CD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481B00" w:rsidRDefault="007C01CD" w:rsidP="006319DA">
      <w:pPr>
        <w:spacing w:after="0" w:line="360" w:lineRule="auto"/>
        <w:ind w:left="1446" w:hangingChars="600" w:hanging="1446"/>
        <w:rPr>
          <w:rFonts w:ascii="Times New Roman" w:eastAsiaTheme="minorEastAsia" w:hAnsiTheme="minorEastAsia" w:cs="Times New Roman"/>
          <w:sz w:val="24"/>
          <w:szCs w:val="24"/>
        </w:rPr>
      </w:pPr>
      <w:r w:rsidRPr="007C01CD">
        <w:rPr>
          <w:rFonts w:ascii="Times New Roman" w:eastAsiaTheme="minorEastAsia" w:hAnsiTheme="minorEastAsia" w:cs="Times New Roman"/>
          <w:b/>
          <w:sz w:val="24"/>
          <w:szCs w:val="24"/>
        </w:rPr>
        <w:t>贮存与运输：</w:t>
      </w:r>
      <w:r w:rsidRPr="007C01CD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7C01CD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7C01CD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8D56F2" w:rsidRDefault="008D56F2">
      <w:pPr>
        <w:adjustRightInd/>
        <w:snapToGrid/>
        <w:spacing w:line="220" w:lineRule="atLeast"/>
        <w:rPr>
          <w:rFonts w:ascii="Times New Roman" w:eastAsiaTheme="minorEastAsia" w:hAnsiTheme="minorEastAsia" w:cs="Times New Roman"/>
          <w:b/>
          <w:sz w:val="24"/>
          <w:szCs w:val="24"/>
        </w:rPr>
      </w:pPr>
      <w:r>
        <w:rPr>
          <w:rFonts w:ascii="Times New Roman" w:eastAsiaTheme="minorEastAsia" w:hAnsiTheme="minorEastAsia" w:cs="Times New Roman"/>
          <w:b/>
          <w:sz w:val="24"/>
          <w:szCs w:val="24"/>
        </w:rPr>
        <w:br w:type="page"/>
      </w:r>
    </w:p>
    <w:p w:rsidR="008D56F2" w:rsidRPr="009E4311" w:rsidRDefault="008D56F2" w:rsidP="009E4311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56F2" w:rsidRPr="009E4311" w:rsidRDefault="008D56F2" w:rsidP="009E4311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F67CC">
        <w:rPr>
          <w:rFonts w:ascii="Times New Roman" w:eastAsiaTheme="minorEastAsia" w:hAnsi="Times New Roman" w:cs="Times New Roman" w:hint="eastAsia"/>
          <w:b/>
          <w:sz w:val="28"/>
          <w:szCs w:val="28"/>
          <w:highlight w:val="cyan"/>
        </w:rPr>
        <w:t>HCPE-BD</w:t>
      </w:r>
    </w:p>
    <w:p w:rsidR="008D56F2" w:rsidRPr="009E4311" w:rsidRDefault="008D56F2" w:rsidP="009E4311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94"/>
        <w:gridCol w:w="993"/>
        <w:gridCol w:w="4884"/>
      </w:tblGrid>
      <w:tr w:rsidR="009D2A85" w:rsidRPr="00177AA3" w:rsidTr="00E34301">
        <w:trPr>
          <w:trHeight w:val="572"/>
          <w:jc w:val="center"/>
        </w:trPr>
        <w:tc>
          <w:tcPr>
            <w:tcW w:w="4394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884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E34301">
        <w:trPr>
          <w:trHeight w:val="787"/>
          <w:jc w:val="center"/>
        </w:trPr>
        <w:tc>
          <w:tcPr>
            <w:tcW w:w="4394" w:type="dxa"/>
            <w:shd w:val="clear" w:color="auto" w:fill="C6D9F1" w:themeFill="text2" w:themeFillTint="33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884" w:type="dxa"/>
            <w:shd w:val="clear" w:color="auto" w:fill="C6D9F1" w:themeFill="text2" w:themeFillTint="33"/>
            <w:vAlign w:val="center"/>
          </w:tcPr>
          <w:p w:rsidR="00765431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 No odor</w:t>
            </w:r>
          </w:p>
        </w:tc>
      </w:tr>
      <w:tr w:rsidR="00AE3259" w:rsidRPr="00986C1B" w:rsidTr="00E34301">
        <w:trPr>
          <w:trHeight w:val="466"/>
          <w:jc w:val="center"/>
        </w:trPr>
        <w:tc>
          <w:tcPr>
            <w:tcW w:w="4394" w:type="dxa"/>
            <w:shd w:val="clear" w:color="auto" w:fill="DBE5F1" w:themeFill="accent1" w:themeFillTint="33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884" w:type="dxa"/>
            <w:shd w:val="clear" w:color="auto" w:fill="DBE5F1" w:themeFill="accent1" w:themeFillTint="33"/>
            <w:vAlign w:val="center"/>
          </w:tcPr>
          <w:p w:rsidR="00AE3259" w:rsidRPr="00D23F50" w:rsidRDefault="00AE3259" w:rsidP="00EF67CC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EF6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.0</w:t>
            </w:r>
            <w:r w:rsidR="00EF6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EF6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AE3259" w:rsidRPr="00986C1B" w:rsidTr="00E34301">
        <w:trPr>
          <w:trHeight w:val="466"/>
          <w:jc w:val="center"/>
        </w:trPr>
        <w:tc>
          <w:tcPr>
            <w:tcW w:w="4394" w:type="dxa"/>
            <w:shd w:val="clear" w:color="auto" w:fill="C6D9F1" w:themeFill="text2" w:themeFillTint="33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表观密度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Apparent density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g/ml</w:t>
            </w:r>
          </w:p>
        </w:tc>
        <w:tc>
          <w:tcPr>
            <w:tcW w:w="4884" w:type="dxa"/>
            <w:shd w:val="clear" w:color="auto" w:fill="C6D9F1" w:themeFill="text2" w:themeFillTint="33"/>
            <w:vAlign w:val="center"/>
          </w:tcPr>
          <w:p w:rsidR="00AE3259" w:rsidRPr="00D23F50" w:rsidRDefault="00AE3259" w:rsidP="00EF67CC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</w:t>
            </w:r>
            <w:r w:rsidR="00272A24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="00EF6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EF6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EF6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AE3259" w:rsidRPr="00986C1B" w:rsidTr="00E34301">
        <w:trPr>
          <w:trHeight w:val="466"/>
          <w:jc w:val="center"/>
        </w:trPr>
        <w:tc>
          <w:tcPr>
            <w:tcW w:w="4394" w:type="dxa"/>
            <w:shd w:val="clear" w:color="auto" w:fill="DBE5F1" w:themeFill="accent1" w:themeFillTint="33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884" w:type="dxa"/>
            <w:shd w:val="clear" w:color="auto" w:fill="DBE5F1" w:themeFill="accent1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AE3259" w:rsidRPr="00986C1B" w:rsidTr="00E34301">
        <w:trPr>
          <w:trHeight w:val="466"/>
          <w:jc w:val="center"/>
        </w:trPr>
        <w:tc>
          <w:tcPr>
            <w:tcW w:w="4394" w:type="dxa"/>
            <w:shd w:val="clear" w:color="auto" w:fill="C6D9F1" w:themeFill="text2" w:themeFillTint="33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884" w:type="dxa"/>
            <w:shd w:val="clear" w:color="auto" w:fill="C6D9F1" w:themeFill="text2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45</w:t>
            </w:r>
          </w:p>
        </w:tc>
      </w:tr>
      <w:tr w:rsidR="00AE3259" w:rsidRPr="00986C1B" w:rsidTr="00E34301">
        <w:trPr>
          <w:trHeight w:val="451"/>
          <w:jc w:val="center"/>
        </w:trPr>
        <w:tc>
          <w:tcPr>
            <w:tcW w:w="4394" w:type="dxa"/>
            <w:shd w:val="clear" w:color="auto" w:fill="DBE5F1" w:themeFill="accent1" w:themeFillTint="33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884" w:type="dxa"/>
            <w:shd w:val="clear" w:color="auto" w:fill="DBE5F1" w:themeFill="accent1" w:themeFillTint="33"/>
            <w:vAlign w:val="center"/>
          </w:tcPr>
          <w:p w:rsidR="00AE3259" w:rsidRPr="00D23F50" w:rsidRDefault="00272A24" w:rsidP="00272A24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11</w:t>
            </w:r>
            <w:r w:rsidR="00AE325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20</w:t>
            </w:r>
            <w:r w:rsidR="00AE325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AE3259" w:rsidRPr="00986C1B" w:rsidTr="00E34301">
        <w:trPr>
          <w:trHeight w:val="466"/>
          <w:jc w:val="center"/>
        </w:trPr>
        <w:tc>
          <w:tcPr>
            <w:tcW w:w="4394" w:type="dxa"/>
            <w:shd w:val="clear" w:color="auto" w:fill="C6D9F1" w:themeFill="text2" w:themeFillTint="33"/>
          </w:tcPr>
          <w:p w:rsidR="00AE3259" w:rsidRDefault="00AE325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C63C6A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C63C6A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8%</w:t>
            </w:r>
            <w:r w:rsidR="00C63C6A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二氯乙烷溶液</w:t>
            </w:r>
            <w:r w:rsidR="00C63C6A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884" w:type="dxa"/>
            <w:shd w:val="clear" w:color="auto" w:fill="C6D9F1" w:themeFill="text2" w:themeFillTint="33"/>
            <w:vAlign w:val="center"/>
          </w:tcPr>
          <w:p w:rsidR="00AE3259" w:rsidRPr="00D23F50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  <w:tr w:rsidR="00AE3259" w:rsidRPr="00986C1B" w:rsidTr="00E34301">
        <w:trPr>
          <w:trHeight w:val="481"/>
          <w:jc w:val="center"/>
        </w:trPr>
        <w:tc>
          <w:tcPr>
            <w:tcW w:w="4394" w:type="dxa"/>
            <w:shd w:val="clear" w:color="auto" w:fill="DBE5F1" w:themeFill="accent1" w:themeFillTint="33"/>
          </w:tcPr>
          <w:p w:rsidR="00687916" w:rsidRDefault="00AE3259" w:rsidP="0068791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5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溶液低温稳定性</w:t>
            </w:r>
            <w:r w:rsidR="00687916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687916" w:rsidRPr="00474BE0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Low temperature resistance</w:t>
            </w:r>
          </w:p>
          <w:p w:rsidR="00AE3259" w:rsidRDefault="00AE3259" w:rsidP="00F20E28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—</w:t>
            </w:r>
            <w:r w:rsidR="00F20E2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/72h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E3259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884" w:type="dxa"/>
            <w:shd w:val="clear" w:color="auto" w:fill="DBE5F1" w:themeFill="accent1" w:themeFillTint="33"/>
            <w:vAlign w:val="center"/>
          </w:tcPr>
          <w:p w:rsidR="00AE3259" w:rsidRDefault="00AE325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无凝胶、团聚和沉淀</w:t>
            </w:r>
          </w:p>
        </w:tc>
      </w:tr>
    </w:tbl>
    <w:p w:rsidR="002B595D" w:rsidRDefault="002B595D" w:rsidP="002B595D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DD6ECA" w:rsidRPr="005B7264" w:rsidRDefault="00DD6ECA" w:rsidP="000E288D">
      <w:pPr>
        <w:spacing w:after="0" w:line="360" w:lineRule="auto"/>
        <w:ind w:left="723" w:hangingChars="300" w:hanging="723"/>
        <w:rPr>
          <w:rFonts w:ascii="Times New Roman" w:eastAsiaTheme="minorEastAsia" w:hAnsi="Times New Roman" w:cs="Times New Roman"/>
          <w:sz w:val="24"/>
          <w:szCs w:val="24"/>
        </w:rPr>
      </w:pPr>
      <w:r w:rsidRPr="005B7264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 w:rsidR="0076389A" w:rsidRPr="005B7264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5B7264">
        <w:rPr>
          <w:rFonts w:ascii="Times New Roman" w:eastAsiaTheme="minorEastAsia" w:hAnsiTheme="minorEastAsia" w:cs="Times New Roman"/>
          <w:sz w:val="24"/>
          <w:szCs w:val="24"/>
        </w:rPr>
        <w:t>高粘度牌号，用于粘合剂，溶解性好，粘接强度大，耐低温性能好，不易析出凝聚，冬季使用方便。</w:t>
      </w:r>
    </w:p>
    <w:p w:rsidR="00DD6ECA" w:rsidRPr="005B7264" w:rsidRDefault="00091A52" w:rsidP="00DD6EC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B7264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用途</w:t>
      </w:r>
      <w:r w:rsidR="00DD6ECA" w:rsidRPr="005B7264">
        <w:rPr>
          <w:rFonts w:ascii="Times New Roman" w:eastAsiaTheme="minorEastAsia" w:hAnsiTheme="minorEastAsia" w:cs="Times New Roman"/>
          <w:sz w:val="24"/>
          <w:szCs w:val="24"/>
        </w:rPr>
        <w:t>：应用于各种</w:t>
      </w:r>
      <w:r w:rsidR="00DD6ECA" w:rsidRPr="005B7264">
        <w:rPr>
          <w:rFonts w:ascii="Times New Roman" w:eastAsiaTheme="minorEastAsia" w:hAnsi="Times New Roman" w:cs="Times New Roman"/>
          <w:sz w:val="24"/>
          <w:szCs w:val="24"/>
        </w:rPr>
        <w:t>PVC</w:t>
      </w:r>
      <w:r w:rsidR="00DD6ECA" w:rsidRPr="005B7264">
        <w:rPr>
          <w:rFonts w:ascii="Times New Roman" w:eastAsiaTheme="minorEastAsia" w:hAnsiTheme="minorEastAsia" w:cs="Times New Roman"/>
          <w:sz w:val="24"/>
          <w:szCs w:val="24"/>
        </w:rPr>
        <w:t>管材、管件、板材等通用材料的粘接。</w:t>
      </w:r>
    </w:p>
    <w:p w:rsidR="00DD6ECA" w:rsidRPr="005B7264" w:rsidRDefault="00DD6ECA" w:rsidP="00DD6EC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B7264">
        <w:rPr>
          <w:rFonts w:ascii="Times New Roman" w:eastAsiaTheme="minorEastAsia" w:hAnsiTheme="minorEastAsia" w:cs="Times New Roman"/>
          <w:b/>
          <w:sz w:val="24"/>
          <w:szCs w:val="24"/>
        </w:rPr>
        <w:t>包装</w:t>
      </w:r>
      <w:r w:rsidRPr="005B7264">
        <w:rPr>
          <w:rFonts w:ascii="Times New Roman" w:eastAsiaTheme="minorEastAsia" w:hAnsiTheme="minorEastAsia" w:cs="Times New Roman"/>
          <w:sz w:val="24"/>
          <w:szCs w:val="24"/>
        </w:rPr>
        <w:t>：用聚丙烯二合一包装袋，每袋净重</w:t>
      </w:r>
      <w:r w:rsidRPr="005B7264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5B7264" w:rsidRPr="005B7264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5B7264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5B7264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DD6ECA" w:rsidRPr="005B7264" w:rsidRDefault="00DD6ECA" w:rsidP="00FB0CA4">
      <w:pPr>
        <w:spacing w:after="0" w:line="360" w:lineRule="auto"/>
        <w:ind w:left="1446" w:hangingChars="600" w:hanging="1446"/>
        <w:rPr>
          <w:rFonts w:ascii="Times New Roman" w:eastAsiaTheme="minorEastAsia" w:hAnsi="Times New Roman" w:cs="Times New Roman"/>
          <w:sz w:val="24"/>
          <w:szCs w:val="24"/>
        </w:rPr>
      </w:pPr>
      <w:r w:rsidRPr="005B7264">
        <w:rPr>
          <w:rFonts w:ascii="Times New Roman" w:eastAsiaTheme="minorEastAsia" w:hAnsiTheme="minorEastAsia" w:cs="Times New Roman"/>
          <w:b/>
          <w:sz w:val="24"/>
          <w:szCs w:val="24"/>
        </w:rPr>
        <w:t>贮存与运输：</w:t>
      </w:r>
      <w:r w:rsidRPr="005B7264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5B7264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5B7264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E718DF" w:rsidRDefault="00E718DF">
      <w:pPr>
        <w:adjustRightInd/>
        <w:snapToGrid/>
        <w:spacing w:line="22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E718DF" w:rsidRPr="00472834" w:rsidRDefault="00E718D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E3259" w:rsidRPr="00472834" w:rsidRDefault="00E718D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5603">
        <w:rPr>
          <w:rFonts w:ascii="Times New Roman" w:eastAsiaTheme="minorEastAsia" w:hAnsi="Times New Roman" w:cs="Times New Roman" w:hint="eastAsia"/>
          <w:b/>
          <w:sz w:val="28"/>
          <w:szCs w:val="28"/>
          <w:highlight w:val="cyan"/>
        </w:rPr>
        <w:t>HCPE-BG</w:t>
      </w:r>
    </w:p>
    <w:p w:rsidR="00E718DF" w:rsidRPr="00472834" w:rsidRDefault="00E718D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00"/>
        <w:gridCol w:w="1480"/>
        <w:gridCol w:w="4362"/>
      </w:tblGrid>
      <w:tr w:rsidR="009D2A85" w:rsidRPr="00E5219D" w:rsidTr="00765431">
        <w:trPr>
          <w:trHeight w:val="565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9D2A85">
        <w:trPr>
          <w:trHeight w:val="929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765431" w:rsidRPr="00CA07CC" w:rsidRDefault="00765431" w:rsidP="009D2A85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765431" w:rsidRPr="009D2A85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4"/>
              </w:rPr>
            </w:pPr>
            <w:r w:rsidRPr="009D2A8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D2A8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4"/>
              </w:rPr>
              <w:t>White Powder and No-toxic No odor</w:t>
            </w:r>
          </w:p>
        </w:tc>
      </w:tr>
      <w:tr w:rsidR="00E718DF" w:rsidRPr="00986C1B" w:rsidTr="00765431">
        <w:trPr>
          <w:trHeight w:val="461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718DF" w:rsidRPr="00D23F50" w:rsidRDefault="00E718DF" w:rsidP="00B54506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</w:t>
            </w:r>
            <w:r w:rsidR="00B54506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.</w:t>
            </w:r>
            <w:r w:rsidR="00B54506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  <w:r w:rsidR="00DE4D5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B54506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E718DF" w:rsidRPr="00986C1B" w:rsidTr="00765431">
        <w:trPr>
          <w:trHeight w:val="446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表观密度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Apparent density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g/ml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E718DF" w:rsidRPr="00D23F50" w:rsidRDefault="00E718DF" w:rsidP="00613743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0.2</w:t>
            </w:r>
            <w:r w:rsidR="0061374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61374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61374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0.03</w:t>
            </w:r>
          </w:p>
        </w:tc>
      </w:tr>
      <w:tr w:rsidR="00E718DF" w:rsidRPr="00986C1B" w:rsidTr="00765431">
        <w:trPr>
          <w:trHeight w:val="461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E718DF" w:rsidRPr="00986C1B" w:rsidTr="00765431">
        <w:trPr>
          <w:trHeight w:val="461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45</w:t>
            </w:r>
          </w:p>
        </w:tc>
      </w:tr>
      <w:tr w:rsidR="00E718DF" w:rsidRPr="00986C1B" w:rsidTr="00765431">
        <w:trPr>
          <w:trHeight w:val="461"/>
          <w:jc w:val="center"/>
        </w:trPr>
        <w:tc>
          <w:tcPr>
            <w:tcW w:w="480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362" w:type="dxa"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718DF" w:rsidRPr="00D23F50" w:rsidRDefault="001661E0" w:rsidP="001661E0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20</w:t>
            </w:r>
            <w:r w:rsidR="00E718D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="00E718D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00</w:t>
            </w:r>
          </w:p>
        </w:tc>
      </w:tr>
      <w:tr w:rsidR="00E718DF" w:rsidRPr="00986C1B" w:rsidTr="00765431">
        <w:trPr>
          <w:trHeight w:val="461"/>
          <w:jc w:val="center"/>
        </w:trPr>
        <w:tc>
          <w:tcPr>
            <w:tcW w:w="4800" w:type="dxa"/>
            <w:shd w:val="clear" w:color="auto" w:fill="C6D9F1" w:themeFill="text2" w:themeFillTint="33"/>
          </w:tcPr>
          <w:p w:rsidR="00E718DF" w:rsidRDefault="00E718DF" w:rsidP="00493AF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493AF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</w:t>
            </w:r>
            <w:r w:rsidR="00493AF1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8%</w:t>
            </w:r>
            <w:r w:rsidR="00493AF1" w:rsidRPr="00493AF1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二氯乙烷溶液</w:t>
            </w:r>
            <w:r w:rsidR="00493AF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362" w:type="dxa"/>
            <w:shd w:val="clear" w:color="auto" w:fill="C6D9F1" w:themeFill="text2" w:themeFillTint="33"/>
            <w:vAlign w:val="center"/>
          </w:tcPr>
          <w:p w:rsidR="00E718DF" w:rsidRPr="00D23F50" w:rsidRDefault="00E718D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</w:tbl>
    <w:p w:rsidR="007A71FC" w:rsidRDefault="007A71FC" w:rsidP="007A71FC">
      <w:pPr>
        <w:spacing w:after="0" w:line="360" w:lineRule="auto"/>
        <w:rPr>
          <w:rFonts w:ascii="Times New Roman" w:eastAsiaTheme="minorEastAsia" w:hAnsiTheme="minorEastAsia" w:cs="Times New Roman"/>
          <w:b/>
          <w:sz w:val="24"/>
          <w:szCs w:val="24"/>
        </w:rPr>
      </w:pPr>
    </w:p>
    <w:p w:rsidR="007A71FC" w:rsidRPr="007A71FC" w:rsidRDefault="007A71FC" w:rsidP="007A71F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71FC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高粘度牌号，用于粘合剂，粘度大于</w:t>
      </w:r>
      <w:r w:rsidRPr="007A71FC">
        <w:rPr>
          <w:rFonts w:ascii="Times New Roman" w:eastAsiaTheme="minorEastAsia" w:hAnsi="Times New Roman" w:cs="Times New Roman"/>
          <w:sz w:val="24"/>
          <w:szCs w:val="24"/>
        </w:rPr>
        <w:t>HCPE-B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，粘接强度大，高性价比。</w:t>
      </w:r>
    </w:p>
    <w:p w:rsidR="007A71FC" w:rsidRPr="007A71FC" w:rsidRDefault="007A71FC" w:rsidP="007A71FC">
      <w:pPr>
        <w:spacing w:after="0" w:line="360" w:lineRule="auto"/>
        <w:ind w:left="723" w:hangingChars="300" w:hanging="72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用途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：应用于各种</w:t>
      </w:r>
      <w:r w:rsidRPr="007A71FC">
        <w:rPr>
          <w:rFonts w:ascii="Times New Roman" w:eastAsiaTheme="minorEastAsia" w:hAnsi="Times New Roman" w:cs="Times New Roman"/>
          <w:sz w:val="24"/>
          <w:szCs w:val="24"/>
        </w:rPr>
        <w:t>PVC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管材、管件、板材等通用材料的粘接，也可用于道路、机场等标线漆使用。</w:t>
      </w:r>
    </w:p>
    <w:p w:rsidR="007A71FC" w:rsidRPr="007A71FC" w:rsidRDefault="007A71FC" w:rsidP="007A71F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A71FC">
        <w:rPr>
          <w:rFonts w:ascii="Times New Roman" w:eastAsiaTheme="minorEastAsia" w:hAnsiTheme="minorEastAsia" w:cs="Times New Roman"/>
          <w:b/>
          <w:sz w:val="24"/>
          <w:szCs w:val="24"/>
        </w:rPr>
        <w:t>包装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：用聚丙烯二合一包装袋，每袋净重</w:t>
      </w:r>
      <w:r w:rsidRPr="007A71FC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F74BC0">
        <w:rPr>
          <w:rFonts w:ascii="Times New Roman" w:eastAsiaTheme="minorEastAsia" w:hAnsi="Times New Roman" w:cs="Times New Roman" w:hint="eastAsia"/>
          <w:sz w:val="24"/>
          <w:szCs w:val="24"/>
        </w:rPr>
        <w:t>k</w:t>
      </w:r>
      <w:r w:rsidRPr="007A71FC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7A71FC" w:rsidRDefault="007A71FC" w:rsidP="007A71FC">
      <w:pPr>
        <w:spacing w:after="0" w:line="360" w:lineRule="auto"/>
        <w:ind w:left="1446" w:hangingChars="600" w:hanging="1446"/>
        <w:rPr>
          <w:rFonts w:ascii="Times New Roman" w:eastAsiaTheme="minorEastAsia" w:hAnsiTheme="minorEastAsia" w:cs="Times New Roman"/>
          <w:sz w:val="24"/>
          <w:szCs w:val="24"/>
        </w:rPr>
      </w:pPr>
      <w:r w:rsidRPr="007A71FC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贮存与运输：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7A71FC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7A71FC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2D28FE" w:rsidRPr="007A71FC" w:rsidRDefault="002D28FE" w:rsidP="002D28FE">
      <w:pPr>
        <w:spacing w:after="0" w:line="360" w:lineRule="auto"/>
        <w:ind w:left="1440" w:hangingChars="600" w:hanging="1440"/>
        <w:rPr>
          <w:rFonts w:ascii="Times New Roman" w:eastAsiaTheme="minorEastAsia" w:hAnsi="Times New Roman" w:cs="Times New Roman"/>
          <w:sz w:val="24"/>
          <w:szCs w:val="24"/>
        </w:rPr>
      </w:pPr>
    </w:p>
    <w:p w:rsidR="00472834" w:rsidRDefault="00472834">
      <w:pPr>
        <w:adjustRightInd/>
        <w:snapToGrid/>
        <w:spacing w:line="220" w:lineRule="atLeas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472834" w:rsidRPr="00472834" w:rsidRDefault="00472834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718DF" w:rsidRPr="00472834" w:rsidRDefault="00472834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4AF5">
        <w:rPr>
          <w:rFonts w:ascii="Times New Roman" w:eastAsiaTheme="minorEastAsia" w:hAnsi="Times New Roman" w:cs="Times New Roman" w:hint="eastAsia"/>
          <w:b/>
          <w:sz w:val="28"/>
          <w:szCs w:val="28"/>
          <w:highlight w:val="cyan"/>
        </w:rPr>
        <w:t>HCPE-M</w:t>
      </w:r>
    </w:p>
    <w:p w:rsidR="00472834" w:rsidRDefault="00472834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464"/>
        <w:gridCol w:w="1397"/>
        <w:gridCol w:w="4224"/>
      </w:tblGrid>
      <w:tr w:rsidR="009D2A85" w:rsidRPr="00CE5D13" w:rsidTr="00765431">
        <w:trPr>
          <w:trHeight w:val="568"/>
          <w:jc w:val="center"/>
        </w:trPr>
        <w:tc>
          <w:tcPr>
            <w:tcW w:w="4464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397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224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765431">
        <w:trPr>
          <w:trHeight w:val="1869"/>
          <w:jc w:val="center"/>
        </w:trPr>
        <w:tc>
          <w:tcPr>
            <w:tcW w:w="4464" w:type="dxa"/>
            <w:shd w:val="clear" w:color="auto" w:fill="C6D9F1" w:themeFill="text2" w:themeFillTint="33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224" w:type="dxa"/>
            <w:shd w:val="clear" w:color="auto" w:fill="C6D9F1" w:themeFill="text2" w:themeFillTint="33"/>
            <w:vAlign w:val="center"/>
          </w:tcPr>
          <w:p w:rsidR="00765431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 No odor</w:t>
            </w:r>
          </w:p>
        </w:tc>
      </w:tr>
      <w:tr w:rsidR="007341F9" w:rsidRPr="00986C1B" w:rsidTr="00765431">
        <w:trPr>
          <w:trHeight w:val="449"/>
          <w:jc w:val="center"/>
        </w:trPr>
        <w:tc>
          <w:tcPr>
            <w:tcW w:w="4464" w:type="dxa"/>
            <w:shd w:val="clear" w:color="auto" w:fill="DBE5F1" w:themeFill="accent1" w:themeFillTint="33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:rsidR="007341F9" w:rsidRPr="00D23F50" w:rsidRDefault="007341F9" w:rsidP="00BF34D8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67.</w:t>
            </w:r>
            <w:r w:rsidR="00BF34D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BF34D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BF34D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7341F9" w:rsidRPr="00986C1B" w:rsidTr="00765431">
        <w:trPr>
          <w:trHeight w:val="464"/>
          <w:jc w:val="center"/>
        </w:trPr>
        <w:tc>
          <w:tcPr>
            <w:tcW w:w="4464" w:type="dxa"/>
            <w:shd w:val="clear" w:color="auto" w:fill="C6D9F1" w:themeFill="text2" w:themeFillTint="33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224" w:type="dxa"/>
            <w:shd w:val="clear" w:color="auto" w:fill="C6D9F1" w:themeFill="text2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7341F9" w:rsidRPr="00986C1B" w:rsidTr="00765431">
        <w:trPr>
          <w:trHeight w:val="464"/>
          <w:jc w:val="center"/>
        </w:trPr>
        <w:tc>
          <w:tcPr>
            <w:tcW w:w="4464" w:type="dxa"/>
            <w:shd w:val="clear" w:color="auto" w:fill="DBE5F1" w:themeFill="accent1" w:themeFillTint="33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:rsidR="007341F9" w:rsidRPr="00D23F50" w:rsidRDefault="00A437A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="007341F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7341F9" w:rsidRPr="00986C1B" w:rsidTr="00765431">
        <w:trPr>
          <w:trHeight w:val="464"/>
          <w:jc w:val="center"/>
        </w:trPr>
        <w:tc>
          <w:tcPr>
            <w:tcW w:w="4464" w:type="dxa"/>
            <w:shd w:val="clear" w:color="auto" w:fill="C6D9F1" w:themeFill="text2" w:themeFillTint="33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397" w:type="dxa"/>
            <w:shd w:val="clear" w:color="auto" w:fill="C6D9F1" w:themeFill="text2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224" w:type="dxa"/>
            <w:shd w:val="clear" w:color="auto" w:fill="C6D9F1" w:themeFill="text2" w:themeFillTint="33"/>
            <w:vAlign w:val="center"/>
          </w:tcPr>
          <w:p w:rsidR="007341F9" w:rsidRPr="00D23F50" w:rsidRDefault="00A437A1" w:rsidP="00A437A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3</w:t>
            </w:r>
            <w:r w:rsidR="007341F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7341F9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7341F9" w:rsidRPr="00986C1B" w:rsidTr="00765431">
        <w:trPr>
          <w:trHeight w:val="464"/>
          <w:jc w:val="center"/>
        </w:trPr>
        <w:tc>
          <w:tcPr>
            <w:tcW w:w="4464" w:type="dxa"/>
            <w:shd w:val="clear" w:color="auto" w:fill="DBE5F1" w:themeFill="accent1" w:themeFillTint="33"/>
          </w:tcPr>
          <w:p w:rsidR="007341F9" w:rsidRDefault="007341F9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2C3486" w:rsidRPr="00CB0DE6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（</w:t>
            </w:r>
            <w:r w:rsidR="002C3486" w:rsidRPr="00CB0DE6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20%</w:t>
            </w:r>
            <w:r w:rsidR="002C3486" w:rsidRPr="00CB0DE6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二甲苯溶液）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224" w:type="dxa"/>
            <w:shd w:val="clear" w:color="auto" w:fill="DBE5F1" w:themeFill="accent1" w:themeFillTint="33"/>
            <w:vAlign w:val="center"/>
          </w:tcPr>
          <w:p w:rsidR="007341F9" w:rsidRPr="00D23F50" w:rsidRDefault="007341F9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</w:tbl>
    <w:p w:rsidR="00D668DC" w:rsidRDefault="00D668DC" w:rsidP="00D668DC">
      <w:pPr>
        <w:spacing w:after="0" w:line="360" w:lineRule="auto"/>
        <w:rPr>
          <w:rFonts w:ascii="Times New Roman" w:eastAsiaTheme="minorEastAsia" w:hAnsiTheme="minorEastAsia" w:cs="Times New Roman"/>
          <w:b/>
          <w:sz w:val="24"/>
          <w:szCs w:val="24"/>
        </w:rPr>
      </w:pPr>
    </w:p>
    <w:p w:rsidR="00D236F9" w:rsidRPr="00D236F9" w:rsidRDefault="00D236F9" w:rsidP="00D668DC">
      <w:pPr>
        <w:spacing w:after="0" w:line="360" w:lineRule="auto"/>
        <w:ind w:left="723" w:hangingChars="300" w:hanging="723"/>
        <w:rPr>
          <w:rFonts w:ascii="Times New Roman" w:eastAsiaTheme="minorEastAsia" w:hAnsi="Times New Roman" w:cs="Times New Roman"/>
          <w:sz w:val="24"/>
          <w:szCs w:val="24"/>
        </w:rPr>
      </w:pPr>
      <w:r w:rsidRPr="00D236F9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 w:rsidR="00D668DC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D236F9">
        <w:rPr>
          <w:rFonts w:ascii="Times New Roman" w:eastAsiaTheme="minorEastAsia" w:hAnsiTheme="minorEastAsia" w:cs="Times New Roman"/>
          <w:sz w:val="24"/>
          <w:szCs w:val="24"/>
        </w:rPr>
        <w:t>中粘度牌号，用于涂料，粘度大，附着力强，涂膜厚度大，耐冲击性能好。</w:t>
      </w:r>
    </w:p>
    <w:p w:rsidR="00D236F9" w:rsidRPr="00D236F9" w:rsidRDefault="00D668DC" w:rsidP="00D668DC">
      <w:pPr>
        <w:spacing w:after="0" w:line="360" w:lineRule="auto"/>
        <w:ind w:left="723" w:hangingChars="300" w:hanging="72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用途</w:t>
      </w:r>
      <w:r w:rsidR="00D236F9" w:rsidRPr="00D236F9">
        <w:rPr>
          <w:rFonts w:ascii="Times New Roman" w:eastAsiaTheme="minorEastAsia" w:hAnsiTheme="minorEastAsia" w:cs="Times New Roman"/>
          <w:sz w:val="24"/>
          <w:szCs w:val="24"/>
        </w:rPr>
        <w:t>：适应于防腐涂料、建筑涂料、防火涂料、化工设备用漆以及道路标线漆等</w:t>
      </w:r>
      <w:r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</w:p>
    <w:p w:rsidR="00D236F9" w:rsidRPr="00D236F9" w:rsidRDefault="00D236F9" w:rsidP="00D668D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236F9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包装</w:t>
      </w:r>
      <w:r w:rsidRPr="00D236F9">
        <w:rPr>
          <w:rFonts w:ascii="Times New Roman" w:eastAsiaTheme="minorEastAsia" w:hAnsiTheme="minorEastAsia" w:cs="Times New Roman"/>
          <w:sz w:val="24"/>
          <w:szCs w:val="24"/>
        </w:rPr>
        <w:t>：用聚乙烯和聚丙烯二合一包装袋，每袋净重</w:t>
      </w:r>
      <w:r w:rsidRPr="00D236F9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792C06">
        <w:rPr>
          <w:rFonts w:ascii="Times New Roman" w:eastAsiaTheme="minorEastAsia" w:hAnsi="Times New Roman" w:cs="Times New Roman" w:hint="eastAsia"/>
          <w:sz w:val="24"/>
          <w:szCs w:val="24"/>
        </w:rPr>
        <w:t>k</w:t>
      </w:r>
      <w:r w:rsidRPr="00D236F9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D236F9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D236F9" w:rsidRPr="00D236F9" w:rsidRDefault="00D236F9" w:rsidP="00D668DC">
      <w:pPr>
        <w:spacing w:after="0" w:line="360" w:lineRule="auto"/>
        <w:ind w:left="1446" w:hangingChars="600" w:hanging="1446"/>
        <w:rPr>
          <w:rFonts w:ascii="Times New Roman" w:eastAsiaTheme="minorEastAsia" w:hAnsi="Times New Roman" w:cs="Times New Roman"/>
          <w:sz w:val="24"/>
          <w:szCs w:val="24"/>
        </w:rPr>
      </w:pPr>
      <w:r w:rsidRPr="00D236F9">
        <w:rPr>
          <w:rFonts w:ascii="Times New Roman" w:eastAsiaTheme="minorEastAsia" w:hAnsiTheme="minorEastAsia" w:cs="Times New Roman"/>
          <w:b/>
          <w:sz w:val="24"/>
          <w:szCs w:val="24"/>
        </w:rPr>
        <w:t>贮存与运输：</w:t>
      </w:r>
      <w:r w:rsidRPr="00D236F9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D236F9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236F9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F95C0F" w:rsidRDefault="00F95C0F">
      <w:pPr>
        <w:adjustRightInd/>
        <w:snapToGrid/>
        <w:spacing w:line="220" w:lineRule="atLeas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F95C0F" w:rsidRDefault="00F95C0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341F9" w:rsidRDefault="00F95C0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64F87">
        <w:rPr>
          <w:rFonts w:ascii="Times New Roman" w:eastAsiaTheme="minorEastAsia" w:hAnsi="Times New Roman" w:cs="Times New Roman" w:hint="eastAsia"/>
          <w:b/>
          <w:sz w:val="28"/>
          <w:szCs w:val="28"/>
          <w:highlight w:val="cyan"/>
        </w:rPr>
        <w:t>HCPE-L</w:t>
      </w:r>
    </w:p>
    <w:p w:rsidR="00F95C0F" w:rsidRDefault="00F95C0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49"/>
        <w:gridCol w:w="1742"/>
        <w:gridCol w:w="4289"/>
      </w:tblGrid>
      <w:tr w:rsidR="009D2A85" w:rsidRPr="004E3538" w:rsidTr="00765431">
        <w:trPr>
          <w:trHeight w:val="590"/>
          <w:jc w:val="center"/>
        </w:trPr>
        <w:tc>
          <w:tcPr>
            <w:tcW w:w="4749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测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试</w:t>
            </w: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项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目</w:t>
            </w:r>
          </w:p>
          <w:p w:rsidR="009D2A85" w:rsidRPr="00474BE0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742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单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位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4289" w:type="dxa"/>
            <w:shd w:val="clear" w:color="auto" w:fill="548DD4" w:themeFill="text2" w:themeFillTint="99"/>
          </w:tcPr>
          <w:p w:rsidR="009D2A85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</w:pP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技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术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指</w:t>
            </w:r>
            <w:r w:rsidRPr="00E9565C"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E9565C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24"/>
                <w:szCs w:val="24"/>
              </w:rPr>
              <w:t>标</w:t>
            </w:r>
          </w:p>
          <w:p w:rsidR="009D2A85" w:rsidRPr="00E9565C" w:rsidRDefault="009D2A85" w:rsidP="00E34301">
            <w:pPr>
              <w:adjustRightInd/>
              <w:snapToGrid/>
              <w:spacing w:before="120"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color w:val="FFFFFF" w:themeColor="background1"/>
                <w:sz w:val="24"/>
                <w:szCs w:val="24"/>
              </w:rPr>
              <w:t>INDEX</w:t>
            </w:r>
          </w:p>
        </w:tc>
      </w:tr>
      <w:tr w:rsidR="00765431" w:rsidRPr="00986C1B" w:rsidTr="00765431">
        <w:trPr>
          <w:trHeight w:val="481"/>
          <w:jc w:val="center"/>
        </w:trPr>
        <w:tc>
          <w:tcPr>
            <w:tcW w:w="4749" w:type="dxa"/>
            <w:shd w:val="clear" w:color="auto" w:fill="C6D9F1" w:themeFill="text2" w:themeFillTint="33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外观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/Apparence</w:t>
            </w:r>
          </w:p>
        </w:tc>
        <w:tc>
          <w:tcPr>
            <w:tcW w:w="1742" w:type="dxa"/>
            <w:shd w:val="clear" w:color="auto" w:fill="C6D9F1" w:themeFill="text2" w:themeFillTint="33"/>
            <w:vAlign w:val="center"/>
          </w:tcPr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07C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289" w:type="dxa"/>
            <w:shd w:val="clear" w:color="auto" w:fill="C6D9F1" w:themeFill="text2" w:themeFillTint="33"/>
            <w:vAlign w:val="center"/>
          </w:tcPr>
          <w:p w:rsidR="00765431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  <w:szCs w:val="24"/>
              </w:rPr>
            </w:pPr>
            <w:r w:rsidRPr="00CA07CC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白色及淡黄色疏松颗粒</w:t>
            </w:r>
          </w:p>
          <w:p w:rsidR="00765431" w:rsidRPr="00CA07CC" w:rsidRDefault="00765431" w:rsidP="00E34301">
            <w:pPr>
              <w:adjustRightInd/>
              <w:snapToGrid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White Powder and No-toxic No odor</w:t>
            </w:r>
          </w:p>
        </w:tc>
      </w:tr>
      <w:tr w:rsidR="00F95C0F" w:rsidRPr="00986C1B" w:rsidTr="00765431">
        <w:trPr>
          <w:trHeight w:val="481"/>
          <w:jc w:val="center"/>
        </w:trPr>
        <w:tc>
          <w:tcPr>
            <w:tcW w:w="4749" w:type="dxa"/>
            <w:shd w:val="clear" w:color="auto" w:fill="DBE5F1" w:themeFill="accent1" w:themeFillTint="33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氯含量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802BAB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Chlorine content</w:t>
            </w: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289" w:type="dxa"/>
            <w:shd w:val="clear" w:color="auto" w:fill="DBE5F1" w:themeFill="accent1" w:themeFillTint="33"/>
            <w:vAlign w:val="center"/>
          </w:tcPr>
          <w:p w:rsidR="00F95C0F" w:rsidRPr="00D23F50" w:rsidRDefault="00F95C0F" w:rsidP="005F043F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67.</w:t>
            </w:r>
            <w:r w:rsidR="005F043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5</w:t>
            </w:r>
            <w:r w:rsidR="005F043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±</w:t>
            </w:r>
            <w:r w:rsidR="005F043F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F95C0F" w:rsidRPr="00986C1B" w:rsidTr="00765431">
        <w:trPr>
          <w:trHeight w:val="481"/>
          <w:jc w:val="center"/>
        </w:trPr>
        <w:tc>
          <w:tcPr>
            <w:tcW w:w="4749" w:type="dxa"/>
            <w:shd w:val="clear" w:color="auto" w:fill="C6D9F1" w:themeFill="text2" w:themeFillTint="33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挥发份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Volatile content</w:t>
            </w:r>
            <w:r w:rsidR="001C113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742" w:type="dxa"/>
            <w:shd w:val="clear" w:color="auto" w:fill="C6D9F1" w:themeFill="text2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4289" w:type="dxa"/>
            <w:shd w:val="clear" w:color="auto" w:fill="C6D9F1" w:themeFill="text2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0.5</w:t>
            </w:r>
          </w:p>
        </w:tc>
      </w:tr>
      <w:tr w:rsidR="00F95C0F" w:rsidRPr="00986C1B" w:rsidTr="00765431">
        <w:trPr>
          <w:trHeight w:val="481"/>
          <w:jc w:val="center"/>
        </w:trPr>
        <w:tc>
          <w:tcPr>
            <w:tcW w:w="4749" w:type="dxa"/>
            <w:shd w:val="clear" w:color="auto" w:fill="DBE5F1" w:themeFill="accent1" w:themeFillTint="33"/>
          </w:tcPr>
          <w:p w:rsidR="00F95C0F" w:rsidRPr="00D23F50" w:rsidRDefault="00F95C0F" w:rsidP="00CB0DE6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溶解时间</w:t>
            </w:r>
            <w:r w:rsidR="001C113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1C1138" w:rsidRPr="00133998">
              <w:rPr>
                <w:rFonts w:ascii="Times New Roman" w:eastAsiaTheme="minorEastAsia" w:hAnsi="Times New Roman" w:cs="Times New Roman"/>
                <w:sz w:val="18"/>
                <w:szCs w:val="15"/>
              </w:rPr>
              <w:t>Dissolved time</w:t>
            </w:r>
            <w:r w:rsidRPr="00FE0384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min</w:t>
            </w:r>
          </w:p>
        </w:tc>
        <w:tc>
          <w:tcPr>
            <w:tcW w:w="4289" w:type="dxa"/>
            <w:shd w:val="clear" w:color="auto" w:fill="DBE5F1" w:themeFill="accent1" w:themeFillTint="33"/>
            <w:vAlign w:val="center"/>
          </w:tcPr>
          <w:p w:rsidR="00F95C0F" w:rsidRPr="00D23F50" w:rsidRDefault="00CB0DE6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F95C0F" w:rsidRPr="00986C1B" w:rsidTr="00765431">
        <w:trPr>
          <w:trHeight w:val="481"/>
          <w:jc w:val="center"/>
        </w:trPr>
        <w:tc>
          <w:tcPr>
            <w:tcW w:w="4749" w:type="dxa"/>
            <w:shd w:val="clear" w:color="auto" w:fill="C6D9F1" w:themeFill="text2" w:themeFillTint="33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粘度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133998">
              <w:rPr>
                <w:rFonts w:ascii="Times New Roman" w:eastAsiaTheme="minorEastAsia" w:hAnsi="Times New Roman" w:cs="Times New Roman" w:hint="eastAsia"/>
                <w:sz w:val="18"/>
                <w:szCs w:val="15"/>
              </w:rPr>
              <w:t xml:space="preserve"> Viscosity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（涂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-4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杯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/25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℃）</w:t>
            </w:r>
          </w:p>
        </w:tc>
        <w:tc>
          <w:tcPr>
            <w:tcW w:w="1742" w:type="dxa"/>
            <w:shd w:val="clear" w:color="auto" w:fill="C6D9F1" w:themeFill="text2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4289" w:type="dxa"/>
            <w:shd w:val="clear" w:color="auto" w:fill="C6D9F1" w:themeFill="text2" w:themeFillTint="33"/>
            <w:vAlign w:val="center"/>
          </w:tcPr>
          <w:p w:rsidR="00F95C0F" w:rsidRPr="00D23F50" w:rsidRDefault="00F95C0F" w:rsidP="0001346A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="0001346A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~20</w:t>
            </w:r>
          </w:p>
        </w:tc>
      </w:tr>
      <w:tr w:rsidR="00F95C0F" w:rsidRPr="00986C1B" w:rsidTr="00765431">
        <w:trPr>
          <w:trHeight w:val="497"/>
          <w:jc w:val="center"/>
        </w:trPr>
        <w:tc>
          <w:tcPr>
            <w:tcW w:w="4749" w:type="dxa"/>
            <w:shd w:val="clear" w:color="auto" w:fill="DBE5F1" w:themeFill="accent1" w:themeFillTint="33"/>
          </w:tcPr>
          <w:p w:rsidR="00F95C0F" w:rsidRDefault="0026072A" w:rsidP="004B0186">
            <w:pPr>
              <w:adjustRightInd/>
              <w:snapToGrid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溶解性</w:t>
            </w:r>
            <w:r w:rsidR="00E34301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/</w:t>
            </w:r>
            <w:r w:rsidR="00E34301" w:rsidRPr="002A0C7E">
              <w:rPr>
                <w:rFonts w:ascii="Times New Roman" w:eastAsiaTheme="minorEastAsia" w:hAnsi="Times New Roman" w:cs="Times New Roman"/>
                <w:sz w:val="18"/>
                <w:szCs w:val="15"/>
              </w:rPr>
              <w:t xml:space="preserve"> Dissolved state</w:t>
            </w:r>
            <w:r w:rsidR="00CB0DE6" w:rsidRPr="00CB0DE6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（</w:t>
            </w:r>
            <w:r w:rsidR="00CB0DE6" w:rsidRPr="00CB0DE6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20%</w:t>
            </w:r>
            <w:r w:rsidR="00CB0DE6" w:rsidRPr="00CB0DE6"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二甲苯溶液）</w:t>
            </w:r>
          </w:p>
        </w:tc>
        <w:tc>
          <w:tcPr>
            <w:tcW w:w="1742" w:type="dxa"/>
            <w:shd w:val="clear" w:color="auto" w:fill="DBE5F1" w:themeFill="accent1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4289" w:type="dxa"/>
            <w:shd w:val="clear" w:color="auto" w:fill="DBE5F1" w:themeFill="accent1" w:themeFillTint="33"/>
            <w:vAlign w:val="center"/>
          </w:tcPr>
          <w:p w:rsidR="00F95C0F" w:rsidRPr="00D23F50" w:rsidRDefault="00F95C0F" w:rsidP="00E34301">
            <w:pPr>
              <w:adjustRightInd/>
              <w:snapToGri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透明</w:t>
            </w:r>
          </w:p>
        </w:tc>
      </w:tr>
    </w:tbl>
    <w:p w:rsidR="0087445F" w:rsidRDefault="0087445F" w:rsidP="0087445F">
      <w:pPr>
        <w:spacing w:after="0" w:line="360" w:lineRule="auto"/>
        <w:rPr>
          <w:rFonts w:ascii="Times New Roman" w:eastAsiaTheme="minorEastAsia" w:hAnsiTheme="minorEastAsia" w:cs="Times New Roman"/>
          <w:b/>
          <w:sz w:val="24"/>
          <w:szCs w:val="24"/>
        </w:rPr>
      </w:pPr>
    </w:p>
    <w:p w:rsidR="0087445F" w:rsidRPr="0087445F" w:rsidRDefault="0087445F" w:rsidP="0087445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45F">
        <w:rPr>
          <w:rFonts w:ascii="Times New Roman" w:eastAsiaTheme="minorEastAsia" w:hAnsiTheme="minorEastAsia" w:cs="Times New Roman"/>
          <w:b/>
          <w:sz w:val="24"/>
          <w:szCs w:val="24"/>
        </w:rPr>
        <w:t>特点</w:t>
      </w:r>
      <w:r w:rsidR="0075525D">
        <w:rPr>
          <w:rFonts w:ascii="Times New Roman" w:eastAsiaTheme="minorEastAsia" w:hAnsiTheme="minorEastAsia" w:cs="Times New Roman"/>
          <w:sz w:val="24"/>
          <w:szCs w:val="24"/>
        </w:rPr>
        <w:t>：</w:t>
      </w:r>
      <w:r w:rsidRPr="0087445F">
        <w:rPr>
          <w:rFonts w:ascii="Times New Roman" w:eastAsiaTheme="minorEastAsia" w:hAnsiTheme="minorEastAsia" w:cs="Times New Roman"/>
          <w:sz w:val="24"/>
          <w:szCs w:val="24"/>
        </w:rPr>
        <w:t>低粘度牌号，用于涂料，附着力好，且粘度小，易于喷涂，方便使用。</w:t>
      </w:r>
    </w:p>
    <w:p w:rsidR="0087445F" w:rsidRPr="0087445F" w:rsidRDefault="0087445F" w:rsidP="0087445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Theme="minorEastAsia" w:cs="Times New Roman" w:hint="eastAsia"/>
          <w:b/>
          <w:sz w:val="24"/>
          <w:szCs w:val="24"/>
        </w:rPr>
        <w:t>用途</w:t>
      </w:r>
      <w:r w:rsidRPr="0087445F">
        <w:rPr>
          <w:rFonts w:ascii="Times New Roman" w:eastAsiaTheme="minorEastAsia" w:hAnsiTheme="minorEastAsia" w:cs="Times New Roman"/>
          <w:sz w:val="24"/>
          <w:szCs w:val="24"/>
        </w:rPr>
        <w:t>：适应于重防腐涂料，如船舶涂料、集装箱涂料、海洋涂料等。</w:t>
      </w:r>
    </w:p>
    <w:p w:rsidR="0087445F" w:rsidRPr="0087445F" w:rsidRDefault="0087445F" w:rsidP="0087445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7445F">
        <w:rPr>
          <w:rFonts w:ascii="Times New Roman" w:eastAsiaTheme="minorEastAsia" w:hAnsiTheme="minorEastAsia" w:cs="Times New Roman"/>
          <w:b/>
          <w:sz w:val="24"/>
          <w:szCs w:val="24"/>
        </w:rPr>
        <w:t>包装</w:t>
      </w:r>
      <w:r w:rsidRPr="0087445F">
        <w:rPr>
          <w:rFonts w:ascii="Times New Roman" w:eastAsiaTheme="minorEastAsia" w:hAnsiTheme="minorEastAsia" w:cs="Times New Roman"/>
          <w:sz w:val="24"/>
          <w:szCs w:val="24"/>
        </w:rPr>
        <w:t>：用聚乙烯和聚丙烯二合一包装袋，每袋净重</w:t>
      </w:r>
      <w:r w:rsidRPr="0087445F">
        <w:rPr>
          <w:rFonts w:ascii="Times New Roman" w:eastAsiaTheme="minorEastAsia" w:hAnsi="Times New Roman" w:cs="Times New Roman"/>
          <w:sz w:val="24"/>
          <w:szCs w:val="24"/>
        </w:rPr>
        <w:t>20±0.1</w:t>
      </w:r>
      <w:r w:rsidR="005B2FA0">
        <w:rPr>
          <w:rFonts w:ascii="Times New Roman" w:eastAsiaTheme="minorEastAsia" w:hAnsi="Times New Roman" w:cs="Times New Roman" w:hint="eastAsia"/>
          <w:sz w:val="24"/>
          <w:szCs w:val="24"/>
        </w:rPr>
        <w:t>k</w:t>
      </w:r>
      <w:r w:rsidRPr="0087445F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87445F">
        <w:rPr>
          <w:rFonts w:ascii="Times New Roman" w:eastAsiaTheme="minorEastAsia" w:hAnsiTheme="minorEastAsia" w:cs="Times New Roman"/>
          <w:sz w:val="24"/>
          <w:szCs w:val="24"/>
        </w:rPr>
        <w:t>。</w:t>
      </w:r>
    </w:p>
    <w:p w:rsidR="0087445F" w:rsidRPr="0087445F" w:rsidRDefault="0087445F" w:rsidP="00721D94">
      <w:pPr>
        <w:spacing w:after="0" w:line="360" w:lineRule="auto"/>
        <w:ind w:left="1446" w:hangingChars="600" w:hanging="1446"/>
        <w:rPr>
          <w:rFonts w:ascii="Times New Roman" w:eastAsiaTheme="minorEastAsia" w:hAnsi="Times New Roman" w:cs="Times New Roman"/>
          <w:sz w:val="24"/>
          <w:szCs w:val="24"/>
        </w:rPr>
      </w:pPr>
      <w:r w:rsidRPr="0087445F">
        <w:rPr>
          <w:rFonts w:ascii="Times New Roman" w:eastAsiaTheme="minorEastAsia" w:hAnsiTheme="minorEastAsia" w:cs="Times New Roman"/>
          <w:b/>
          <w:sz w:val="24"/>
          <w:szCs w:val="24"/>
        </w:rPr>
        <w:lastRenderedPageBreak/>
        <w:t>贮存与运输：</w:t>
      </w:r>
      <w:r w:rsidRPr="0087445F">
        <w:rPr>
          <w:rFonts w:ascii="Times New Roman" w:eastAsiaTheme="minorEastAsia" w:hAnsiTheme="minorEastAsia" w:cs="Times New Roman"/>
          <w:sz w:val="24"/>
          <w:szCs w:val="24"/>
        </w:rPr>
        <w:t>本品为非危险品。应储存在干燥通风的库房内，码放高度不超过</w:t>
      </w:r>
      <w:r w:rsidRPr="0087445F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87445F">
        <w:rPr>
          <w:rFonts w:ascii="Times New Roman" w:eastAsiaTheme="minorEastAsia" w:hAnsiTheme="minorEastAsia" w:cs="Times New Roman"/>
          <w:sz w:val="24"/>
          <w:szCs w:val="24"/>
        </w:rPr>
        <w:t>层，防止日晒和受潮。运输必须用清洁和有遮盖物的运输工具，防止日晒、雨淋和受热。</w:t>
      </w:r>
    </w:p>
    <w:p w:rsidR="00F95C0F" w:rsidRPr="00472834" w:rsidRDefault="00F95C0F" w:rsidP="00472834">
      <w:pPr>
        <w:spacing w:after="0" w:line="360" w:lineRule="auto"/>
        <w:ind w:left="1687" w:hangingChars="600" w:hanging="1687"/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F95C0F" w:rsidRPr="00472834" w:rsidSect="00802B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0A" w:rsidRDefault="002C680A" w:rsidP="0009416E">
      <w:pPr>
        <w:spacing w:after="0"/>
      </w:pPr>
      <w:r>
        <w:separator/>
      </w:r>
    </w:p>
  </w:endnote>
  <w:endnote w:type="continuationSeparator" w:id="0">
    <w:p w:rsidR="002C680A" w:rsidRDefault="002C680A" w:rsidP="000941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0A" w:rsidRDefault="002C680A" w:rsidP="0009416E">
      <w:pPr>
        <w:spacing w:after="0"/>
      </w:pPr>
      <w:r>
        <w:separator/>
      </w:r>
    </w:p>
  </w:footnote>
  <w:footnote w:type="continuationSeparator" w:id="0">
    <w:p w:rsidR="002C680A" w:rsidRDefault="002C680A" w:rsidP="000941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5C8"/>
    <w:rsid w:val="0001346A"/>
    <w:rsid w:val="00017FA0"/>
    <w:rsid w:val="000377E0"/>
    <w:rsid w:val="0003795F"/>
    <w:rsid w:val="00046ED1"/>
    <w:rsid w:val="000523E7"/>
    <w:rsid w:val="00056526"/>
    <w:rsid w:val="000604D6"/>
    <w:rsid w:val="00067E01"/>
    <w:rsid w:val="000806F0"/>
    <w:rsid w:val="00084ABE"/>
    <w:rsid w:val="00087D15"/>
    <w:rsid w:val="00091A52"/>
    <w:rsid w:val="00092BB3"/>
    <w:rsid w:val="00093DA9"/>
    <w:rsid w:val="0009416E"/>
    <w:rsid w:val="00096066"/>
    <w:rsid w:val="000A65DE"/>
    <w:rsid w:val="000C2484"/>
    <w:rsid w:val="000C5209"/>
    <w:rsid w:val="000D0CF6"/>
    <w:rsid w:val="000E028B"/>
    <w:rsid w:val="000E288D"/>
    <w:rsid w:val="000E2E74"/>
    <w:rsid w:val="000E32E4"/>
    <w:rsid w:val="000E3EED"/>
    <w:rsid w:val="000F22C2"/>
    <w:rsid w:val="00105BCC"/>
    <w:rsid w:val="00111E2B"/>
    <w:rsid w:val="00125152"/>
    <w:rsid w:val="00133998"/>
    <w:rsid w:val="00143861"/>
    <w:rsid w:val="00145CA9"/>
    <w:rsid w:val="001463B3"/>
    <w:rsid w:val="001479B4"/>
    <w:rsid w:val="00150D06"/>
    <w:rsid w:val="001661E0"/>
    <w:rsid w:val="001705EF"/>
    <w:rsid w:val="00172E6B"/>
    <w:rsid w:val="00177AA3"/>
    <w:rsid w:val="00181A2F"/>
    <w:rsid w:val="001A7A4E"/>
    <w:rsid w:val="001C1138"/>
    <w:rsid w:val="001D6C08"/>
    <w:rsid w:val="001D6D1F"/>
    <w:rsid w:val="001F2FC1"/>
    <w:rsid w:val="001F6EDB"/>
    <w:rsid w:val="0020231E"/>
    <w:rsid w:val="0020428B"/>
    <w:rsid w:val="002137F2"/>
    <w:rsid w:val="00224E7A"/>
    <w:rsid w:val="002340E6"/>
    <w:rsid w:val="00235AD8"/>
    <w:rsid w:val="00242108"/>
    <w:rsid w:val="00242FB2"/>
    <w:rsid w:val="0026072A"/>
    <w:rsid w:val="002624BB"/>
    <w:rsid w:val="002665D1"/>
    <w:rsid w:val="00272A24"/>
    <w:rsid w:val="002802DD"/>
    <w:rsid w:val="00280DBC"/>
    <w:rsid w:val="00294391"/>
    <w:rsid w:val="00295435"/>
    <w:rsid w:val="002A0C7E"/>
    <w:rsid w:val="002B5340"/>
    <w:rsid w:val="002B595D"/>
    <w:rsid w:val="002C059F"/>
    <w:rsid w:val="002C3486"/>
    <w:rsid w:val="002C680A"/>
    <w:rsid w:val="002D28FE"/>
    <w:rsid w:val="002E6F03"/>
    <w:rsid w:val="00304BCF"/>
    <w:rsid w:val="00323B43"/>
    <w:rsid w:val="00331FA6"/>
    <w:rsid w:val="00336779"/>
    <w:rsid w:val="003420AD"/>
    <w:rsid w:val="003444DA"/>
    <w:rsid w:val="003566D1"/>
    <w:rsid w:val="00361500"/>
    <w:rsid w:val="0036150F"/>
    <w:rsid w:val="003657E1"/>
    <w:rsid w:val="003952AA"/>
    <w:rsid w:val="003A346F"/>
    <w:rsid w:val="003A634D"/>
    <w:rsid w:val="003B110D"/>
    <w:rsid w:val="003D37D8"/>
    <w:rsid w:val="003D5372"/>
    <w:rsid w:val="003D7A61"/>
    <w:rsid w:val="003E69B6"/>
    <w:rsid w:val="003F4669"/>
    <w:rsid w:val="004017BC"/>
    <w:rsid w:val="00403704"/>
    <w:rsid w:val="00411B95"/>
    <w:rsid w:val="004207E9"/>
    <w:rsid w:val="004214DA"/>
    <w:rsid w:val="004218EF"/>
    <w:rsid w:val="00426133"/>
    <w:rsid w:val="00434A98"/>
    <w:rsid w:val="004358AB"/>
    <w:rsid w:val="00436B00"/>
    <w:rsid w:val="00442DF7"/>
    <w:rsid w:val="00444E80"/>
    <w:rsid w:val="00471B94"/>
    <w:rsid w:val="00472834"/>
    <w:rsid w:val="0047395F"/>
    <w:rsid w:val="00474BE0"/>
    <w:rsid w:val="00476BB0"/>
    <w:rsid w:val="0047766A"/>
    <w:rsid w:val="00481B00"/>
    <w:rsid w:val="00483FA8"/>
    <w:rsid w:val="00493AF1"/>
    <w:rsid w:val="004B0186"/>
    <w:rsid w:val="004C05A2"/>
    <w:rsid w:val="004C6C00"/>
    <w:rsid w:val="004E3538"/>
    <w:rsid w:val="004E419E"/>
    <w:rsid w:val="004E7B36"/>
    <w:rsid w:val="004F5A9F"/>
    <w:rsid w:val="00501A53"/>
    <w:rsid w:val="005070EB"/>
    <w:rsid w:val="00530D71"/>
    <w:rsid w:val="00531E02"/>
    <w:rsid w:val="00542E9C"/>
    <w:rsid w:val="005466C9"/>
    <w:rsid w:val="00551910"/>
    <w:rsid w:val="0055478F"/>
    <w:rsid w:val="005568CA"/>
    <w:rsid w:val="00561762"/>
    <w:rsid w:val="00564A06"/>
    <w:rsid w:val="0056777B"/>
    <w:rsid w:val="00571E4E"/>
    <w:rsid w:val="00575F33"/>
    <w:rsid w:val="00583C4C"/>
    <w:rsid w:val="005853C7"/>
    <w:rsid w:val="005A4FCF"/>
    <w:rsid w:val="005B2FA0"/>
    <w:rsid w:val="005B7264"/>
    <w:rsid w:val="005D5DD0"/>
    <w:rsid w:val="005E1969"/>
    <w:rsid w:val="005E66F9"/>
    <w:rsid w:val="005F043F"/>
    <w:rsid w:val="005F30AD"/>
    <w:rsid w:val="005F66A2"/>
    <w:rsid w:val="00602AA3"/>
    <w:rsid w:val="0060708F"/>
    <w:rsid w:val="00613743"/>
    <w:rsid w:val="00625715"/>
    <w:rsid w:val="006319DA"/>
    <w:rsid w:val="00635274"/>
    <w:rsid w:val="006438C8"/>
    <w:rsid w:val="0064631B"/>
    <w:rsid w:val="00654F16"/>
    <w:rsid w:val="00661524"/>
    <w:rsid w:val="00676748"/>
    <w:rsid w:val="00682C06"/>
    <w:rsid w:val="00687916"/>
    <w:rsid w:val="006A1A4B"/>
    <w:rsid w:val="006B1854"/>
    <w:rsid w:val="006B3060"/>
    <w:rsid w:val="006B49EE"/>
    <w:rsid w:val="006B6516"/>
    <w:rsid w:val="006C2D5C"/>
    <w:rsid w:val="006C41B1"/>
    <w:rsid w:val="006D7904"/>
    <w:rsid w:val="006E1354"/>
    <w:rsid w:val="006E4956"/>
    <w:rsid w:val="006F2602"/>
    <w:rsid w:val="00700D8F"/>
    <w:rsid w:val="00710BD0"/>
    <w:rsid w:val="0071132B"/>
    <w:rsid w:val="0071792E"/>
    <w:rsid w:val="00721D94"/>
    <w:rsid w:val="00733D2A"/>
    <w:rsid w:val="007341F9"/>
    <w:rsid w:val="00736B7D"/>
    <w:rsid w:val="007422F6"/>
    <w:rsid w:val="00744294"/>
    <w:rsid w:val="0075525D"/>
    <w:rsid w:val="00761C85"/>
    <w:rsid w:val="0076389A"/>
    <w:rsid w:val="00763EB9"/>
    <w:rsid w:val="00764F87"/>
    <w:rsid w:val="00765431"/>
    <w:rsid w:val="00781D26"/>
    <w:rsid w:val="007842EE"/>
    <w:rsid w:val="00785347"/>
    <w:rsid w:val="00786C7B"/>
    <w:rsid w:val="00792C06"/>
    <w:rsid w:val="007A0982"/>
    <w:rsid w:val="007A1CB0"/>
    <w:rsid w:val="007A51C5"/>
    <w:rsid w:val="007A71FC"/>
    <w:rsid w:val="007B4162"/>
    <w:rsid w:val="007B4204"/>
    <w:rsid w:val="007C01CD"/>
    <w:rsid w:val="007C2F79"/>
    <w:rsid w:val="007D67F6"/>
    <w:rsid w:val="007F0CEE"/>
    <w:rsid w:val="007F4859"/>
    <w:rsid w:val="007F6CC4"/>
    <w:rsid w:val="008003F4"/>
    <w:rsid w:val="00801EDE"/>
    <w:rsid w:val="00802B76"/>
    <w:rsid w:val="00802BAB"/>
    <w:rsid w:val="00803692"/>
    <w:rsid w:val="00803E87"/>
    <w:rsid w:val="00806BFE"/>
    <w:rsid w:val="008100EC"/>
    <w:rsid w:val="00815BB7"/>
    <w:rsid w:val="008202BD"/>
    <w:rsid w:val="00821A2F"/>
    <w:rsid w:val="00821BAE"/>
    <w:rsid w:val="00827F67"/>
    <w:rsid w:val="00832795"/>
    <w:rsid w:val="00834FFC"/>
    <w:rsid w:val="0084394A"/>
    <w:rsid w:val="00845EF6"/>
    <w:rsid w:val="00847F61"/>
    <w:rsid w:val="0086106F"/>
    <w:rsid w:val="00864F03"/>
    <w:rsid w:val="0086743F"/>
    <w:rsid w:val="0087445F"/>
    <w:rsid w:val="0088658C"/>
    <w:rsid w:val="00886942"/>
    <w:rsid w:val="008B6D8A"/>
    <w:rsid w:val="008B7726"/>
    <w:rsid w:val="008B7EEE"/>
    <w:rsid w:val="008D56F2"/>
    <w:rsid w:val="008D6AD0"/>
    <w:rsid w:val="0090169A"/>
    <w:rsid w:val="0091111B"/>
    <w:rsid w:val="00921338"/>
    <w:rsid w:val="00933662"/>
    <w:rsid w:val="00935119"/>
    <w:rsid w:val="00937D5E"/>
    <w:rsid w:val="00942048"/>
    <w:rsid w:val="00953932"/>
    <w:rsid w:val="00962E00"/>
    <w:rsid w:val="00964DB0"/>
    <w:rsid w:val="00973F79"/>
    <w:rsid w:val="009745C1"/>
    <w:rsid w:val="00986C1B"/>
    <w:rsid w:val="00992E26"/>
    <w:rsid w:val="009B113B"/>
    <w:rsid w:val="009C1018"/>
    <w:rsid w:val="009C3972"/>
    <w:rsid w:val="009D2A85"/>
    <w:rsid w:val="009D4031"/>
    <w:rsid w:val="009D57F7"/>
    <w:rsid w:val="009E2B25"/>
    <w:rsid w:val="009E4311"/>
    <w:rsid w:val="009F6427"/>
    <w:rsid w:val="00A028AD"/>
    <w:rsid w:val="00A03817"/>
    <w:rsid w:val="00A15464"/>
    <w:rsid w:val="00A15F91"/>
    <w:rsid w:val="00A2159B"/>
    <w:rsid w:val="00A25992"/>
    <w:rsid w:val="00A3753A"/>
    <w:rsid w:val="00A437A1"/>
    <w:rsid w:val="00A51FDB"/>
    <w:rsid w:val="00A53251"/>
    <w:rsid w:val="00A76792"/>
    <w:rsid w:val="00A82635"/>
    <w:rsid w:val="00A94AF5"/>
    <w:rsid w:val="00A94BC4"/>
    <w:rsid w:val="00AA26A4"/>
    <w:rsid w:val="00AA4F6C"/>
    <w:rsid w:val="00AA5026"/>
    <w:rsid w:val="00AA68D5"/>
    <w:rsid w:val="00AC1DF1"/>
    <w:rsid w:val="00AE3259"/>
    <w:rsid w:val="00AE43A4"/>
    <w:rsid w:val="00AF031F"/>
    <w:rsid w:val="00B0166C"/>
    <w:rsid w:val="00B23026"/>
    <w:rsid w:val="00B3783E"/>
    <w:rsid w:val="00B40EE6"/>
    <w:rsid w:val="00B439E7"/>
    <w:rsid w:val="00B46B18"/>
    <w:rsid w:val="00B50847"/>
    <w:rsid w:val="00B54506"/>
    <w:rsid w:val="00B618E1"/>
    <w:rsid w:val="00B6255C"/>
    <w:rsid w:val="00B63E27"/>
    <w:rsid w:val="00B74EE2"/>
    <w:rsid w:val="00B75686"/>
    <w:rsid w:val="00B903A2"/>
    <w:rsid w:val="00BB2EE3"/>
    <w:rsid w:val="00BB632F"/>
    <w:rsid w:val="00BC1A9A"/>
    <w:rsid w:val="00BE09B6"/>
    <w:rsid w:val="00BE3474"/>
    <w:rsid w:val="00BF34D8"/>
    <w:rsid w:val="00BF5AAD"/>
    <w:rsid w:val="00BF724C"/>
    <w:rsid w:val="00C05C3E"/>
    <w:rsid w:val="00C22865"/>
    <w:rsid w:val="00C238AA"/>
    <w:rsid w:val="00C4114B"/>
    <w:rsid w:val="00C55C51"/>
    <w:rsid w:val="00C562DE"/>
    <w:rsid w:val="00C63C6A"/>
    <w:rsid w:val="00C72B7C"/>
    <w:rsid w:val="00C80991"/>
    <w:rsid w:val="00C948CA"/>
    <w:rsid w:val="00C9540F"/>
    <w:rsid w:val="00CA07CC"/>
    <w:rsid w:val="00CB01D8"/>
    <w:rsid w:val="00CB0DE6"/>
    <w:rsid w:val="00CB42B1"/>
    <w:rsid w:val="00CB7241"/>
    <w:rsid w:val="00CD0E08"/>
    <w:rsid w:val="00CD1D74"/>
    <w:rsid w:val="00CE2B79"/>
    <w:rsid w:val="00CE5D13"/>
    <w:rsid w:val="00CF6CE7"/>
    <w:rsid w:val="00D130D4"/>
    <w:rsid w:val="00D152DA"/>
    <w:rsid w:val="00D21B12"/>
    <w:rsid w:val="00D236F9"/>
    <w:rsid w:val="00D23F50"/>
    <w:rsid w:val="00D317F9"/>
    <w:rsid w:val="00D31D50"/>
    <w:rsid w:val="00D411F9"/>
    <w:rsid w:val="00D43667"/>
    <w:rsid w:val="00D668DC"/>
    <w:rsid w:val="00D763E8"/>
    <w:rsid w:val="00D87B3D"/>
    <w:rsid w:val="00D95AB1"/>
    <w:rsid w:val="00DB31AA"/>
    <w:rsid w:val="00DC0FED"/>
    <w:rsid w:val="00DD30F0"/>
    <w:rsid w:val="00DD3C90"/>
    <w:rsid w:val="00DD52E4"/>
    <w:rsid w:val="00DD6ECA"/>
    <w:rsid w:val="00DE4D5E"/>
    <w:rsid w:val="00DE6EE7"/>
    <w:rsid w:val="00DF2563"/>
    <w:rsid w:val="00DF3997"/>
    <w:rsid w:val="00DF7A01"/>
    <w:rsid w:val="00E11FD2"/>
    <w:rsid w:val="00E14A1A"/>
    <w:rsid w:val="00E34301"/>
    <w:rsid w:val="00E5219D"/>
    <w:rsid w:val="00E552F4"/>
    <w:rsid w:val="00E56C6D"/>
    <w:rsid w:val="00E718DF"/>
    <w:rsid w:val="00E9565C"/>
    <w:rsid w:val="00E95B1B"/>
    <w:rsid w:val="00EB618E"/>
    <w:rsid w:val="00EF33F8"/>
    <w:rsid w:val="00EF60DB"/>
    <w:rsid w:val="00EF67CC"/>
    <w:rsid w:val="00F027D8"/>
    <w:rsid w:val="00F03330"/>
    <w:rsid w:val="00F03CAE"/>
    <w:rsid w:val="00F13474"/>
    <w:rsid w:val="00F20E28"/>
    <w:rsid w:val="00F21A15"/>
    <w:rsid w:val="00F23B7D"/>
    <w:rsid w:val="00F34422"/>
    <w:rsid w:val="00F36287"/>
    <w:rsid w:val="00F41DEE"/>
    <w:rsid w:val="00F56D28"/>
    <w:rsid w:val="00F63F5E"/>
    <w:rsid w:val="00F71CE5"/>
    <w:rsid w:val="00F74BC0"/>
    <w:rsid w:val="00F75692"/>
    <w:rsid w:val="00F824B0"/>
    <w:rsid w:val="00F85603"/>
    <w:rsid w:val="00F95C0F"/>
    <w:rsid w:val="00FA77D5"/>
    <w:rsid w:val="00FB0CA4"/>
    <w:rsid w:val="00FB1A67"/>
    <w:rsid w:val="00FC71AE"/>
    <w:rsid w:val="00FD0609"/>
    <w:rsid w:val="00FE0384"/>
    <w:rsid w:val="00FF1D54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1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1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1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16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04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048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2B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3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\Desktop\HCPE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HCPE</a:t>
            </a:r>
          </a:p>
        </c:rich>
      </c:tx>
      <c:layout>
        <c:manualLayout>
          <c:xMode val="edge"/>
          <c:yMode val="edge"/>
          <c:x val="0.48888500712155125"/>
          <c:y val="2.265372168284797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3396991136977443"/>
          <c:y val="0.10685695538057743"/>
          <c:w val="0.82636351706036748"/>
          <c:h val="0.61465254949927373"/>
        </c:manualLayout>
      </c:layout>
      <c:scatterChart>
        <c:scatterStyle val="lineMarker"/>
        <c:ser>
          <c:idx val="0"/>
          <c:order val="0"/>
          <c:tx>
            <c:v>粘度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zh-CN"/>
                      <a:t>HCPE-A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zh-CN"/>
                      <a:t>HCPE-AL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zh-CN"/>
                      <a:t>HCPE-AD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zh-CN"/>
                      <a:t>HCPE-B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zh-CN"/>
                      <a:t>HCPE-BD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altLang="zh-CN"/>
                      <a:t>HCPE-BG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altLang="zh-CN"/>
                      <a:t>HCPE-M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altLang="zh-CN"/>
                      <a:t>HCPE-L</a:t>
                    </a:r>
                  </a:p>
                </c:rich>
              </c:tx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strRef>
              <c:f>Sheet2!$B$1:$I$1</c:f>
              <c:strCache>
                <c:ptCount val="8"/>
                <c:pt idx="0">
                  <c:v>高粘度</c:v>
                </c:pt>
                <c:pt idx="6">
                  <c:v>中粘度</c:v>
                </c:pt>
                <c:pt idx="7">
                  <c:v>低粘度</c:v>
                </c:pt>
              </c:strCache>
            </c:strRef>
          </c:xVal>
          <c:yVal>
            <c:numRef>
              <c:f>Sheet2!$B$3:$I$3</c:f>
              <c:numCache>
                <c:formatCode>General</c:formatCode>
                <c:ptCount val="8"/>
                <c:pt idx="0">
                  <c:v>75</c:v>
                </c:pt>
                <c:pt idx="1">
                  <c:v>45</c:v>
                </c:pt>
                <c:pt idx="2">
                  <c:v>75</c:v>
                </c:pt>
                <c:pt idx="3">
                  <c:v>135</c:v>
                </c:pt>
                <c:pt idx="4">
                  <c:v>135</c:v>
                </c:pt>
                <c:pt idx="5">
                  <c:v>250</c:v>
                </c:pt>
                <c:pt idx="6">
                  <c:v>40</c:v>
                </c:pt>
                <c:pt idx="7">
                  <c:v>16</c:v>
                </c:pt>
              </c:numCache>
            </c:numRef>
          </c:yVal>
        </c:ser>
        <c:dLbls>
          <c:showVal val="1"/>
        </c:dLbls>
        <c:axId val="55750656"/>
        <c:axId val="55753728"/>
      </c:scatterChart>
      <c:valAx>
        <c:axId val="55750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ckLblPos val="none"/>
        <c:crossAx val="55753728"/>
        <c:crosses val="autoZero"/>
        <c:crossBetween val="midCat"/>
      </c:valAx>
      <c:valAx>
        <c:axId val="55753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zh-CN"/>
                  <a:t>涂</a:t>
                </a:r>
                <a:r>
                  <a:rPr lang="en-US"/>
                  <a:t>-4</a:t>
                </a:r>
                <a:r>
                  <a:rPr lang="zh-CN"/>
                  <a:t>杯粘度</a:t>
                </a:r>
                <a:r>
                  <a:rPr lang="en-US"/>
                  <a:t>  S</a:t>
                </a:r>
                <a:endParaRPr lang="zh-CN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CN"/>
          </a:p>
        </c:txPr>
        <c:crossAx val="55750656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zh-CN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0.63379</cdr:x>
      <cdr:y>0.87</cdr:y>
    </cdr:from>
    <cdr:to>
      <cdr:x>0.72326</cdr:x>
      <cdr:y>0.93554</cdr:y>
    </cdr:to>
    <cdr:sp macro="" textlink="">
      <cdr:nvSpPr>
        <cdr:cNvPr id="4" name="文本框 3"/>
        <cdr:cNvSpPr txBox="1"/>
      </cdr:nvSpPr>
      <cdr:spPr>
        <a:xfrm xmlns:a="http://schemas.openxmlformats.org/drawingml/2006/main">
          <a:off x="3342782" y="3226148"/>
          <a:ext cx="471893" cy="243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zh-CN" altLang="en-US" sz="1100" b="1"/>
            <a:t>涂料</a:t>
          </a:r>
        </a:p>
      </cdr:txBody>
    </cdr:sp>
  </cdr:relSizeAnchor>
  <cdr:relSizeAnchor xmlns:cdr="http://schemas.openxmlformats.org/drawingml/2006/chartDrawing">
    <cdr:from>
      <cdr:x>0.14989</cdr:x>
      <cdr:y>0.131</cdr:y>
    </cdr:from>
    <cdr:to>
      <cdr:x>0.74216</cdr:x>
      <cdr:y>0.66521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90575" y="485775"/>
          <a:ext cx="3123810" cy="198095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0.69008</cdr:x>
      <cdr:y>0.54</cdr:y>
    </cdr:from>
    <cdr:to>
      <cdr:x>0.96635</cdr:x>
      <cdr:y>0.72492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639674" y="2002454"/>
          <a:ext cx="1457133" cy="68572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0.36799</cdr:x>
      <cdr:y>0.87042</cdr:y>
    </cdr:from>
    <cdr:to>
      <cdr:x>0.50163</cdr:x>
      <cdr:y>0.93596</cdr:y>
    </cdr:to>
    <cdr:sp macro="" textlink="">
      <cdr:nvSpPr>
        <cdr:cNvPr id="10" name="文本框 3"/>
        <cdr:cNvSpPr txBox="1"/>
      </cdr:nvSpPr>
      <cdr:spPr>
        <a:xfrm xmlns:a="http://schemas.openxmlformats.org/drawingml/2006/main">
          <a:off x="1940919" y="3227722"/>
          <a:ext cx="704859" cy="243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zh-CN" altLang="en-US" sz="1100" b="1"/>
            <a:t>胶黏剂</a:t>
          </a:r>
        </a:p>
      </cdr:txBody>
    </cdr:sp>
  </cdr:relSizeAnchor>
  <cdr:relSizeAnchor xmlns:cdr="http://schemas.openxmlformats.org/drawingml/2006/chartDrawing">
    <cdr:from>
      <cdr:x>0.37591</cdr:x>
      <cdr:y>0.87573</cdr:y>
    </cdr:from>
    <cdr:to>
      <cdr:x>0.49527</cdr:x>
      <cdr:y>0.95759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1982666" y="2785991"/>
          <a:ext cx="629542" cy="26042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0.62388</cdr:x>
      <cdr:y>0.87091</cdr:y>
    </cdr:from>
    <cdr:to>
      <cdr:x>0.73224</cdr:x>
      <cdr:y>0.94027</cdr:y>
    </cdr:to>
    <cdr:sp macro="" textlink="">
      <cdr:nvSpPr>
        <cdr:cNvPr id="8" name="圆角矩形 7"/>
        <cdr:cNvSpPr/>
      </cdr:nvSpPr>
      <cdr:spPr>
        <a:xfrm xmlns:a="http://schemas.openxmlformats.org/drawingml/2006/main">
          <a:off x="3290547" y="3229525"/>
          <a:ext cx="571505" cy="257198"/>
        </a:xfrm>
        <a:prstGeom xmlns:a="http://schemas.openxmlformats.org/drawingml/2006/main" prst="roundRect">
          <a:avLst/>
        </a:prstGeom>
        <a:solidFill xmlns:a="http://schemas.openxmlformats.org/drawingml/2006/main">
          <a:srgbClr val="3399FF">
            <a:alpha val="25000"/>
          </a:srgbClr>
        </a:solidFill>
        <a:ln xmlns:a="http://schemas.openxmlformats.org/drawingml/2006/main"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zh-CN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139</cp:revision>
  <cp:lastPrinted>2022-02-18T08:19:00Z</cp:lastPrinted>
  <dcterms:created xsi:type="dcterms:W3CDTF">2019-04-25T08:18:00Z</dcterms:created>
  <dcterms:modified xsi:type="dcterms:W3CDTF">2022-02-18T08:19:00Z</dcterms:modified>
</cp:coreProperties>
</file>