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5A13F" w14:textId="77777777" w:rsidR="00AC151C" w:rsidRPr="009002E4" w:rsidRDefault="00AC151C" w:rsidP="00AC151C">
      <w:pPr>
        <w:spacing w:before="6"/>
        <w:jc w:val="left"/>
        <w:rPr>
          <w:rFonts w:ascii="Times New Roman" w:hAnsi="Times New Roman" w:cs="Times New Roman"/>
          <w:kern w:val="0"/>
          <w:sz w:val="13"/>
          <w:szCs w:val="13"/>
        </w:rPr>
      </w:pPr>
      <w:r w:rsidRPr="0015276E">
        <w:rPr>
          <w:rFonts w:ascii="Times New Roman" w:eastAsia="Times New Roman" w:hAnsi="Times New Roman" w:cs="Times New Roman"/>
          <w:spacing w:val="-3"/>
          <w:kern w:val="0"/>
          <w:szCs w:val="21"/>
        </w:rPr>
        <w:t>I</w:t>
      </w:r>
      <w:r w:rsidRPr="0015276E">
        <w:rPr>
          <w:rFonts w:ascii="Times New Roman" w:eastAsia="Times New Roman" w:hAnsi="Times New Roman" w:cs="Times New Roman"/>
          <w:kern w:val="0"/>
          <w:szCs w:val="21"/>
        </w:rPr>
        <w:t>CS</w:t>
      </w:r>
      <w:r w:rsidRPr="0015276E">
        <w:rPr>
          <w:rFonts w:ascii="Times New Roman" w:eastAsia="Times New Roman" w:hAnsi="Times New Roman" w:cs="Times New Roman"/>
          <w:spacing w:val="1"/>
          <w:kern w:val="0"/>
          <w:szCs w:val="21"/>
        </w:rPr>
        <w:t xml:space="preserve"> </w:t>
      </w:r>
      <w:r w:rsidR="00B349C6">
        <w:rPr>
          <w:rFonts w:ascii="Times New Roman" w:hAnsi="Times New Roman" w:cs="Times New Roman" w:hint="eastAsia"/>
          <w:spacing w:val="-1"/>
          <w:kern w:val="0"/>
          <w:szCs w:val="21"/>
        </w:rPr>
        <w:t>91.200</w:t>
      </w:r>
    </w:p>
    <w:p w14:paraId="42D7F19C" w14:textId="77777777" w:rsidR="00AC151C" w:rsidRPr="009002E4" w:rsidRDefault="00AC151C" w:rsidP="00AC151C">
      <w:pPr>
        <w:jc w:val="left"/>
        <w:rPr>
          <w:rFonts w:ascii="Times New Roman" w:hAnsi="Times New Roman" w:cs="Times New Roman"/>
          <w:kern w:val="0"/>
          <w:sz w:val="20"/>
          <w:szCs w:val="20"/>
        </w:rPr>
      </w:pPr>
      <w:r w:rsidRPr="0015276E">
        <w:rPr>
          <w:rFonts w:ascii="Times New Roman" w:eastAsia="Times New Roman" w:hAnsi="Times New Roman" w:cs="Times New Roman"/>
          <w:kern w:val="0"/>
          <w:szCs w:val="21"/>
        </w:rPr>
        <w:t>A</w:t>
      </w:r>
      <w:r w:rsidRPr="0015276E">
        <w:rPr>
          <w:rFonts w:ascii="Times New Roman" w:eastAsia="Times New Roman" w:hAnsi="Times New Roman" w:cs="Times New Roman"/>
          <w:spacing w:val="-13"/>
          <w:kern w:val="0"/>
          <w:szCs w:val="21"/>
        </w:rPr>
        <w:t xml:space="preserve"> </w:t>
      </w:r>
      <w:r w:rsidR="00B349C6">
        <w:rPr>
          <w:rFonts w:ascii="Times New Roman" w:hAnsi="Times New Roman" w:cs="Times New Roman" w:hint="eastAsia"/>
          <w:spacing w:val="1"/>
          <w:kern w:val="0"/>
          <w:szCs w:val="21"/>
        </w:rPr>
        <w:t>31</w:t>
      </w:r>
    </w:p>
    <w:p w14:paraId="715CD419" w14:textId="77777777" w:rsidR="00AC151C" w:rsidRPr="0015276E" w:rsidRDefault="00AC151C" w:rsidP="00AC151C">
      <w:pPr>
        <w:tabs>
          <w:tab w:val="left" w:pos="1840"/>
          <w:tab w:val="left" w:pos="3680"/>
          <w:tab w:val="left" w:pos="5520"/>
        </w:tabs>
        <w:ind w:right="-20"/>
        <w:jc w:val="center"/>
        <w:rPr>
          <w:rFonts w:ascii="Times New Roman" w:eastAsia="黑体" w:hAnsi="Times New Roman" w:cs="Times New Roman"/>
          <w:kern w:val="0"/>
          <w:sz w:val="84"/>
          <w:szCs w:val="84"/>
        </w:rPr>
      </w:pPr>
    </w:p>
    <w:p w14:paraId="1141A88A" w14:textId="77777777" w:rsidR="00AC151C" w:rsidRPr="0015276E" w:rsidRDefault="00AC151C" w:rsidP="00AC151C">
      <w:pPr>
        <w:tabs>
          <w:tab w:val="left" w:pos="1840"/>
          <w:tab w:val="left" w:pos="3680"/>
          <w:tab w:val="left" w:pos="5520"/>
        </w:tabs>
        <w:ind w:right="-20"/>
        <w:jc w:val="center"/>
        <w:rPr>
          <w:rFonts w:ascii="Times New Roman" w:eastAsia="黑体" w:hAnsi="Times New Roman" w:cs="Times New Roman"/>
          <w:kern w:val="0"/>
          <w:sz w:val="96"/>
          <w:szCs w:val="84"/>
        </w:rPr>
      </w:pPr>
      <w:r w:rsidRPr="0015276E">
        <w:rPr>
          <w:rFonts w:ascii="Times New Roman" w:eastAsia="黑体" w:hAnsi="Times New Roman" w:cs="Times New Roman"/>
          <w:kern w:val="0"/>
          <w:sz w:val="96"/>
          <w:szCs w:val="84"/>
        </w:rPr>
        <w:t>团</w:t>
      </w:r>
      <w:r w:rsidRPr="0015276E">
        <w:rPr>
          <w:rFonts w:ascii="Times New Roman" w:eastAsia="黑体" w:hAnsi="Times New Roman" w:cs="Times New Roman"/>
          <w:kern w:val="0"/>
          <w:sz w:val="96"/>
          <w:szCs w:val="84"/>
        </w:rPr>
        <w:t xml:space="preserve">  </w:t>
      </w:r>
      <w:r w:rsidRPr="0015276E">
        <w:rPr>
          <w:rFonts w:ascii="Times New Roman" w:eastAsia="黑体" w:hAnsi="Times New Roman" w:cs="Times New Roman"/>
          <w:kern w:val="0"/>
          <w:sz w:val="96"/>
          <w:szCs w:val="84"/>
        </w:rPr>
        <w:t>体</w:t>
      </w:r>
      <w:r w:rsidRPr="0015276E">
        <w:rPr>
          <w:rFonts w:ascii="Times New Roman" w:eastAsia="黑体" w:hAnsi="Times New Roman" w:cs="Times New Roman"/>
          <w:kern w:val="0"/>
          <w:sz w:val="96"/>
          <w:szCs w:val="84"/>
        </w:rPr>
        <w:t xml:space="preserve">  </w:t>
      </w:r>
      <w:r w:rsidRPr="0015276E">
        <w:rPr>
          <w:rFonts w:ascii="Times New Roman" w:eastAsia="黑体" w:hAnsi="Times New Roman" w:cs="Times New Roman"/>
          <w:kern w:val="0"/>
          <w:sz w:val="96"/>
          <w:szCs w:val="84"/>
        </w:rPr>
        <w:t>标</w:t>
      </w:r>
      <w:r w:rsidRPr="0015276E">
        <w:rPr>
          <w:rFonts w:ascii="Times New Roman" w:eastAsia="黑体" w:hAnsi="Times New Roman" w:cs="Times New Roman"/>
          <w:kern w:val="0"/>
          <w:sz w:val="96"/>
          <w:szCs w:val="84"/>
        </w:rPr>
        <w:t xml:space="preserve">  </w:t>
      </w:r>
      <w:r w:rsidRPr="0015276E">
        <w:rPr>
          <w:rFonts w:ascii="Times New Roman" w:eastAsia="黑体" w:hAnsi="Times New Roman" w:cs="Times New Roman"/>
          <w:kern w:val="0"/>
          <w:sz w:val="96"/>
          <w:szCs w:val="84"/>
        </w:rPr>
        <w:t>准</w:t>
      </w:r>
    </w:p>
    <w:p w14:paraId="1EEB6783" w14:textId="77777777" w:rsidR="00AC151C" w:rsidRPr="0015276E" w:rsidRDefault="00AC151C" w:rsidP="00AC151C">
      <w:pPr>
        <w:spacing w:before="24" w:line="316" w:lineRule="exact"/>
        <w:ind w:left="5644" w:right="-20"/>
        <w:jc w:val="right"/>
        <w:rPr>
          <w:rFonts w:ascii="Times New Roman" w:eastAsia="Times New Roman" w:hAnsi="Times New Roman" w:cs="Times New Roman"/>
          <w:spacing w:val="-1"/>
          <w:kern w:val="0"/>
          <w:position w:val="-1"/>
          <w:sz w:val="28"/>
          <w:szCs w:val="28"/>
        </w:rPr>
      </w:pPr>
    </w:p>
    <w:p w14:paraId="47EEDAF7" w14:textId="77777777" w:rsidR="00AC151C" w:rsidRPr="0015276E" w:rsidRDefault="00AC151C" w:rsidP="00AC151C">
      <w:pPr>
        <w:spacing w:before="24" w:line="316" w:lineRule="exact"/>
        <w:ind w:left="5644" w:right="-20"/>
        <w:jc w:val="right"/>
        <w:rPr>
          <w:rFonts w:ascii="Times New Roman" w:eastAsia="Times New Roman" w:hAnsi="Times New Roman" w:cs="Times New Roman"/>
          <w:spacing w:val="-1"/>
          <w:kern w:val="0"/>
          <w:position w:val="-1"/>
          <w:sz w:val="28"/>
          <w:szCs w:val="28"/>
        </w:rPr>
      </w:pPr>
      <w:r w:rsidRPr="0015276E">
        <w:rPr>
          <w:rFonts w:ascii="Times New Roman" w:eastAsia="Times New Roman" w:hAnsi="Times New Roman" w:cs="Times New Roman"/>
          <w:spacing w:val="-1"/>
          <w:kern w:val="0"/>
          <w:position w:val="-1"/>
          <w:sz w:val="28"/>
          <w:szCs w:val="28"/>
        </w:rPr>
        <w:t>T</w:t>
      </w:r>
      <w:r w:rsidRPr="0015276E">
        <w:rPr>
          <w:rFonts w:ascii="Times New Roman" w:eastAsia="Times New Roman" w:hAnsi="Times New Roman" w:cs="Times New Roman"/>
          <w:spacing w:val="1"/>
          <w:kern w:val="0"/>
          <w:position w:val="-1"/>
          <w:sz w:val="28"/>
          <w:szCs w:val="28"/>
        </w:rPr>
        <w:t>/</w:t>
      </w:r>
      <w:r w:rsidRPr="0015276E">
        <w:rPr>
          <w:rFonts w:ascii="Times New Roman" w:eastAsia="Times New Roman" w:hAnsi="Times New Roman" w:cs="Times New Roman"/>
          <w:kern w:val="0"/>
          <w:position w:val="-1"/>
          <w:sz w:val="28"/>
          <w:szCs w:val="28"/>
        </w:rPr>
        <w:t>CS</w:t>
      </w:r>
      <w:r w:rsidRPr="0015276E">
        <w:rPr>
          <w:rFonts w:ascii="Times New Roman" w:eastAsia="Times New Roman" w:hAnsi="Times New Roman" w:cs="Times New Roman"/>
          <w:spacing w:val="-1"/>
          <w:kern w:val="0"/>
          <w:position w:val="-1"/>
          <w:sz w:val="28"/>
          <w:szCs w:val="28"/>
        </w:rPr>
        <w:t>E</w:t>
      </w:r>
      <w:r w:rsidRPr="0015276E">
        <w:rPr>
          <w:rFonts w:ascii="Times New Roman" w:eastAsia="Times New Roman" w:hAnsi="Times New Roman" w:cs="Times New Roman"/>
          <w:kern w:val="0"/>
          <w:position w:val="-1"/>
          <w:sz w:val="28"/>
          <w:szCs w:val="28"/>
        </w:rPr>
        <w:t>B</w:t>
      </w:r>
      <w:r w:rsidRPr="0015276E">
        <w:rPr>
          <w:rFonts w:ascii="Times New Roman" w:eastAsia="Times New Roman" w:hAnsi="Times New Roman" w:cs="Times New Roman"/>
          <w:spacing w:val="69"/>
          <w:kern w:val="0"/>
          <w:position w:val="-1"/>
          <w:sz w:val="28"/>
          <w:szCs w:val="28"/>
        </w:rPr>
        <w:t xml:space="preserve"> </w:t>
      </w:r>
      <w:r w:rsidR="00B349C6">
        <w:rPr>
          <w:rFonts w:ascii="Times New Roman" w:hAnsi="Times New Roman" w:cs="Times New Roman" w:hint="eastAsia"/>
          <w:spacing w:val="-1"/>
          <w:kern w:val="0"/>
          <w:position w:val="-1"/>
          <w:sz w:val="28"/>
          <w:szCs w:val="28"/>
        </w:rPr>
        <w:t>0023</w:t>
      </w:r>
      <w:r w:rsidRPr="0015276E">
        <w:rPr>
          <w:rFonts w:ascii="Times New Roman" w:eastAsia="Times New Roman" w:hAnsi="Times New Roman" w:cs="Times New Roman"/>
          <w:kern w:val="0"/>
          <w:position w:val="-1"/>
          <w:sz w:val="28"/>
          <w:szCs w:val="28"/>
        </w:rPr>
        <w:t>-</w:t>
      </w:r>
      <w:r w:rsidRPr="0015276E">
        <w:rPr>
          <w:rFonts w:ascii="Times New Roman" w:eastAsia="Times New Roman" w:hAnsi="Times New Roman" w:cs="Times New Roman"/>
          <w:spacing w:val="-1"/>
          <w:kern w:val="0"/>
          <w:position w:val="-1"/>
          <w:sz w:val="28"/>
          <w:szCs w:val="28"/>
        </w:rPr>
        <w:t>XXX</w:t>
      </w:r>
    </w:p>
    <w:p w14:paraId="31530F6C" w14:textId="51ACBD26" w:rsidR="00AC151C" w:rsidRPr="0015276E" w:rsidRDefault="00B6779C" w:rsidP="00AC151C">
      <w:pPr>
        <w:spacing w:before="24" w:line="316" w:lineRule="exact"/>
        <w:ind w:left="5644" w:right="-20"/>
        <w:jc w:val="left"/>
        <w:rPr>
          <w:rFonts w:ascii="Times New Roman" w:eastAsia="Times New Roman" w:hAnsi="Times New Roman" w:cs="Times New Roman"/>
          <w:kern w:val="0"/>
          <w:sz w:val="28"/>
          <w:szCs w:val="28"/>
        </w:rPr>
      </w:pPr>
      <w:r>
        <w:rPr>
          <w:rFonts w:ascii="Times New Roman" w:eastAsia="Times New Roman" w:hAnsi="Times New Roman" w:cs="Times New Roman"/>
          <w:noProof/>
          <w:kern w:val="0"/>
          <w:sz w:val="28"/>
          <w:szCs w:val="28"/>
        </w:rPr>
        <mc:AlternateContent>
          <mc:Choice Requires="wps">
            <w:drawing>
              <wp:anchor distT="4294967295" distB="4294967295" distL="114300" distR="114300" simplePos="0" relativeHeight="251659264" behindDoc="0" locked="0" layoutInCell="1" allowOverlap="1" wp14:anchorId="10C5699B" wp14:editId="5AD25250">
                <wp:simplePos x="0" y="0"/>
                <wp:positionH relativeFrom="column">
                  <wp:posOffset>-19050</wp:posOffset>
                </wp:positionH>
                <wp:positionV relativeFrom="paragraph">
                  <wp:posOffset>85089</wp:posOffset>
                </wp:positionV>
                <wp:extent cx="528637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BF4AD6"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7pt" to="414.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" strokecolor="black [3213]" strokeweight="1.5pt">
                <v:stroke joinstyle="miter"/>
                <o:lock v:ext="edit" shapetype="f"/>
              </v:line>
            </w:pict>
          </mc:Fallback>
        </mc:AlternateContent>
      </w:r>
    </w:p>
    <w:p w14:paraId="5A8365F8" w14:textId="77777777" w:rsidR="00AC151C" w:rsidRPr="0015276E" w:rsidRDefault="00AC151C" w:rsidP="00AC151C">
      <w:pPr>
        <w:spacing w:line="540" w:lineRule="exact"/>
        <w:ind w:left="1480" w:right="1353"/>
        <w:jc w:val="center"/>
        <w:rPr>
          <w:rFonts w:ascii="Times New Roman" w:eastAsia="黑体" w:hAnsi="Times New Roman" w:cs="Times New Roman"/>
          <w:kern w:val="0"/>
          <w:position w:val="-4"/>
          <w:sz w:val="48"/>
          <w:szCs w:val="48"/>
        </w:rPr>
      </w:pPr>
    </w:p>
    <w:p w14:paraId="7DEBBCB9" w14:textId="77777777" w:rsidR="00AC151C" w:rsidRPr="0015276E" w:rsidRDefault="00AC151C" w:rsidP="00AC151C">
      <w:pPr>
        <w:spacing w:line="540" w:lineRule="exact"/>
        <w:ind w:left="1480" w:right="1353"/>
        <w:jc w:val="center"/>
        <w:rPr>
          <w:rFonts w:ascii="Times New Roman" w:eastAsia="黑体" w:hAnsi="Times New Roman" w:cs="Times New Roman"/>
          <w:kern w:val="0"/>
          <w:position w:val="-4"/>
          <w:sz w:val="48"/>
          <w:szCs w:val="48"/>
        </w:rPr>
      </w:pPr>
    </w:p>
    <w:p w14:paraId="57B3F90C" w14:textId="77777777" w:rsidR="00AC151C" w:rsidRPr="0015276E" w:rsidRDefault="00AC151C" w:rsidP="00AC151C">
      <w:pPr>
        <w:spacing w:line="540" w:lineRule="exact"/>
        <w:ind w:left="1480" w:right="1353"/>
        <w:jc w:val="center"/>
        <w:rPr>
          <w:rFonts w:ascii="Times New Roman" w:eastAsia="黑体" w:hAnsi="Times New Roman" w:cs="Times New Roman"/>
          <w:kern w:val="0"/>
          <w:position w:val="-4"/>
          <w:sz w:val="48"/>
          <w:szCs w:val="48"/>
        </w:rPr>
      </w:pPr>
    </w:p>
    <w:p w14:paraId="2E66144E" w14:textId="77777777" w:rsidR="00AC151C" w:rsidRPr="0015276E" w:rsidRDefault="00AC151C" w:rsidP="00AC151C">
      <w:pPr>
        <w:spacing w:after="200" w:line="276" w:lineRule="auto"/>
        <w:jc w:val="center"/>
        <w:rPr>
          <w:rFonts w:ascii="Times New Roman" w:eastAsia="黑体" w:hAnsi="Times New Roman" w:cs="Times New Roman"/>
          <w:kern w:val="0"/>
          <w:position w:val="-4"/>
          <w:sz w:val="44"/>
          <w:szCs w:val="48"/>
        </w:rPr>
      </w:pPr>
      <w:r w:rsidRPr="0015276E">
        <w:rPr>
          <w:rFonts w:ascii="Times New Roman" w:eastAsia="黑体" w:hAnsi="Times New Roman" w:cs="Times New Roman"/>
          <w:kern w:val="0"/>
          <w:position w:val="-4"/>
          <w:sz w:val="44"/>
          <w:szCs w:val="48"/>
        </w:rPr>
        <w:t>高耸类构筑物</w:t>
      </w:r>
      <w:r w:rsidR="00602852" w:rsidRPr="0015276E">
        <w:rPr>
          <w:rFonts w:ascii="Times New Roman" w:eastAsia="黑体" w:hAnsi="Times New Roman" w:cs="Times New Roman"/>
          <w:kern w:val="0"/>
          <w:position w:val="-4"/>
          <w:sz w:val="44"/>
          <w:szCs w:val="48"/>
        </w:rPr>
        <w:t>拆除</w:t>
      </w:r>
      <w:r w:rsidRPr="0015276E">
        <w:rPr>
          <w:rFonts w:ascii="Times New Roman" w:eastAsia="黑体" w:hAnsi="Times New Roman" w:cs="Times New Roman"/>
          <w:kern w:val="0"/>
          <w:position w:val="-4"/>
          <w:sz w:val="44"/>
          <w:szCs w:val="48"/>
        </w:rPr>
        <w:t>爆破工程技术设计规范</w:t>
      </w:r>
    </w:p>
    <w:p w14:paraId="1D25D11A" w14:textId="77777777" w:rsidR="00AC151C" w:rsidRPr="0015276E" w:rsidRDefault="00AC151C" w:rsidP="00AC151C">
      <w:pPr>
        <w:spacing w:after="200" w:line="276" w:lineRule="auto"/>
        <w:jc w:val="center"/>
        <w:rPr>
          <w:rFonts w:ascii="Times New Roman" w:eastAsia="宋体" w:hAnsi="Times New Roman" w:cs="Times New Roman"/>
          <w:kern w:val="0"/>
          <w:sz w:val="24"/>
        </w:rPr>
      </w:pPr>
      <w:r w:rsidRPr="0015276E">
        <w:rPr>
          <w:rFonts w:ascii="Times New Roman" w:eastAsia="宋体" w:hAnsi="Times New Roman" w:cs="Times New Roman"/>
          <w:kern w:val="0"/>
          <w:sz w:val="24"/>
        </w:rPr>
        <w:t xml:space="preserve">Technical design specification of high-rise structures </w:t>
      </w:r>
      <w:r w:rsidR="00602852" w:rsidRPr="0015276E">
        <w:rPr>
          <w:rFonts w:ascii="Times New Roman" w:eastAsia="宋体" w:hAnsi="Times New Roman" w:cs="Times New Roman"/>
          <w:kern w:val="0"/>
          <w:sz w:val="24"/>
        </w:rPr>
        <w:t xml:space="preserve">demolition </w:t>
      </w:r>
      <w:r w:rsidRPr="0015276E">
        <w:rPr>
          <w:rFonts w:ascii="Times New Roman" w:eastAsia="宋体" w:hAnsi="Times New Roman" w:cs="Times New Roman"/>
          <w:kern w:val="0"/>
          <w:sz w:val="24"/>
        </w:rPr>
        <w:t>blasting engineering</w:t>
      </w:r>
    </w:p>
    <w:p w14:paraId="4ED380FA" w14:textId="695E787D" w:rsidR="00AC151C" w:rsidRPr="0015276E" w:rsidRDefault="00AC151C" w:rsidP="00AC151C">
      <w:pPr>
        <w:ind w:right="-58"/>
        <w:jc w:val="center"/>
        <w:rPr>
          <w:rFonts w:ascii="Times New Roman" w:eastAsia="黑体" w:hAnsi="Times New Roman" w:cs="Times New Roman"/>
          <w:kern w:val="0"/>
          <w:sz w:val="28"/>
          <w:szCs w:val="28"/>
        </w:rPr>
      </w:pPr>
      <w:r w:rsidRPr="0015276E">
        <w:rPr>
          <w:rFonts w:ascii="Times New Roman" w:eastAsia="黑体" w:hAnsi="Times New Roman" w:cs="Times New Roman"/>
          <w:kern w:val="0"/>
          <w:sz w:val="28"/>
          <w:szCs w:val="28"/>
        </w:rPr>
        <w:t>（</w:t>
      </w:r>
      <w:r w:rsidR="00EF0FCB">
        <w:rPr>
          <w:rFonts w:ascii="Times New Roman" w:eastAsia="黑体" w:hAnsi="Times New Roman" w:cs="Times New Roman" w:hint="eastAsia"/>
          <w:kern w:val="0"/>
          <w:sz w:val="28"/>
          <w:szCs w:val="28"/>
        </w:rPr>
        <w:t>征求意见</w:t>
      </w:r>
      <w:r w:rsidRPr="0015276E">
        <w:rPr>
          <w:rFonts w:ascii="Times New Roman" w:eastAsia="黑体" w:hAnsi="Times New Roman" w:cs="Times New Roman"/>
          <w:kern w:val="0"/>
          <w:sz w:val="28"/>
          <w:szCs w:val="28"/>
        </w:rPr>
        <w:t>稿）</w:t>
      </w:r>
      <w:bookmarkStart w:id="0" w:name="_GoBack"/>
      <w:bookmarkEnd w:id="0"/>
    </w:p>
    <w:p w14:paraId="2307C8F2" w14:textId="77777777" w:rsidR="00AC151C" w:rsidRPr="0015276E" w:rsidRDefault="00AC151C" w:rsidP="00AC151C">
      <w:pPr>
        <w:ind w:right="-58"/>
        <w:jc w:val="center"/>
        <w:rPr>
          <w:rFonts w:ascii="Times New Roman" w:eastAsia="黑体" w:hAnsi="Times New Roman" w:cs="Times New Roman"/>
          <w:kern w:val="0"/>
          <w:sz w:val="28"/>
          <w:szCs w:val="28"/>
        </w:rPr>
      </w:pPr>
    </w:p>
    <w:p w14:paraId="7CB4A262" w14:textId="77777777" w:rsidR="00AC151C" w:rsidRPr="0015276E" w:rsidRDefault="00AC151C" w:rsidP="00AC151C">
      <w:pPr>
        <w:ind w:right="50"/>
        <w:jc w:val="center"/>
        <w:rPr>
          <w:rFonts w:ascii="Times New Roman" w:eastAsia="黑体" w:hAnsi="Times New Roman" w:cs="Times New Roman"/>
          <w:kern w:val="0"/>
          <w:sz w:val="28"/>
          <w:szCs w:val="28"/>
        </w:rPr>
      </w:pPr>
      <w:r w:rsidRPr="0015276E">
        <w:rPr>
          <w:rFonts w:ascii="Times New Roman" w:eastAsia="黑体" w:hAnsi="Times New Roman" w:cs="Times New Roman"/>
          <w:kern w:val="0"/>
          <w:sz w:val="28"/>
          <w:szCs w:val="28"/>
        </w:rPr>
        <w:t>在提交</w:t>
      </w:r>
      <w:r w:rsidRPr="0015276E">
        <w:rPr>
          <w:rFonts w:ascii="Times New Roman" w:eastAsia="黑体" w:hAnsi="Times New Roman" w:cs="Times New Roman"/>
          <w:spacing w:val="-3"/>
          <w:kern w:val="0"/>
          <w:sz w:val="28"/>
          <w:szCs w:val="28"/>
        </w:rPr>
        <w:t>反</w:t>
      </w:r>
      <w:r w:rsidRPr="0015276E">
        <w:rPr>
          <w:rFonts w:ascii="Times New Roman" w:eastAsia="黑体" w:hAnsi="Times New Roman" w:cs="Times New Roman"/>
          <w:kern w:val="0"/>
          <w:sz w:val="28"/>
          <w:szCs w:val="28"/>
        </w:rPr>
        <w:t>馈意</w:t>
      </w:r>
      <w:r w:rsidRPr="0015276E">
        <w:rPr>
          <w:rFonts w:ascii="Times New Roman" w:eastAsia="黑体" w:hAnsi="Times New Roman" w:cs="Times New Roman"/>
          <w:spacing w:val="-3"/>
          <w:kern w:val="0"/>
          <w:sz w:val="28"/>
          <w:szCs w:val="28"/>
        </w:rPr>
        <w:t>见时</w:t>
      </w:r>
      <w:r w:rsidRPr="0015276E">
        <w:rPr>
          <w:rFonts w:ascii="Times New Roman" w:eastAsia="黑体" w:hAnsi="Times New Roman" w:cs="Times New Roman"/>
          <w:kern w:val="0"/>
          <w:sz w:val="28"/>
          <w:szCs w:val="28"/>
        </w:rPr>
        <w:t>，请将</w:t>
      </w:r>
      <w:r w:rsidRPr="0015276E">
        <w:rPr>
          <w:rFonts w:ascii="Times New Roman" w:eastAsia="黑体" w:hAnsi="Times New Roman" w:cs="Times New Roman"/>
          <w:spacing w:val="-3"/>
          <w:kern w:val="0"/>
          <w:sz w:val="28"/>
          <w:szCs w:val="28"/>
        </w:rPr>
        <w:t>您</w:t>
      </w:r>
      <w:r w:rsidRPr="0015276E">
        <w:rPr>
          <w:rFonts w:ascii="Times New Roman" w:eastAsia="黑体" w:hAnsi="Times New Roman" w:cs="Times New Roman"/>
          <w:kern w:val="0"/>
          <w:sz w:val="28"/>
          <w:szCs w:val="28"/>
        </w:rPr>
        <w:t>知道</w:t>
      </w:r>
      <w:r w:rsidRPr="0015276E">
        <w:rPr>
          <w:rFonts w:ascii="Times New Roman" w:eastAsia="黑体" w:hAnsi="Times New Roman" w:cs="Times New Roman"/>
          <w:spacing w:val="-3"/>
          <w:kern w:val="0"/>
          <w:sz w:val="28"/>
          <w:szCs w:val="28"/>
        </w:rPr>
        <w:t>的相</w:t>
      </w:r>
      <w:r w:rsidRPr="0015276E">
        <w:rPr>
          <w:rFonts w:ascii="Times New Roman" w:eastAsia="黑体" w:hAnsi="Times New Roman" w:cs="Times New Roman"/>
          <w:kern w:val="0"/>
          <w:sz w:val="28"/>
          <w:szCs w:val="28"/>
        </w:rPr>
        <w:t>关专利</w:t>
      </w:r>
      <w:r w:rsidRPr="0015276E">
        <w:rPr>
          <w:rFonts w:ascii="Times New Roman" w:eastAsia="黑体" w:hAnsi="Times New Roman" w:cs="Times New Roman"/>
          <w:spacing w:val="-3"/>
          <w:kern w:val="0"/>
          <w:sz w:val="28"/>
          <w:szCs w:val="28"/>
        </w:rPr>
        <w:t>连</w:t>
      </w:r>
      <w:r w:rsidRPr="0015276E">
        <w:rPr>
          <w:rFonts w:ascii="Times New Roman" w:eastAsia="黑体" w:hAnsi="Times New Roman" w:cs="Times New Roman"/>
          <w:kern w:val="0"/>
          <w:sz w:val="28"/>
          <w:szCs w:val="28"/>
        </w:rPr>
        <w:t>同支</w:t>
      </w:r>
      <w:r w:rsidRPr="0015276E">
        <w:rPr>
          <w:rFonts w:ascii="Times New Roman" w:eastAsia="黑体" w:hAnsi="Times New Roman" w:cs="Times New Roman"/>
          <w:spacing w:val="-3"/>
          <w:kern w:val="0"/>
          <w:sz w:val="28"/>
          <w:szCs w:val="28"/>
        </w:rPr>
        <w:t>持性</w:t>
      </w:r>
      <w:r w:rsidRPr="0015276E">
        <w:rPr>
          <w:rFonts w:ascii="Times New Roman" w:eastAsia="黑体" w:hAnsi="Times New Roman" w:cs="Times New Roman"/>
          <w:kern w:val="0"/>
          <w:sz w:val="28"/>
          <w:szCs w:val="28"/>
        </w:rPr>
        <w:t>文件一</w:t>
      </w:r>
      <w:r w:rsidRPr="0015276E">
        <w:rPr>
          <w:rFonts w:ascii="Times New Roman" w:eastAsia="黑体" w:hAnsi="Times New Roman" w:cs="Times New Roman"/>
          <w:spacing w:val="-3"/>
          <w:kern w:val="0"/>
          <w:sz w:val="28"/>
          <w:szCs w:val="28"/>
        </w:rPr>
        <w:t>并</w:t>
      </w:r>
      <w:r w:rsidRPr="0015276E">
        <w:rPr>
          <w:rFonts w:ascii="Times New Roman" w:eastAsia="黑体" w:hAnsi="Times New Roman" w:cs="Times New Roman"/>
          <w:kern w:val="0"/>
          <w:sz w:val="28"/>
          <w:szCs w:val="28"/>
        </w:rPr>
        <w:t>附上</w:t>
      </w:r>
    </w:p>
    <w:p w14:paraId="38C68BD4" w14:textId="77777777" w:rsidR="00AC151C" w:rsidRPr="0015276E" w:rsidRDefault="00AC151C" w:rsidP="00AC151C">
      <w:pPr>
        <w:jc w:val="center"/>
        <w:rPr>
          <w:rFonts w:ascii="Times New Roman" w:eastAsia="宋体" w:hAnsi="Times New Roman" w:cs="Times New Roman"/>
          <w:kern w:val="0"/>
          <w:sz w:val="20"/>
          <w:szCs w:val="20"/>
        </w:rPr>
      </w:pPr>
    </w:p>
    <w:p w14:paraId="33EF122B" w14:textId="77777777" w:rsidR="00AC151C" w:rsidRPr="0015276E" w:rsidRDefault="00AC151C" w:rsidP="00AC151C">
      <w:pPr>
        <w:jc w:val="center"/>
        <w:rPr>
          <w:rFonts w:ascii="Times New Roman" w:eastAsia="宋体" w:hAnsi="Times New Roman" w:cs="Times New Roman"/>
          <w:spacing w:val="1"/>
          <w:kern w:val="0"/>
          <w:position w:val="-2"/>
          <w:sz w:val="28"/>
          <w:szCs w:val="28"/>
        </w:rPr>
      </w:pPr>
    </w:p>
    <w:p w14:paraId="7598C067" w14:textId="77777777" w:rsidR="00AC151C" w:rsidRPr="0015276E" w:rsidRDefault="00AC151C" w:rsidP="00AC151C">
      <w:pPr>
        <w:jc w:val="center"/>
        <w:rPr>
          <w:rFonts w:ascii="Times New Roman" w:eastAsia="Times New Roman" w:hAnsi="Times New Roman" w:cs="Times New Roman"/>
          <w:spacing w:val="1"/>
          <w:kern w:val="0"/>
          <w:position w:val="-2"/>
          <w:sz w:val="28"/>
          <w:szCs w:val="28"/>
        </w:rPr>
      </w:pPr>
    </w:p>
    <w:p w14:paraId="001A25E2" w14:textId="79219555" w:rsidR="00AC151C" w:rsidRPr="0015276E" w:rsidRDefault="00B6779C" w:rsidP="00AC151C">
      <w:pPr>
        <w:jc w:val="center"/>
        <w:rPr>
          <w:rFonts w:ascii="Times New Roman" w:eastAsia="黑体" w:hAnsi="Times New Roman" w:cs="Times New Roman"/>
          <w:kern w:val="0"/>
          <w:sz w:val="28"/>
          <w:szCs w:val="28"/>
        </w:rPr>
      </w:pPr>
      <w:r>
        <w:rPr>
          <w:rFonts w:ascii="Times New Roman" w:eastAsia="Times New Roman" w:hAnsi="Times New Roman" w:cs="Times New Roman"/>
          <w:noProof/>
          <w:kern w:val="0"/>
          <w:sz w:val="28"/>
          <w:szCs w:val="28"/>
        </w:rPr>
        <mc:AlternateContent>
          <mc:Choice Requires="wps">
            <w:drawing>
              <wp:anchor distT="4294967295" distB="4294967295" distL="114300" distR="114300" simplePos="0" relativeHeight="251660288" behindDoc="0" locked="0" layoutInCell="1" allowOverlap="1" wp14:anchorId="00711EB4" wp14:editId="1CD6D7CD">
                <wp:simplePos x="0" y="0"/>
                <wp:positionH relativeFrom="column">
                  <wp:posOffset>-19050</wp:posOffset>
                </wp:positionH>
                <wp:positionV relativeFrom="paragraph">
                  <wp:posOffset>329564</wp:posOffset>
                </wp:positionV>
                <wp:extent cx="528637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DC56F1" id="直接连接符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5.95pt" to="414.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" strokecolor="black [3213]" strokeweight=".5pt">
                <v:stroke joinstyle="miter"/>
                <o:lock v:ext="edit" shapetype="f"/>
              </v:line>
            </w:pict>
          </mc:Fallback>
        </mc:AlternateContent>
      </w:r>
      <w:r w:rsidR="00AC151C" w:rsidRPr="0015276E">
        <w:rPr>
          <w:rFonts w:ascii="Times New Roman" w:eastAsia="Times New Roman" w:hAnsi="Times New Roman" w:cs="Times New Roman"/>
          <w:spacing w:val="1"/>
          <w:kern w:val="0"/>
          <w:position w:val="-2"/>
          <w:sz w:val="28"/>
          <w:szCs w:val="28"/>
        </w:rPr>
        <w:t>20</w:t>
      </w:r>
      <w:r w:rsidR="00AC151C" w:rsidRPr="0015276E">
        <w:rPr>
          <w:rFonts w:ascii="Times New Roman" w:eastAsia="Times New Roman" w:hAnsi="Times New Roman" w:cs="Times New Roman"/>
          <w:spacing w:val="-1"/>
          <w:kern w:val="0"/>
          <w:position w:val="-2"/>
          <w:sz w:val="28"/>
          <w:szCs w:val="28"/>
        </w:rPr>
        <w:t>XX</w:t>
      </w:r>
      <w:r w:rsidR="00AC151C" w:rsidRPr="0015276E">
        <w:rPr>
          <w:rFonts w:ascii="Times New Roman" w:eastAsia="Times New Roman" w:hAnsi="Times New Roman" w:cs="Times New Roman"/>
          <w:kern w:val="0"/>
          <w:position w:val="-2"/>
          <w:sz w:val="28"/>
          <w:szCs w:val="28"/>
        </w:rPr>
        <w:t>-</w:t>
      </w:r>
      <w:r w:rsidR="00AC151C" w:rsidRPr="0015276E">
        <w:rPr>
          <w:rFonts w:ascii="Times New Roman" w:eastAsia="Times New Roman" w:hAnsi="Times New Roman" w:cs="Times New Roman"/>
          <w:spacing w:val="-1"/>
          <w:kern w:val="0"/>
          <w:position w:val="-2"/>
          <w:sz w:val="28"/>
          <w:szCs w:val="28"/>
        </w:rPr>
        <w:t>XX</w:t>
      </w:r>
      <w:r w:rsidR="00AC151C" w:rsidRPr="0015276E">
        <w:rPr>
          <w:rFonts w:ascii="Times New Roman" w:eastAsia="Times New Roman" w:hAnsi="Times New Roman" w:cs="Times New Roman"/>
          <w:kern w:val="0"/>
          <w:position w:val="-2"/>
          <w:sz w:val="28"/>
          <w:szCs w:val="28"/>
        </w:rPr>
        <w:t>-</w:t>
      </w:r>
      <w:r w:rsidR="00AC151C" w:rsidRPr="0015276E">
        <w:rPr>
          <w:rFonts w:ascii="Times New Roman" w:eastAsia="Times New Roman" w:hAnsi="Times New Roman" w:cs="Times New Roman"/>
          <w:spacing w:val="-1"/>
          <w:kern w:val="0"/>
          <w:position w:val="-2"/>
          <w:sz w:val="28"/>
          <w:szCs w:val="28"/>
        </w:rPr>
        <w:t>X</w:t>
      </w:r>
      <w:r w:rsidR="00AC151C" w:rsidRPr="0015276E">
        <w:rPr>
          <w:rFonts w:ascii="Times New Roman" w:eastAsia="Times New Roman" w:hAnsi="Times New Roman" w:cs="Times New Roman"/>
          <w:kern w:val="0"/>
          <w:position w:val="-2"/>
          <w:sz w:val="28"/>
          <w:szCs w:val="28"/>
        </w:rPr>
        <w:t>X</w:t>
      </w:r>
      <w:r w:rsidR="00AC151C" w:rsidRPr="0015276E">
        <w:rPr>
          <w:rFonts w:ascii="Times New Roman" w:eastAsia="Times New Roman" w:hAnsi="Times New Roman" w:cs="Times New Roman"/>
          <w:spacing w:val="-1"/>
          <w:kern w:val="0"/>
          <w:position w:val="-2"/>
          <w:sz w:val="28"/>
          <w:szCs w:val="28"/>
        </w:rPr>
        <w:t xml:space="preserve"> </w:t>
      </w:r>
      <w:r w:rsidR="00AC151C" w:rsidRPr="0015276E">
        <w:rPr>
          <w:rFonts w:ascii="Times New Roman" w:eastAsia="黑体" w:hAnsi="Times New Roman" w:cs="Times New Roman"/>
          <w:kern w:val="0"/>
          <w:position w:val="-2"/>
          <w:sz w:val="28"/>
          <w:szCs w:val="28"/>
        </w:rPr>
        <w:t>发布</w:t>
      </w:r>
      <w:r w:rsidR="00AC151C" w:rsidRPr="0015276E">
        <w:rPr>
          <w:rFonts w:ascii="Times New Roman" w:eastAsia="黑体" w:hAnsi="Times New Roman" w:cs="Times New Roman"/>
          <w:kern w:val="0"/>
          <w:position w:val="-2"/>
          <w:sz w:val="28"/>
          <w:szCs w:val="28"/>
        </w:rPr>
        <w:t xml:space="preserve">                         </w:t>
      </w:r>
      <w:r w:rsidR="00AC151C" w:rsidRPr="0015276E">
        <w:rPr>
          <w:rFonts w:ascii="Times New Roman" w:eastAsia="Times New Roman" w:hAnsi="Times New Roman" w:cs="Times New Roman"/>
          <w:spacing w:val="1"/>
          <w:kern w:val="0"/>
          <w:sz w:val="28"/>
          <w:szCs w:val="28"/>
        </w:rPr>
        <w:t>20</w:t>
      </w:r>
      <w:r w:rsidR="00AC151C" w:rsidRPr="0015276E">
        <w:rPr>
          <w:rFonts w:ascii="Times New Roman" w:eastAsia="Times New Roman" w:hAnsi="Times New Roman" w:cs="Times New Roman"/>
          <w:spacing w:val="-1"/>
          <w:kern w:val="0"/>
          <w:sz w:val="28"/>
          <w:szCs w:val="28"/>
        </w:rPr>
        <w:t>X</w:t>
      </w:r>
      <w:r w:rsidR="00AC151C" w:rsidRPr="0015276E">
        <w:rPr>
          <w:rFonts w:ascii="Times New Roman" w:eastAsia="Times New Roman" w:hAnsi="Times New Roman" w:cs="Times New Roman"/>
          <w:kern w:val="0"/>
          <w:sz w:val="28"/>
          <w:szCs w:val="28"/>
        </w:rPr>
        <w:t>X-</w:t>
      </w:r>
      <w:r w:rsidR="00AC151C" w:rsidRPr="0015276E">
        <w:rPr>
          <w:rFonts w:ascii="Times New Roman" w:eastAsia="Times New Roman" w:hAnsi="Times New Roman" w:cs="Times New Roman"/>
          <w:spacing w:val="-1"/>
          <w:kern w:val="0"/>
          <w:sz w:val="28"/>
          <w:szCs w:val="28"/>
        </w:rPr>
        <w:t>XX</w:t>
      </w:r>
      <w:r w:rsidR="00AC151C" w:rsidRPr="0015276E">
        <w:rPr>
          <w:rFonts w:ascii="Times New Roman" w:eastAsia="Times New Roman" w:hAnsi="Times New Roman" w:cs="Times New Roman"/>
          <w:kern w:val="0"/>
          <w:sz w:val="28"/>
          <w:szCs w:val="28"/>
        </w:rPr>
        <w:t>-</w:t>
      </w:r>
      <w:r w:rsidR="00AC151C" w:rsidRPr="0015276E">
        <w:rPr>
          <w:rFonts w:ascii="Times New Roman" w:eastAsia="Times New Roman" w:hAnsi="Times New Roman" w:cs="Times New Roman"/>
          <w:spacing w:val="-1"/>
          <w:kern w:val="0"/>
          <w:sz w:val="28"/>
          <w:szCs w:val="28"/>
        </w:rPr>
        <w:t>X</w:t>
      </w:r>
      <w:r w:rsidR="00AC151C" w:rsidRPr="0015276E">
        <w:rPr>
          <w:rFonts w:ascii="Times New Roman" w:eastAsia="Times New Roman" w:hAnsi="Times New Roman" w:cs="Times New Roman"/>
          <w:kern w:val="0"/>
          <w:sz w:val="28"/>
          <w:szCs w:val="28"/>
        </w:rPr>
        <w:t>X</w:t>
      </w:r>
      <w:r w:rsidR="00AC151C" w:rsidRPr="0015276E">
        <w:rPr>
          <w:rFonts w:ascii="Times New Roman" w:eastAsia="Times New Roman" w:hAnsi="Times New Roman" w:cs="Times New Roman"/>
          <w:spacing w:val="-2"/>
          <w:kern w:val="0"/>
          <w:sz w:val="28"/>
          <w:szCs w:val="28"/>
        </w:rPr>
        <w:t xml:space="preserve"> </w:t>
      </w:r>
      <w:r w:rsidR="00AC151C" w:rsidRPr="0015276E">
        <w:rPr>
          <w:rFonts w:ascii="Times New Roman" w:eastAsia="黑体" w:hAnsi="Times New Roman" w:cs="Times New Roman"/>
          <w:kern w:val="0"/>
          <w:sz w:val="28"/>
          <w:szCs w:val="28"/>
        </w:rPr>
        <w:t>实施</w:t>
      </w:r>
    </w:p>
    <w:p w14:paraId="062C0953" w14:textId="77777777" w:rsidR="00AC151C" w:rsidRPr="0015276E" w:rsidRDefault="00AC151C" w:rsidP="00AC151C">
      <w:pPr>
        <w:jc w:val="center"/>
        <w:rPr>
          <w:rFonts w:ascii="Times New Roman" w:eastAsia="宋体" w:hAnsi="Times New Roman" w:cs="Times New Roman"/>
          <w:kern w:val="0"/>
          <w:sz w:val="20"/>
          <w:szCs w:val="20"/>
        </w:rPr>
      </w:pPr>
    </w:p>
    <w:p w14:paraId="626E6DCC" w14:textId="77777777" w:rsidR="004D3C32" w:rsidRPr="0015276E" w:rsidRDefault="00AC151C" w:rsidP="00AC151C">
      <w:pPr>
        <w:widowControl/>
        <w:jc w:val="center"/>
        <w:rPr>
          <w:rFonts w:ascii="Times New Roman" w:eastAsia="宋体" w:hAnsi="Times New Roman" w:cs="Times New Roman"/>
          <w:kern w:val="0"/>
          <w:sz w:val="20"/>
          <w:szCs w:val="20"/>
        </w:rPr>
        <w:sectPr w:rsidR="004D3C32" w:rsidRPr="0015276E">
          <w:footerReference w:type="default" r:id="rId9"/>
          <w:pgSz w:w="11906" w:h="16838"/>
          <w:pgMar w:top="1440" w:right="1800" w:bottom="1440" w:left="1800" w:header="851" w:footer="992" w:gutter="0"/>
          <w:cols w:space="425"/>
          <w:docGrid w:type="lines" w:linePitch="312"/>
        </w:sectPr>
      </w:pPr>
      <w:r w:rsidRPr="0015276E">
        <w:rPr>
          <w:rFonts w:ascii="Times New Roman" w:eastAsia="宋体" w:hAnsi="Times New Roman" w:cs="Times New Roman"/>
          <w:kern w:val="0"/>
          <w:position w:val="-3"/>
          <w:sz w:val="32"/>
          <w:szCs w:val="32"/>
        </w:rPr>
        <w:t>中国爆</w:t>
      </w:r>
      <w:r w:rsidRPr="0015276E">
        <w:rPr>
          <w:rFonts w:ascii="Times New Roman" w:eastAsia="宋体" w:hAnsi="Times New Roman" w:cs="Times New Roman"/>
          <w:spacing w:val="2"/>
          <w:kern w:val="0"/>
          <w:position w:val="-3"/>
          <w:sz w:val="32"/>
          <w:szCs w:val="32"/>
        </w:rPr>
        <w:t>破</w:t>
      </w:r>
      <w:r w:rsidRPr="0015276E">
        <w:rPr>
          <w:rFonts w:ascii="Times New Roman" w:eastAsia="宋体" w:hAnsi="Times New Roman" w:cs="Times New Roman"/>
          <w:kern w:val="0"/>
          <w:position w:val="-3"/>
          <w:sz w:val="32"/>
          <w:szCs w:val="32"/>
        </w:rPr>
        <w:t>行业</w:t>
      </w:r>
      <w:r w:rsidRPr="0015276E">
        <w:rPr>
          <w:rFonts w:ascii="Times New Roman" w:eastAsia="宋体" w:hAnsi="Times New Roman" w:cs="Times New Roman"/>
          <w:spacing w:val="2"/>
          <w:kern w:val="0"/>
          <w:position w:val="-3"/>
          <w:sz w:val="32"/>
          <w:szCs w:val="32"/>
        </w:rPr>
        <w:t>协</w:t>
      </w:r>
      <w:r w:rsidRPr="0015276E">
        <w:rPr>
          <w:rFonts w:ascii="Times New Roman" w:eastAsia="宋体" w:hAnsi="Times New Roman" w:cs="Times New Roman"/>
          <w:kern w:val="0"/>
          <w:position w:val="-3"/>
          <w:sz w:val="32"/>
          <w:szCs w:val="32"/>
        </w:rPr>
        <w:t>会</w:t>
      </w:r>
      <w:r w:rsidRPr="0015276E">
        <w:rPr>
          <w:rFonts w:ascii="Times New Roman" w:eastAsia="宋体" w:hAnsi="Times New Roman" w:cs="Times New Roman"/>
          <w:spacing w:val="-46"/>
          <w:kern w:val="0"/>
          <w:position w:val="-3"/>
          <w:sz w:val="32"/>
          <w:szCs w:val="32"/>
        </w:rPr>
        <w:t xml:space="preserve">  </w:t>
      </w:r>
      <w:r w:rsidRPr="0015276E">
        <w:rPr>
          <w:rFonts w:ascii="Times New Roman" w:eastAsia="黑体" w:hAnsi="Times New Roman" w:cs="Times New Roman"/>
          <w:spacing w:val="2"/>
          <w:kern w:val="0"/>
          <w:position w:val="-3"/>
          <w:sz w:val="32"/>
          <w:szCs w:val="32"/>
        </w:rPr>
        <w:t>发布</w:t>
      </w:r>
      <w:r w:rsidRPr="0015276E">
        <w:rPr>
          <w:rFonts w:ascii="Times New Roman" w:eastAsia="宋体" w:hAnsi="Times New Roman" w:cs="Times New Roman"/>
          <w:kern w:val="0"/>
          <w:sz w:val="20"/>
          <w:szCs w:val="20"/>
        </w:rPr>
        <w:br w:type="page"/>
      </w:r>
    </w:p>
    <w:p w14:paraId="41771F9C" w14:textId="77777777" w:rsidR="00B10B28" w:rsidRPr="0015276E" w:rsidRDefault="00B10B28" w:rsidP="005849FC">
      <w:pPr>
        <w:snapToGrid w:val="0"/>
        <w:spacing w:line="360" w:lineRule="auto"/>
        <w:jc w:val="center"/>
        <w:rPr>
          <w:rFonts w:ascii="Times New Roman" w:hAnsi="Times New Roman" w:cs="Times New Roman"/>
          <w:sz w:val="24"/>
        </w:rPr>
      </w:pPr>
    </w:p>
    <w:sdt>
      <w:sdtPr>
        <w:rPr>
          <w:rFonts w:ascii="Times New Roman" w:eastAsiaTheme="minorEastAsia" w:hAnsi="Times New Roman" w:cs="Times New Roman"/>
          <w:b w:val="0"/>
          <w:bCs w:val="0"/>
          <w:color w:val="auto"/>
          <w:kern w:val="2"/>
          <w:sz w:val="21"/>
          <w:szCs w:val="24"/>
          <w:lang w:val="zh-CN"/>
        </w:rPr>
        <w:id w:val="-583536288"/>
        <w:docPartObj>
          <w:docPartGallery w:val="Table of Contents"/>
          <w:docPartUnique/>
        </w:docPartObj>
      </w:sdtPr>
      <w:sdtEndPr>
        <w:rPr>
          <w:rFonts w:ascii="宋体" w:eastAsia="宋体" w:hAnsi="宋体"/>
        </w:rPr>
      </w:sdtEndPr>
      <w:sdtContent>
        <w:p w14:paraId="120477F8" w14:textId="77777777" w:rsidR="005643BC" w:rsidRPr="00CD6E31" w:rsidRDefault="005643BC" w:rsidP="00CD6E31">
          <w:pPr>
            <w:pStyle w:val="TOC"/>
            <w:spacing w:before="0"/>
            <w:jc w:val="center"/>
            <w:rPr>
              <w:rFonts w:ascii="Times New Roman" w:eastAsia="黑体" w:hAnsi="Times New Roman" w:cs="Times New Roman"/>
              <w:b w:val="0"/>
              <w:color w:val="auto"/>
              <w:sz w:val="32"/>
            </w:rPr>
          </w:pPr>
          <w:r w:rsidRPr="00CD6E31">
            <w:rPr>
              <w:rFonts w:ascii="Times New Roman" w:eastAsia="黑体" w:hAnsi="Times New Roman" w:cs="Times New Roman"/>
              <w:b w:val="0"/>
              <w:color w:val="auto"/>
              <w:sz w:val="32"/>
              <w:lang w:val="zh-CN"/>
            </w:rPr>
            <w:t>目</w:t>
          </w:r>
          <w:r w:rsidRPr="00CD6E31">
            <w:rPr>
              <w:rFonts w:ascii="Times New Roman" w:eastAsia="黑体" w:hAnsi="Times New Roman" w:cs="Times New Roman"/>
              <w:b w:val="0"/>
              <w:color w:val="auto"/>
              <w:sz w:val="32"/>
              <w:lang w:val="zh-CN"/>
            </w:rPr>
            <w:t xml:space="preserve"> </w:t>
          </w:r>
          <w:r w:rsidRPr="00CD6E31">
            <w:rPr>
              <w:rFonts w:ascii="Times New Roman" w:eastAsia="黑体" w:hAnsi="Times New Roman" w:cs="Times New Roman"/>
              <w:b w:val="0"/>
              <w:color w:val="auto"/>
              <w:sz w:val="32"/>
              <w:lang w:val="zh-CN"/>
            </w:rPr>
            <w:t>次</w:t>
          </w:r>
        </w:p>
        <w:p w14:paraId="507B25D5" w14:textId="05C257C1" w:rsidR="00826F30" w:rsidRPr="00CD6E31" w:rsidRDefault="00E244A0" w:rsidP="00CD6E31">
          <w:pPr>
            <w:pStyle w:val="21"/>
            <w:tabs>
              <w:tab w:val="right" w:leader="dot" w:pos="8296"/>
            </w:tabs>
            <w:spacing w:line="276" w:lineRule="auto"/>
            <w:rPr>
              <w:rStyle w:val="aff1"/>
              <w:rFonts w:ascii="Times New Roman" w:hAnsi="Times New Roman" w:cs="Times New Roman"/>
              <w:noProof/>
            </w:rPr>
          </w:pPr>
          <w:r w:rsidRPr="00CD6E31">
            <w:rPr>
              <w:rFonts w:ascii="Times New Roman" w:hAnsi="Times New Roman" w:cs="Times New Roman"/>
              <w:noProof/>
              <w:sz w:val="24"/>
            </w:rPr>
            <w:fldChar w:fldCharType="begin"/>
          </w:r>
          <w:r w:rsidR="005643BC" w:rsidRPr="00CD6E31">
            <w:rPr>
              <w:rFonts w:ascii="Times New Roman" w:hAnsi="Times New Roman" w:cs="Times New Roman"/>
            </w:rPr>
            <w:instrText xml:space="preserve"> TOC \o "1-3" \h \z \u </w:instrText>
          </w:r>
          <w:r w:rsidRPr="00CD6E31">
            <w:rPr>
              <w:rFonts w:ascii="Times New Roman" w:hAnsi="Times New Roman" w:cs="Times New Roman"/>
              <w:noProof/>
              <w:sz w:val="24"/>
            </w:rPr>
            <w:fldChar w:fldCharType="separate"/>
          </w:r>
          <w:hyperlink w:anchor="_Toc100563045" w:history="1">
            <w:r w:rsidR="00826F30" w:rsidRPr="00CD6E31">
              <w:rPr>
                <w:rStyle w:val="aff1"/>
                <w:rFonts w:ascii="Times New Roman" w:hAnsi="Times New Roman" w:cs="Times New Roman"/>
                <w:noProof/>
              </w:rPr>
              <w:t xml:space="preserve">1 </w:t>
            </w:r>
            <w:r w:rsidR="00826F30" w:rsidRPr="00CD6E31">
              <w:rPr>
                <w:rStyle w:val="aff1"/>
                <w:rFonts w:ascii="Times New Roman" w:hAnsi="Times New Roman" w:cs="Times New Roman"/>
                <w:noProof/>
              </w:rPr>
              <w:t>范围</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_Toc100563045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3</w:t>
            </w:r>
            <w:r w:rsidR="00826F30" w:rsidRPr="00CD6E31">
              <w:rPr>
                <w:rStyle w:val="aff1"/>
                <w:rFonts w:ascii="Times New Roman" w:hAnsi="Times New Roman" w:cs="Times New Roman"/>
                <w:noProof/>
                <w:webHidden/>
              </w:rPr>
              <w:fldChar w:fldCharType="end"/>
            </w:r>
          </w:hyperlink>
        </w:p>
        <w:p w14:paraId="1F6733D3" w14:textId="266E84F3" w:rsidR="00826F30" w:rsidRPr="00CD6E31" w:rsidRDefault="00065E18" w:rsidP="00CD6E31">
          <w:pPr>
            <w:pStyle w:val="21"/>
            <w:tabs>
              <w:tab w:val="right" w:leader="dot" w:pos="8296"/>
            </w:tabs>
            <w:spacing w:line="276" w:lineRule="auto"/>
            <w:rPr>
              <w:rStyle w:val="aff1"/>
              <w:rFonts w:ascii="Times New Roman" w:hAnsi="Times New Roman" w:cs="Times New Roman"/>
              <w:noProof/>
            </w:rPr>
          </w:pPr>
          <w:hyperlink w:anchor="_Toc100563046" w:history="1">
            <w:r w:rsidR="00826F30" w:rsidRPr="00CD6E31">
              <w:rPr>
                <w:rStyle w:val="aff1"/>
                <w:rFonts w:ascii="Times New Roman" w:hAnsi="Times New Roman" w:cs="Times New Roman"/>
                <w:noProof/>
              </w:rPr>
              <w:t xml:space="preserve">2 </w:t>
            </w:r>
            <w:r w:rsidR="00826F30" w:rsidRPr="00CD6E31">
              <w:rPr>
                <w:rStyle w:val="aff1"/>
                <w:rFonts w:ascii="Times New Roman" w:hAnsi="Times New Roman" w:cs="Times New Roman"/>
                <w:noProof/>
              </w:rPr>
              <w:t>规范性引用文件</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_Toc100563046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3</w:t>
            </w:r>
            <w:r w:rsidR="00826F30" w:rsidRPr="00CD6E31">
              <w:rPr>
                <w:rStyle w:val="aff1"/>
                <w:rFonts w:ascii="Times New Roman" w:hAnsi="Times New Roman" w:cs="Times New Roman"/>
                <w:noProof/>
                <w:webHidden/>
              </w:rPr>
              <w:fldChar w:fldCharType="end"/>
            </w:r>
          </w:hyperlink>
        </w:p>
        <w:p w14:paraId="553BD827" w14:textId="0C3413F4" w:rsidR="00826F30" w:rsidRPr="00CD6E31" w:rsidRDefault="00065E18" w:rsidP="00CD6E31">
          <w:pPr>
            <w:pStyle w:val="21"/>
            <w:tabs>
              <w:tab w:val="right" w:leader="dot" w:pos="8296"/>
            </w:tabs>
            <w:spacing w:line="276" w:lineRule="auto"/>
            <w:rPr>
              <w:rStyle w:val="aff1"/>
              <w:rFonts w:ascii="Times New Roman" w:hAnsi="Times New Roman" w:cs="Times New Roman"/>
              <w:noProof/>
            </w:rPr>
          </w:pPr>
          <w:hyperlink w:anchor="_Toc100563047" w:history="1">
            <w:r w:rsidR="00826F30" w:rsidRPr="00CD6E31">
              <w:rPr>
                <w:rStyle w:val="aff1"/>
                <w:rFonts w:ascii="Times New Roman" w:hAnsi="Times New Roman" w:cs="Times New Roman"/>
                <w:noProof/>
              </w:rPr>
              <w:t xml:space="preserve">3 </w:t>
            </w:r>
            <w:r w:rsidR="00826F30" w:rsidRPr="00CD6E31">
              <w:rPr>
                <w:rStyle w:val="aff1"/>
                <w:rFonts w:ascii="Times New Roman" w:hAnsi="Times New Roman" w:cs="Times New Roman"/>
                <w:noProof/>
              </w:rPr>
              <w:t>术语和定义</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_Toc100563047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3</w:t>
            </w:r>
            <w:r w:rsidR="00826F30" w:rsidRPr="00CD6E31">
              <w:rPr>
                <w:rStyle w:val="aff1"/>
                <w:rFonts w:ascii="Times New Roman" w:hAnsi="Times New Roman" w:cs="Times New Roman"/>
                <w:noProof/>
                <w:webHidden/>
              </w:rPr>
              <w:fldChar w:fldCharType="end"/>
            </w:r>
          </w:hyperlink>
        </w:p>
        <w:p w14:paraId="73E03A57" w14:textId="66926009" w:rsidR="00826F30" w:rsidRPr="00CD6E31" w:rsidRDefault="00065E18" w:rsidP="00CD6E31">
          <w:pPr>
            <w:pStyle w:val="21"/>
            <w:tabs>
              <w:tab w:val="right" w:leader="dot" w:pos="8296"/>
            </w:tabs>
            <w:spacing w:line="276" w:lineRule="auto"/>
            <w:rPr>
              <w:rStyle w:val="aff1"/>
              <w:rFonts w:ascii="Times New Roman" w:hAnsi="Times New Roman" w:cs="Times New Roman"/>
              <w:noProof/>
            </w:rPr>
          </w:pPr>
          <w:hyperlink w:anchor="_Toc100563087" w:history="1">
            <w:r w:rsidR="00826F30" w:rsidRPr="00CD6E31">
              <w:rPr>
                <w:rStyle w:val="aff1"/>
                <w:rFonts w:ascii="Times New Roman" w:hAnsi="Times New Roman" w:cs="Times New Roman"/>
                <w:noProof/>
              </w:rPr>
              <w:t xml:space="preserve">4 </w:t>
            </w:r>
            <w:r w:rsidR="00826F30" w:rsidRPr="00CD6E31">
              <w:rPr>
                <w:rStyle w:val="aff1"/>
                <w:rFonts w:ascii="Times New Roman" w:hAnsi="Times New Roman" w:cs="Times New Roman"/>
                <w:noProof/>
              </w:rPr>
              <w:t>符号</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_Toc100563087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6</w:t>
            </w:r>
            <w:r w:rsidR="00826F30" w:rsidRPr="00CD6E31">
              <w:rPr>
                <w:rStyle w:val="aff1"/>
                <w:rFonts w:ascii="Times New Roman" w:hAnsi="Times New Roman" w:cs="Times New Roman"/>
                <w:noProof/>
                <w:webHidden/>
              </w:rPr>
              <w:fldChar w:fldCharType="end"/>
            </w:r>
          </w:hyperlink>
        </w:p>
        <w:p w14:paraId="7C2B0434" w14:textId="4871E90C" w:rsidR="00826F30" w:rsidRPr="00CD6E31" w:rsidRDefault="00065E18" w:rsidP="00CD6E31">
          <w:pPr>
            <w:pStyle w:val="21"/>
            <w:tabs>
              <w:tab w:val="right" w:leader="dot" w:pos="8296"/>
            </w:tabs>
            <w:spacing w:line="276" w:lineRule="auto"/>
            <w:rPr>
              <w:rStyle w:val="aff1"/>
              <w:rFonts w:ascii="Times New Roman" w:hAnsi="Times New Roman" w:cs="Times New Roman"/>
              <w:noProof/>
            </w:rPr>
          </w:pPr>
          <w:hyperlink w:anchor="_Toc100563088" w:history="1">
            <w:r w:rsidR="00826F30" w:rsidRPr="00CD6E31">
              <w:rPr>
                <w:rStyle w:val="aff1"/>
                <w:rFonts w:ascii="Times New Roman" w:hAnsi="Times New Roman" w:cs="Times New Roman"/>
                <w:noProof/>
              </w:rPr>
              <w:t xml:space="preserve">5 </w:t>
            </w:r>
            <w:r w:rsidR="00826F30" w:rsidRPr="00CD6E31">
              <w:rPr>
                <w:rStyle w:val="aff1"/>
                <w:rFonts w:ascii="Times New Roman" w:hAnsi="Times New Roman" w:cs="Times New Roman"/>
                <w:noProof/>
              </w:rPr>
              <w:t>设计依据、原则与内容</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_Toc100563088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7</w:t>
            </w:r>
            <w:r w:rsidR="00826F30" w:rsidRPr="00CD6E31">
              <w:rPr>
                <w:rStyle w:val="aff1"/>
                <w:rFonts w:ascii="Times New Roman" w:hAnsi="Times New Roman" w:cs="Times New Roman"/>
                <w:noProof/>
                <w:webHidden/>
              </w:rPr>
              <w:fldChar w:fldCharType="end"/>
            </w:r>
          </w:hyperlink>
        </w:p>
        <w:p w14:paraId="194D2E9D" w14:textId="47848CDF"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089" w:history="1">
            <w:r w:rsidR="00826F30" w:rsidRPr="00CD6E31">
              <w:rPr>
                <w:rStyle w:val="aff1"/>
                <w:rFonts w:ascii="Times New Roman" w:hAnsi="Times New Roman" w:cs="Times New Roman"/>
                <w:noProof/>
              </w:rPr>
              <w:t xml:space="preserve">5.1 </w:t>
            </w:r>
            <w:r w:rsidR="00826F30" w:rsidRPr="00CD6E31">
              <w:rPr>
                <w:rStyle w:val="aff1"/>
                <w:rFonts w:ascii="Times New Roman" w:hAnsi="Times New Roman" w:cs="Times New Roman"/>
                <w:noProof/>
              </w:rPr>
              <w:t>设计依据</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_Toc100563089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7</w:t>
            </w:r>
            <w:r w:rsidR="00826F30" w:rsidRPr="00CD6E31">
              <w:rPr>
                <w:rStyle w:val="aff1"/>
                <w:rFonts w:ascii="Times New Roman" w:hAnsi="Times New Roman" w:cs="Times New Roman"/>
                <w:noProof/>
                <w:webHidden/>
              </w:rPr>
              <w:fldChar w:fldCharType="end"/>
            </w:r>
          </w:hyperlink>
        </w:p>
        <w:p w14:paraId="4101E9EB" w14:textId="1667868B"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090" w:history="1">
            <w:r w:rsidR="00826F30" w:rsidRPr="00CD6E31">
              <w:rPr>
                <w:rStyle w:val="aff1"/>
                <w:rFonts w:ascii="Times New Roman" w:hAnsi="Times New Roman" w:cs="Times New Roman"/>
                <w:noProof/>
              </w:rPr>
              <w:t xml:space="preserve">5.2 </w:t>
            </w:r>
            <w:r w:rsidR="00826F30" w:rsidRPr="00CD6E31">
              <w:rPr>
                <w:rStyle w:val="aff1"/>
                <w:rFonts w:ascii="Times New Roman" w:hAnsi="Times New Roman" w:cs="Times New Roman"/>
                <w:noProof/>
              </w:rPr>
              <w:t>设计原则</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_Toc100563090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7</w:t>
            </w:r>
            <w:r w:rsidR="00826F30" w:rsidRPr="00CD6E31">
              <w:rPr>
                <w:rStyle w:val="aff1"/>
                <w:rFonts w:ascii="Times New Roman" w:hAnsi="Times New Roman" w:cs="Times New Roman"/>
                <w:noProof/>
                <w:webHidden/>
              </w:rPr>
              <w:fldChar w:fldCharType="end"/>
            </w:r>
          </w:hyperlink>
        </w:p>
        <w:p w14:paraId="0177AEA6" w14:textId="1E67D3D5"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091" w:history="1">
            <w:r w:rsidR="00826F30" w:rsidRPr="00CD6E31">
              <w:rPr>
                <w:rStyle w:val="aff1"/>
                <w:rFonts w:ascii="Times New Roman" w:hAnsi="Times New Roman" w:cs="Times New Roman"/>
                <w:noProof/>
              </w:rPr>
              <w:t xml:space="preserve">5.3 </w:t>
            </w:r>
            <w:r w:rsidR="00826F30" w:rsidRPr="00CD6E31">
              <w:rPr>
                <w:rStyle w:val="aff1"/>
                <w:rFonts w:ascii="Times New Roman" w:hAnsi="Times New Roman" w:cs="Times New Roman"/>
                <w:noProof/>
              </w:rPr>
              <w:t>设计内容</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_Toc100563091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7</w:t>
            </w:r>
            <w:r w:rsidR="00826F30" w:rsidRPr="00CD6E31">
              <w:rPr>
                <w:rStyle w:val="aff1"/>
                <w:rFonts w:ascii="Times New Roman" w:hAnsi="Times New Roman" w:cs="Times New Roman"/>
                <w:noProof/>
                <w:webHidden/>
              </w:rPr>
              <w:fldChar w:fldCharType="end"/>
            </w:r>
          </w:hyperlink>
        </w:p>
        <w:p w14:paraId="6773B459" w14:textId="7107EAD6" w:rsidR="00826F30" w:rsidRPr="00CD6E31" w:rsidRDefault="00065E18" w:rsidP="00CD6E31">
          <w:pPr>
            <w:pStyle w:val="21"/>
            <w:tabs>
              <w:tab w:val="right" w:leader="dot" w:pos="8296"/>
            </w:tabs>
            <w:spacing w:line="276" w:lineRule="auto"/>
            <w:rPr>
              <w:rStyle w:val="aff1"/>
              <w:rFonts w:ascii="Times New Roman" w:hAnsi="Times New Roman" w:cs="Times New Roman"/>
              <w:noProof/>
            </w:rPr>
          </w:pPr>
          <w:hyperlink w:anchor="_Toc100563092" w:history="1">
            <w:r w:rsidR="00826F30" w:rsidRPr="00CD6E31">
              <w:rPr>
                <w:rStyle w:val="aff1"/>
                <w:rFonts w:ascii="Times New Roman" w:hAnsi="Times New Roman" w:cs="Times New Roman"/>
                <w:noProof/>
              </w:rPr>
              <w:t xml:space="preserve">6 </w:t>
            </w:r>
            <w:r w:rsidR="00826F30" w:rsidRPr="00CD6E31">
              <w:rPr>
                <w:rStyle w:val="aff1"/>
                <w:rFonts w:ascii="Times New Roman" w:hAnsi="Times New Roman" w:cs="Times New Roman"/>
                <w:noProof/>
              </w:rPr>
              <w:t>方案选择</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_Toc100563092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7</w:t>
            </w:r>
            <w:r w:rsidR="00826F30" w:rsidRPr="00CD6E31">
              <w:rPr>
                <w:rStyle w:val="aff1"/>
                <w:rFonts w:ascii="Times New Roman" w:hAnsi="Times New Roman" w:cs="Times New Roman"/>
                <w:noProof/>
                <w:webHidden/>
              </w:rPr>
              <w:fldChar w:fldCharType="end"/>
            </w:r>
          </w:hyperlink>
        </w:p>
        <w:p w14:paraId="5CDAB451" w14:textId="6A25D0D2"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093" w:history="1">
            <w:r w:rsidR="00826F30" w:rsidRPr="00CD6E31">
              <w:rPr>
                <w:rStyle w:val="aff1"/>
                <w:rFonts w:ascii="Times New Roman" w:hAnsi="Times New Roman" w:cs="Times New Roman"/>
                <w:noProof/>
              </w:rPr>
              <w:t xml:space="preserve">6.1 </w:t>
            </w:r>
            <w:r w:rsidR="00826F30" w:rsidRPr="00CD6E31">
              <w:rPr>
                <w:rStyle w:val="aff1"/>
                <w:rFonts w:ascii="Times New Roman" w:hAnsi="Times New Roman" w:cs="Times New Roman"/>
                <w:noProof/>
              </w:rPr>
              <w:t>一般规定</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_Toc100563093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7</w:t>
            </w:r>
            <w:r w:rsidR="00826F30" w:rsidRPr="00CD6E31">
              <w:rPr>
                <w:rStyle w:val="aff1"/>
                <w:rFonts w:ascii="Times New Roman" w:hAnsi="Times New Roman" w:cs="Times New Roman"/>
                <w:noProof/>
                <w:webHidden/>
              </w:rPr>
              <w:fldChar w:fldCharType="end"/>
            </w:r>
          </w:hyperlink>
        </w:p>
        <w:p w14:paraId="4D4461A4" w14:textId="44992D85"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094" w:history="1">
            <w:r w:rsidR="00826F30" w:rsidRPr="00CD6E31">
              <w:rPr>
                <w:rStyle w:val="aff1"/>
                <w:rFonts w:ascii="Times New Roman" w:hAnsi="Times New Roman" w:cs="Times New Roman"/>
                <w:noProof/>
              </w:rPr>
              <w:t xml:space="preserve">6.2 </w:t>
            </w:r>
            <w:r w:rsidR="00826F30" w:rsidRPr="00CD6E31">
              <w:rPr>
                <w:rStyle w:val="aff1"/>
                <w:rFonts w:ascii="Times New Roman" w:hAnsi="Times New Roman" w:cs="Times New Roman"/>
                <w:noProof/>
              </w:rPr>
              <w:t>爆破方案选择</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_Toc100563094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8</w:t>
            </w:r>
            <w:r w:rsidR="00826F30" w:rsidRPr="00CD6E31">
              <w:rPr>
                <w:rStyle w:val="aff1"/>
                <w:rFonts w:ascii="Times New Roman" w:hAnsi="Times New Roman" w:cs="Times New Roman"/>
                <w:noProof/>
                <w:webHidden/>
              </w:rPr>
              <w:fldChar w:fldCharType="end"/>
            </w:r>
          </w:hyperlink>
        </w:p>
        <w:p w14:paraId="53629EBA" w14:textId="1AC476D6" w:rsidR="00826F30" w:rsidRPr="00CD6E31" w:rsidRDefault="00065E18" w:rsidP="00CD6E31">
          <w:pPr>
            <w:pStyle w:val="21"/>
            <w:tabs>
              <w:tab w:val="right" w:leader="dot" w:pos="8296"/>
            </w:tabs>
            <w:spacing w:line="276" w:lineRule="auto"/>
            <w:rPr>
              <w:rStyle w:val="aff1"/>
              <w:rFonts w:ascii="Times New Roman" w:hAnsi="Times New Roman" w:cs="Times New Roman"/>
              <w:noProof/>
            </w:rPr>
          </w:pPr>
          <w:hyperlink w:anchor="_Toc100563095" w:history="1">
            <w:r w:rsidR="00826F30" w:rsidRPr="00CD6E31">
              <w:rPr>
                <w:rStyle w:val="aff1"/>
                <w:rFonts w:ascii="Times New Roman" w:hAnsi="Times New Roman" w:cs="Times New Roman"/>
                <w:noProof/>
              </w:rPr>
              <w:t xml:space="preserve">7 </w:t>
            </w:r>
            <w:r w:rsidR="00826F30" w:rsidRPr="00CD6E31">
              <w:rPr>
                <w:rStyle w:val="aff1"/>
                <w:rFonts w:ascii="Times New Roman" w:hAnsi="Times New Roman" w:cs="Times New Roman"/>
                <w:noProof/>
              </w:rPr>
              <w:t>预拆除与预处理设计</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_Toc100563095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8</w:t>
            </w:r>
            <w:r w:rsidR="00826F30" w:rsidRPr="00CD6E31">
              <w:rPr>
                <w:rStyle w:val="aff1"/>
                <w:rFonts w:ascii="Times New Roman" w:hAnsi="Times New Roman" w:cs="Times New Roman"/>
                <w:noProof/>
                <w:webHidden/>
              </w:rPr>
              <w:fldChar w:fldCharType="end"/>
            </w:r>
          </w:hyperlink>
        </w:p>
        <w:p w14:paraId="097030B9" w14:textId="2C1AE6B1"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096" w:history="1">
            <w:r w:rsidR="00826F30" w:rsidRPr="00CD6E31">
              <w:rPr>
                <w:rStyle w:val="aff1"/>
                <w:rFonts w:ascii="Times New Roman" w:hAnsi="Times New Roman" w:cs="Times New Roman"/>
                <w:noProof/>
              </w:rPr>
              <w:t xml:space="preserve">7.1 </w:t>
            </w:r>
            <w:r w:rsidR="00826F30" w:rsidRPr="00CD6E31">
              <w:rPr>
                <w:rStyle w:val="aff1"/>
                <w:rFonts w:ascii="Times New Roman" w:hAnsi="Times New Roman" w:cs="Times New Roman"/>
                <w:noProof/>
              </w:rPr>
              <w:t>一般规定</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_Toc100563096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8</w:t>
            </w:r>
            <w:r w:rsidR="00826F30" w:rsidRPr="00CD6E31">
              <w:rPr>
                <w:rStyle w:val="aff1"/>
                <w:rFonts w:ascii="Times New Roman" w:hAnsi="Times New Roman" w:cs="Times New Roman"/>
                <w:noProof/>
                <w:webHidden/>
              </w:rPr>
              <w:fldChar w:fldCharType="end"/>
            </w:r>
          </w:hyperlink>
        </w:p>
        <w:p w14:paraId="3009D2F2" w14:textId="0769DB2F"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097" w:history="1">
            <w:r w:rsidR="00826F30" w:rsidRPr="00CD6E31">
              <w:rPr>
                <w:rStyle w:val="aff1"/>
                <w:rFonts w:ascii="Times New Roman" w:hAnsi="Times New Roman" w:cs="Times New Roman"/>
                <w:noProof/>
              </w:rPr>
              <w:t xml:space="preserve">7.2 </w:t>
            </w:r>
            <w:r w:rsidR="00826F30" w:rsidRPr="00CD6E31">
              <w:rPr>
                <w:rStyle w:val="aff1"/>
                <w:rFonts w:ascii="Times New Roman" w:hAnsi="Times New Roman" w:cs="Times New Roman"/>
                <w:noProof/>
              </w:rPr>
              <w:t>预处理与预拆除方案</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_Toc100563097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8</w:t>
            </w:r>
            <w:r w:rsidR="00826F30" w:rsidRPr="00CD6E31">
              <w:rPr>
                <w:rStyle w:val="aff1"/>
                <w:rFonts w:ascii="Times New Roman" w:hAnsi="Times New Roman" w:cs="Times New Roman"/>
                <w:noProof/>
                <w:webHidden/>
              </w:rPr>
              <w:fldChar w:fldCharType="end"/>
            </w:r>
          </w:hyperlink>
        </w:p>
        <w:p w14:paraId="03EE4810" w14:textId="6579BCC5" w:rsidR="00826F30" w:rsidRPr="00CD6E31" w:rsidRDefault="00065E18" w:rsidP="00CD6E31">
          <w:pPr>
            <w:pStyle w:val="21"/>
            <w:tabs>
              <w:tab w:val="right" w:leader="dot" w:pos="8296"/>
            </w:tabs>
            <w:spacing w:line="276" w:lineRule="auto"/>
            <w:rPr>
              <w:rStyle w:val="aff1"/>
              <w:rFonts w:ascii="Times New Roman" w:hAnsi="Times New Roman" w:cs="Times New Roman"/>
              <w:noProof/>
            </w:rPr>
          </w:pPr>
          <w:hyperlink w:anchor="_Toc100563098" w:history="1">
            <w:r w:rsidR="00826F30" w:rsidRPr="00CD6E31">
              <w:rPr>
                <w:rStyle w:val="aff1"/>
                <w:rFonts w:ascii="Times New Roman" w:hAnsi="Times New Roman" w:cs="Times New Roman"/>
                <w:noProof/>
              </w:rPr>
              <w:t xml:space="preserve">8 </w:t>
            </w:r>
            <w:r w:rsidR="00826F30" w:rsidRPr="00CD6E31">
              <w:rPr>
                <w:rStyle w:val="aff1"/>
                <w:rFonts w:ascii="Times New Roman" w:hAnsi="Times New Roman" w:cs="Times New Roman"/>
                <w:noProof/>
              </w:rPr>
              <w:t>爆破参数设计</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_Toc100563098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9</w:t>
            </w:r>
            <w:r w:rsidR="00826F30" w:rsidRPr="00CD6E31">
              <w:rPr>
                <w:rStyle w:val="aff1"/>
                <w:rFonts w:ascii="Times New Roman" w:hAnsi="Times New Roman" w:cs="Times New Roman"/>
                <w:noProof/>
                <w:webHidden/>
              </w:rPr>
              <w:fldChar w:fldCharType="end"/>
            </w:r>
          </w:hyperlink>
        </w:p>
        <w:p w14:paraId="674F3F7D" w14:textId="71B3C8DB"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099" w:history="1">
            <w:r w:rsidR="00826F30" w:rsidRPr="00CD6E31">
              <w:rPr>
                <w:rStyle w:val="aff1"/>
                <w:rFonts w:ascii="Times New Roman" w:hAnsi="Times New Roman" w:cs="Times New Roman"/>
                <w:noProof/>
              </w:rPr>
              <w:t xml:space="preserve">8.1 </w:t>
            </w:r>
            <w:r w:rsidR="00826F30" w:rsidRPr="00CD6E31">
              <w:rPr>
                <w:rStyle w:val="aff1"/>
                <w:rFonts w:ascii="Times New Roman" w:hAnsi="Times New Roman" w:cs="Times New Roman"/>
                <w:noProof/>
              </w:rPr>
              <w:t>一般规定</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_Toc100563099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9</w:t>
            </w:r>
            <w:r w:rsidR="00826F30" w:rsidRPr="00CD6E31">
              <w:rPr>
                <w:rStyle w:val="aff1"/>
                <w:rFonts w:ascii="Times New Roman" w:hAnsi="Times New Roman" w:cs="Times New Roman"/>
                <w:noProof/>
                <w:webHidden/>
              </w:rPr>
              <w:fldChar w:fldCharType="end"/>
            </w:r>
          </w:hyperlink>
        </w:p>
        <w:p w14:paraId="664388A8" w14:textId="14933D7C"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00" w:history="1">
            <w:r w:rsidR="00826F30" w:rsidRPr="00CD6E31">
              <w:rPr>
                <w:rStyle w:val="aff1"/>
                <w:rFonts w:ascii="Times New Roman" w:hAnsi="Times New Roman" w:cs="Times New Roman"/>
                <w:noProof/>
              </w:rPr>
              <w:t xml:space="preserve">8.2 </w:t>
            </w:r>
            <w:r w:rsidR="00826F30" w:rsidRPr="00CD6E31">
              <w:rPr>
                <w:rStyle w:val="aff1"/>
                <w:rFonts w:ascii="Times New Roman" w:hAnsi="Times New Roman" w:cs="Times New Roman"/>
                <w:noProof/>
              </w:rPr>
              <w:t>爆破切口</w:t>
            </w:r>
            <w:r w:rsidR="00797839" w:rsidRPr="00CD6E31">
              <w:rPr>
                <w:rStyle w:val="aff1"/>
                <w:rFonts w:ascii="Times New Roman" w:hAnsi="Times New Roman" w:cs="Times New Roman"/>
                <w:noProof/>
              </w:rPr>
              <w:t>设计</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_Toc100563100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9</w:t>
            </w:r>
            <w:r w:rsidR="00826F30" w:rsidRPr="00CD6E31">
              <w:rPr>
                <w:rStyle w:val="aff1"/>
                <w:rFonts w:ascii="Times New Roman" w:hAnsi="Times New Roman" w:cs="Times New Roman"/>
                <w:noProof/>
                <w:webHidden/>
              </w:rPr>
              <w:fldChar w:fldCharType="end"/>
            </w:r>
          </w:hyperlink>
        </w:p>
        <w:p w14:paraId="47DE8499" w14:textId="32F4118E"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01" w:history="1">
            <w:r w:rsidR="00826F30" w:rsidRPr="00CD6E31">
              <w:rPr>
                <w:rStyle w:val="aff1"/>
                <w:rFonts w:ascii="Times New Roman" w:hAnsi="Times New Roman" w:cs="Times New Roman"/>
                <w:noProof/>
              </w:rPr>
              <w:t xml:space="preserve">8.3 </w:t>
            </w:r>
            <w:r w:rsidR="00826F30" w:rsidRPr="00CD6E31">
              <w:rPr>
                <w:rStyle w:val="aff1"/>
                <w:rFonts w:ascii="Times New Roman" w:hAnsi="Times New Roman" w:cs="Times New Roman"/>
                <w:noProof/>
              </w:rPr>
              <w:t>钻孔爆破参数</w:t>
            </w:r>
            <w:r w:rsidR="00797839" w:rsidRPr="00CD6E31">
              <w:rPr>
                <w:rStyle w:val="aff1"/>
                <w:rFonts w:ascii="Times New Roman" w:hAnsi="Times New Roman" w:cs="Times New Roman"/>
                <w:noProof/>
              </w:rPr>
              <w:t>设计</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_Toc100563101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10</w:t>
            </w:r>
            <w:r w:rsidR="00826F30" w:rsidRPr="00CD6E31">
              <w:rPr>
                <w:rStyle w:val="aff1"/>
                <w:rFonts w:ascii="Times New Roman" w:hAnsi="Times New Roman" w:cs="Times New Roman"/>
                <w:noProof/>
                <w:webHidden/>
              </w:rPr>
              <w:fldChar w:fldCharType="end"/>
            </w:r>
          </w:hyperlink>
        </w:p>
        <w:p w14:paraId="3E91CD2E" w14:textId="755F8B83"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04" w:history="1">
            <w:r w:rsidR="00826F30" w:rsidRPr="00CD6E31">
              <w:rPr>
                <w:rStyle w:val="aff1"/>
                <w:rFonts w:ascii="Times New Roman" w:hAnsi="Times New Roman" w:cs="Times New Roman"/>
                <w:noProof/>
              </w:rPr>
              <w:t xml:space="preserve">8.4 </w:t>
            </w:r>
            <w:r w:rsidR="00826F30" w:rsidRPr="00CD6E31">
              <w:rPr>
                <w:rStyle w:val="aff1"/>
                <w:rFonts w:ascii="Times New Roman" w:hAnsi="Times New Roman" w:cs="Times New Roman"/>
                <w:noProof/>
              </w:rPr>
              <w:t>水压爆破参数设计</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_Toc100563104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11</w:t>
            </w:r>
            <w:r w:rsidR="00826F30" w:rsidRPr="00CD6E31">
              <w:rPr>
                <w:rStyle w:val="aff1"/>
                <w:rFonts w:ascii="Times New Roman" w:hAnsi="Times New Roman" w:cs="Times New Roman"/>
                <w:noProof/>
                <w:webHidden/>
              </w:rPr>
              <w:fldChar w:fldCharType="end"/>
            </w:r>
          </w:hyperlink>
        </w:p>
        <w:p w14:paraId="7A793141" w14:textId="097C909A"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05" w:history="1">
            <w:r w:rsidR="00826F30" w:rsidRPr="00CD6E31">
              <w:rPr>
                <w:rStyle w:val="aff1"/>
                <w:rFonts w:ascii="Times New Roman" w:hAnsi="Times New Roman" w:cs="Times New Roman"/>
                <w:noProof/>
              </w:rPr>
              <w:t xml:space="preserve">8.5 </w:t>
            </w:r>
            <w:r w:rsidR="00826F30" w:rsidRPr="00CD6E31">
              <w:rPr>
                <w:rStyle w:val="aff1"/>
                <w:rFonts w:ascii="Times New Roman" w:hAnsi="Times New Roman" w:cs="Times New Roman"/>
                <w:noProof/>
              </w:rPr>
              <w:t>聚能切割爆破参数设计</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_Toc100563105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11</w:t>
            </w:r>
            <w:r w:rsidR="00826F30" w:rsidRPr="00CD6E31">
              <w:rPr>
                <w:rStyle w:val="aff1"/>
                <w:rFonts w:ascii="Times New Roman" w:hAnsi="Times New Roman" w:cs="Times New Roman"/>
                <w:noProof/>
                <w:webHidden/>
              </w:rPr>
              <w:fldChar w:fldCharType="end"/>
            </w:r>
          </w:hyperlink>
        </w:p>
        <w:p w14:paraId="166378C3" w14:textId="24C8C9C8" w:rsidR="00826F30" w:rsidRPr="00CD6E31" w:rsidRDefault="00065E18" w:rsidP="00CD6E31">
          <w:pPr>
            <w:pStyle w:val="21"/>
            <w:tabs>
              <w:tab w:val="right" w:leader="dot" w:pos="8296"/>
            </w:tabs>
            <w:spacing w:line="276" w:lineRule="auto"/>
            <w:rPr>
              <w:rStyle w:val="aff1"/>
              <w:rFonts w:ascii="Times New Roman" w:hAnsi="Times New Roman" w:cs="Times New Roman"/>
              <w:noProof/>
            </w:rPr>
          </w:pPr>
          <w:hyperlink w:anchor="_Toc100563106" w:history="1">
            <w:r w:rsidR="00826F30" w:rsidRPr="00CD6E31">
              <w:rPr>
                <w:rStyle w:val="aff1"/>
                <w:rFonts w:ascii="Times New Roman" w:hAnsi="Times New Roman" w:cs="Times New Roman"/>
                <w:noProof/>
              </w:rPr>
              <w:t xml:space="preserve">9 </w:t>
            </w:r>
            <w:r w:rsidR="00826F30" w:rsidRPr="00CD6E31">
              <w:rPr>
                <w:rStyle w:val="aff1"/>
                <w:rFonts w:ascii="Times New Roman" w:hAnsi="Times New Roman" w:cs="Times New Roman"/>
                <w:noProof/>
              </w:rPr>
              <w:t>起爆网路设计</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_Toc100563106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11</w:t>
            </w:r>
            <w:r w:rsidR="00826F30" w:rsidRPr="00CD6E31">
              <w:rPr>
                <w:rStyle w:val="aff1"/>
                <w:rFonts w:ascii="Times New Roman" w:hAnsi="Times New Roman" w:cs="Times New Roman"/>
                <w:noProof/>
                <w:webHidden/>
              </w:rPr>
              <w:fldChar w:fldCharType="end"/>
            </w:r>
          </w:hyperlink>
        </w:p>
        <w:p w14:paraId="011C84EB" w14:textId="4B89F712"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07" w:history="1">
            <w:r w:rsidR="00826F30" w:rsidRPr="00CD6E31">
              <w:rPr>
                <w:rStyle w:val="aff1"/>
                <w:rFonts w:ascii="Times New Roman" w:hAnsi="Times New Roman" w:cs="Times New Roman"/>
                <w:noProof/>
              </w:rPr>
              <w:t xml:space="preserve">9.1 </w:t>
            </w:r>
            <w:r w:rsidR="00826F30" w:rsidRPr="00CD6E31">
              <w:rPr>
                <w:rStyle w:val="aff1"/>
                <w:rFonts w:ascii="Times New Roman" w:hAnsi="Times New Roman" w:cs="Times New Roman"/>
                <w:noProof/>
              </w:rPr>
              <w:t>一般规定</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_Toc100563107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12</w:t>
            </w:r>
            <w:r w:rsidR="00826F30" w:rsidRPr="00CD6E31">
              <w:rPr>
                <w:rStyle w:val="aff1"/>
                <w:rFonts w:ascii="Times New Roman" w:hAnsi="Times New Roman" w:cs="Times New Roman"/>
                <w:noProof/>
                <w:webHidden/>
              </w:rPr>
              <w:fldChar w:fldCharType="end"/>
            </w:r>
          </w:hyperlink>
        </w:p>
        <w:p w14:paraId="3E23E810" w14:textId="3016467D"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08" w:history="1">
            <w:r w:rsidR="00826F30" w:rsidRPr="00CD6E31">
              <w:rPr>
                <w:rStyle w:val="aff1"/>
                <w:rFonts w:ascii="Times New Roman" w:hAnsi="Times New Roman" w:cs="Times New Roman"/>
                <w:noProof/>
              </w:rPr>
              <w:t xml:space="preserve">9.2 </w:t>
            </w:r>
            <w:r w:rsidR="00826F30" w:rsidRPr="00CD6E31">
              <w:rPr>
                <w:rStyle w:val="aff1"/>
                <w:rFonts w:ascii="Times New Roman" w:hAnsi="Times New Roman" w:cs="Times New Roman"/>
                <w:noProof/>
              </w:rPr>
              <w:t>起爆方法与起爆网路</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_Toc100563108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12</w:t>
            </w:r>
            <w:r w:rsidR="00826F30" w:rsidRPr="00CD6E31">
              <w:rPr>
                <w:rStyle w:val="aff1"/>
                <w:rFonts w:ascii="Times New Roman" w:hAnsi="Times New Roman" w:cs="Times New Roman"/>
                <w:noProof/>
                <w:webHidden/>
              </w:rPr>
              <w:fldChar w:fldCharType="end"/>
            </w:r>
          </w:hyperlink>
        </w:p>
        <w:p w14:paraId="028A8C9A" w14:textId="16EE9457" w:rsidR="00826F30" w:rsidRPr="00CD6E31" w:rsidRDefault="00065E18" w:rsidP="00CD6E31">
          <w:pPr>
            <w:pStyle w:val="21"/>
            <w:tabs>
              <w:tab w:val="right" w:leader="dot" w:pos="8296"/>
            </w:tabs>
            <w:spacing w:line="276" w:lineRule="auto"/>
            <w:rPr>
              <w:rStyle w:val="aff1"/>
              <w:rFonts w:ascii="Times New Roman" w:hAnsi="Times New Roman" w:cs="Times New Roman"/>
              <w:noProof/>
            </w:rPr>
          </w:pPr>
          <w:hyperlink w:anchor="_Toc100563109" w:history="1">
            <w:r w:rsidR="00826F30" w:rsidRPr="00CD6E31">
              <w:rPr>
                <w:rStyle w:val="aff1"/>
                <w:rFonts w:ascii="Times New Roman" w:hAnsi="Times New Roman" w:cs="Times New Roman"/>
                <w:noProof/>
              </w:rPr>
              <w:t xml:space="preserve">10 </w:t>
            </w:r>
            <w:r w:rsidR="00826F30" w:rsidRPr="00CD6E31">
              <w:rPr>
                <w:rStyle w:val="aff1"/>
                <w:rFonts w:ascii="Times New Roman" w:hAnsi="Times New Roman" w:cs="Times New Roman"/>
                <w:noProof/>
              </w:rPr>
              <w:t>爆破安全设计</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_Toc100563109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12</w:t>
            </w:r>
            <w:r w:rsidR="00826F30" w:rsidRPr="00CD6E31">
              <w:rPr>
                <w:rStyle w:val="aff1"/>
                <w:rFonts w:ascii="Times New Roman" w:hAnsi="Times New Roman" w:cs="Times New Roman"/>
                <w:noProof/>
                <w:webHidden/>
              </w:rPr>
              <w:fldChar w:fldCharType="end"/>
            </w:r>
          </w:hyperlink>
        </w:p>
        <w:p w14:paraId="1840A645" w14:textId="41D2FD6B"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10" w:history="1">
            <w:r w:rsidR="00826F30" w:rsidRPr="00CD6E31">
              <w:rPr>
                <w:rStyle w:val="aff1"/>
                <w:rFonts w:ascii="Times New Roman" w:hAnsi="Times New Roman" w:cs="Times New Roman"/>
                <w:noProof/>
              </w:rPr>
              <w:t xml:space="preserve">10.1 </w:t>
            </w:r>
            <w:r w:rsidR="00826F30" w:rsidRPr="00CD6E31">
              <w:rPr>
                <w:rStyle w:val="aff1"/>
                <w:rFonts w:ascii="Times New Roman" w:hAnsi="Times New Roman" w:cs="Times New Roman"/>
                <w:noProof/>
              </w:rPr>
              <w:t>一般规定</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_Toc100563110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12</w:t>
            </w:r>
            <w:r w:rsidR="00826F30" w:rsidRPr="00CD6E31">
              <w:rPr>
                <w:rStyle w:val="aff1"/>
                <w:rFonts w:ascii="Times New Roman" w:hAnsi="Times New Roman" w:cs="Times New Roman"/>
                <w:noProof/>
                <w:webHidden/>
              </w:rPr>
              <w:fldChar w:fldCharType="end"/>
            </w:r>
          </w:hyperlink>
        </w:p>
        <w:p w14:paraId="03377300" w14:textId="1D591DF6"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11" w:history="1">
            <w:r w:rsidR="00826F30" w:rsidRPr="00CD6E31">
              <w:rPr>
                <w:rStyle w:val="aff1"/>
                <w:rFonts w:ascii="Times New Roman" w:hAnsi="Times New Roman" w:cs="Times New Roman"/>
                <w:noProof/>
              </w:rPr>
              <w:t xml:space="preserve">10.2 </w:t>
            </w:r>
            <w:r w:rsidR="00826F30" w:rsidRPr="00CD6E31">
              <w:rPr>
                <w:rStyle w:val="aff1"/>
                <w:rFonts w:ascii="Times New Roman" w:hAnsi="Times New Roman" w:cs="Times New Roman"/>
                <w:noProof/>
              </w:rPr>
              <w:t>爆破有害效应安全校核及控制措施</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_Toc100563111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13</w:t>
            </w:r>
            <w:r w:rsidR="00826F30" w:rsidRPr="00CD6E31">
              <w:rPr>
                <w:rStyle w:val="aff1"/>
                <w:rFonts w:ascii="Times New Roman" w:hAnsi="Times New Roman" w:cs="Times New Roman"/>
                <w:noProof/>
                <w:webHidden/>
              </w:rPr>
              <w:fldChar w:fldCharType="end"/>
            </w:r>
          </w:hyperlink>
        </w:p>
        <w:p w14:paraId="01436786" w14:textId="742EAA3E"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12" w:history="1">
            <w:r w:rsidR="00826F30" w:rsidRPr="00CD6E31">
              <w:rPr>
                <w:rStyle w:val="aff1"/>
                <w:rFonts w:ascii="Times New Roman" w:hAnsi="Times New Roman" w:cs="Times New Roman"/>
                <w:noProof/>
              </w:rPr>
              <w:t xml:space="preserve">10.3 </w:t>
            </w:r>
            <w:r w:rsidR="00826F30" w:rsidRPr="00CD6E31">
              <w:rPr>
                <w:rStyle w:val="aff1"/>
                <w:rFonts w:ascii="Times New Roman" w:hAnsi="Times New Roman" w:cs="Times New Roman"/>
                <w:noProof/>
              </w:rPr>
              <w:t>安全警戒</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_Toc100563112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13</w:t>
            </w:r>
            <w:r w:rsidR="00826F30" w:rsidRPr="00CD6E31">
              <w:rPr>
                <w:rStyle w:val="aff1"/>
                <w:rFonts w:ascii="Times New Roman" w:hAnsi="Times New Roman" w:cs="Times New Roman"/>
                <w:noProof/>
                <w:webHidden/>
              </w:rPr>
              <w:fldChar w:fldCharType="end"/>
            </w:r>
          </w:hyperlink>
        </w:p>
        <w:p w14:paraId="11E72CB8" w14:textId="08F30D85" w:rsidR="00826F30" w:rsidRPr="00CD6E31" w:rsidRDefault="00065E18" w:rsidP="00CD6E31">
          <w:pPr>
            <w:pStyle w:val="3"/>
            <w:tabs>
              <w:tab w:val="right" w:leader="dot" w:pos="8296"/>
            </w:tabs>
            <w:spacing w:line="276" w:lineRule="auto"/>
            <w:rPr>
              <w:rStyle w:val="aff1"/>
              <w:rFonts w:ascii="Times New Roman" w:hAnsi="Times New Roman" w:cs="Times New Roman"/>
              <w:noProof/>
            </w:rPr>
          </w:pPr>
          <w:hyperlink w:anchor="_Toc100563113" w:history="1">
            <w:r w:rsidR="00826F30" w:rsidRPr="00CD6E31">
              <w:rPr>
                <w:rStyle w:val="aff1"/>
                <w:rFonts w:ascii="Times New Roman" w:hAnsi="Times New Roman" w:cs="Times New Roman"/>
                <w:noProof/>
              </w:rPr>
              <w:t xml:space="preserve">10.4 </w:t>
            </w:r>
            <w:r w:rsidR="00826F30" w:rsidRPr="00CD6E31">
              <w:rPr>
                <w:rStyle w:val="aff1"/>
                <w:rFonts w:ascii="Times New Roman" w:hAnsi="Times New Roman" w:cs="Times New Roman"/>
                <w:noProof/>
              </w:rPr>
              <w:t>爆破应急预案</w:t>
            </w:r>
            <w:r w:rsidR="00826F30" w:rsidRPr="00CD6E31">
              <w:rPr>
                <w:rStyle w:val="aff1"/>
                <w:rFonts w:ascii="Times New Roman" w:hAnsi="Times New Roman" w:cs="Times New Roman"/>
                <w:noProof/>
                <w:webHidden/>
              </w:rPr>
              <w:tab/>
            </w:r>
            <w:r w:rsidR="00826F30" w:rsidRPr="00CD6E31">
              <w:rPr>
                <w:rStyle w:val="aff1"/>
                <w:rFonts w:ascii="Times New Roman" w:hAnsi="Times New Roman" w:cs="Times New Roman"/>
                <w:noProof/>
                <w:webHidden/>
              </w:rPr>
              <w:fldChar w:fldCharType="begin"/>
            </w:r>
            <w:r w:rsidR="00826F30" w:rsidRPr="00CD6E31">
              <w:rPr>
                <w:rStyle w:val="aff1"/>
                <w:rFonts w:ascii="Times New Roman" w:hAnsi="Times New Roman" w:cs="Times New Roman"/>
                <w:noProof/>
                <w:webHidden/>
              </w:rPr>
              <w:instrText xml:space="preserve"> PAGEREF _Toc100563113 \h </w:instrText>
            </w:r>
            <w:r w:rsidR="00826F30" w:rsidRPr="00CD6E31">
              <w:rPr>
                <w:rStyle w:val="aff1"/>
                <w:rFonts w:ascii="Times New Roman" w:hAnsi="Times New Roman" w:cs="Times New Roman"/>
                <w:noProof/>
                <w:webHidden/>
              </w:rPr>
            </w:r>
            <w:r w:rsidR="00826F30" w:rsidRPr="00CD6E31">
              <w:rPr>
                <w:rStyle w:val="aff1"/>
                <w:rFonts w:ascii="Times New Roman" w:hAnsi="Times New Roman" w:cs="Times New Roman"/>
                <w:noProof/>
                <w:webHidden/>
              </w:rPr>
              <w:fldChar w:fldCharType="separate"/>
            </w:r>
            <w:r w:rsidR="00E602E6">
              <w:rPr>
                <w:rStyle w:val="aff1"/>
                <w:rFonts w:ascii="Times New Roman" w:hAnsi="Times New Roman" w:cs="Times New Roman"/>
                <w:noProof/>
                <w:webHidden/>
              </w:rPr>
              <w:t>14</w:t>
            </w:r>
            <w:r w:rsidR="00826F30" w:rsidRPr="00CD6E31">
              <w:rPr>
                <w:rStyle w:val="aff1"/>
                <w:rFonts w:ascii="Times New Roman" w:hAnsi="Times New Roman" w:cs="Times New Roman"/>
                <w:noProof/>
                <w:webHidden/>
              </w:rPr>
              <w:fldChar w:fldCharType="end"/>
            </w:r>
          </w:hyperlink>
        </w:p>
        <w:p w14:paraId="6CAB3952" w14:textId="402F8217" w:rsidR="00826F30" w:rsidRPr="00CD6E31" w:rsidRDefault="00065E18" w:rsidP="00CD6E31">
          <w:pPr>
            <w:pStyle w:val="11"/>
            <w:spacing w:line="276" w:lineRule="auto"/>
            <w:rPr>
              <w:rStyle w:val="aff1"/>
            </w:rPr>
          </w:pPr>
          <w:hyperlink w:anchor="_Toc100563114" w:history="1">
            <w:r w:rsidR="00826F30" w:rsidRPr="00CD6E31">
              <w:rPr>
                <w:rStyle w:val="aff1"/>
                <w:b w:val="0"/>
                <w:sz w:val="21"/>
              </w:rPr>
              <w:t>附录</w:t>
            </w:r>
            <w:r w:rsidR="00826F30" w:rsidRPr="00CD6E31">
              <w:rPr>
                <w:rStyle w:val="aff1"/>
                <w:b w:val="0"/>
                <w:sz w:val="21"/>
              </w:rPr>
              <w:t>A</w:t>
            </w:r>
            <w:r w:rsidR="004F7563">
              <w:rPr>
                <w:rStyle w:val="aff1"/>
                <w:rFonts w:hint="eastAsia"/>
                <w:b w:val="0"/>
                <w:sz w:val="21"/>
              </w:rPr>
              <w:t>（规范性附录）</w:t>
            </w:r>
            <w:r w:rsidR="004F7563" w:rsidRPr="004F7563">
              <w:rPr>
                <w:rFonts w:ascii="宋体" w:eastAsia="宋体" w:hAnsi="宋体" w:hint="eastAsia"/>
                <w:b w:val="0"/>
                <w:sz w:val="21"/>
                <w:szCs w:val="21"/>
              </w:rPr>
              <w:t>高耸类构筑物拆除</w:t>
            </w:r>
            <w:r w:rsidR="004F7563" w:rsidRPr="004F7563">
              <w:rPr>
                <w:rFonts w:ascii="宋体" w:eastAsia="宋体" w:hAnsi="宋体"/>
                <w:b w:val="0"/>
                <w:sz w:val="21"/>
                <w:szCs w:val="21"/>
              </w:rPr>
              <w:t>爆破</w:t>
            </w:r>
            <w:r w:rsidR="004F7563" w:rsidRPr="004F7563">
              <w:rPr>
                <w:rFonts w:ascii="宋体" w:eastAsia="宋体" w:hAnsi="宋体"/>
                <w:b w:val="0"/>
                <w:spacing w:val="-2"/>
                <w:sz w:val="21"/>
                <w:szCs w:val="21"/>
              </w:rPr>
              <w:t>工</w:t>
            </w:r>
            <w:r w:rsidR="004F7563" w:rsidRPr="004F7563">
              <w:rPr>
                <w:rFonts w:ascii="宋体" w:eastAsia="宋体" w:hAnsi="宋体"/>
                <w:b w:val="0"/>
                <w:sz w:val="21"/>
                <w:szCs w:val="21"/>
              </w:rPr>
              <w:t>程</w:t>
            </w:r>
            <w:r w:rsidR="004F7563" w:rsidRPr="004F7563">
              <w:rPr>
                <w:rFonts w:ascii="宋体" w:eastAsia="宋体" w:hAnsi="宋体"/>
                <w:b w:val="0"/>
                <w:spacing w:val="-2"/>
                <w:sz w:val="21"/>
                <w:szCs w:val="21"/>
              </w:rPr>
              <w:t>技</w:t>
            </w:r>
            <w:r w:rsidR="004F7563" w:rsidRPr="004F7563">
              <w:rPr>
                <w:rFonts w:ascii="宋体" w:eastAsia="宋体" w:hAnsi="宋体"/>
                <w:b w:val="0"/>
                <w:sz w:val="21"/>
                <w:szCs w:val="21"/>
              </w:rPr>
              <w:t>术</w:t>
            </w:r>
            <w:r w:rsidR="004F7563" w:rsidRPr="004F7563">
              <w:rPr>
                <w:rFonts w:ascii="宋体" w:eastAsia="宋体" w:hAnsi="宋体"/>
                <w:b w:val="0"/>
                <w:spacing w:val="-2"/>
                <w:sz w:val="21"/>
                <w:szCs w:val="21"/>
              </w:rPr>
              <w:t>设</w:t>
            </w:r>
            <w:r w:rsidR="004F7563" w:rsidRPr="004F7563">
              <w:rPr>
                <w:rFonts w:ascii="宋体" w:eastAsia="宋体" w:hAnsi="宋体"/>
                <w:b w:val="0"/>
                <w:sz w:val="21"/>
                <w:szCs w:val="21"/>
              </w:rPr>
              <w:t>计内容</w:t>
            </w:r>
            <w:r w:rsidR="00826F30" w:rsidRPr="00CD6E31">
              <w:rPr>
                <w:rStyle w:val="aff1"/>
                <w:b w:val="0"/>
                <w:webHidden/>
                <w:sz w:val="21"/>
              </w:rPr>
              <w:tab/>
            </w:r>
            <w:r w:rsidR="00826F30" w:rsidRPr="00CD6E31">
              <w:rPr>
                <w:rStyle w:val="aff1"/>
                <w:b w:val="0"/>
                <w:webHidden/>
                <w:sz w:val="21"/>
              </w:rPr>
              <w:fldChar w:fldCharType="begin"/>
            </w:r>
            <w:r w:rsidR="00826F30" w:rsidRPr="00CD6E31">
              <w:rPr>
                <w:rStyle w:val="aff1"/>
                <w:b w:val="0"/>
                <w:webHidden/>
                <w:sz w:val="21"/>
              </w:rPr>
              <w:instrText xml:space="preserve"> PAGEREF _Toc100563114 \h </w:instrText>
            </w:r>
            <w:r w:rsidR="00826F30" w:rsidRPr="00CD6E31">
              <w:rPr>
                <w:rStyle w:val="aff1"/>
                <w:b w:val="0"/>
                <w:webHidden/>
                <w:sz w:val="21"/>
              </w:rPr>
            </w:r>
            <w:r w:rsidR="00826F30" w:rsidRPr="00CD6E31">
              <w:rPr>
                <w:rStyle w:val="aff1"/>
                <w:b w:val="0"/>
                <w:webHidden/>
                <w:sz w:val="21"/>
              </w:rPr>
              <w:fldChar w:fldCharType="separate"/>
            </w:r>
            <w:r w:rsidR="00E602E6">
              <w:rPr>
                <w:rStyle w:val="aff1"/>
                <w:b w:val="0"/>
                <w:webHidden/>
                <w:sz w:val="21"/>
              </w:rPr>
              <w:t>15</w:t>
            </w:r>
            <w:r w:rsidR="00826F30" w:rsidRPr="00CD6E31">
              <w:rPr>
                <w:rStyle w:val="aff1"/>
                <w:b w:val="0"/>
                <w:webHidden/>
                <w:sz w:val="21"/>
              </w:rPr>
              <w:fldChar w:fldCharType="end"/>
            </w:r>
          </w:hyperlink>
        </w:p>
        <w:p w14:paraId="7FC2EB7D" w14:textId="714324D0" w:rsidR="00826F30" w:rsidRPr="00CD6E31" w:rsidRDefault="00065E18" w:rsidP="00CD6E31">
          <w:pPr>
            <w:pStyle w:val="11"/>
            <w:spacing w:line="276" w:lineRule="auto"/>
            <w:rPr>
              <w:rStyle w:val="aff1"/>
            </w:rPr>
          </w:pPr>
          <w:hyperlink w:anchor="_Toc100563115" w:history="1">
            <w:r w:rsidR="00826F30" w:rsidRPr="00CD6E31">
              <w:rPr>
                <w:rStyle w:val="aff1"/>
                <w:b w:val="0"/>
                <w:sz w:val="21"/>
              </w:rPr>
              <w:t>附录</w:t>
            </w:r>
            <w:r w:rsidR="00826F30" w:rsidRPr="00CD6E31">
              <w:rPr>
                <w:rStyle w:val="aff1"/>
                <w:b w:val="0"/>
                <w:sz w:val="21"/>
              </w:rPr>
              <w:t>B</w:t>
            </w:r>
            <w:r w:rsidR="004F7563">
              <w:rPr>
                <w:rStyle w:val="aff1"/>
                <w:rFonts w:hint="eastAsia"/>
                <w:b w:val="0"/>
                <w:sz w:val="21"/>
              </w:rPr>
              <w:t>（</w:t>
            </w:r>
            <w:r w:rsidR="006F1EB8">
              <w:rPr>
                <w:rStyle w:val="aff1"/>
                <w:rFonts w:hint="eastAsia"/>
                <w:b w:val="0"/>
                <w:sz w:val="21"/>
              </w:rPr>
              <w:t>规范性附录</w:t>
            </w:r>
            <w:r w:rsidR="004F7563">
              <w:rPr>
                <w:rStyle w:val="aff1"/>
                <w:rFonts w:hint="eastAsia"/>
                <w:b w:val="0"/>
                <w:sz w:val="21"/>
              </w:rPr>
              <w:t>）</w:t>
            </w:r>
            <w:r w:rsidR="006F1EB8" w:rsidRPr="006F1EB8">
              <w:rPr>
                <w:rFonts w:ascii="宋体" w:eastAsia="宋体" w:hAnsi="宋体" w:hint="eastAsia"/>
                <w:b w:val="0"/>
                <w:sz w:val="21"/>
                <w:szCs w:val="21"/>
              </w:rPr>
              <w:t>高耸类构筑物拆除爆破工程</w:t>
            </w:r>
            <w:r w:rsidR="006F1EB8" w:rsidRPr="006F1EB8">
              <w:rPr>
                <w:rFonts w:ascii="宋体" w:eastAsia="宋体" w:hAnsi="宋体"/>
                <w:b w:val="0"/>
                <w:sz w:val="21"/>
                <w:szCs w:val="21"/>
              </w:rPr>
              <w:t>爆破</w:t>
            </w:r>
            <w:r w:rsidR="006F1EB8" w:rsidRPr="006F1EB8">
              <w:rPr>
                <w:rFonts w:ascii="宋体" w:eastAsia="宋体" w:hAnsi="宋体"/>
                <w:b w:val="0"/>
                <w:spacing w:val="-2"/>
                <w:sz w:val="21"/>
                <w:szCs w:val="21"/>
              </w:rPr>
              <w:t>参</w:t>
            </w:r>
            <w:r w:rsidR="006F1EB8" w:rsidRPr="006F1EB8">
              <w:rPr>
                <w:rFonts w:ascii="宋体" w:eastAsia="宋体" w:hAnsi="宋体"/>
                <w:b w:val="0"/>
                <w:sz w:val="21"/>
                <w:szCs w:val="21"/>
              </w:rPr>
              <w:t>数</w:t>
            </w:r>
            <w:r w:rsidR="006F1EB8" w:rsidRPr="006F1EB8">
              <w:rPr>
                <w:rFonts w:ascii="宋体" w:eastAsia="宋体" w:hAnsi="宋体"/>
                <w:b w:val="0"/>
                <w:spacing w:val="-2"/>
                <w:sz w:val="21"/>
                <w:szCs w:val="21"/>
              </w:rPr>
              <w:t>设</w:t>
            </w:r>
            <w:r w:rsidR="006F1EB8" w:rsidRPr="006F1EB8">
              <w:rPr>
                <w:rFonts w:ascii="宋体" w:eastAsia="宋体" w:hAnsi="宋体"/>
                <w:b w:val="0"/>
                <w:sz w:val="21"/>
                <w:szCs w:val="21"/>
              </w:rPr>
              <w:t>计</w:t>
            </w:r>
            <w:r w:rsidR="006F1EB8" w:rsidRPr="006F1EB8">
              <w:rPr>
                <w:rFonts w:ascii="宋体" w:eastAsia="宋体" w:hAnsi="宋体"/>
                <w:b w:val="0"/>
                <w:spacing w:val="-2"/>
                <w:sz w:val="21"/>
                <w:szCs w:val="21"/>
              </w:rPr>
              <w:t>表</w:t>
            </w:r>
            <w:r w:rsidR="006F1EB8" w:rsidRPr="006F1EB8">
              <w:rPr>
                <w:rFonts w:ascii="宋体" w:eastAsia="宋体" w:hAnsi="宋体"/>
                <w:b w:val="0"/>
                <w:sz w:val="21"/>
                <w:szCs w:val="21"/>
              </w:rPr>
              <w:t>式样</w:t>
            </w:r>
            <w:r w:rsidR="00826F30" w:rsidRPr="00CD6E31">
              <w:rPr>
                <w:rStyle w:val="aff1"/>
                <w:b w:val="0"/>
                <w:webHidden/>
                <w:sz w:val="21"/>
              </w:rPr>
              <w:tab/>
            </w:r>
            <w:r w:rsidR="00826F30" w:rsidRPr="00CD6E31">
              <w:rPr>
                <w:rStyle w:val="aff1"/>
                <w:b w:val="0"/>
                <w:webHidden/>
                <w:sz w:val="21"/>
              </w:rPr>
              <w:fldChar w:fldCharType="begin"/>
            </w:r>
            <w:r w:rsidR="00826F30" w:rsidRPr="00CD6E31">
              <w:rPr>
                <w:rStyle w:val="aff1"/>
                <w:b w:val="0"/>
                <w:webHidden/>
                <w:sz w:val="21"/>
              </w:rPr>
              <w:instrText xml:space="preserve"> PAGEREF _Toc100563115 \h </w:instrText>
            </w:r>
            <w:r w:rsidR="00826F30" w:rsidRPr="00CD6E31">
              <w:rPr>
                <w:rStyle w:val="aff1"/>
                <w:b w:val="0"/>
                <w:webHidden/>
                <w:sz w:val="21"/>
              </w:rPr>
            </w:r>
            <w:r w:rsidR="00826F30" w:rsidRPr="00CD6E31">
              <w:rPr>
                <w:rStyle w:val="aff1"/>
                <w:b w:val="0"/>
                <w:webHidden/>
                <w:sz w:val="21"/>
              </w:rPr>
              <w:fldChar w:fldCharType="separate"/>
            </w:r>
            <w:r w:rsidR="00E602E6">
              <w:rPr>
                <w:rStyle w:val="aff1"/>
                <w:b w:val="0"/>
                <w:webHidden/>
                <w:sz w:val="21"/>
              </w:rPr>
              <w:t>25</w:t>
            </w:r>
            <w:r w:rsidR="00826F30" w:rsidRPr="00CD6E31">
              <w:rPr>
                <w:rStyle w:val="aff1"/>
                <w:b w:val="0"/>
                <w:webHidden/>
                <w:sz w:val="21"/>
              </w:rPr>
              <w:fldChar w:fldCharType="end"/>
            </w:r>
          </w:hyperlink>
        </w:p>
        <w:p w14:paraId="73D1119E" w14:textId="594321F6" w:rsidR="00826F30" w:rsidRPr="00CD6E31" w:rsidRDefault="00065E18" w:rsidP="00CD6E31">
          <w:pPr>
            <w:pStyle w:val="11"/>
            <w:spacing w:line="276" w:lineRule="auto"/>
            <w:rPr>
              <w:b w:val="0"/>
              <w:sz w:val="21"/>
              <w:szCs w:val="22"/>
            </w:rPr>
          </w:pPr>
          <w:hyperlink w:anchor="_Toc100563116" w:history="1">
            <w:r w:rsidR="00826F30" w:rsidRPr="00CD6E31">
              <w:rPr>
                <w:rStyle w:val="aff1"/>
                <w:b w:val="0"/>
                <w:sz w:val="21"/>
              </w:rPr>
              <w:t>附录</w:t>
            </w:r>
            <w:r w:rsidR="00826F30" w:rsidRPr="00CD6E31">
              <w:rPr>
                <w:rStyle w:val="aff1"/>
                <w:b w:val="0"/>
                <w:sz w:val="21"/>
              </w:rPr>
              <w:t>C</w:t>
            </w:r>
            <w:r w:rsidR="004F7563">
              <w:rPr>
                <w:rStyle w:val="aff1"/>
                <w:rFonts w:hint="eastAsia"/>
                <w:b w:val="0"/>
                <w:sz w:val="21"/>
              </w:rPr>
              <w:t>（</w:t>
            </w:r>
            <w:r w:rsidR="00F32660">
              <w:rPr>
                <w:rStyle w:val="aff1"/>
                <w:rFonts w:hint="eastAsia"/>
                <w:b w:val="0"/>
                <w:sz w:val="21"/>
              </w:rPr>
              <w:t>资料性附录</w:t>
            </w:r>
            <w:r w:rsidR="004F7563">
              <w:rPr>
                <w:rStyle w:val="aff1"/>
                <w:rFonts w:hint="eastAsia"/>
                <w:b w:val="0"/>
                <w:sz w:val="21"/>
              </w:rPr>
              <w:t>）</w:t>
            </w:r>
            <w:r w:rsidR="00F32660" w:rsidRPr="00F32660">
              <w:rPr>
                <w:rFonts w:ascii="宋体" w:eastAsia="宋体" w:hAnsi="宋体" w:hint="eastAsia"/>
                <w:b w:val="0"/>
                <w:sz w:val="21"/>
                <w:szCs w:val="21"/>
              </w:rPr>
              <w:t>筒形构筑物失稳判别计算方法</w:t>
            </w:r>
            <w:r w:rsidR="00826F30" w:rsidRPr="00CD6E31">
              <w:rPr>
                <w:rStyle w:val="aff1"/>
                <w:b w:val="0"/>
                <w:webHidden/>
                <w:sz w:val="21"/>
              </w:rPr>
              <w:tab/>
            </w:r>
            <w:r w:rsidR="00826F30" w:rsidRPr="00CD6E31">
              <w:rPr>
                <w:rStyle w:val="aff1"/>
                <w:b w:val="0"/>
                <w:webHidden/>
                <w:sz w:val="21"/>
              </w:rPr>
              <w:fldChar w:fldCharType="begin"/>
            </w:r>
            <w:r w:rsidR="00826F30" w:rsidRPr="00CD6E31">
              <w:rPr>
                <w:rStyle w:val="aff1"/>
                <w:b w:val="0"/>
                <w:webHidden/>
                <w:sz w:val="21"/>
              </w:rPr>
              <w:instrText xml:space="preserve"> PAGEREF _Toc100563116 \h </w:instrText>
            </w:r>
            <w:r w:rsidR="00826F30" w:rsidRPr="00CD6E31">
              <w:rPr>
                <w:rStyle w:val="aff1"/>
                <w:b w:val="0"/>
                <w:webHidden/>
                <w:sz w:val="21"/>
              </w:rPr>
            </w:r>
            <w:r w:rsidR="00826F30" w:rsidRPr="00CD6E31">
              <w:rPr>
                <w:rStyle w:val="aff1"/>
                <w:b w:val="0"/>
                <w:webHidden/>
                <w:sz w:val="21"/>
              </w:rPr>
              <w:fldChar w:fldCharType="separate"/>
            </w:r>
            <w:r w:rsidR="00E602E6">
              <w:rPr>
                <w:rStyle w:val="aff1"/>
                <w:b w:val="0"/>
                <w:webHidden/>
                <w:sz w:val="21"/>
              </w:rPr>
              <w:t>26</w:t>
            </w:r>
            <w:r w:rsidR="00826F30" w:rsidRPr="00CD6E31">
              <w:rPr>
                <w:rStyle w:val="aff1"/>
                <w:b w:val="0"/>
                <w:webHidden/>
                <w:sz w:val="21"/>
              </w:rPr>
              <w:fldChar w:fldCharType="end"/>
            </w:r>
          </w:hyperlink>
        </w:p>
        <w:p w14:paraId="0BA97088" w14:textId="44683C82" w:rsidR="00F32660" w:rsidRPr="00F32660" w:rsidRDefault="00E244A0" w:rsidP="00CD6E31">
          <w:pPr>
            <w:spacing w:line="276" w:lineRule="auto"/>
            <w:rPr>
              <w:rFonts w:ascii="Times New Roman" w:eastAsia="宋体" w:hAnsi="Times New Roman" w:cs="Times New Roman"/>
              <w:bCs/>
              <w:lang w:val="zh-CN"/>
            </w:rPr>
          </w:pPr>
          <w:r w:rsidRPr="00CD6E31">
            <w:rPr>
              <w:rFonts w:ascii="Times New Roman" w:hAnsi="Times New Roman" w:cs="Times New Roman"/>
              <w:b/>
              <w:bCs/>
              <w:lang w:val="zh-CN"/>
            </w:rPr>
            <w:fldChar w:fldCharType="end"/>
          </w:r>
          <w:r w:rsidR="00F32660" w:rsidRPr="00F32660">
            <w:rPr>
              <w:rFonts w:ascii="宋体" w:eastAsia="宋体" w:hAnsi="宋体" w:cs="Times New Roman" w:hint="eastAsia"/>
              <w:bCs/>
              <w:lang w:val="zh-CN"/>
            </w:rPr>
            <w:t>附录</w:t>
          </w:r>
          <w:r w:rsidR="00F32660" w:rsidRPr="00F32660">
            <w:rPr>
              <w:rFonts w:ascii="Times New Roman" w:eastAsia="宋体" w:hAnsi="Times New Roman" w:cs="Times New Roman"/>
              <w:bCs/>
              <w:lang w:val="zh-CN"/>
            </w:rPr>
            <w:t>D</w:t>
          </w:r>
          <w:r w:rsidR="00F32660" w:rsidRPr="00F32660">
            <w:rPr>
              <w:rFonts w:ascii="Times New Roman" w:eastAsia="宋体" w:hAnsi="Times New Roman" w:cs="Times New Roman"/>
              <w:bCs/>
              <w:lang w:val="zh-CN"/>
            </w:rPr>
            <w:t>（资料性附录）</w:t>
          </w:r>
          <w:r w:rsidR="008364C3" w:rsidRPr="008364C3">
            <w:rPr>
              <w:rFonts w:ascii="宋体" w:eastAsia="宋体" w:hAnsi="宋体" w:cs="Times New Roman" w:hint="eastAsia"/>
              <w:szCs w:val="21"/>
            </w:rPr>
            <w:t>双向折叠爆破的理论分析法</w:t>
          </w:r>
          <w:r w:rsidR="008364C3">
            <w:rPr>
              <w:rFonts w:ascii="宋体" w:eastAsia="宋体" w:hAnsi="宋体" w:cs="Times New Roman"/>
              <w:szCs w:val="21"/>
            </w:rPr>
            <w:t>…………………………………………..27</w:t>
          </w:r>
        </w:p>
        <w:p w14:paraId="369DDA4D" w14:textId="30E8A1B3" w:rsidR="005643BC" w:rsidRPr="00F32660" w:rsidRDefault="00F32660" w:rsidP="00CD6E31">
          <w:pPr>
            <w:spacing w:line="276" w:lineRule="auto"/>
            <w:rPr>
              <w:rFonts w:ascii="宋体" w:eastAsia="宋体" w:hAnsi="宋体" w:cs="Times New Roman"/>
            </w:rPr>
          </w:pPr>
          <w:r w:rsidRPr="00F32660">
            <w:rPr>
              <w:rFonts w:ascii="Times New Roman" w:eastAsia="宋体" w:hAnsi="Times New Roman" w:cs="Times New Roman"/>
              <w:bCs/>
              <w:lang w:val="zh-CN"/>
            </w:rPr>
            <w:t>附录</w:t>
          </w:r>
          <w:r w:rsidRPr="00F32660">
            <w:rPr>
              <w:rFonts w:ascii="Times New Roman" w:eastAsia="宋体" w:hAnsi="Times New Roman" w:cs="Times New Roman"/>
              <w:bCs/>
              <w:lang w:val="zh-CN"/>
            </w:rPr>
            <w:t>E</w:t>
          </w:r>
          <w:r w:rsidRPr="00F32660">
            <w:rPr>
              <w:rFonts w:ascii="宋体" w:eastAsia="宋体" w:hAnsi="宋体" w:cs="Times New Roman" w:hint="eastAsia"/>
              <w:bCs/>
              <w:lang w:val="zh-CN"/>
            </w:rPr>
            <w:t>（规范性附录）</w:t>
          </w:r>
          <w:r w:rsidR="008364C3" w:rsidRPr="008364C3">
            <w:rPr>
              <w:rFonts w:ascii="宋体" w:eastAsia="宋体" w:hAnsi="宋体" w:cs="Times New Roman"/>
              <w:szCs w:val="21"/>
            </w:rPr>
            <w:t>爆破有害效应安全计算表式样</w:t>
          </w:r>
          <w:r w:rsidR="008364C3">
            <w:rPr>
              <w:rFonts w:ascii="宋体" w:eastAsia="宋体" w:hAnsi="宋体" w:cs="Times New Roman"/>
              <w:szCs w:val="21"/>
            </w:rPr>
            <w:t>………………………………………..30</w:t>
          </w:r>
        </w:p>
      </w:sdtContent>
    </w:sdt>
    <w:p w14:paraId="23F81A19" w14:textId="77777777" w:rsidR="006820EE" w:rsidRDefault="006820EE">
      <w:pPr>
        <w:widowControl/>
        <w:jc w:val="left"/>
        <w:rPr>
          <w:rFonts w:ascii="Times New Roman" w:eastAsia="黑体" w:hAnsi="Times New Roman" w:cs="Times New Roman"/>
          <w:sz w:val="32"/>
        </w:rPr>
      </w:pPr>
      <w:r>
        <w:rPr>
          <w:rFonts w:ascii="Times New Roman" w:eastAsia="黑体" w:hAnsi="Times New Roman" w:cs="Times New Roman"/>
          <w:sz w:val="32"/>
        </w:rPr>
        <w:br w:type="page"/>
      </w:r>
    </w:p>
    <w:p w14:paraId="000DF9B1" w14:textId="77777777" w:rsidR="004D3C32" w:rsidRPr="0015276E" w:rsidRDefault="004D3C32" w:rsidP="004D3C32">
      <w:pPr>
        <w:spacing w:line="360" w:lineRule="auto"/>
        <w:jc w:val="center"/>
        <w:rPr>
          <w:rFonts w:ascii="Times New Roman" w:eastAsia="黑体" w:hAnsi="Times New Roman" w:cs="Times New Roman"/>
          <w:sz w:val="32"/>
        </w:rPr>
      </w:pPr>
      <w:r w:rsidRPr="0015276E">
        <w:rPr>
          <w:rFonts w:ascii="Times New Roman" w:eastAsia="黑体" w:hAnsi="Times New Roman" w:cs="Times New Roman"/>
          <w:sz w:val="32"/>
        </w:rPr>
        <w:lastRenderedPageBreak/>
        <w:t>前</w:t>
      </w:r>
      <w:r w:rsidRPr="0015276E">
        <w:rPr>
          <w:rFonts w:ascii="Times New Roman" w:eastAsia="黑体" w:hAnsi="Times New Roman" w:cs="Times New Roman"/>
          <w:sz w:val="32"/>
        </w:rPr>
        <w:t xml:space="preserve">  </w:t>
      </w:r>
      <w:r w:rsidRPr="0015276E">
        <w:rPr>
          <w:rFonts w:ascii="Times New Roman" w:eastAsia="黑体" w:hAnsi="Times New Roman" w:cs="Times New Roman"/>
          <w:sz w:val="32"/>
        </w:rPr>
        <w:t>言</w:t>
      </w:r>
    </w:p>
    <w:p w14:paraId="3330AF27" w14:textId="77777777" w:rsidR="004D3C32" w:rsidRPr="0015276E" w:rsidRDefault="004D3C32" w:rsidP="004D3C32">
      <w:pPr>
        <w:spacing w:line="360" w:lineRule="auto"/>
        <w:rPr>
          <w:rFonts w:ascii="Times New Roman" w:eastAsia="宋体" w:hAnsi="Times New Roman" w:cs="Times New Roman"/>
          <w:sz w:val="24"/>
        </w:rPr>
      </w:pPr>
    </w:p>
    <w:p w14:paraId="6DBC3951" w14:textId="77777777" w:rsidR="004D3C32" w:rsidRPr="004F7563" w:rsidRDefault="004D3C32" w:rsidP="004F7563">
      <w:pPr>
        <w:rPr>
          <w:rFonts w:ascii="Times New Roman" w:eastAsia="宋体" w:hAnsi="Times New Roman" w:cs="Times New Roman"/>
          <w:szCs w:val="21"/>
        </w:rPr>
      </w:pPr>
      <w:r w:rsidRPr="004F7563">
        <w:rPr>
          <w:rFonts w:ascii="Times New Roman" w:eastAsia="宋体" w:hAnsi="Times New Roman" w:cs="Times New Roman"/>
          <w:szCs w:val="21"/>
        </w:rPr>
        <w:t>本标准按照</w:t>
      </w:r>
      <w:r w:rsidRPr="004F7563">
        <w:rPr>
          <w:rFonts w:ascii="Times New Roman" w:eastAsia="宋体" w:hAnsi="Times New Roman" w:cs="Times New Roman"/>
          <w:szCs w:val="21"/>
        </w:rPr>
        <w:t>GB/T 1.1—</w:t>
      </w:r>
      <w:r w:rsidR="00A478C3" w:rsidRPr="004F7563">
        <w:rPr>
          <w:rFonts w:ascii="Times New Roman" w:eastAsia="宋体" w:hAnsi="Times New Roman" w:cs="Times New Roman"/>
          <w:szCs w:val="21"/>
        </w:rPr>
        <w:t>20</w:t>
      </w:r>
      <w:r w:rsidR="00A478C3" w:rsidRPr="004F7563">
        <w:rPr>
          <w:rFonts w:ascii="Times New Roman" w:eastAsia="宋体" w:hAnsi="Times New Roman" w:cs="Times New Roman" w:hint="eastAsia"/>
          <w:szCs w:val="21"/>
        </w:rPr>
        <w:t>20</w:t>
      </w:r>
      <w:r w:rsidRPr="004F7563">
        <w:rPr>
          <w:rFonts w:ascii="Times New Roman" w:eastAsia="宋体" w:hAnsi="Times New Roman" w:cs="Times New Roman"/>
          <w:szCs w:val="21"/>
        </w:rPr>
        <w:t>给出的规则起草。</w:t>
      </w:r>
    </w:p>
    <w:p w14:paraId="68EFD135" w14:textId="77777777" w:rsidR="004D3C32" w:rsidRPr="004F7563" w:rsidRDefault="004D3C32" w:rsidP="004F7563">
      <w:pPr>
        <w:rPr>
          <w:rFonts w:ascii="Times New Roman" w:eastAsia="宋体" w:hAnsi="Times New Roman" w:cs="Times New Roman"/>
          <w:szCs w:val="21"/>
        </w:rPr>
      </w:pPr>
      <w:r w:rsidRPr="004F7563">
        <w:rPr>
          <w:rFonts w:ascii="Times New Roman" w:eastAsia="宋体" w:hAnsi="Times New Roman" w:cs="Times New Roman"/>
          <w:szCs w:val="21"/>
        </w:rPr>
        <w:t>本标准由中国爆破行业协会提出。</w:t>
      </w:r>
    </w:p>
    <w:p w14:paraId="5339D6F6" w14:textId="77777777" w:rsidR="004D3C32" w:rsidRPr="004F7563" w:rsidRDefault="004D3C32" w:rsidP="004F7563">
      <w:pPr>
        <w:rPr>
          <w:rFonts w:ascii="Times New Roman" w:eastAsia="宋体" w:hAnsi="Times New Roman" w:cs="Times New Roman"/>
          <w:szCs w:val="21"/>
        </w:rPr>
      </w:pPr>
      <w:r w:rsidRPr="004F7563">
        <w:rPr>
          <w:rFonts w:ascii="Times New Roman" w:eastAsia="宋体" w:hAnsi="Times New Roman" w:cs="Times New Roman"/>
          <w:szCs w:val="21"/>
        </w:rPr>
        <w:t>本标准由中国爆破行业协会标准化技术委员会归口。</w:t>
      </w:r>
    </w:p>
    <w:p w14:paraId="6CF88D1B" w14:textId="77777777" w:rsidR="004D3C32" w:rsidRPr="004F7563" w:rsidRDefault="004D3C32" w:rsidP="004F7563">
      <w:pPr>
        <w:rPr>
          <w:rFonts w:ascii="Times New Roman" w:eastAsia="宋体" w:hAnsi="Times New Roman" w:cs="Times New Roman"/>
          <w:szCs w:val="21"/>
        </w:rPr>
      </w:pPr>
      <w:r w:rsidRPr="004F7563">
        <w:rPr>
          <w:rFonts w:ascii="Times New Roman" w:eastAsia="宋体" w:hAnsi="Times New Roman" w:cs="Times New Roman"/>
          <w:szCs w:val="21"/>
        </w:rPr>
        <w:t>本标准起草单位：</w:t>
      </w:r>
    </w:p>
    <w:p w14:paraId="164A3AAC" w14:textId="77777777" w:rsidR="004D3C32" w:rsidRPr="004F7563" w:rsidRDefault="004D3C32" w:rsidP="004F7563">
      <w:pPr>
        <w:rPr>
          <w:rFonts w:ascii="Times New Roman" w:eastAsia="宋体" w:hAnsi="Times New Roman" w:cs="Times New Roman"/>
          <w:szCs w:val="21"/>
        </w:rPr>
      </w:pPr>
      <w:r w:rsidRPr="004F7563">
        <w:rPr>
          <w:rFonts w:ascii="Times New Roman" w:eastAsia="宋体" w:hAnsi="Times New Roman" w:cs="Times New Roman"/>
          <w:szCs w:val="21"/>
        </w:rPr>
        <w:t>本标准主要起草人：</w:t>
      </w:r>
    </w:p>
    <w:p w14:paraId="38B9A7AF" w14:textId="77777777" w:rsidR="004D3C32" w:rsidRPr="0015276E" w:rsidRDefault="004D3C32" w:rsidP="004D3C32">
      <w:pPr>
        <w:snapToGrid w:val="0"/>
        <w:spacing w:line="360" w:lineRule="auto"/>
        <w:rPr>
          <w:rFonts w:ascii="Times New Roman" w:eastAsia="宋体" w:hAnsi="Times New Roman" w:cs="Times New Roman"/>
          <w:spacing w:val="2"/>
          <w:sz w:val="24"/>
        </w:rPr>
      </w:pPr>
    </w:p>
    <w:p w14:paraId="4562BE30" w14:textId="77777777" w:rsidR="004D3C32" w:rsidRPr="0015276E" w:rsidRDefault="004D3C32" w:rsidP="004D3C32">
      <w:pPr>
        <w:snapToGrid w:val="0"/>
        <w:spacing w:line="360" w:lineRule="auto"/>
        <w:rPr>
          <w:rFonts w:ascii="Times New Roman" w:eastAsia="宋体" w:hAnsi="Times New Roman" w:cs="Times New Roman"/>
          <w:spacing w:val="2"/>
          <w:sz w:val="24"/>
        </w:rPr>
      </w:pPr>
    </w:p>
    <w:p w14:paraId="78271A91" w14:textId="77777777" w:rsidR="004D3C32" w:rsidRPr="0015276E" w:rsidRDefault="004D3C32" w:rsidP="004D3C32">
      <w:pPr>
        <w:snapToGrid w:val="0"/>
        <w:spacing w:line="360" w:lineRule="auto"/>
        <w:rPr>
          <w:rFonts w:ascii="Times New Roman" w:eastAsia="宋体" w:hAnsi="Times New Roman" w:cs="Times New Roman"/>
          <w:spacing w:val="2"/>
          <w:sz w:val="24"/>
        </w:rPr>
      </w:pPr>
    </w:p>
    <w:p w14:paraId="0F33126F" w14:textId="77777777" w:rsidR="004D3C32" w:rsidRPr="0015276E" w:rsidRDefault="004D3C32" w:rsidP="004D3C32">
      <w:pPr>
        <w:snapToGrid w:val="0"/>
        <w:spacing w:line="360" w:lineRule="auto"/>
        <w:rPr>
          <w:rFonts w:ascii="Times New Roman" w:eastAsia="宋体" w:hAnsi="Times New Roman" w:cs="Times New Roman"/>
          <w:spacing w:val="2"/>
          <w:sz w:val="24"/>
        </w:rPr>
      </w:pPr>
    </w:p>
    <w:p w14:paraId="3556D337" w14:textId="77777777" w:rsidR="004D3C32" w:rsidRPr="0015276E" w:rsidRDefault="004D3C32" w:rsidP="004D3C32">
      <w:pPr>
        <w:snapToGrid w:val="0"/>
        <w:spacing w:line="360" w:lineRule="auto"/>
        <w:rPr>
          <w:rFonts w:ascii="Times New Roman" w:eastAsia="宋体" w:hAnsi="Times New Roman" w:cs="Times New Roman"/>
          <w:spacing w:val="2"/>
          <w:sz w:val="24"/>
        </w:rPr>
      </w:pPr>
    </w:p>
    <w:p w14:paraId="5EF1A2DF" w14:textId="77777777" w:rsidR="004D3C32" w:rsidRPr="0015276E" w:rsidRDefault="005D518B" w:rsidP="004D3C32">
      <w:pPr>
        <w:snapToGrid w:val="0"/>
        <w:spacing w:line="360" w:lineRule="auto"/>
        <w:rPr>
          <w:rFonts w:ascii="Times New Roman" w:hAnsi="Times New Roman" w:cs="Times New Roman"/>
        </w:rPr>
        <w:sectPr w:rsidR="004D3C32" w:rsidRPr="0015276E" w:rsidSect="004D3C32">
          <w:footerReference w:type="even" r:id="rId10"/>
          <w:footerReference w:type="default" r:id="rId11"/>
          <w:pgSz w:w="11906" w:h="16838"/>
          <w:pgMar w:top="1440" w:right="1800" w:bottom="1440" w:left="1800" w:header="851" w:footer="992" w:gutter="0"/>
          <w:pgNumType w:fmt="upperRoman" w:start="1"/>
          <w:cols w:space="425"/>
          <w:docGrid w:type="lines" w:linePitch="312"/>
        </w:sectPr>
      </w:pPr>
      <w:r w:rsidRPr="0015276E">
        <w:rPr>
          <w:rFonts w:ascii="Times New Roman" w:hAnsi="Times New Roman" w:cs="Times New Roman"/>
        </w:rPr>
        <w:br w:type="page"/>
      </w:r>
    </w:p>
    <w:p w14:paraId="77022032" w14:textId="6247548F" w:rsidR="00BF3FF9" w:rsidRPr="0015276E" w:rsidRDefault="00245675" w:rsidP="00245675">
      <w:pPr>
        <w:snapToGrid w:val="0"/>
        <w:spacing w:line="360" w:lineRule="auto"/>
        <w:jc w:val="center"/>
        <w:rPr>
          <w:rFonts w:ascii="Times New Roman" w:eastAsia="黑体" w:hAnsi="Times New Roman" w:cs="Times New Roman"/>
          <w:sz w:val="32"/>
          <w:szCs w:val="32"/>
        </w:rPr>
      </w:pPr>
      <w:r w:rsidRPr="0015276E">
        <w:rPr>
          <w:rFonts w:ascii="Times New Roman" w:eastAsia="黑体" w:hAnsi="Times New Roman" w:cs="Times New Roman"/>
          <w:sz w:val="32"/>
          <w:szCs w:val="32"/>
        </w:rPr>
        <w:lastRenderedPageBreak/>
        <w:t>高耸类构筑物拆除爆破工程技术设计规范</w:t>
      </w:r>
    </w:p>
    <w:p w14:paraId="279A208B" w14:textId="77777777" w:rsidR="00BF3FF9" w:rsidRPr="0015276E" w:rsidRDefault="005D518B" w:rsidP="00FD7E36">
      <w:pPr>
        <w:pStyle w:val="a"/>
        <w:spacing w:before="240" w:after="240"/>
      </w:pPr>
      <w:bookmarkStart w:id="1" w:name="_Toc34229937"/>
      <w:bookmarkStart w:id="2" w:name="_Toc100563045"/>
      <w:r w:rsidRPr="0015276E">
        <w:t>范围</w:t>
      </w:r>
      <w:bookmarkEnd w:id="1"/>
      <w:bookmarkEnd w:id="2"/>
      <w:r w:rsidRPr="0015276E">
        <w:t xml:space="preserve"> </w:t>
      </w:r>
    </w:p>
    <w:p w14:paraId="5EDF2A11" w14:textId="77777777" w:rsidR="00351BE4" w:rsidRPr="00FD7E36" w:rsidRDefault="00351BE4" w:rsidP="00FD7E36">
      <w:pPr>
        <w:widowControl/>
        <w:ind w:firstLineChars="200" w:firstLine="420"/>
        <w:rPr>
          <w:rFonts w:ascii="宋体" w:eastAsia="宋体" w:hAnsi="宋体" w:cs="宋体"/>
          <w:color w:val="000000"/>
          <w:szCs w:val="21"/>
        </w:rPr>
      </w:pPr>
      <w:r w:rsidRPr="00FD7E36">
        <w:rPr>
          <w:rFonts w:ascii="宋体" w:eastAsia="宋体" w:hAnsi="宋体" w:cs="宋体" w:hint="eastAsia"/>
          <w:color w:val="000000"/>
          <w:szCs w:val="21"/>
        </w:rPr>
        <w:t>本标准规定了</w:t>
      </w:r>
      <w:r w:rsidRPr="00FD7E36">
        <w:rPr>
          <w:rFonts w:ascii="Times New Roman" w:hAnsi="Times New Roman" w:cs="Times New Roman"/>
          <w:szCs w:val="21"/>
        </w:rPr>
        <w:t>高耸类构筑物</w:t>
      </w:r>
      <w:r w:rsidRPr="00FD7E36">
        <w:rPr>
          <w:rFonts w:ascii="宋体" w:eastAsia="宋体" w:hAnsi="宋体" w:cs="宋体" w:hint="eastAsia"/>
          <w:color w:val="000000"/>
          <w:szCs w:val="21"/>
        </w:rPr>
        <w:t>爆破拆除的技术设计编制原则、内容、方法和要求。</w:t>
      </w:r>
    </w:p>
    <w:p w14:paraId="325DC982" w14:textId="77777777" w:rsidR="00351BE4" w:rsidRPr="00FD7E36" w:rsidRDefault="00351BE4" w:rsidP="00FD7E36">
      <w:pPr>
        <w:widowControl/>
        <w:ind w:firstLineChars="200" w:firstLine="420"/>
        <w:rPr>
          <w:rFonts w:ascii="宋体" w:eastAsia="宋体" w:hAnsi="宋体" w:cs="宋体"/>
          <w:color w:val="000000"/>
          <w:szCs w:val="21"/>
        </w:rPr>
      </w:pPr>
      <w:r w:rsidRPr="00FD7E36">
        <w:rPr>
          <w:rFonts w:ascii="宋体" w:eastAsia="宋体" w:hAnsi="宋体" w:cs="宋体" w:hint="eastAsia"/>
          <w:color w:val="000000"/>
          <w:szCs w:val="21"/>
        </w:rPr>
        <w:t>本标准适用于各类常见</w:t>
      </w:r>
      <w:r w:rsidRPr="00FD7E36">
        <w:rPr>
          <w:rFonts w:ascii="Times New Roman" w:hAnsi="Times New Roman" w:cs="Times New Roman"/>
          <w:szCs w:val="21"/>
        </w:rPr>
        <w:t>高耸类构筑物</w:t>
      </w:r>
      <w:r w:rsidRPr="00FD7E36">
        <w:rPr>
          <w:rFonts w:ascii="Calibri" w:eastAsia="宋体" w:hAnsi="Calibri" w:cs="Times New Roman" w:hint="eastAsia"/>
          <w:szCs w:val="21"/>
        </w:rPr>
        <w:t>爆破工程的</w:t>
      </w:r>
      <w:r w:rsidRPr="00FD7E36">
        <w:rPr>
          <w:rFonts w:ascii="宋体" w:eastAsia="宋体" w:hAnsi="宋体" w:cs="宋体" w:hint="eastAsia"/>
          <w:color w:val="000000"/>
          <w:szCs w:val="21"/>
        </w:rPr>
        <w:t>技术设计。</w:t>
      </w:r>
    </w:p>
    <w:p w14:paraId="53085951" w14:textId="77777777" w:rsidR="00BF3FF9" w:rsidRPr="0015276E" w:rsidRDefault="005D518B" w:rsidP="00FD7E36">
      <w:pPr>
        <w:pStyle w:val="a"/>
        <w:spacing w:before="240" w:after="240"/>
      </w:pPr>
      <w:bookmarkStart w:id="3" w:name="_Toc34229938"/>
      <w:bookmarkStart w:id="4" w:name="_Toc100563046"/>
      <w:r w:rsidRPr="0015276E">
        <w:t>规范性引用文件</w:t>
      </w:r>
      <w:bookmarkEnd w:id="3"/>
      <w:bookmarkEnd w:id="4"/>
      <w:r w:rsidRPr="0015276E">
        <w:t xml:space="preserve"> </w:t>
      </w:r>
    </w:p>
    <w:p w14:paraId="02575125" w14:textId="77777777" w:rsidR="00351BE4" w:rsidRPr="00FD7E36" w:rsidRDefault="00351BE4" w:rsidP="00FD7E36">
      <w:pPr>
        <w:widowControl/>
        <w:ind w:firstLineChars="200" w:firstLine="420"/>
        <w:rPr>
          <w:rFonts w:ascii="Times New Roman" w:hAnsi="Times New Roman" w:cs="Times New Roman"/>
          <w:szCs w:val="21"/>
        </w:rPr>
      </w:pPr>
      <w:r w:rsidRPr="00FD7E36">
        <w:rPr>
          <w:rFonts w:ascii="Times New Roman" w:hAnsi="Times New Roman"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AD0AE50" w14:textId="77777777" w:rsidR="00351BE4" w:rsidRPr="00FD7E36" w:rsidRDefault="00351BE4" w:rsidP="00FD7E36">
      <w:pPr>
        <w:widowControl/>
        <w:ind w:firstLineChars="200" w:firstLine="420"/>
        <w:rPr>
          <w:rFonts w:ascii="Times New Roman" w:hAnsi="Times New Roman" w:cs="Times New Roman"/>
          <w:szCs w:val="21"/>
        </w:rPr>
      </w:pPr>
      <w:r w:rsidRPr="00FD7E36">
        <w:rPr>
          <w:rFonts w:ascii="Times New Roman" w:hAnsi="Times New Roman" w:cs="Times New Roman"/>
          <w:szCs w:val="21"/>
        </w:rPr>
        <w:t xml:space="preserve">GB 6722 </w:t>
      </w:r>
      <w:r w:rsidRPr="00FD7E36">
        <w:rPr>
          <w:rFonts w:ascii="Times New Roman" w:hAnsi="Times New Roman" w:cs="Times New Roman"/>
          <w:szCs w:val="21"/>
        </w:rPr>
        <w:t>爆破安全规程</w:t>
      </w:r>
    </w:p>
    <w:p w14:paraId="62BC23E8" w14:textId="77777777" w:rsidR="00351BE4" w:rsidRPr="00FD7E36" w:rsidRDefault="00351BE4" w:rsidP="00FD7E36">
      <w:pPr>
        <w:widowControl/>
        <w:ind w:firstLineChars="200" w:firstLine="420"/>
        <w:rPr>
          <w:rFonts w:ascii="Times New Roman" w:hAnsi="Times New Roman" w:cs="Times New Roman"/>
          <w:szCs w:val="21"/>
        </w:rPr>
      </w:pPr>
      <w:r w:rsidRPr="00FD7E36">
        <w:rPr>
          <w:rFonts w:ascii="Times New Roman" w:hAnsi="Times New Roman" w:cs="Times New Roman"/>
          <w:szCs w:val="21"/>
        </w:rPr>
        <w:t xml:space="preserve">T/CSEB 0007 </w:t>
      </w:r>
      <w:r w:rsidRPr="00FD7E36">
        <w:rPr>
          <w:rFonts w:ascii="Times New Roman" w:hAnsi="Times New Roman" w:cs="Times New Roman"/>
          <w:szCs w:val="21"/>
        </w:rPr>
        <w:t>爆破术语</w:t>
      </w:r>
    </w:p>
    <w:p w14:paraId="66BA5AF6" w14:textId="10561EFB" w:rsidR="00BF3FF9" w:rsidRPr="0015276E" w:rsidRDefault="005D518B" w:rsidP="00FD7E36">
      <w:pPr>
        <w:pStyle w:val="a"/>
        <w:spacing w:before="240" w:after="240"/>
      </w:pPr>
      <w:bookmarkStart w:id="5" w:name="_Toc34229939"/>
      <w:bookmarkStart w:id="6" w:name="_Toc100563047"/>
      <w:r w:rsidRPr="0015276E">
        <w:t>术语和定义</w:t>
      </w:r>
      <w:bookmarkEnd w:id="5"/>
      <w:bookmarkEnd w:id="6"/>
    </w:p>
    <w:p w14:paraId="16408DD9" w14:textId="77777777" w:rsidR="00BF3FF9" w:rsidRPr="00FD7E36" w:rsidRDefault="00396961" w:rsidP="00FD7E36">
      <w:pPr>
        <w:widowControl/>
        <w:ind w:firstLineChars="200" w:firstLine="420"/>
        <w:rPr>
          <w:rFonts w:ascii="Times New Roman" w:hAnsi="Times New Roman" w:cs="Times New Roman"/>
          <w:szCs w:val="21"/>
        </w:rPr>
      </w:pPr>
      <w:r w:rsidRPr="00FD7E36">
        <w:rPr>
          <w:rFonts w:ascii="Times New Roman" w:hAnsi="Times New Roman" w:cs="Times New Roman"/>
          <w:szCs w:val="21"/>
        </w:rPr>
        <w:t>以下</w:t>
      </w:r>
      <w:r w:rsidR="005D518B" w:rsidRPr="00FD7E36">
        <w:rPr>
          <w:rFonts w:ascii="Times New Roman" w:hAnsi="Times New Roman" w:cs="Times New Roman"/>
          <w:szCs w:val="21"/>
        </w:rPr>
        <w:t>术语和定义适用于本文件。</w:t>
      </w:r>
    </w:p>
    <w:p w14:paraId="458E88AF" w14:textId="77777777" w:rsidR="00BF3FF9" w:rsidRPr="0015276E" w:rsidRDefault="00BF3FF9" w:rsidP="00FD7E36">
      <w:pPr>
        <w:pStyle w:val="a0"/>
        <w:spacing w:before="120" w:after="120"/>
      </w:pPr>
      <w:bookmarkStart w:id="7" w:name="_Toc100562977"/>
      <w:bookmarkStart w:id="8" w:name="_Toc100563048"/>
      <w:bookmarkEnd w:id="7"/>
      <w:bookmarkEnd w:id="8"/>
    </w:p>
    <w:p w14:paraId="081E8D06" w14:textId="0E56AE2C" w:rsidR="00BF3FF9" w:rsidRPr="003D08B0" w:rsidRDefault="00285424" w:rsidP="00FD7E36">
      <w:pPr>
        <w:widowControl/>
        <w:ind w:firstLineChars="200" w:firstLine="420"/>
        <w:rPr>
          <w:rFonts w:ascii="Times New Roman" w:eastAsia="黑体" w:hAnsi="Times New Roman" w:cs="Times New Roman"/>
          <w:szCs w:val="21"/>
        </w:rPr>
      </w:pPr>
      <w:r w:rsidRPr="00285424">
        <w:rPr>
          <w:rFonts w:ascii="Times New Roman" w:eastAsia="黑体" w:hAnsi="Times New Roman" w:cs="Times New Roman" w:hint="eastAsia"/>
          <w:szCs w:val="21"/>
        </w:rPr>
        <w:t>高耸构筑物</w:t>
      </w:r>
      <w:r w:rsidR="005D518B" w:rsidRPr="003D08B0">
        <w:rPr>
          <w:rFonts w:ascii="Times New Roman" w:eastAsia="黑体" w:hAnsi="Times New Roman" w:cs="Times New Roman"/>
          <w:szCs w:val="21"/>
        </w:rPr>
        <w:t>拆除爆破</w:t>
      </w:r>
      <w:r w:rsidR="005D518B" w:rsidRPr="003D08B0">
        <w:rPr>
          <w:rFonts w:ascii="Times New Roman" w:eastAsia="黑体" w:hAnsi="Times New Roman" w:cs="Times New Roman"/>
          <w:szCs w:val="21"/>
        </w:rPr>
        <w:t xml:space="preserve"> demolition blasting</w:t>
      </w:r>
      <w:r>
        <w:rPr>
          <w:rFonts w:ascii="Times New Roman" w:eastAsia="黑体" w:hAnsi="Times New Roman" w:cs="Times New Roman" w:hint="eastAsia"/>
          <w:szCs w:val="21"/>
        </w:rPr>
        <w:t xml:space="preserve"> </w:t>
      </w:r>
      <w:r w:rsidRPr="00285424">
        <w:rPr>
          <w:rFonts w:ascii="Times New Roman" w:eastAsia="黑体" w:hAnsi="Times New Roman" w:cs="Times New Roman"/>
          <w:szCs w:val="21"/>
        </w:rPr>
        <w:t>of towering structures</w:t>
      </w:r>
    </w:p>
    <w:p w14:paraId="1714E4CA" w14:textId="2E647AB8" w:rsidR="00FD7E36" w:rsidRPr="003D08B0" w:rsidRDefault="00285424" w:rsidP="00FD7E36">
      <w:pPr>
        <w:widowControl/>
        <w:ind w:leftChars="200" w:left="420"/>
        <w:rPr>
          <w:rFonts w:ascii="Times New Roman" w:eastAsia="宋体" w:hAnsi="Times New Roman" w:cs="Times New Roman"/>
          <w:szCs w:val="21"/>
        </w:rPr>
      </w:pPr>
      <w:r w:rsidRPr="00285424">
        <w:rPr>
          <w:rFonts w:ascii="Times New Roman" w:eastAsia="宋体" w:hAnsi="Times New Roman" w:cs="Times New Roman" w:hint="eastAsia"/>
          <w:szCs w:val="21"/>
        </w:rPr>
        <w:t>拆除烟囱、水塔等长径比较大的高耸构筑物爆破作业</w:t>
      </w:r>
      <w:r w:rsidR="00790B6C" w:rsidRPr="003D08B0">
        <w:rPr>
          <w:rFonts w:ascii="Times New Roman" w:eastAsia="宋体" w:hAnsi="Times New Roman" w:cs="Times New Roman"/>
          <w:szCs w:val="21"/>
        </w:rPr>
        <w:t>。</w:t>
      </w:r>
    </w:p>
    <w:p w14:paraId="069C1453" w14:textId="15ACC2D4" w:rsidR="00C43765" w:rsidRPr="003D08B0" w:rsidRDefault="00FD7E36" w:rsidP="003D08B0">
      <w:pPr>
        <w:widowControl/>
        <w:ind w:leftChars="200" w:left="420"/>
        <w:rPr>
          <w:rFonts w:ascii="Times New Roman" w:eastAsia="宋体" w:hAnsi="Times New Roman" w:cs="Times New Roman"/>
          <w:szCs w:val="21"/>
        </w:rPr>
      </w:pPr>
      <w:r w:rsidRPr="003D08B0">
        <w:rPr>
          <w:rFonts w:ascii="Times New Roman" w:eastAsia="宋体" w:hAnsi="Times New Roman" w:cs="Times New Roman" w:hint="eastAsia"/>
          <w:szCs w:val="21"/>
        </w:rPr>
        <w:t>[</w:t>
      </w:r>
      <w:r w:rsidRPr="003D08B0">
        <w:rPr>
          <w:rFonts w:ascii="Times New Roman" w:eastAsia="宋体" w:hAnsi="Times New Roman" w:cs="Times New Roman"/>
          <w:szCs w:val="21"/>
        </w:rPr>
        <w:t>来源：</w:t>
      </w:r>
      <w:r w:rsidR="00285424" w:rsidRPr="00FD7E36">
        <w:rPr>
          <w:rFonts w:ascii="Times New Roman" w:eastAsia="宋体" w:hAnsi="Times New Roman" w:cs="Times New Roman" w:hint="eastAsia"/>
          <w:szCs w:val="21"/>
        </w:rPr>
        <w:t>T/CSEB 0007-2019</w:t>
      </w:r>
      <w:r w:rsidR="00285424" w:rsidRPr="00FD7E36">
        <w:rPr>
          <w:rFonts w:ascii="Times New Roman" w:eastAsia="宋体" w:hAnsi="Times New Roman" w:cs="Times New Roman" w:hint="eastAsia"/>
          <w:szCs w:val="21"/>
        </w:rPr>
        <w:t>，</w:t>
      </w:r>
      <w:r w:rsidR="00285424">
        <w:rPr>
          <w:rFonts w:ascii="Times New Roman" w:eastAsia="宋体" w:hAnsi="Times New Roman" w:cs="Times New Roman" w:hint="eastAsia"/>
          <w:szCs w:val="21"/>
        </w:rPr>
        <w:t>8.1.2</w:t>
      </w:r>
      <w:r w:rsidRPr="003D08B0">
        <w:rPr>
          <w:rFonts w:ascii="Times New Roman" w:eastAsia="宋体" w:hAnsi="Times New Roman" w:cs="Times New Roman" w:hint="eastAsia"/>
          <w:szCs w:val="21"/>
        </w:rPr>
        <w:t>]</w:t>
      </w:r>
      <w:bookmarkStart w:id="9" w:name="_Toc100562978"/>
      <w:bookmarkStart w:id="10" w:name="_Toc100563049"/>
      <w:bookmarkEnd w:id="9"/>
      <w:bookmarkEnd w:id="10"/>
    </w:p>
    <w:p w14:paraId="02E9C009" w14:textId="77777777" w:rsidR="00C43765" w:rsidRPr="00FD7E36" w:rsidRDefault="00C43765" w:rsidP="00FD7E36">
      <w:pPr>
        <w:pStyle w:val="a0"/>
        <w:spacing w:before="120" w:after="120"/>
      </w:pPr>
      <w:bookmarkStart w:id="11" w:name="_Toc100562979"/>
      <w:bookmarkStart w:id="12" w:name="_Toc100563050"/>
      <w:bookmarkEnd w:id="11"/>
      <w:bookmarkEnd w:id="12"/>
    </w:p>
    <w:p w14:paraId="5C78C494" w14:textId="77777777" w:rsidR="00351BE4" w:rsidRPr="00FD7E36" w:rsidRDefault="00351BE4"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精细爆破</w:t>
      </w:r>
      <w:r w:rsidRPr="00FD7E36">
        <w:rPr>
          <w:rFonts w:ascii="Times New Roman" w:eastAsia="黑体" w:hAnsi="Times New Roman" w:cs="Times New Roman"/>
          <w:szCs w:val="21"/>
        </w:rPr>
        <w:t xml:space="preserve"> precision blasting </w:t>
      </w:r>
    </w:p>
    <w:p w14:paraId="201A3B29" w14:textId="77777777" w:rsidR="00351BE4" w:rsidRPr="00FD7E36" w:rsidRDefault="00351BE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基于控制炸药爆炸能量释放和作用过程，对爆破作业进行量化设计、精心施工与管理，并对爆破过程实时监测与动态反馈，实现安全高效、绿色环保的爆破技术。</w:t>
      </w:r>
    </w:p>
    <w:p w14:paraId="295C52C3" w14:textId="77777777" w:rsidR="00396961" w:rsidRPr="00FD7E36" w:rsidRDefault="00396961"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w:t>
      </w:r>
      <w:r w:rsidRPr="00FD7E36">
        <w:rPr>
          <w:rFonts w:ascii="Times New Roman" w:eastAsia="宋体" w:hAnsi="Times New Roman" w:cs="Times New Roman" w:hint="eastAsia"/>
          <w:szCs w:val="21"/>
        </w:rPr>
        <w:t>来源：</w:t>
      </w:r>
      <w:r w:rsidRPr="00FD7E36">
        <w:rPr>
          <w:rFonts w:ascii="Times New Roman" w:eastAsia="宋体" w:hAnsi="Times New Roman" w:cs="Times New Roman" w:hint="eastAsia"/>
          <w:szCs w:val="21"/>
        </w:rPr>
        <w:t>T/CSEB 0007-2019</w:t>
      </w:r>
      <w:r w:rsidRPr="00FD7E36">
        <w:rPr>
          <w:rFonts w:ascii="Times New Roman" w:eastAsia="宋体" w:hAnsi="Times New Roman" w:cs="Times New Roman" w:hint="eastAsia"/>
          <w:szCs w:val="21"/>
        </w:rPr>
        <w:t>，</w:t>
      </w:r>
      <w:r w:rsidRPr="00FD7E36">
        <w:rPr>
          <w:rFonts w:ascii="Times New Roman" w:eastAsia="宋体" w:hAnsi="Times New Roman" w:cs="Times New Roman" w:hint="eastAsia"/>
          <w:szCs w:val="21"/>
        </w:rPr>
        <w:t>2.3]</w:t>
      </w:r>
    </w:p>
    <w:p w14:paraId="55DFC586" w14:textId="77777777" w:rsidR="00927007" w:rsidRPr="009E7B54" w:rsidRDefault="00927007" w:rsidP="009E7B54">
      <w:pPr>
        <w:pStyle w:val="a0"/>
        <w:spacing w:before="120" w:after="120"/>
      </w:pPr>
      <w:bookmarkStart w:id="13" w:name="_Toc100562980"/>
      <w:bookmarkStart w:id="14" w:name="_Toc100563051"/>
      <w:bookmarkEnd w:id="13"/>
      <w:bookmarkEnd w:id="14"/>
    </w:p>
    <w:p w14:paraId="04A998D9" w14:textId="77777777" w:rsidR="00927007" w:rsidRPr="00FD7E36" w:rsidRDefault="00927007"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定向倒塌</w:t>
      </w:r>
      <w:r w:rsidRPr="00FD7E36">
        <w:rPr>
          <w:rFonts w:ascii="Times New Roman" w:eastAsia="黑体" w:hAnsi="Times New Roman" w:cs="Times New Roman"/>
          <w:szCs w:val="21"/>
        </w:rPr>
        <w:t xml:space="preserve"> directional blasting demolition </w:t>
      </w:r>
    </w:p>
    <w:p w14:paraId="79597746" w14:textId="77777777" w:rsidR="00927007" w:rsidRPr="00FD7E36" w:rsidRDefault="00927007"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在待拆除建（构）筑物倾倒一侧的底部用爆破方法形成一个满足要求的爆破切口，破坏其结构的稳定性，导致整体结构失稳和重心点外移，在其自重作用下形成倾覆力矩，迫使其按预定的方向倒塌在一定范围内的现象。</w:t>
      </w:r>
    </w:p>
    <w:p w14:paraId="50E9409B" w14:textId="7B137BE4" w:rsidR="00C43765" w:rsidRPr="003D08B0" w:rsidRDefault="00396961" w:rsidP="003D08B0">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szCs w:val="21"/>
        </w:rPr>
        <w:t>[</w:t>
      </w:r>
      <w:r w:rsidRPr="00FD7E36">
        <w:rPr>
          <w:rFonts w:ascii="Times New Roman" w:eastAsia="宋体" w:hAnsi="Times New Roman" w:cs="Times New Roman"/>
          <w:szCs w:val="21"/>
        </w:rPr>
        <w:t>来源：</w:t>
      </w:r>
      <w:r w:rsidRPr="00FD7E36">
        <w:rPr>
          <w:rFonts w:ascii="Times New Roman" w:eastAsia="宋体" w:hAnsi="Times New Roman" w:cs="Times New Roman"/>
          <w:szCs w:val="21"/>
        </w:rPr>
        <w:t>T/CSEB 0007-2019</w:t>
      </w:r>
      <w:r w:rsidRPr="00FD7E36">
        <w:rPr>
          <w:rFonts w:ascii="Times New Roman" w:eastAsia="宋体" w:hAnsi="Times New Roman" w:cs="Times New Roman"/>
          <w:szCs w:val="21"/>
        </w:rPr>
        <w:t>，</w:t>
      </w:r>
      <w:r w:rsidRPr="00FD7E36">
        <w:rPr>
          <w:rFonts w:ascii="Times New Roman" w:eastAsia="宋体" w:hAnsi="Times New Roman" w:cs="Times New Roman"/>
          <w:szCs w:val="21"/>
        </w:rPr>
        <w:t>8.1.9]</w:t>
      </w:r>
      <w:bookmarkStart w:id="15" w:name="_Toc100562981"/>
      <w:bookmarkStart w:id="16" w:name="_Toc100563052"/>
      <w:bookmarkStart w:id="17" w:name="_Toc100562983"/>
      <w:bookmarkStart w:id="18" w:name="_Toc100563054"/>
      <w:bookmarkEnd w:id="15"/>
      <w:bookmarkEnd w:id="16"/>
      <w:bookmarkEnd w:id="17"/>
      <w:bookmarkEnd w:id="18"/>
    </w:p>
    <w:p w14:paraId="1768BC1B" w14:textId="77777777" w:rsidR="00927007" w:rsidRPr="009E7B54" w:rsidRDefault="00927007" w:rsidP="009E7B54">
      <w:pPr>
        <w:pStyle w:val="a0"/>
        <w:spacing w:before="120" w:after="120"/>
      </w:pPr>
      <w:bookmarkStart w:id="19" w:name="_Toc100562984"/>
      <w:bookmarkStart w:id="20" w:name="_Toc100563055"/>
      <w:bookmarkEnd w:id="19"/>
      <w:bookmarkEnd w:id="20"/>
    </w:p>
    <w:p w14:paraId="28051720" w14:textId="77777777" w:rsidR="00927007" w:rsidRPr="00FD7E36" w:rsidRDefault="00927007"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起爆网路</w:t>
      </w:r>
      <w:r w:rsidRPr="00FD7E36">
        <w:rPr>
          <w:rFonts w:ascii="Times New Roman" w:eastAsia="黑体" w:hAnsi="Times New Roman" w:cs="Times New Roman"/>
          <w:szCs w:val="21"/>
        </w:rPr>
        <w:t xml:space="preserve"> firing circuit</w:t>
      </w:r>
      <w:r w:rsidRPr="00FD7E36">
        <w:rPr>
          <w:rFonts w:ascii="Times New Roman" w:eastAsia="黑体" w:hAnsi="Times New Roman" w:cs="Times New Roman" w:hint="eastAsia"/>
          <w:szCs w:val="21"/>
        </w:rPr>
        <w:t>；</w:t>
      </w:r>
      <w:r w:rsidRPr="00FD7E36">
        <w:rPr>
          <w:rFonts w:ascii="Times New Roman" w:eastAsia="黑体" w:hAnsi="Times New Roman" w:cs="Times New Roman"/>
          <w:szCs w:val="21"/>
        </w:rPr>
        <w:t xml:space="preserve">initiating circuit </w:t>
      </w:r>
    </w:p>
    <w:p w14:paraId="6654ECC2" w14:textId="77777777" w:rsidR="00927007" w:rsidRPr="00FD7E36" w:rsidRDefault="00927007"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向多个起爆药包传递起爆信息和能量的系统，包括电雷管起爆网路、导爆管雷管起爆网路、导爆索起爆网路、混合起爆网路和数码电子雷管起爆网路等。</w:t>
      </w:r>
      <w:r w:rsidRPr="00FD7E36">
        <w:rPr>
          <w:rFonts w:ascii="Times New Roman" w:eastAsia="宋体" w:hAnsi="Times New Roman" w:cs="Times New Roman"/>
          <w:szCs w:val="21"/>
        </w:rPr>
        <w:t xml:space="preserve"> </w:t>
      </w:r>
    </w:p>
    <w:p w14:paraId="630BA8EA" w14:textId="77777777" w:rsidR="00927007" w:rsidRPr="00FD7E36" w:rsidRDefault="00927007"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szCs w:val="21"/>
        </w:rPr>
        <w:t>GB 6722—2014</w:t>
      </w:r>
      <w:r w:rsidRPr="00FD7E36">
        <w:rPr>
          <w:rFonts w:ascii="Times New Roman" w:eastAsia="宋体" w:hAnsi="Times New Roman" w:cs="Times New Roman" w:hint="eastAsia"/>
          <w:szCs w:val="21"/>
        </w:rPr>
        <w:t>，</w:t>
      </w:r>
      <w:r w:rsidRPr="00FD7E36">
        <w:rPr>
          <w:rFonts w:ascii="Times New Roman" w:eastAsia="宋体" w:hAnsi="Times New Roman" w:cs="Times New Roman"/>
          <w:szCs w:val="21"/>
        </w:rPr>
        <w:t>3.28]</w:t>
      </w:r>
    </w:p>
    <w:p w14:paraId="515BFC10" w14:textId="77777777" w:rsidR="00927007" w:rsidRPr="009E7B54" w:rsidRDefault="00927007" w:rsidP="009E7B54">
      <w:pPr>
        <w:pStyle w:val="a0"/>
        <w:spacing w:before="120" w:after="120"/>
      </w:pPr>
      <w:bookmarkStart w:id="21" w:name="_Toc100562985"/>
      <w:bookmarkStart w:id="22" w:name="_Toc100563056"/>
      <w:bookmarkEnd w:id="21"/>
      <w:bookmarkEnd w:id="22"/>
    </w:p>
    <w:p w14:paraId="50E1D099" w14:textId="77777777" w:rsidR="00927007" w:rsidRPr="00FD7E36" w:rsidRDefault="00927007"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混合起爆网路</w:t>
      </w:r>
      <w:r w:rsidRPr="00FD7E36">
        <w:rPr>
          <w:rFonts w:ascii="Times New Roman" w:eastAsia="黑体" w:hAnsi="Times New Roman" w:cs="Times New Roman"/>
          <w:szCs w:val="21"/>
        </w:rPr>
        <w:t xml:space="preserve"> electric nonelectric initiation system </w:t>
      </w:r>
    </w:p>
    <w:p w14:paraId="020C4ECF" w14:textId="77777777" w:rsidR="00927007" w:rsidRPr="00FD7E36" w:rsidRDefault="00927007"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电爆网路和非电起爆网路同时使用的起爆网路。</w:t>
      </w:r>
    </w:p>
    <w:p w14:paraId="2D380AC8" w14:textId="77777777" w:rsidR="00B22799" w:rsidRPr="00FD7E36" w:rsidRDefault="00B22799"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szCs w:val="21"/>
        </w:rPr>
        <w:t>[</w:t>
      </w:r>
      <w:r w:rsidRPr="00FD7E36">
        <w:rPr>
          <w:rFonts w:ascii="Times New Roman" w:eastAsia="宋体" w:hAnsi="Times New Roman" w:cs="Times New Roman"/>
          <w:szCs w:val="21"/>
        </w:rPr>
        <w:t>来源：</w:t>
      </w:r>
      <w:r w:rsidRPr="00FD7E36">
        <w:rPr>
          <w:rFonts w:ascii="Times New Roman" w:eastAsia="宋体" w:hAnsi="Times New Roman" w:cs="Times New Roman"/>
          <w:szCs w:val="21"/>
        </w:rPr>
        <w:t>T/CSEB 0007-2019</w:t>
      </w:r>
      <w:r w:rsidRPr="00FD7E36">
        <w:rPr>
          <w:rFonts w:ascii="Times New Roman" w:eastAsia="宋体" w:hAnsi="Times New Roman" w:cs="Times New Roman"/>
          <w:szCs w:val="21"/>
        </w:rPr>
        <w:t>，</w:t>
      </w:r>
      <w:r w:rsidRPr="00FD7E36">
        <w:rPr>
          <w:rFonts w:ascii="Times New Roman" w:eastAsia="宋体" w:hAnsi="Times New Roman" w:cs="Times New Roman" w:hint="eastAsia"/>
          <w:szCs w:val="21"/>
        </w:rPr>
        <w:t>5.3.4</w:t>
      </w:r>
      <w:r w:rsidRPr="00FD7E36">
        <w:rPr>
          <w:rFonts w:ascii="Times New Roman" w:eastAsia="宋体" w:hAnsi="Times New Roman" w:cs="Times New Roman"/>
          <w:szCs w:val="21"/>
        </w:rPr>
        <w:t>]</w:t>
      </w:r>
    </w:p>
    <w:p w14:paraId="5A025B3F" w14:textId="77777777" w:rsidR="00927007" w:rsidRPr="009E7B54" w:rsidRDefault="00927007" w:rsidP="009E7B54">
      <w:pPr>
        <w:pStyle w:val="a0"/>
        <w:spacing w:before="120" w:after="120"/>
      </w:pPr>
      <w:bookmarkStart w:id="23" w:name="_Toc100562986"/>
      <w:bookmarkStart w:id="24" w:name="_Toc100563057"/>
      <w:bookmarkEnd w:id="23"/>
      <w:bookmarkEnd w:id="24"/>
    </w:p>
    <w:p w14:paraId="27736065" w14:textId="77777777" w:rsidR="00927007" w:rsidRPr="00FD7E36" w:rsidRDefault="00927007"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复式起爆网路</w:t>
      </w:r>
      <w:r w:rsidRPr="00FD7E36">
        <w:rPr>
          <w:rFonts w:ascii="Times New Roman" w:eastAsia="黑体" w:hAnsi="Times New Roman" w:cs="Times New Roman"/>
          <w:szCs w:val="21"/>
        </w:rPr>
        <w:t xml:space="preserve"> double firing system </w:t>
      </w:r>
    </w:p>
    <w:p w14:paraId="1045DABC" w14:textId="04321374" w:rsidR="00927007" w:rsidRPr="00FD7E36" w:rsidRDefault="00CD6E31" w:rsidP="00FD7E36">
      <w:pPr>
        <w:widowControl/>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在同一爆区或</w:t>
      </w:r>
      <w:r w:rsidR="00927007" w:rsidRPr="00FD7E36">
        <w:rPr>
          <w:rFonts w:ascii="Times New Roman" w:eastAsia="宋体" w:hAnsi="Times New Roman" w:cs="Times New Roman" w:hint="eastAsia"/>
          <w:szCs w:val="21"/>
        </w:rPr>
        <w:t>支路上的所有药室（或装药）中以相同的接线方式，平行敷设两套相同的起爆网路（称正、副起爆网路）。</w:t>
      </w:r>
    </w:p>
    <w:p w14:paraId="0B5D2E48" w14:textId="3782D824" w:rsidR="00927007" w:rsidRPr="003D08B0" w:rsidRDefault="00B22799" w:rsidP="003D08B0">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szCs w:val="21"/>
        </w:rPr>
        <w:t>[</w:t>
      </w:r>
      <w:r w:rsidRPr="00FD7E36">
        <w:rPr>
          <w:rFonts w:ascii="Times New Roman" w:eastAsia="宋体" w:hAnsi="Times New Roman" w:cs="Times New Roman"/>
          <w:szCs w:val="21"/>
        </w:rPr>
        <w:t>来源：</w:t>
      </w:r>
      <w:r w:rsidRPr="00FD7E36">
        <w:rPr>
          <w:rFonts w:ascii="Times New Roman" w:eastAsia="宋体" w:hAnsi="Times New Roman" w:cs="Times New Roman"/>
          <w:szCs w:val="21"/>
        </w:rPr>
        <w:t>T/CSEB 0007-2019</w:t>
      </w:r>
      <w:r w:rsidRPr="00FD7E36">
        <w:rPr>
          <w:rFonts w:ascii="Times New Roman" w:eastAsia="宋体" w:hAnsi="Times New Roman" w:cs="Times New Roman"/>
          <w:szCs w:val="21"/>
        </w:rPr>
        <w:t>，</w:t>
      </w:r>
      <w:r w:rsidRPr="00FD7E36">
        <w:rPr>
          <w:rFonts w:ascii="Times New Roman" w:eastAsia="宋体" w:hAnsi="Times New Roman" w:cs="Times New Roman" w:hint="eastAsia"/>
          <w:szCs w:val="21"/>
        </w:rPr>
        <w:t>5.3.5</w:t>
      </w:r>
      <w:r w:rsidRPr="00FD7E36">
        <w:rPr>
          <w:rFonts w:ascii="Times New Roman" w:eastAsia="宋体" w:hAnsi="Times New Roman" w:cs="Times New Roman"/>
          <w:szCs w:val="21"/>
        </w:rPr>
        <w:t>]</w:t>
      </w:r>
      <w:bookmarkStart w:id="25" w:name="_Toc100562987"/>
      <w:bookmarkStart w:id="26" w:name="_Toc100563058"/>
      <w:bookmarkEnd w:id="25"/>
      <w:bookmarkEnd w:id="26"/>
    </w:p>
    <w:p w14:paraId="6E8A0DF8" w14:textId="77777777" w:rsidR="00927007" w:rsidRPr="009E7B54" w:rsidRDefault="00927007" w:rsidP="009E7B54">
      <w:pPr>
        <w:pStyle w:val="a0"/>
        <w:spacing w:before="120" w:after="120"/>
      </w:pPr>
      <w:bookmarkStart w:id="27" w:name="_Toc100562988"/>
      <w:bookmarkStart w:id="28" w:name="_Toc100563059"/>
      <w:bookmarkEnd w:id="27"/>
      <w:bookmarkEnd w:id="28"/>
    </w:p>
    <w:p w14:paraId="4146C626" w14:textId="77777777" w:rsidR="00927007" w:rsidRPr="00FD7E36" w:rsidRDefault="00927007"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单位炸药消耗量</w:t>
      </w:r>
      <w:r w:rsidRPr="00FD7E36">
        <w:rPr>
          <w:rFonts w:ascii="Times New Roman" w:eastAsia="黑体" w:hAnsi="Times New Roman" w:cs="Times New Roman"/>
          <w:szCs w:val="21"/>
        </w:rPr>
        <w:t xml:space="preserve"> unit explosive consumption </w:t>
      </w:r>
    </w:p>
    <w:p w14:paraId="532C7EBD" w14:textId="77777777" w:rsidR="00927007" w:rsidRPr="00FD7E36" w:rsidRDefault="00927007"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爆破单位体积介质（岩体）的炸药消耗量。</w:t>
      </w:r>
    </w:p>
    <w:p w14:paraId="6D06F7D1" w14:textId="77777777" w:rsidR="008557B4" w:rsidRPr="00FD7E36" w:rsidRDefault="008557B4" w:rsidP="00FD7E36">
      <w:pPr>
        <w:widowControl/>
        <w:ind w:firstLineChars="200" w:firstLine="420"/>
        <w:rPr>
          <w:rFonts w:ascii="Times New Roman"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color w:val="000000"/>
          <w:kern w:val="0"/>
          <w:szCs w:val="21"/>
        </w:rPr>
        <w:t>7.1.</w:t>
      </w:r>
      <w:r w:rsidRPr="00FD7E36">
        <w:rPr>
          <w:rFonts w:ascii="Times New Roman" w:eastAsia="宋体" w:hAnsi="Times New Roman" w:cs="Times New Roman" w:hint="eastAsia"/>
          <w:color w:val="000000"/>
          <w:kern w:val="0"/>
          <w:szCs w:val="21"/>
        </w:rPr>
        <w:t>21</w:t>
      </w:r>
      <w:r w:rsidRPr="00FD7E36">
        <w:rPr>
          <w:rFonts w:ascii="Times New Roman" w:eastAsia="宋体" w:hAnsi="Times New Roman" w:cs="Times New Roman"/>
          <w:color w:val="000000"/>
          <w:kern w:val="0"/>
          <w:szCs w:val="21"/>
        </w:rPr>
        <w:t>]</w:t>
      </w:r>
    </w:p>
    <w:p w14:paraId="3F5E00FD" w14:textId="77777777" w:rsidR="00C43765" w:rsidRPr="009E7B54" w:rsidRDefault="00C43765" w:rsidP="009E7B54">
      <w:pPr>
        <w:pStyle w:val="a0"/>
        <w:spacing w:before="120" w:after="120"/>
      </w:pPr>
      <w:bookmarkStart w:id="29" w:name="_Toc100562989"/>
      <w:bookmarkStart w:id="30" w:name="_Toc100563060"/>
      <w:bookmarkEnd w:id="29"/>
      <w:bookmarkEnd w:id="30"/>
    </w:p>
    <w:p w14:paraId="1458D1B0"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倾倒中心线</w:t>
      </w:r>
      <w:r w:rsidRPr="00FD7E36">
        <w:rPr>
          <w:rFonts w:ascii="Times New Roman" w:eastAsia="黑体" w:hAnsi="Times New Roman" w:cs="Times New Roman"/>
          <w:szCs w:val="21"/>
        </w:rPr>
        <w:t xml:space="preserve"> line of directional collapse </w:t>
      </w:r>
    </w:p>
    <w:p w14:paraId="2E71165E"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设计的建（构）筑物倾倒方向的中心线。</w:t>
      </w:r>
    </w:p>
    <w:p w14:paraId="4373EE4A" w14:textId="77777777" w:rsidR="008557B4" w:rsidRPr="00FD7E36" w:rsidRDefault="008557B4" w:rsidP="00FD7E36">
      <w:pPr>
        <w:widowControl/>
        <w:ind w:firstLineChars="200" w:firstLine="420"/>
        <w:rPr>
          <w:rFonts w:ascii="Times New Roman"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.1.1</w:t>
      </w:r>
      <w:r w:rsidRPr="00FD7E36">
        <w:rPr>
          <w:rFonts w:ascii="Times New Roman" w:eastAsia="宋体" w:hAnsi="Times New Roman" w:cs="Times New Roman" w:hint="eastAsia"/>
          <w:color w:val="000000"/>
          <w:kern w:val="0"/>
          <w:szCs w:val="21"/>
        </w:rPr>
        <w:t>1</w:t>
      </w:r>
      <w:r w:rsidRPr="00FD7E36">
        <w:rPr>
          <w:rFonts w:ascii="Times New Roman" w:eastAsia="宋体" w:hAnsi="Times New Roman" w:cs="Times New Roman"/>
          <w:color w:val="000000"/>
          <w:kern w:val="0"/>
          <w:szCs w:val="21"/>
        </w:rPr>
        <w:t>]</w:t>
      </w:r>
    </w:p>
    <w:p w14:paraId="51895410" w14:textId="77777777" w:rsidR="00C43765" w:rsidRPr="009E7B54" w:rsidRDefault="00C43765" w:rsidP="009E7B54">
      <w:pPr>
        <w:pStyle w:val="a0"/>
        <w:spacing w:before="120" w:after="120"/>
      </w:pPr>
      <w:bookmarkStart w:id="31" w:name="_Toc100562990"/>
      <w:bookmarkStart w:id="32" w:name="_Toc100563061"/>
      <w:bookmarkEnd w:id="31"/>
      <w:bookmarkEnd w:id="32"/>
    </w:p>
    <w:p w14:paraId="1C6AD915"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原地坍塌</w:t>
      </w:r>
      <w:r w:rsidRPr="00FD7E36">
        <w:rPr>
          <w:rFonts w:ascii="Times New Roman" w:eastAsia="黑体" w:hAnsi="Times New Roman" w:cs="Times New Roman"/>
          <w:szCs w:val="21"/>
        </w:rPr>
        <w:t xml:space="preserve"> vertical blasting demolition </w:t>
      </w:r>
    </w:p>
    <w:p w14:paraId="4A16CA5A" w14:textId="56E9DBC2"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建（构）筑物的底部结构被破坏后，在其自重作用下重心下移，借助产生的重力加速度和触地时的冲击力自行解体，致使建（构）筑物在原地坍塌、破坏的拆除爆破形式。</w:t>
      </w:r>
    </w:p>
    <w:p w14:paraId="675DC2B9" w14:textId="77777777" w:rsidR="008557B4"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.1.1</w:t>
      </w:r>
      <w:r w:rsidRPr="00FD7E36">
        <w:rPr>
          <w:rFonts w:ascii="Times New Roman" w:eastAsia="宋体" w:hAnsi="Times New Roman" w:cs="Times New Roman" w:hint="eastAsia"/>
          <w:color w:val="000000"/>
          <w:kern w:val="0"/>
          <w:szCs w:val="21"/>
        </w:rPr>
        <w:t>2</w:t>
      </w:r>
      <w:r w:rsidRPr="00FD7E36">
        <w:rPr>
          <w:rFonts w:ascii="Times New Roman" w:eastAsia="宋体" w:hAnsi="Times New Roman" w:cs="Times New Roman"/>
          <w:color w:val="000000"/>
          <w:kern w:val="0"/>
          <w:szCs w:val="21"/>
        </w:rPr>
        <w:t>]</w:t>
      </w:r>
    </w:p>
    <w:p w14:paraId="13041FDB" w14:textId="77777777" w:rsidR="00C43765" w:rsidRPr="009E7B54" w:rsidRDefault="00C43765" w:rsidP="009E7B54">
      <w:pPr>
        <w:pStyle w:val="a0"/>
        <w:spacing w:before="120" w:after="120"/>
      </w:pPr>
      <w:bookmarkStart w:id="33" w:name="_Toc100562991"/>
      <w:bookmarkStart w:id="34" w:name="_Toc100563062"/>
      <w:bookmarkEnd w:id="33"/>
      <w:bookmarkEnd w:id="34"/>
    </w:p>
    <w:p w14:paraId="2046D693"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折叠倒塌</w:t>
      </w:r>
      <w:r w:rsidRPr="00FD7E36">
        <w:rPr>
          <w:rFonts w:ascii="Times New Roman" w:eastAsia="黑体" w:hAnsi="Times New Roman" w:cs="Times New Roman"/>
          <w:szCs w:val="21"/>
        </w:rPr>
        <w:t xml:space="preserve"> folded blasting demolition </w:t>
      </w:r>
    </w:p>
    <w:p w14:paraId="58A279DA"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使建（构）筑物先折叠后倒塌触地的拆除爆破形式。折叠式倒塌可分为单向折叠倒塌和双向折叠倒塌两种方式。</w:t>
      </w:r>
    </w:p>
    <w:p w14:paraId="6C297FBA" w14:textId="77777777" w:rsidR="008557B4"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.1.1</w:t>
      </w:r>
      <w:r w:rsidRPr="00FD7E36">
        <w:rPr>
          <w:rFonts w:ascii="Times New Roman" w:eastAsia="宋体" w:hAnsi="Times New Roman" w:cs="Times New Roman" w:hint="eastAsia"/>
          <w:color w:val="000000"/>
          <w:kern w:val="0"/>
          <w:szCs w:val="21"/>
        </w:rPr>
        <w:t>3</w:t>
      </w:r>
      <w:r w:rsidRPr="00FD7E36">
        <w:rPr>
          <w:rFonts w:ascii="Times New Roman" w:eastAsia="宋体" w:hAnsi="Times New Roman" w:cs="Times New Roman"/>
          <w:color w:val="000000"/>
          <w:kern w:val="0"/>
          <w:szCs w:val="21"/>
        </w:rPr>
        <w:t>]</w:t>
      </w:r>
    </w:p>
    <w:p w14:paraId="0F15F31E" w14:textId="77777777" w:rsidR="00C43765" w:rsidRPr="009E7B54" w:rsidRDefault="00C43765" w:rsidP="009E7B54">
      <w:pPr>
        <w:pStyle w:val="a0"/>
        <w:spacing w:before="120" w:after="120"/>
      </w:pPr>
      <w:bookmarkStart w:id="35" w:name="_Toc100562992"/>
      <w:bookmarkStart w:id="36" w:name="_Toc100563063"/>
      <w:bookmarkEnd w:id="35"/>
      <w:bookmarkEnd w:id="36"/>
    </w:p>
    <w:p w14:paraId="581C72C8"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单向折叠倒塌</w:t>
      </w:r>
      <w:r w:rsidRPr="00FD7E36">
        <w:rPr>
          <w:rFonts w:ascii="Times New Roman" w:eastAsia="黑体" w:hAnsi="Times New Roman" w:cs="Times New Roman"/>
          <w:szCs w:val="21"/>
        </w:rPr>
        <w:t xml:space="preserve"> unidirectional successive folded collapse </w:t>
      </w:r>
    </w:p>
    <w:p w14:paraId="566C34ED"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自上而下将建（构）筑物分一定结构段按定向倾倒方式顺序起爆，使建（构）筑物的每个结构段均向一个方向连续倒塌的拆除爆破形式。</w:t>
      </w:r>
    </w:p>
    <w:p w14:paraId="103752E0" w14:textId="77777777" w:rsidR="008557B4"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.1.1</w:t>
      </w:r>
      <w:r w:rsidRPr="00FD7E36">
        <w:rPr>
          <w:rFonts w:ascii="Times New Roman" w:eastAsia="宋体" w:hAnsi="Times New Roman" w:cs="Times New Roman" w:hint="eastAsia"/>
          <w:color w:val="000000"/>
          <w:kern w:val="0"/>
          <w:szCs w:val="21"/>
        </w:rPr>
        <w:t>4</w:t>
      </w:r>
      <w:r w:rsidRPr="00FD7E36">
        <w:rPr>
          <w:rFonts w:ascii="Times New Roman" w:eastAsia="宋体" w:hAnsi="Times New Roman" w:cs="Times New Roman"/>
          <w:color w:val="000000"/>
          <w:kern w:val="0"/>
          <w:szCs w:val="21"/>
        </w:rPr>
        <w:t>]</w:t>
      </w:r>
    </w:p>
    <w:p w14:paraId="357308A2" w14:textId="77777777" w:rsidR="00AB1EAC" w:rsidRPr="009E7B54" w:rsidRDefault="00AB1EAC" w:rsidP="009E7B54">
      <w:pPr>
        <w:pStyle w:val="a0"/>
        <w:spacing w:before="120" w:after="120"/>
      </w:pPr>
      <w:bookmarkStart w:id="37" w:name="_Toc100562993"/>
      <w:bookmarkStart w:id="38" w:name="_Toc100563064"/>
      <w:bookmarkEnd w:id="37"/>
      <w:bookmarkEnd w:id="38"/>
    </w:p>
    <w:p w14:paraId="191EFD9B"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双向折叠倒塌</w:t>
      </w:r>
      <w:r w:rsidRPr="00FD7E36">
        <w:rPr>
          <w:rFonts w:ascii="Times New Roman" w:eastAsia="黑体" w:hAnsi="Times New Roman" w:cs="Times New Roman"/>
          <w:szCs w:val="21"/>
        </w:rPr>
        <w:t xml:space="preserve"> two side alternate folded collapse </w:t>
      </w:r>
    </w:p>
    <w:p w14:paraId="54F3D31D"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自上而下将建（构）筑物分一定结构段按定向倾倒方式顺序起爆，使建（构）筑物的每个结构段交替向前后两个方向连续倒塌的拆除爆破形式。</w:t>
      </w:r>
    </w:p>
    <w:p w14:paraId="28F6D508" w14:textId="77777777" w:rsidR="008557B4"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.1.1</w:t>
      </w:r>
      <w:r w:rsidRPr="00FD7E36">
        <w:rPr>
          <w:rFonts w:ascii="Times New Roman" w:eastAsia="宋体" w:hAnsi="Times New Roman" w:cs="Times New Roman" w:hint="eastAsia"/>
          <w:color w:val="000000"/>
          <w:kern w:val="0"/>
          <w:szCs w:val="21"/>
        </w:rPr>
        <w:t>5</w:t>
      </w:r>
      <w:r w:rsidRPr="00FD7E36">
        <w:rPr>
          <w:rFonts w:ascii="Times New Roman" w:eastAsia="宋体" w:hAnsi="Times New Roman" w:cs="Times New Roman"/>
          <w:color w:val="000000"/>
          <w:kern w:val="0"/>
          <w:szCs w:val="21"/>
        </w:rPr>
        <w:t>]</w:t>
      </w:r>
    </w:p>
    <w:p w14:paraId="2057510D" w14:textId="77777777" w:rsidR="00C43765" w:rsidRPr="009E7B54" w:rsidRDefault="00C43765" w:rsidP="009E7B54">
      <w:pPr>
        <w:pStyle w:val="a0"/>
        <w:spacing w:before="120" w:after="120"/>
      </w:pPr>
      <w:bookmarkStart w:id="39" w:name="_Toc100562994"/>
      <w:bookmarkStart w:id="40" w:name="_Toc100563065"/>
      <w:bookmarkEnd w:id="39"/>
      <w:bookmarkEnd w:id="40"/>
    </w:p>
    <w:p w14:paraId="50CD1B97"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爆破切口</w:t>
      </w:r>
      <w:r w:rsidRPr="00FD7E36">
        <w:rPr>
          <w:rFonts w:ascii="Times New Roman" w:eastAsia="黑体" w:hAnsi="Times New Roman" w:cs="Times New Roman"/>
          <w:szCs w:val="21"/>
        </w:rPr>
        <w:t xml:space="preserve"> blasting cutting </w:t>
      </w:r>
    </w:p>
    <w:p w14:paraId="67A84EB6"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在建（构）筑物爆破拆除时，为创造可靠的失稳条件，而在其一定部位采用爆破破坏形成的切口。</w:t>
      </w:r>
    </w:p>
    <w:p w14:paraId="3EE09AAC" w14:textId="77777777" w:rsidR="00415918" w:rsidRPr="00E34D28" w:rsidRDefault="008557B4" w:rsidP="00E34D28">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.1.1</w:t>
      </w:r>
      <w:r w:rsidRPr="00FD7E36">
        <w:rPr>
          <w:rFonts w:ascii="Times New Roman" w:eastAsia="宋体" w:hAnsi="Times New Roman" w:cs="Times New Roman" w:hint="eastAsia"/>
          <w:color w:val="000000"/>
          <w:kern w:val="0"/>
          <w:szCs w:val="21"/>
        </w:rPr>
        <w:t>6</w:t>
      </w:r>
      <w:r w:rsidRPr="00FD7E36">
        <w:rPr>
          <w:rFonts w:ascii="Times New Roman" w:eastAsia="宋体" w:hAnsi="Times New Roman" w:cs="Times New Roman"/>
          <w:color w:val="000000"/>
          <w:kern w:val="0"/>
          <w:szCs w:val="21"/>
        </w:rPr>
        <w:t>]</w:t>
      </w:r>
      <w:bookmarkStart w:id="41" w:name="_Toc100562995"/>
      <w:bookmarkStart w:id="42" w:name="_Toc100563066"/>
      <w:bookmarkEnd w:id="41"/>
      <w:bookmarkEnd w:id="42"/>
    </w:p>
    <w:p w14:paraId="499A8A4E" w14:textId="77777777" w:rsidR="00415918" w:rsidRPr="009E7B54" w:rsidRDefault="00415918" w:rsidP="009E7B54">
      <w:pPr>
        <w:pStyle w:val="a0"/>
        <w:spacing w:before="120" w:after="120"/>
      </w:pPr>
      <w:bookmarkStart w:id="43" w:name="_Toc100562996"/>
      <w:bookmarkStart w:id="44" w:name="_Toc100563067"/>
      <w:bookmarkEnd w:id="43"/>
      <w:bookmarkEnd w:id="44"/>
    </w:p>
    <w:p w14:paraId="48B8B9A9" w14:textId="77777777" w:rsidR="00415918" w:rsidRPr="00A30A74" w:rsidRDefault="00415918" w:rsidP="00FD7E36">
      <w:pPr>
        <w:widowControl/>
        <w:ind w:firstLine="480"/>
        <w:rPr>
          <w:rFonts w:ascii="Times New Roman" w:eastAsia="黑体" w:hAnsi="Times New Roman" w:cs="Times New Roman"/>
          <w:color w:val="000000"/>
          <w:kern w:val="0"/>
          <w:szCs w:val="21"/>
        </w:rPr>
      </w:pPr>
      <w:r w:rsidRPr="00FD7E36">
        <w:rPr>
          <w:rFonts w:ascii="Times New Roman" w:eastAsia="黑体" w:hAnsi="Times New Roman" w:cs="Times New Roman"/>
          <w:szCs w:val="21"/>
        </w:rPr>
        <w:t>导向窗</w:t>
      </w:r>
      <w:r w:rsidRPr="00A30A74">
        <w:rPr>
          <w:rFonts w:ascii="Times New Roman" w:eastAsia="黑体" w:hAnsi="Times New Roman" w:cs="Times New Roman"/>
          <w:color w:val="000000"/>
          <w:kern w:val="0"/>
          <w:szCs w:val="21"/>
        </w:rPr>
        <w:t xml:space="preserve"> direction-guide window</w:t>
      </w:r>
    </w:p>
    <w:p w14:paraId="71B774BD" w14:textId="77777777" w:rsidR="00415918" w:rsidRPr="00FD7E36" w:rsidRDefault="004F1E1F" w:rsidP="00FD7E36">
      <w:pPr>
        <w:widowControl/>
        <w:ind w:firstLineChars="200" w:firstLine="420"/>
        <w:rPr>
          <w:rFonts w:ascii="Times New Roman" w:eastAsia="宋体" w:hAnsi="Times New Roman" w:cs="Times New Roman"/>
          <w:szCs w:val="21"/>
        </w:rPr>
      </w:pPr>
      <w:r w:rsidRPr="00A30A74">
        <w:rPr>
          <w:rFonts w:ascii="Times New Roman" w:eastAsia="宋体" w:hAnsi="Times New Roman" w:cs="Times New Roman" w:hint="eastAsia"/>
          <w:szCs w:val="21"/>
        </w:rPr>
        <w:t>为</w:t>
      </w:r>
      <w:r w:rsidR="007045EA" w:rsidRPr="00A30A74">
        <w:rPr>
          <w:rFonts w:ascii="Times New Roman" w:eastAsia="宋体" w:hAnsi="Times New Roman" w:cs="Times New Roman" w:hint="eastAsia"/>
          <w:szCs w:val="21"/>
        </w:rPr>
        <w:t>保证</w:t>
      </w:r>
      <w:r w:rsidRPr="00A30A74">
        <w:rPr>
          <w:rFonts w:ascii="Times New Roman" w:eastAsia="宋体" w:hAnsi="Times New Roman" w:cs="Times New Roman"/>
          <w:szCs w:val="21"/>
        </w:rPr>
        <w:t>烟囱</w:t>
      </w:r>
      <w:r w:rsidR="007045EA" w:rsidRPr="00A30A74">
        <w:rPr>
          <w:rFonts w:ascii="Times New Roman" w:eastAsia="宋体" w:hAnsi="Times New Roman" w:cs="Times New Roman" w:hint="eastAsia"/>
          <w:szCs w:val="21"/>
        </w:rPr>
        <w:t>或</w:t>
      </w:r>
      <w:r w:rsidRPr="00A30A74">
        <w:rPr>
          <w:rFonts w:ascii="Times New Roman" w:eastAsia="宋体" w:hAnsi="Times New Roman" w:cs="Times New Roman"/>
          <w:szCs w:val="21"/>
        </w:rPr>
        <w:t>水塔倒塌的准确性，在爆破切口</w:t>
      </w:r>
      <w:r w:rsidRPr="00A30A74">
        <w:rPr>
          <w:rFonts w:ascii="Times New Roman" w:eastAsia="宋体" w:hAnsi="Times New Roman" w:cs="Times New Roman" w:hint="eastAsia"/>
          <w:szCs w:val="21"/>
        </w:rPr>
        <w:t>区域</w:t>
      </w:r>
      <w:r w:rsidRPr="00A30A74">
        <w:rPr>
          <w:rFonts w:ascii="Times New Roman" w:eastAsia="宋体" w:hAnsi="Times New Roman" w:cs="Times New Roman"/>
          <w:szCs w:val="21"/>
        </w:rPr>
        <w:t>沿倒塌方向中心线对称开凿的一定高度和宽度的</w:t>
      </w:r>
      <w:r w:rsidR="00415918" w:rsidRPr="00A30A74">
        <w:rPr>
          <w:rFonts w:ascii="Times New Roman" w:eastAsia="宋体" w:hAnsi="Times New Roman" w:cs="Times New Roman"/>
          <w:szCs w:val="21"/>
        </w:rPr>
        <w:t>窗口。</w:t>
      </w:r>
    </w:p>
    <w:p w14:paraId="26066987" w14:textId="77777777" w:rsidR="00B76542" w:rsidRPr="009E7B54" w:rsidRDefault="00B76542" w:rsidP="009E7B54">
      <w:pPr>
        <w:pStyle w:val="a0"/>
        <w:spacing w:before="120" w:after="120"/>
      </w:pPr>
      <w:bookmarkStart w:id="45" w:name="_Toc100562997"/>
      <w:bookmarkStart w:id="46" w:name="_Toc100563068"/>
      <w:bookmarkEnd w:id="45"/>
      <w:bookmarkEnd w:id="46"/>
    </w:p>
    <w:p w14:paraId="5F0B250D" w14:textId="77777777" w:rsidR="00177556" w:rsidRPr="00FD7E36" w:rsidRDefault="00177556" w:rsidP="00FD7E36">
      <w:pPr>
        <w:widowControl/>
        <w:ind w:firstLineChars="200" w:firstLine="420"/>
        <w:rPr>
          <w:rFonts w:ascii="Times New Roman" w:eastAsia="宋体" w:hAnsi="Times New Roman" w:cs="Times New Roman"/>
          <w:szCs w:val="21"/>
        </w:rPr>
      </w:pPr>
      <w:r w:rsidRPr="00FD7E36">
        <w:rPr>
          <w:rFonts w:ascii="Times New Roman" w:eastAsia="黑体" w:hAnsi="Times New Roman" w:cs="Times New Roman" w:hint="eastAsia"/>
          <w:szCs w:val="21"/>
        </w:rPr>
        <w:t>卸荷槽</w:t>
      </w:r>
      <w:r w:rsidRPr="00FD7E36">
        <w:rPr>
          <w:rFonts w:ascii="Times New Roman" w:eastAsia="宋体" w:hAnsi="Times New Roman" w:cs="Times New Roman" w:hint="eastAsia"/>
          <w:szCs w:val="21"/>
        </w:rPr>
        <w:t xml:space="preserve"> relief groove</w:t>
      </w:r>
    </w:p>
    <w:p w14:paraId="499948BA" w14:textId="77777777" w:rsidR="00177556" w:rsidRPr="00FD7E36" w:rsidRDefault="00177556"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lastRenderedPageBreak/>
        <w:t>针对大径薄壁筒体构筑物，预先在爆破切口上方壁体上开设的具有一定长度、宽度和数量的有利于加速诱导结构破坏的沟槽。</w:t>
      </w:r>
    </w:p>
    <w:p w14:paraId="1887DBB8" w14:textId="77777777" w:rsidR="00B76542" w:rsidRPr="00FD7E36" w:rsidRDefault="00B76542" w:rsidP="00FD7E36">
      <w:pPr>
        <w:widowControl/>
        <w:ind w:firstLineChars="200" w:firstLine="420"/>
        <w:rPr>
          <w:rFonts w:ascii="Times New Roman" w:eastAsia="黑体" w:hAnsi="Times New Roman" w:cs="Times New Roman"/>
          <w:color w:val="000000"/>
          <w:kern w:val="0"/>
          <w:szCs w:val="21"/>
        </w:rPr>
      </w:pP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004F1E1F">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.1.</w:t>
      </w:r>
      <w:r w:rsidRPr="00FD7E36">
        <w:rPr>
          <w:rFonts w:ascii="Times New Roman" w:eastAsia="宋体" w:hAnsi="Times New Roman" w:cs="Times New Roman" w:hint="eastAsia"/>
          <w:color w:val="000000"/>
          <w:kern w:val="0"/>
          <w:szCs w:val="21"/>
        </w:rPr>
        <w:t>24</w:t>
      </w:r>
      <w:r w:rsidRPr="00FD7E36">
        <w:rPr>
          <w:rFonts w:ascii="Times New Roman" w:eastAsia="宋体" w:hAnsi="Times New Roman" w:cs="Times New Roman"/>
          <w:color w:val="000000"/>
          <w:kern w:val="0"/>
          <w:szCs w:val="21"/>
        </w:rPr>
        <w:t>]</w:t>
      </w:r>
    </w:p>
    <w:p w14:paraId="2F04D4A6" w14:textId="77777777" w:rsidR="00AB1EAC" w:rsidRPr="009E7B54" w:rsidRDefault="00AB1EAC" w:rsidP="009E7B54">
      <w:pPr>
        <w:pStyle w:val="a0"/>
        <w:spacing w:before="120" w:after="120"/>
      </w:pPr>
      <w:bookmarkStart w:id="47" w:name="_Toc100562998"/>
      <w:bookmarkStart w:id="48" w:name="_Toc100563069"/>
      <w:bookmarkEnd w:id="47"/>
      <w:bookmarkEnd w:id="48"/>
    </w:p>
    <w:p w14:paraId="675E9D9F"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定向窗</w:t>
      </w:r>
      <w:r w:rsidRPr="00FD7E36">
        <w:rPr>
          <w:rFonts w:ascii="Times New Roman" w:eastAsia="黑体" w:hAnsi="Times New Roman" w:cs="Times New Roman"/>
          <w:szCs w:val="21"/>
        </w:rPr>
        <w:t xml:space="preserve"> orientation opening </w:t>
      </w:r>
    </w:p>
    <w:p w14:paraId="33D1DB3E"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为确保爆破切口和预留支撑界面的参数满足设计要求，在爆破切口两端用机械或爆破方法预先形成的一个窗口。</w:t>
      </w:r>
    </w:p>
    <w:p w14:paraId="14D4A461" w14:textId="77777777" w:rsidR="009E7B54" w:rsidRDefault="008557B4" w:rsidP="009E7B54">
      <w:pPr>
        <w:tabs>
          <w:tab w:val="left" w:pos="1040"/>
        </w:tabs>
        <w:ind w:right="-20"/>
        <w:rPr>
          <w:rFonts w:ascii="Times New Roman" w:eastAsia="黑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.1.</w:t>
      </w:r>
      <w:r w:rsidRPr="00FD7E36">
        <w:rPr>
          <w:rFonts w:ascii="Times New Roman" w:eastAsia="宋体" w:hAnsi="Times New Roman" w:cs="Times New Roman" w:hint="eastAsia"/>
          <w:color w:val="000000"/>
          <w:kern w:val="0"/>
          <w:szCs w:val="21"/>
        </w:rPr>
        <w:t>20</w:t>
      </w:r>
      <w:r w:rsidRPr="00FD7E36">
        <w:rPr>
          <w:rFonts w:ascii="Times New Roman" w:eastAsia="宋体" w:hAnsi="Times New Roman" w:cs="Times New Roman"/>
          <w:color w:val="000000"/>
          <w:kern w:val="0"/>
          <w:szCs w:val="21"/>
        </w:rPr>
        <w:t>]</w:t>
      </w:r>
      <w:r w:rsidR="009E7B54" w:rsidRPr="009E7B54">
        <w:rPr>
          <w:rFonts w:ascii="Times New Roman" w:eastAsia="黑体" w:hAnsi="Times New Roman" w:cs="Times New Roman" w:hint="eastAsia"/>
          <w:szCs w:val="21"/>
        </w:rPr>
        <w:t xml:space="preserve"> </w:t>
      </w:r>
    </w:p>
    <w:p w14:paraId="3CB2E253" w14:textId="77777777" w:rsidR="009E7B54" w:rsidRPr="009E7B54" w:rsidRDefault="009E7B54" w:rsidP="009E7B54">
      <w:pPr>
        <w:pStyle w:val="a0"/>
        <w:spacing w:before="120" w:after="120"/>
      </w:pPr>
      <w:bookmarkStart w:id="49" w:name="_Toc100562999"/>
      <w:bookmarkStart w:id="50" w:name="_Toc100563070"/>
      <w:bookmarkEnd w:id="49"/>
      <w:bookmarkEnd w:id="50"/>
    </w:p>
    <w:p w14:paraId="35A14FC3" w14:textId="77777777" w:rsidR="009E7B54" w:rsidRPr="00FD7E36" w:rsidRDefault="009E7B54" w:rsidP="009E7B54">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后</w:t>
      </w:r>
      <w:r w:rsidR="00E34D28" w:rsidRPr="00CF7B5F">
        <w:rPr>
          <w:rFonts w:ascii="Times New Roman" w:eastAsia="黑体" w:hAnsi="Times New Roman" w:cs="Times New Roman" w:hint="eastAsia"/>
          <w:szCs w:val="21"/>
        </w:rPr>
        <w:t>坐</w:t>
      </w:r>
      <w:r w:rsidRPr="00FD7E36">
        <w:rPr>
          <w:rFonts w:ascii="Times New Roman" w:eastAsia="黑体" w:hAnsi="Times New Roman" w:cs="Times New Roman"/>
          <w:szCs w:val="21"/>
        </w:rPr>
        <w:t xml:space="preserve"> back ward collapse </w:t>
      </w:r>
    </w:p>
    <w:p w14:paraId="087DBBDE" w14:textId="77777777" w:rsidR="009E7B54" w:rsidRPr="00FD7E36" w:rsidRDefault="009E7B54" w:rsidP="009E7B54">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建（构）筑物在爆破作用下倒塌时，其底部保留部分难以支撑其重量而产生往下、往后坠落坍塌的现象。</w:t>
      </w:r>
    </w:p>
    <w:p w14:paraId="5A9CE6D3" w14:textId="77777777" w:rsidR="009E7B54" w:rsidRPr="00E34D28" w:rsidRDefault="009E7B54" w:rsidP="00E34D28">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2</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12</w:t>
      </w:r>
      <w:r w:rsidRPr="00FD7E36">
        <w:rPr>
          <w:rFonts w:ascii="Times New Roman" w:eastAsia="宋体" w:hAnsi="Times New Roman" w:cs="Times New Roman"/>
          <w:color w:val="000000"/>
          <w:kern w:val="0"/>
          <w:szCs w:val="21"/>
        </w:rPr>
        <w:t>]</w:t>
      </w:r>
      <w:bookmarkStart w:id="51" w:name="_Toc100563000"/>
      <w:bookmarkStart w:id="52" w:name="_Toc100563071"/>
      <w:bookmarkStart w:id="53" w:name="_Toc100563001"/>
      <w:bookmarkStart w:id="54" w:name="_Toc100563072"/>
      <w:bookmarkEnd w:id="51"/>
      <w:bookmarkEnd w:id="52"/>
      <w:bookmarkEnd w:id="53"/>
      <w:bookmarkEnd w:id="54"/>
    </w:p>
    <w:p w14:paraId="505008D0" w14:textId="77777777" w:rsidR="00C43765" w:rsidRPr="009E7B54" w:rsidRDefault="00C43765" w:rsidP="009E7B54">
      <w:pPr>
        <w:pStyle w:val="a0"/>
        <w:spacing w:before="120" w:after="120"/>
      </w:pPr>
      <w:bookmarkStart w:id="55" w:name="_Toc100563002"/>
      <w:bookmarkStart w:id="56" w:name="_Toc100563073"/>
      <w:bookmarkEnd w:id="55"/>
      <w:bookmarkEnd w:id="56"/>
    </w:p>
    <w:p w14:paraId="296EFD70"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水压爆破</w:t>
      </w:r>
      <w:r w:rsidRPr="00FD7E36">
        <w:rPr>
          <w:rFonts w:ascii="Times New Roman" w:eastAsia="黑体" w:hAnsi="Times New Roman" w:cs="Times New Roman"/>
          <w:szCs w:val="21"/>
        </w:rPr>
        <w:t xml:space="preserve"> water pressure blasting </w:t>
      </w:r>
    </w:p>
    <w:p w14:paraId="21FD7E6B"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在容器类构筑物中注水，将药包悬挂于水中适当位置，利用水的不可压缩性传递炸药爆炸产生的爆轰压力传递到构筑物周壁上，使构筑物周壁的介质均匀受力破坏的爆破技术。</w:t>
      </w:r>
    </w:p>
    <w:p w14:paraId="14E7825A" w14:textId="77777777" w:rsidR="008557B4"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.1.</w:t>
      </w:r>
      <w:r w:rsidRPr="00FD7E36">
        <w:rPr>
          <w:rFonts w:ascii="Times New Roman" w:eastAsia="宋体" w:hAnsi="Times New Roman" w:cs="Times New Roman" w:hint="eastAsia"/>
          <w:color w:val="000000"/>
          <w:kern w:val="0"/>
          <w:szCs w:val="21"/>
        </w:rPr>
        <w:t>21</w:t>
      </w:r>
      <w:r w:rsidRPr="00FD7E36">
        <w:rPr>
          <w:rFonts w:ascii="Times New Roman" w:eastAsia="宋体" w:hAnsi="Times New Roman" w:cs="Times New Roman"/>
          <w:color w:val="000000"/>
          <w:kern w:val="0"/>
          <w:szCs w:val="21"/>
        </w:rPr>
        <w:t>]</w:t>
      </w:r>
    </w:p>
    <w:p w14:paraId="10806202" w14:textId="77777777" w:rsidR="00BF3FF9" w:rsidRPr="009E7B54" w:rsidRDefault="00BF3FF9" w:rsidP="009E7B54">
      <w:pPr>
        <w:pStyle w:val="a0"/>
        <w:spacing w:before="120" w:after="120"/>
      </w:pPr>
      <w:bookmarkStart w:id="57" w:name="_Toc100563003"/>
      <w:bookmarkStart w:id="58" w:name="_Toc100563074"/>
      <w:bookmarkEnd w:id="57"/>
      <w:bookmarkEnd w:id="58"/>
    </w:p>
    <w:p w14:paraId="283C99C1" w14:textId="77777777" w:rsidR="00BF3FF9" w:rsidRPr="00FD7E36" w:rsidRDefault="005D518B"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szCs w:val="21"/>
        </w:rPr>
        <w:t>预</w:t>
      </w:r>
      <w:r w:rsidR="00AD2656" w:rsidRPr="00FD7E36">
        <w:rPr>
          <w:rFonts w:ascii="Times New Roman" w:eastAsia="黑体" w:hAnsi="Times New Roman" w:cs="Times New Roman"/>
          <w:szCs w:val="21"/>
        </w:rPr>
        <w:t>拆除</w:t>
      </w:r>
      <w:r w:rsidR="00AB1EAC" w:rsidRPr="00FD7E36">
        <w:rPr>
          <w:rFonts w:ascii="Times New Roman" w:eastAsia="黑体" w:hAnsi="Times New Roman" w:cs="Times New Roman"/>
          <w:szCs w:val="21"/>
        </w:rPr>
        <w:t xml:space="preserve">preliminary demolition </w:t>
      </w:r>
    </w:p>
    <w:p w14:paraId="37E34F57" w14:textId="77777777" w:rsidR="00AB1EAC" w:rsidRPr="00FD7E36" w:rsidRDefault="00AB1EAC" w:rsidP="00FD7E36">
      <w:pPr>
        <w:widowControl/>
        <w:ind w:firstLineChars="200" w:firstLine="420"/>
        <w:rPr>
          <w:rFonts w:ascii="宋体" w:eastAsia="宋体" w:cs="宋体"/>
          <w:szCs w:val="21"/>
        </w:rPr>
      </w:pPr>
      <w:r w:rsidRPr="00FD7E36">
        <w:rPr>
          <w:rFonts w:ascii="宋体" w:eastAsia="宋体" w:cs="宋体" w:hint="eastAsia"/>
          <w:szCs w:val="21"/>
        </w:rPr>
        <w:t>为确保建（构）筑物失稳倒塌和减少爆破量，爆破之前对建（构）筑物局部进行的机械等拆除作业。</w:t>
      </w:r>
    </w:p>
    <w:p w14:paraId="2667885C" w14:textId="77777777" w:rsidR="008557B4" w:rsidRPr="00FD7E36" w:rsidRDefault="008557B4" w:rsidP="00FD7E36">
      <w:pPr>
        <w:widowControl/>
        <w:ind w:firstLineChars="200" w:firstLine="420"/>
        <w:rPr>
          <w:rFonts w:ascii="宋体" w:eastAsia="宋体" w:cs="宋体"/>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2</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2</w:t>
      </w:r>
      <w:r w:rsidRPr="00FD7E36">
        <w:rPr>
          <w:rFonts w:ascii="Times New Roman" w:eastAsia="宋体" w:hAnsi="Times New Roman" w:cs="Times New Roman"/>
          <w:color w:val="000000"/>
          <w:kern w:val="0"/>
          <w:szCs w:val="21"/>
        </w:rPr>
        <w:t>]</w:t>
      </w:r>
    </w:p>
    <w:p w14:paraId="6CE6FD66" w14:textId="77777777" w:rsidR="00C43765" w:rsidRPr="009E7B54" w:rsidRDefault="00C43765" w:rsidP="009E7B54">
      <w:pPr>
        <w:pStyle w:val="a0"/>
        <w:spacing w:before="120" w:after="120"/>
      </w:pPr>
      <w:bookmarkStart w:id="59" w:name="_Toc100563004"/>
      <w:bookmarkStart w:id="60" w:name="_Toc100563075"/>
      <w:bookmarkEnd w:id="59"/>
      <w:bookmarkEnd w:id="60"/>
    </w:p>
    <w:p w14:paraId="749412EF"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预处理</w:t>
      </w:r>
      <w:r w:rsidRPr="00FD7E36">
        <w:rPr>
          <w:rFonts w:ascii="Times New Roman" w:eastAsia="黑体" w:hAnsi="Times New Roman" w:cs="Times New Roman"/>
          <w:szCs w:val="21"/>
        </w:rPr>
        <w:t xml:space="preserve"> preliminary processing </w:t>
      </w:r>
    </w:p>
    <w:p w14:paraId="6FA755C7" w14:textId="77777777" w:rsidR="00AB1EAC"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爆破拆除建（构）筑物前，根据需要预先对其结构局部进行削弱或者加强的行为。</w:t>
      </w:r>
    </w:p>
    <w:p w14:paraId="0192B659" w14:textId="77777777" w:rsidR="00C43765"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2</w:t>
      </w:r>
      <w:r w:rsidRPr="00FD7E36">
        <w:rPr>
          <w:rFonts w:ascii="Times New Roman" w:eastAsia="宋体" w:hAnsi="Times New Roman" w:cs="Times New Roman"/>
          <w:color w:val="000000"/>
          <w:kern w:val="0"/>
          <w:szCs w:val="21"/>
        </w:rPr>
        <w:t>.1]</w:t>
      </w:r>
    </w:p>
    <w:p w14:paraId="746A1BF7" w14:textId="77777777" w:rsidR="00C43765" w:rsidRPr="009E7B54" w:rsidRDefault="00C43765" w:rsidP="009E7B54">
      <w:pPr>
        <w:pStyle w:val="a0"/>
        <w:spacing w:before="120" w:after="120"/>
      </w:pPr>
      <w:bookmarkStart w:id="61" w:name="_Toc100563005"/>
      <w:bookmarkStart w:id="62" w:name="_Toc100563076"/>
      <w:bookmarkEnd w:id="61"/>
      <w:bookmarkEnd w:id="62"/>
    </w:p>
    <w:p w14:paraId="25BFD64F" w14:textId="2CB76CDF"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塌落振动</w:t>
      </w:r>
      <w:r w:rsidRPr="00FD7E36">
        <w:rPr>
          <w:rFonts w:ascii="Times New Roman" w:eastAsia="黑体" w:hAnsi="Times New Roman" w:cs="Times New Roman"/>
          <w:szCs w:val="21"/>
        </w:rPr>
        <w:t xml:space="preserve"> collapse vibration </w:t>
      </w:r>
    </w:p>
    <w:p w14:paraId="4B8D5237"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爆破拆除建（构）筑物时，结构解体塌落触地引起的地面振动。</w:t>
      </w:r>
    </w:p>
    <w:p w14:paraId="0797E6B2" w14:textId="77777777" w:rsidR="008557B4"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2</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4</w:t>
      </w:r>
      <w:r w:rsidRPr="00FD7E36">
        <w:rPr>
          <w:rFonts w:ascii="Times New Roman" w:eastAsia="宋体" w:hAnsi="Times New Roman" w:cs="Times New Roman"/>
          <w:color w:val="000000"/>
          <w:kern w:val="0"/>
          <w:szCs w:val="21"/>
        </w:rPr>
        <w:t>]</w:t>
      </w:r>
    </w:p>
    <w:p w14:paraId="6979DE8D" w14:textId="77777777" w:rsidR="00415918" w:rsidRPr="009E7B54" w:rsidRDefault="00415918" w:rsidP="009E7B54">
      <w:pPr>
        <w:pStyle w:val="a0"/>
        <w:spacing w:before="120" w:after="120"/>
      </w:pPr>
      <w:bookmarkStart w:id="63" w:name="_Toc100563006"/>
      <w:bookmarkStart w:id="64" w:name="_Toc100563077"/>
      <w:bookmarkEnd w:id="63"/>
      <w:bookmarkEnd w:id="64"/>
    </w:p>
    <w:p w14:paraId="035BC7A7"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减振沟</w:t>
      </w:r>
      <w:r w:rsidRPr="00FD7E36">
        <w:rPr>
          <w:rFonts w:ascii="Times New Roman" w:eastAsia="黑体" w:hAnsi="Times New Roman" w:cs="Times New Roman"/>
          <w:szCs w:val="21"/>
        </w:rPr>
        <w:t xml:space="preserve"> vibration damping bitch </w:t>
      </w:r>
    </w:p>
    <w:p w14:paraId="730711E1"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为改变振动波传播路径，削弱振动强度，在合适位置开挖的具有一定尺寸的沟槽。</w:t>
      </w:r>
    </w:p>
    <w:p w14:paraId="7145D820" w14:textId="77777777" w:rsidR="008557B4"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2</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w:t>
      </w:r>
    </w:p>
    <w:p w14:paraId="1F813957" w14:textId="77777777" w:rsidR="00415918" w:rsidRPr="009E7B54" w:rsidRDefault="00415918" w:rsidP="009E7B54">
      <w:pPr>
        <w:pStyle w:val="a0"/>
        <w:spacing w:before="120" w:after="120"/>
      </w:pPr>
      <w:bookmarkStart w:id="65" w:name="_Toc100563007"/>
      <w:bookmarkStart w:id="66" w:name="_Toc100563078"/>
      <w:bookmarkEnd w:id="65"/>
      <w:bookmarkEnd w:id="66"/>
    </w:p>
    <w:p w14:paraId="3B817FDE" w14:textId="77777777" w:rsidR="00C43765" w:rsidRPr="00FD7E36" w:rsidRDefault="00C43765" w:rsidP="00FD7E36">
      <w:pPr>
        <w:widowControl/>
        <w:ind w:firstLineChars="200" w:firstLine="420"/>
        <w:rPr>
          <w:rFonts w:ascii="Times New Roman" w:eastAsia="黑体" w:hAnsi="Times New Roman" w:cs="Times New Roman"/>
          <w:szCs w:val="21"/>
        </w:rPr>
      </w:pPr>
      <w:r w:rsidRPr="00FD7E36">
        <w:rPr>
          <w:rFonts w:ascii="Times New Roman" w:eastAsia="黑体" w:hAnsi="Times New Roman" w:cs="Times New Roman" w:hint="eastAsia"/>
          <w:szCs w:val="21"/>
        </w:rPr>
        <w:t>减振堤</w:t>
      </w:r>
      <w:r w:rsidRPr="00FD7E36">
        <w:rPr>
          <w:rFonts w:ascii="Times New Roman" w:eastAsia="黑体" w:hAnsi="Times New Roman" w:cs="Times New Roman"/>
          <w:szCs w:val="21"/>
        </w:rPr>
        <w:t xml:space="preserve"> shockproof dam </w:t>
      </w:r>
    </w:p>
    <w:p w14:paraId="72134981" w14:textId="77777777" w:rsidR="00C43765" w:rsidRPr="00FD7E36" w:rsidRDefault="00C43765"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hint="eastAsia"/>
          <w:szCs w:val="21"/>
        </w:rPr>
        <w:t>在预计的爆破体塌落地面确定范围里，设置的具有一定厚度和高度，用于吸收结构解体塌落撞击地面能量的堤坝。</w:t>
      </w:r>
    </w:p>
    <w:p w14:paraId="68F7BC3E" w14:textId="77777777" w:rsidR="008557B4"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8</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2</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9</w:t>
      </w:r>
      <w:r w:rsidRPr="00FD7E36">
        <w:rPr>
          <w:rFonts w:ascii="Times New Roman" w:eastAsia="宋体" w:hAnsi="Times New Roman" w:cs="Times New Roman"/>
          <w:color w:val="000000"/>
          <w:kern w:val="0"/>
          <w:szCs w:val="21"/>
        </w:rPr>
        <w:t>]</w:t>
      </w:r>
    </w:p>
    <w:p w14:paraId="02FD8366" w14:textId="77777777" w:rsidR="00BF3FF9" w:rsidRPr="009E7B54" w:rsidRDefault="005D518B" w:rsidP="009E7B54">
      <w:pPr>
        <w:pStyle w:val="a0"/>
        <w:spacing w:before="120" w:after="120"/>
      </w:pPr>
      <w:r w:rsidRPr="00FD7E36">
        <w:rPr>
          <w:rFonts w:ascii="Times New Roman"/>
        </w:rPr>
        <w:t xml:space="preserve"> </w:t>
      </w:r>
      <w:bookmarkStart w:id="67" w:name="_Toc100563008"/>
      <w:bookmarkStart w:id="68" w:name="_Toc100563079"/>
      <w:bookmarkEnd w:id="67"/>
      <w:bookmarkEnd w:id="68"/>
    </w:p>
    <w:p w14:paraId="52A6909B" w14:textId="77777777" w:rsidR="00BF3FF9" w:rsidRPr="00FD7E36" w:rsidRDefault="005D518B" w:rsidP="00FD7E36">
      <w:pPr>
        <w:widowControl/>
        <w:ind w:firstLineChars="200" w:firstLine="420"/>
        <w:rPr>
          <w:rFonts w:ascii="Times New Roman" w:hAnsi="Times New Roman" w:cs="Times New Roman"/>
          <w:szCs w:val="21"/>
        </w:rPr>
      </w:pPr>
      <w:r w:rsidRPr="00FD7E36">
        <w:rPr>
          <w:rFonts w:ascii="Times New Roman" w:eastAsia="黑体" w:hAnsi="Times New Roman" w:cs="Times New Roman"/>
          <w:color w:val="000000"/>
          <w:kern w:val="0"/>
          <w:szCs w:val="21"/>
        </w:rPr>
        <w:t>爆破有害效应</w:t>
      </w:r>
      <w:r w:rsidR="00361452" w:rsidRPr="00FD7E36">
        <w:rPr>
          <w:rFonts w:ascii="Times New Roman" w:eastAsia="黑体" w:hAnsi="Times New Roman" w:cs="Times New Roman"/>
          <w:color w:val="000000"/>
          <w:kern w:val="0"/>
          <w:szCs w:val="21"/>
        </w:rPr>
        <w:t xml:space="preserve"> adverse effects of blasting</w:t>
      </w:r>
    </w:p>
    <w:p w14:paraId="5B067F1F" w14:textId="77777777" w:rsidR="00415918" w:rsidRPr="00FD7E36" w:rsidRDefault="00361452" w:rsidP="00FD7E36">
      <w:pPr>
        <w:widowControl/>
        <w:ind w:firstLineChars="200" w:firstLine="420"/>
        <w:rPr>
          <w:rFonts w:ascii="Times New Roman" w:eastAsia="宋体" w:hAnsi="Times New Roman" w:cs="Times New Roman"/>
          <w:color w:val="000000"/>
          <w:kern w:val="0"/>
          <w:szCs w:val="21"/>
        </w:rPr>
      </w:pPr>
      <w:r w:rsidRPr="00FD7E36">
        <w:rPr>
          <w:rFonts w:ascii="Times New Roman" w:eastAsia="宋体" w:hAnsi="Times New Roman" w:cs="Times New Roman"/>
          <w:color w:val="000000"/>
          <w:kern w:val="0"/>
          <w:szCs w:val="21"/>
        </w:rPr>
        <w:lastRenderedPageBreak/>
        <w:t>爆破时对爆区附近保护对象可能产生的有害效应</w:t>
      </w:r>
      <w:r w:rsidR="005D518B" w:rsidRPr="00FD7E36">
        <w:rPr>
          <w:rFonts w:ascii="Times New Roman" w:eastAsia="宋体" w:hAnsi="Times New Roman" w:cs="Times New Roman"/>
          <w:color w:val="000000"/>
          <w:kern w:val="0"/>
          <w:szCs w:val="21"/>
        </w:rPr>
        <w:t>。</w:t>
      </w:r>
      <w:r w:rsidRPr="00FD7E36">
        <w:rPr>
          <w:rFonts w:ascii="Times New Roman" w:eastAsia="宋体" w:hAnsi="Times New Roman" w:cs="Times New Roman"/>
          <w:color w:val="000000"/>
          <w:kern w:val="0"/>
          <w:szCs w:val="21"/>
        </w:rPr>
        <w:t>如爆破引起的振动、个别飞散物、空气冲击波、噪声、水中冲击波、动水压力、涌浪、粉尘、有害气体等。</w:t>
      </w:r>
    </w:p>
    <w:p w14:paraId="2347BFED" w14:textId="77777777" w:rsidR="00BF3FF9" w:rsidRPr="00FD7E36" w:rsidRDefault="008557B4" w:rsidP="00FD7E36">
      <w:pPr>
        <w:widowControl/>
        <w:ind w:firstLineChars="200" w:firstLine="420"/>
        <w:rPr>
          <w:rFonts w:ascii="Times New Roman" w:eastAsia="宋体" w:hAnsi="Times New Roman" w:cs="Times New Roman"/>
          <w:color w:val="000000"/>
          <w:kern w:val="0"/>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2.34</w:t>
      </w:r>
      <w:r w:rsidRPr="00FD7E36">
        <w:rPr>
          <w:rFonts w:ascii="Times New Roman" w:eastAsia="宋体" w:hAnsi="Times New Roman" w:cs="Times New Roman"/>
          <w:color w:val="000000"/>
          <w:kern w:val="0"/>
          <w:szCs w:val="21"/>
        </w:rPr>
        <w:t>]</w:t>
      </w:r>
    </w:p>
    <w:p w14:paraId="129A9DA6" w14:textId="77777777" w:rsidR="00415918" w:rsidRPr="00FD7E36" w:rsidRDefault="00415918" w:rsidP="009E7B54">
      <w:pPr>
        <w:pStyle w:val="a0"/>
        <w:spacing w:before="120" w:after="120"/>
        <w:rPr>
          <w:rFonts w:ascii="Times New Roman"/>
        </w:rPr>
      </w:pPr>
      <w:bookmarkStart w:id="69" w:name="_Toc100563009"/>
      <w:bookmarkStart w:id="70" w:name="_Toc100563080"/>
      <w:bookmarkEnd w:id="69"/>
      <w:bookmarkEnd w:id="70"/>
    </w:p>
    <w:p w14:paraId="509EA5C5" w14:textId="18BD362A" w:rsidR="00C43765" w:rsidRPr="00FD7E36" w:rsidRDefault="00C43765" w:rsidP="00FD7E36">
      <w:pPr>
        <w:widowControl/>
        <w:ind w:firstLineChars="200" w:firstLine="420"/>
        <w:rPr>
          <w:rFonts w:ascii="Times New Roman" w:eastAsia="黑体" w:hAnsi="Times New Roman" w:cs="Times New Roman"/>
          <w:color w:val="000000"/>
          <w:kern w:val="0"/>
          <w:szCs w:val="21"/>
        </w:rPr>
      </w:pPr>
      <w:r w:rsidRPr="00FD7E36">
        <w:rPr>
          <w:rFonts w:ascii="Times New Roman" w:eastAsia="黑体" w:hAnsi="Times New Roman" w:cs="Times New Roman" w:hint="eastAsia"/>
          <w:color w:val="000000"/>
          <w:kern w:val="0"/>
          <w:szCs w:val="21"/>
        </w:rPr>
        <w:t>爆破安全</w:t>
      </w:r>
      <w:r w:rsidRPr="00FD7E36">
        <w:rPr>
          <w:rFonts w:ascii="Times New Roman" w:eastAsia="黑体" w:hAnsi="Times New Roman" w:cs="Times New Roman"/>
          <w:color w:val="000000"/>
          <w:kern w:val="0"/>
          <w:szCs w:val="21"/>
        </w:rPr>
        <w:t xml:space="preserve"> blasting safety </w:t>
      </w:r>
    </w:p>
    <w:p w14:paraId="714A66CE" w14:textId="77777777" w:rsidR="00C43765" w:rsidRPr="00FD7E36" w:rsidRDefault="00C43765" w:rsidP="00FD7E36">
      <w:pPr>
        <w:widowControl/>
        <w:ind w:firstLineChars="200" w:firstLine="420"/>
        <w:rPr>
          <w:rFonts w:ascii="Times New Roman" w:eastAsia="宋体" w:hAnsi="Times New Roman" w:cs="Times New Roman"/>
          <w:color w:val="000000"/>
          <w:kern w:val="0"/>
          <w:szCs w:val="21"/>
        </w:rPr>
      </w:pPr>
      <w:r w:rsidRPr="00FD7E36">
        <w:rPr>
          <w:rFonts w:ascii="Times New Roman" w:eastAsia="宋体" w:hAnsi="Times New Roman" w:cs="Times New Roman" w:hint="eastAsia"/>
          <w:color w:val="000000"/>
          <w:kern w:val="0"/>
          <w:szCs w:val="21"/>
        </w:rPr>
        <w:t>为防止和消除爆破有害效应所采取的控制方法和防护技术。</w:t>
      </w:r>
    </w:p>
    <w:p w14:paraId="4E56F0C9" w14:textId="77777777" w:rsidR="008557B4" w:rsidRPr="00FD7E36" w:rsidRDefault="008557B4" w:rsidP="00FD7E36">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2.33</w:t>
      </w:r>
      <w:r w:rsidRPr="00FD7E36">
        <w:rPr>
          <w:rFonts w:ascii="Times New Roman" w:eastAsia="宋体" w:hAnsi="Times New Roman" w:cs="Times New Roman"/>
          <w:color w:val="000000"/>
          <w:kern w:val="0"/>
          <w:szCs w:val="21"/>
        </w:rPr>
        <w:t>]</w:t>
      </w:r>
    </w:p>
    <w:p w14:paraId="786023E9" w14:textId="77777777" w:rsidR="00415918" w:rsidRPr="00FD7E36" w:rsidRDefault="00415918" w:rsidP="009E7B54">
      <w:pPr>
        <w:pStyle w:val="a0"/>
        <w:spacing w:before="120" w:after="120"/>
        <w:rPr>
          <w:rFonts w:ascii="Times New Roman"/>
        </w:rPr>
      </w:pPr>
      <w:bookmarkStart w:id="71" w:name="_Toc100563010"/>
      <w:bookmarkStart w:id="72" w:name="_Toc100563081"/>
      <w:bookmarkEnd w:id="71"/>
      <w:bookmarkEnd w:id="72"/>
    </w:p>
    <w:p w14:paraId="1B4E9A22" w14:textId="2DD3AD98" w:rsidR="00C43765" w:rsidRPr="00FD7E36" w:rsidRDefault="00C43765" w:rsidP="00FD7E36">
      <w:pPr>
        <w:widowControl/>
        <w:ind w:firstLineChars="200" w:firstLine="420"/>
        <w:rPr>
          <w:rFonts w:ascii="Times New Roman" w:eastAsia="黑体" w:hAnsi="Times New Roman" w:cs="Times New Roman"/>
          <w:color w:val="000000"/>
          <w:kern w:val="0"/>
          <w:szCs w:val="21"/>
        </w:rPr>
      </w:pPr>
      <w:r w:rsidRPr="00FD7E36">
        <w:rPr>
          <w:rFonts w:ascii="Times New Roman" w:eastAsia="黑体" w:hAnsi="Times New Roman" w:cs="Times New Roman" w:hint="eastAsia"/>
          <w:color w:val="000000"/>
          <w:kern w:val="0"/>
          <w:szCs w:val="21"/>
        </w:rPr>
        <w:t>爆破振动</w:t>
      </w:r>
      <w:r w:rsidRPr="00FD7E36">
        <w:rPr>
          <w:rFonts w:ascii="Times New Roman" w:eastAsia="黑体" w:hAnsi="Times New Roman" w:cs="Times New Roman"/>
          <w:color w:val="000000"/>
          <w:kern w:val="0"/>
          <w:szCs w:val="21"/>
        </w:rPr>
        <w:t xml:space="preserve"> blast vibration </w:t>
      </w:r>
    </w:p>
    <w:p w14:paraId="317BC0D3" w14:textId="77777777" w:rsidR="00C43765" w:rsidRPr="00FD7E36" w:rsidRDefault="00C43765" w:rsidP="00FD7E36">
      <w:pPr>
        <w:widowControl/>
        <w:ind w:firstLineChars="200" w:firstLine="420"/>
        <w:rPr>
          <w:rFonts w:ascii="Times New Roman" w:eastAsia="宋体" w:hAnsi="Times New Roman" w:cs="Times New Roman"/>
          <w:color w:val="000000"/>
          <w:kern w:val="0"/>
          <w:szCs w:val="21"/>
        </w:rPr>
      </w:pPr>
      <w:r w:rsidRPr="00FD7E36">
        <w:rPr>
          <w:rFonts w:ascii="Times New Roman" w:eastAsia="宋体" w:hAnsi="Times New Roman" w:cs="Times New Roman" w:hint="eastAsia"/>
          <w:color w:val="000000"/>
          <w:kern w:val="0"/>
          <w:szCs w:val="21"/>
        </w:rPr>
        <w:t>指爆破引起传播介质沿其平衡位置作直线或曲线往复运动的过程。</w:t>
      </w:r>
      <w:r w:rsidRPr="00FD7E36">
        <w:rPr>
          <w:rFonts w:ascii="Times New Roman" w:eastAsia="宋体" w:hAnsi="Times New Roman" w:cs="Times New Roman"/>
          <w:color w:val="000000"/>
          <w:kern w:val="0"/>
          <w:szCs w:val="21"/>
        </w:rPr>
        <w:t xml:space="preserve"> </w:t>
      </w:r>
    </w:p>
    <w:p w14:paraId="0B4EA7F5" w14:textId="6A359630" w:rsidR="00415918" w:rsidRPr="00D476E5" w:rsidRDefault="008557B4" w:rsidP="00D476E5">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00A14148"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11.1.7</w:t>
      </w:r>
      <w:r w:rsidRPr="00FD7E36">
        <w:rPr>
          <w:rFonts w:ascii="Times New Roman" w:eastAsia="宋体" w:hAnsi="Times New Roman" w:cs="Times New Roman"/>
          <w:color w:val="000000"/>
          <w:kern w:val="0"/>
          <w:szCs w:val="21"/>
        </w:rPr>
        <w:t>]</w:t>
      </w:r>
      <w:bookmarkStart w:id="73" w:name="_Toc100563011"/>
      <w:bookmarkStart w:id="74" w:name="_Toc100563082"/>
      <w:bookmarkEnd w:id="73"/>
      <w:bookmarkEnd w:id="74"/>
    </w:p>
    <w:p w14:paraId="58D32854" w14:textId="77777777" w:rsidR="00415918" w:rsidRPr="00FD7E36" w:rsidRDefault="00415918" w:rsidP="009E7B54">
      <w:pPr>
        <w:pStyle w:val="a0"/>
        <w:spacing w:before="120" w:after="120"/>
        <w:rPr>
          <w:rFonts w:ascii="Times New Roman"/>
        </w:rPr>
      </w:pPr>
      <w:bookmarkStart w:id="75" w:name="_Toc100563012"/>
      <w:bookmarkStart w:id="76" w:name="_Toc100563083"/>
      <w:bookmarkEnd w:id="75"/>
      <w:bookmarkEnd w:id="76"/>
    </w:p>
    <w:p w14:paraId="37BF0817" w14:textId="77777777" w:rsidR="00C43765" w:rsidRPr="00FD7E36" w:rsidRDefault="00C43765" w:rsidP="00FD7E36">
      <w:pPr>
        <w:widowControl/>
        <w:ind w:firstLineChars="200" w:firstLine="420"/>
        <w:rPr>
          <w:rFonts w:ascii="Times New Roman" w:eastAsia="黑体" w:hAnsi="Times New Roman" w:cs="Times New Roman"/>
          <w:color w:val="000000"/>
          <w:kern w:val="0"/>
          <w:szCs w:val="21"/>
        </w:rPr>
      </w:pPr>
      <w:r w:rsidRPr="00FD7E36">
        <w:rPr>
          <w:rFonts w:ascii="Times New Roman" w:eastAsia="黑体" w:hAnsi="Times New Roman" w:cs="Times New Roman" w:hint="eastAsia"/>
          <w:color w:val="000000"/>
          <w:kern w:val="0"/>
          <w:szCs w:val="21"/>
        </w:rPr>
        <w:t>个别飞散物</w:t>
      </w:r>
      <w:r w:rsidR="00415918" w:rsidRPr="00FD7E36">
        <w:rPr>
          <w:rFonts w:ascii="Times New Roman" w:eastAsia="黑体" w:hAnsi="Times New Roman" w:cs="Times New Roman"/>
          <w:color w:val="000000"/>
          <w:kern w:val="0"/>
          <w:szCs w:val="21"/>
        </w:rPr>
        <w:t>blasting flying rock</w:t>
      </w:r>
    </w:p>
    <w:p w14:paraId="36A63193" w14:textId="77777777" w:rsidR="00C43765" w:rsidRPr="00FD7E36" w:rsidRDefault="00C43765" w:rsidP="00FD7E36">
      <w:pPr>
        <w:widowControl/>
        <w:ind w:firstLineChars="200" w:firstLine="420"/>
        <w:rPr>
          <w:rFonts w:ascii="Times New Roman" w:eastAsia="宋体" w:hAnsi="Times New Roman" w:cs="Times New Roman"/>
          <w:color w:val="000000"/>
          <w:kern w:val="0"/>
          <w:szCs w:val="21"/>
        </w:rPr>
      </w:pPr>
      <w:r w:rsidRPr="00FD7E36">
        <w:rPr>
          <w:rFonts w:ascii="Times New Roman" w:eastAsia="宋体" w:hAnsi="Times New Roman" w:cs="Times New Roman" w:hint="eastAsia"/>
          <w:color w:val="000000"/>
          <w:kern w:val="0"/>
          <w:szCs w:val="21"/>
        </w:rPr>
        <w:t>爆破作业过程中被炸药能量抛掷到空中或地面等碎渣、杂物或石块等。</w:t>
      </w:r>
    </w:p>
    <w:p w14:paraId="4A89F7F5" w14:textId="23FF3B62" w:rsidR="00415918" w:rsidRPr="00D476E5" w:rsidRDefault="00A14148" w:rsidP="00D476E5">
      <w:pPr>
        <w:widowControl/>
        <w:ind w:firstLineChars="200" w:firstLine="420"/>
        <w:rPr>
          <w:rFonts w:ascii="Times New Roman" w:eastAsia="宋体" w:hAnsi="Times New Roman" w:cs="Times New Roman"/>
          <w:szCs w:val="21"/>
        </w:rPr>
      </w:pP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szCs w:val="21"/>
        </w:rPr>
        <w:t>来源：</w:t>
      </w:r>
      <w:r w:rsidRPr="00FD7E36">
        <w:rPr>
          <w:rFonts w:ascii="Times New Roman" w:eastAsia="宋体" w:hAnsi="Times New Roman" w:cs="Times New Roman"/>
          <w:color w:val="000000"/>
          <w:kern w:val="0"/>
          <w:szCs w:val="21"/>
        </w:rPr>
        <w:t>T/CSEB 0007-2019</w:t>
      </w:r>
      <w:r w:rsidRPr="00FD7E36">
        <w:rPr>
          <w:rFonts w:ascii="Times New Roman" w:eastAsia="宋体" w:hAnsi="Times New Roman" w:cs="Times New Roman"/>
          <w:color w:val="000000"/>
          <w:kern w:val="0"/>
          <w:szCs w:val="21"/>
        </w:rPr>
        <w:t>，</w:t>
      </w:r>
      <w:r w:rsidRPr="00FD7E36">
        <w:rPr>
          <w:rFonts w:ascii="Times New Roman" w:eastAsia="宋体" w:hAnsi="Times New Roman" w:cs="Times New Roman" w:hint="eastAsia"/>
          <w:color w:val="000000"/>
          <w:kern w:val="0"/>
          <w:szCs w:val="21"/>
        </w:rPr>
        <w:t>11.1.11</w:t>
      </w:r>
      <w:r w:rsidRPr="00FD7E36">
        <w:rPr>
          <w:rFonts w:ascii="Times New Roman" w:eastAsia="宋体" w:hAnsi="Times New Roman" w:cs="Times New Roman"/>
          <w:color w:val="000000"/>
          <w:kern w:val="0"/>
          <w:szCs w:val="21"/>
        </w:rPr>
        <w:t>]</w:t>
      </w:r>
      <w:bookmarkStart w:id="77" w:name="_Toc100563013"/>
      <w:bookmarkStart w:id="78" w:name="_Toc100563084"/>
      <w:bookmarkEnd w:id="77"/>
      <w:bookmarkEnd w:id="78"/>
    </w:p>
    <w:p w14:paraId="2E9A7BB9" w14:textId="77777777" w:rsidR="00BF3FF9" w:rsidRPr="002C30B0" w:rsidRDefault="005D518B" w:rsidP="009E7B54">
      <w:pPr>
        <w:pStyle w:val="a"/>
        <w:spacing w:before="240" w:after="240"/>
      </w:pPr>
      <w:bookmarkStart w:id="79" w:name="_Toc100563014"/>
      <w:bookmarkStart w:id="80" w:name="_Toc100563085"/>
      <w:bookmarkStart w:id="81" w:name="_Toc100563015"/>
      <w:bookmarkStart w:id="82" w:name="_Toc100563086"/>
      <w:bookmarkStart w:id="83" w:name="_Toc34229940"/>
      <w:bookmarkStart w:id="84" w:name="_Toc100563087"/>
      <w:bookmarkEnd w:id="79"/>
      <w:bookmarkEnd w:id="80"/>
      <w:bookmarkEnd w:id="81"/>
      <w:bookmarkEnd w:id="82"/>
      <w:r w:rsidRPr="002C30B0">
        <w:t>符号</w:t>
      </w:r>
      <w:bookmarkEnd w:id="83"/>
      <w:bookmarkEnd w:id="84"/>
    </w:p>
    <w:p w14:paraId="77893F32" w14:textId="77777777" w:rsidR="00BF3FF9" w:rsidRPr="009E7B54" w:rsidRDefault="005D518B" w:rsidP="009E7B54">
      <w:pPr>
        <w:widowControl/>
        <w:ind w:firstLineChars="200" w:firstLine="420"/>
        <w:jc w:val="left"/>
        <w:rPr>
          <w:rFonts w:ascii="Times New Roman" w:eastAsia="宋体" w:hAnsi="Times New Roman" w:cs="Times New Roman"/>
          <w:color w:val="000000"/>
          <w:kern w:val="0"/>
          <w:szCs w:val="21"/>
        </w:rPr>
      </w:pPr>
      <w:r w:rsidRPr="009E7B54">
        <w:rPr>
          <w:rFonts w:ascii="Times New Roman" w:eastAsia="宋体" w:hAnsi="Times New Roman" w:cs="Times New Roman"/>
          <w:color w:val="000000"/>
          <w:kern w:val="0"/>
          <w:szCs w:val="21"/>
        </w:rPr>
        <w:t>下列符号适用于本文件。</w:t>
      </w:r>
    </w:p>
    <w:p w14:paraId="0D71CB96" w14:textId="2B1D841C" w:rsidR="00BA4BDC" w:rsidRPr="00695343" w:rsidRDefault="00BA4BDC" w:rsidP="009E7B54">
      <w:pPr>
        <w:widowControl/>
        <w:ind w:firstLineChars="200" w:firstLine="420"/>
        <w:jc w:val="left"/>
        <w:rPr>
          <w:rFonts w:ascii="Times New Roman" w:eastAsia="宋体" w:hAnsi="Times New Roman" w:cs="Times New Roman"/>
          <w:color w:val="000000"/>
          <w:kern w:val="0"/>
          <w:szCs w:val="21"/>
        </w:rPr>
      </w:pPr>
      <w:r w:rsidRPr="00695343">
        <w:rPr>
          <w:rFonts w:ascii="Times New Roman" w:eastAsia="宋体" w:hAnsi="Times New Roman" w:cs="Times New Roman"/>
          <w:i/>
          <w:color w:val="000000"/>
          <w:kern w:val="0"/>
          <w:szCs w:val="21"/>
        </w:rPr>
        <w:t>A</w:t>
      </w:r>
      <w:r w:rsidRPr="00695343">
        <w:rPr>
          <w:rFonts w:ascii="Times New Roman" w:eastAsia="宋体" w:hAnsi="Times New Roman" w:cs="Times New Roman"/>
          <w:i/>
          <w:color w:val="000000"/>
          <w:kern w:val="0"/>
          <w:szCs w:val="21"/>
          <w:vertAlign w:val="subscript"/>
        </w:rPr>
        <w:t>cmin</w:t>
      </w:r>
      <w:r w:rsidRPr="00695343">
        <w:rPr>
          <w:rFonts w:ascii="Times New Roman" w:eastAsia="宋体" w:hAnsi="Times New Roman" w:cs="Times New Roman"/>
          <w:color w:val="000000"/>
          <w:kern w:val="0"/>
          <w:szCs w:val="21"/>
        </w:rPr>
        <w:t>：承载面积，</w:t>
      </w:r>
      <w:r w:rsidRPr="00695343">
        <w:rPr>
          <w:rFonts w:ascii="Times New Roman" w:eastAsia="宋体" w:hAnsi="Times New Roman" w:cs="Times New Roman"/>
          <w:color w:val="000000"/>
          <w:kern w:val="0"/>
          <w:szCs w:val="21"/>
        </w:rPr>
        <w:t>m</w:t>
      </w:r>
      <w:r w:rsidRPr="00695343">
        <w:rPr>
          <w:rFonts w:ascii="Times New Roman" w:eastAsia="宋体" w:hAnsi="Times New Roman" w:cs="Times New Roman"/>
          <w:color w:val="000000"/>
          <w:kern w:val="0"/>
          <w:szCs w:val="21"/>
          <w:vertAlign w:val="superscript"/>
        </w:rPr>
        <w:t>2</w:t>
      </w:r>
      <w:r w:rsidRPr="00695343">
        <w:rPr>
          <w:rFonts w:ascii="Times New Roman" w:eastAsia="宋体" w:hAnsi="Times New Roman" w:cs="Times New Roman"/>
          <w:color w:val="000000"/>
          <w:kern w:val="0"/>
          <w:szCs w:val="21"/>
        </w:rPr>
        <w:t>；</w:t>
      </w:r>
    </w:p>
    <w:p w14:paraId="674A5CF2" w14:textId="542B9ECD" w:rsidR="004F5FE1" w:rsidRPr="00695343" w:rsidRDefault="004F5FE1" w:rsidP="009E7B54">
      <w:pPr>
        <w:widowControl/>
        <w:ind w:firstLineChars="200" w:firstLine="420"/>
        <w:jc w:val="left"/>
        <w:rPr>
          <w:rFonts w:ascii="Times New Roman" w:eastAsia="宋体" w:hAnsi="Times New Roman" w:cs="Times New Roman"/>
          <w:color w:val="000000"/>
          <w:kern w:val="0"/>
          <w:szCs w:val="21"/>
        </w:rPr>
      </w:pPr>
      <w:r w:rsidRPr="00695343">
        <w:rPr>
          <w:rFonts w:ascii="Times New Roman" w:eastAsia="宋体" w:hAnsi="Times New Roman" w:cs="Times New Roman"/>
          <w:i/>
          <w:color w:val="000000"/>
          <w:kern w:val="0"/>
          <w:szCs w:val="21"/>
        </w:rPr>
        <w:t>a</w:t>
      </w:r>
      <w:r w:rsidRPr="00695343">
        <w:rPr>
          <w:rFonts w:ascii="Times New Roman" w:eastAsia="宋体" w:hAnsi="Times New Roman" w:cs="Times New Roman"/>
          <w:color w:val="000000"/>
          <w:kern w:val="0"/>
          <w:szCs w:val="21"/>
        </w:rPr>
        <w:t>：炮孔</w:t>
      </w:r>
      <w:r w:rsidR="00323D38" w:rsidRPr="00695343">
        <w:rPr>
          <w:rFonts w:ascii="Times New Roman" w:eastAsia="宋体" w:hAnsi="Times New Roman" w:cs="Times New Roman"/>
          <w:color w:val="000000"/>
          <w:kern w:val="0"/>
          <w:szCs w:val="21"/>
        </w:rPr>
        <w:t>孔</w:t>
      </w:r>
      <w:r w:rsidRPr="00695343">
        <w:rPr>
          <w:rFonts w:ascii="Times New Roman" w:eastAsia="宋体" w:hAnsi="Times New Roman" w:cs="Times New Roman"/>
          <w:color w:val="000000"/>
          <w:kern w:val="0"/>
          <w:szCs w:val="21"/>
        </w:rPr>
        <w:t>距（水压爆破时为药包间距），</w:t>
      </w:r>
      <w:r w:rsidR="00285424" w:rsidRPr="00695343">
        <w:rPr>
          <w:rFonts w:ascii="Times New Roman" w:eastAsia="宋体" w:hAnsi="Times New Roman" w:cs="Times New Roman"/>
          <w:color w:val="000000"/>
          <w:kern w:val="0"/>
          <w:szCs w:val="21"/>
        </w:rPr>
        <w:t>m</w:t>
      </w:r>
      <w:r w:rsidRPr="00695343">
        <w:rPr>
          <w:rFonts w:ascii="Times New Roman" w:eastAsia="宋体" w:hAnsi="Times New Roman" w:cs="Times New Roman"/>
          <w:color w:val="000000"/>
          <w:kern w:val="0"/>
          <w:szCs w:val="21"/>
        </w:rPr>
        <w:t>m</w:t>
      </w:r>
      <w:r w:rsidRPr="00695343">
        <w:rPr>
          <w:rFonts w:ascii="Times New Roman" w:eastAsia="宋体" w:hAnsi="Times New Roman" w:cs="Times New Roman"/>
          <w:color w:val="000000"/>
          <w:kern w:val="0"/>
          <w:szCs w:val="21"/>
        </w:rPr>
        <w:t>；</w:t>
      </w:r>
    </w:p>
    <w:p w14:paraId="2ADC8C74" w14:textId="42B7FFC6" w:rsidR="004F5FE1" w:rsidRPr="00695343" w:rsidRDefault="004F5FE1" w:rsidP="004F5FE1">
      <w:pPr>
        <w:widowControl/>
        <w:ind w:firstLineChars="200" w:firstLine="420"/>
        <w:jc w:val="left"/>
        <w:rPr>
          <w:rFonts w:ascii="Times New Roman" w:eastAsia="宋体" w:hAnsi="Times New Roman" w:cs="Times New Roman"/>
          <w:color w:val="000000"/>
          <w:kern w:val="0"/>
          <w:szCs w:val="21"/>
        </w:rPr>
      </w:pPr>
      <w:r w:rsidRPr="00695343">
        <w:rPr>
          <w:rFonts w:ascii="Times New Roman" w:eastAsia="宋体" w:hAnsi="Times New Roman" w:cs="Times New Roman"/>
          <w:i/>
          <w:color w:val="000000"/>
          <w:kern w:val="0"/>
          <w:szCs w:val="21"/>
        </w:rPr>
        <w:t>b</w:t>
      </w:r>
      <w:r w:rsidRPr="00695343">
        <w:rPr>
          <w:rFonts w:ascii="Times New Roman" w:eastAsia="宋体" w:hAnsi="Times New Roman" w:cs="Times New Roman"/>
          <w:color w:val="000000"/>
          <w:kern w:val="0"/>
          <w:szCs w:val="21"/>
        </w:rPr>
        <w:t>：炮孔排距，</w:t>
      </w:r>
      <w:r w:rsidR="00285424" w:rsidRPr="00695343">
        <w:rPr>
          <w:rFonts w:ascii="Times New Roman" w:eastAsia="宋体" w:hAnsi="Times New Roman" w:cs="Times New Roman"/>
          <w:color w:val="000000"/>
          <w:kern w:val="0"/>
          <w:szCs w:val="21"/>
        </w:rPr>
        <w:t>m</w:t>
      </w:r>
      <w:r w:rsidRPr="00695343">
        <w:rPr>
          <w:rFonts w:ascii="Times New Roman" w:eastAsia="宋体" w:hAnsi="Times New Roman" w:cs="Times New Roman"/>
          <w:color w:val="000000"/>
          <w:kern w:val="0"/>
          <w:szCs w:val="21"/>
        </w:rPr>
        <w:t>m</w:t>
      </w:r>
      <w:r w:rsidRPr="00695343">
        <w:rPr>
          <w:rFonts w:ascii="Times New Roman" w:eastAsia="宋体" w:hAnsi="Times New Roman" w:cs="Times New Roman"/>
          <w:color w:val="000000"/>
          <w:kern w:val="0"/>
          <w:szCs w:val="21"/>
        </w:rPr>
        <w:t>；</w:t>
      </w:r>
    </w:p>
    <w:p w14:paraId="6A04FE21" w14:textId="77777777" w:rsidR="004F5FE1" w:rsidRPr="00695343" w:rsidRDefault="004F5FE1" w:rsidP="004F5FE1">
      <w:pPr>
        <w:widowControl/>
        <w:ind w:firstLineChars="200" w:firstLine="420"/>
        <w:jc w:val="left"/>
        <w:rPr>
          <w:rFonts w:ascii="Times New Roman" w:eastAsia="宋体" w:hAnsi="Times New Roman" w:cs="Times New Roman"/>
          <w:color w:val="000000"/>
          <w:kern w:val="0"/>
          <w:szCs w:val="21"/>
        </w:rPr>
      </w:pPr>
      <w:r w:rsidRPr="00695343">
        <w:rPr>
          <w:rFonts w:ascii="Times New Roman" w:eastAsia="宋体" w:hAnsi="Times New Roman" w:cs="Times New Roman"/>
          <w:i/>
          <w:color w:val="000000"/>
          <w:kern w:val="0"/>
          <w:szCs w:val="21"/>
        </w:rPr>
        <w:t>D</w:t>
      </w:r>
      <w:r w:rsidRPr="00695343">
        <w:rPr>
          <w:rFonts w:ascii="Times New Roman" w:eastAsia="宋体" w:hAnsi="Times New Roman" w:cs="Times New Roman"/>
          <w:color w:val="000000"/>
          <w:kern w:val="0"/>
          <w:szCs w:val="21"/>
        </w:rPr>
        <w:t>：爆破切口底截面外直径，</w:t>
      </w:r>
      <w:r w:rsidRPr="00695343">
        <w:rPr>
          <w:rFonts w:ascii="Times New Roman" w:eastAsia="宋体" w:hAnsi="Times New Roman" w:cs="Times New Roman"/>
          <w:color w:val="000000"/>
          <w:kern w:val="0"/>
          <w:szCs w:val="21"/>
        </w:rPr>
        <w:t>m</w:t>
      </w:r>
      <w:r w:rsidRPr="00695343">
        <w:rPr>
          <w:rFonts w:ascii="Times New Roman" w:eastAsia="宋体" w:hAnsi="Times New Roman" w:cs="Times New Roman"/>
          <w:color w:val="000000"/>
          <w:kern w:val="0"/>
          <w:szCs w:val="21"/>
        </w:rPr>
        <w:t>；</w:t>
      </w:r>
    </w:p>
    <w:p w14:paraId="5C961679" w14:textId="77777777" w:rsidR="009A66E6" w:rsidRPr="00695343" w:rsidRDefault="009A66E6" w:rsidP="004F5FE1">
      <w:pPr>
        <w:widowControl/>
        <w:ind w:firstLineChars="200" w:firstLine="420"/>
        <w:jc w:val="left"/>
        <w:rPr>
          <w:rFonts w:ascii="Times New Roman" w:eastAsia="宋体" w:hAnsi="Times New Roman" w:cs="Times New Roman"/>
          <w:color w:val="000000"/>
          <w:kern w:val="0"/>
          <w:szCs w:val="21"/>
        </w:rPr>
      </w:pPr>
      <w:r w:rsidRPr="00695343">
        <w:rPr>
          <w:rFonts w:ascii="Times New Roman" w:eastAsia="宋体" w:hAnsi="Times New Roman" w:cs="Times New Roman"/>
          <w:i/>
          <w:color w:val="000000"/>
          <w:kern w:val="0"/>
          <w:szCs w:val="21"/>
        </w:rPr>
        <w:t>d</w:t>
      </w:r>
      <w:r w:rsidRPr="00695343">
        <w:rPr>
          <w:rFonts w:ascii="Times New Roman" w:eastAsia="宋体" w:hAnsi="Times New Roman" w:cs="Times New Roman"/>
          <w:color w:val="000000"/>
          <w:kern w:val="0"/>
          <w:szCs w:val="21"/>
        </w:rPr>
        <w:t>：炮孔直径，</w:t>
      </w:r>
      <w:r w:rsidRPr="00695343">
        <w:rPr>
          <w:rFonts w:ascii="Times New Roman" w:eastAsia="宋体" w:hAnsi="Times New Roman" w:cs="Times New Roman"/>
          <w:color w:val="000000"/>
          <w:kern w:val="0"/>
          <w:szCs w:val="21"/>
        </w:rPr>
        <w:t>mm</w:t>
      </w:r>
      <w:r w:rsidRPr="00695343">
        <w:rPr>
          <w:rFonts w:ascii="Times New Roman" w:eastAsia="宋体" w:hAnsi="Times New Roman" w:cs="Times New Roman"/>
          <w:color w:val="000000"/>
          <w:kern w:val="0"/>
          <w:szCs w:val="21"/>
        </w:rPr>
        <w:t>；</w:t>
      </w:r>
    </w:p>
    <w:p w14:paraId="04E8FBAC" w14:textId="77777777" w:rsidR="009A66E6" w:rsidRPr="00695343" w:rsidRDefault="00065E18" w:rsidP="009A66E6">
      <w:pPr>
        <w:widowControl/>
        <w:ind w:firstLineChars="200" w:firstLine="420"/>
        <w:jc w:val="left"/>
        <w:rPr>
          <w:rFonts w:ascii="Times New Roman" w:eastAsia="宋体" w:hAnsi="Times New Roman" w:cs="Times New Roman"/>
          <w:color w:val="000000"/>
          <w:kern w:val="0"/>
          <w:szCs w:val="21"/>
        </w:rPr>
      </w:pP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t</m:t>
            </m:r>
          </m:sub>
        </m:sSub>
      </m:oMath>
      <w:r w:rsidR="009A66E6" w:rsidRPr="00695343">
        <w:rPr>
          <w:rFonts w:ascii="Times New Roman" w:eastAsia="宋体" w:hAnsi="Times New Roman" w:cs="Times New Roman"/>
          <w:color w:val="000000"/>
          <w:kern w:val="0"/>
          <w:szCs w:val="21"/>
        </w:rPr>
        <w:t>：预留支撑体材料的极限抗拉强度，</w:t>
      </w:r>
      <m:oMath>
        <m:sSub>
          <m:sSubPr>
            <m:ctrlPr>
              <w:rPr>
                <w:rFonts w:ascii="Cambria Math" w:eastAsia="宋体" w:hAnsi="Cambria Math" w:cs="Times New Roman"/>
                <w:color w:val="000000"/>
                <w:kern w:val="0"/>
                <w:szCs w:val="21"/>
              </w:rPr>
            </m:ctrlPr>
          </m:sSubPr>
          <m:e>
            <m:r>
              <m:rPr>
                <m:sty m:val="p"/>
              </m:rPr>
              <w:rPr>
                <w:rFonts w:ascii="Cambria Math" w:eastAsia="宋体" w:hAnsi="Cambria Math" w:cs="Times New Roman"/>
                <w:color w:val="000000"/>
                <w:kern w:val="0"/>
                <w:szCs w:val="21"/>
              </w:rPr>
              <m:t>P</m:t>
            </m:r>
          </m:e>
          <m:sub>
            <m:r>
              <m:rPr>
                <m:sty m:val="p"/>
              </m:rPr>
              <w:rPr>
                <w:rFonts w:ascii="Cambria Math" w:eastAsia="宋体" w:hAnsi="Cambria Math" w:cs="Times New Roman"/>
                <w:color w:val="000000"/>
                <w:kern w:val="0"/>
                <w:szCs w:val="21"/>
              </w:rPr>
              <m:t>a</m:t>
            </m:r>
          </m:sub>
        </m:sSub>
      </m:oMath>
      <w:r w:rsidR="009A66E6" w:rsidRPr="00695343">
        <w:rPr>
          <w:rFonts w:ascii="Times New Roman" w:eastAsia="宋体" w:hAnsi="Times New Roman" w:cs="Times New Roman"/>
          <w:color w:val="000000"/>
          <w:kern w:val="0"/>
          <w:szCs w:val="21"/>
        </w:rPr>
        <w:t>；</w:t>
      </w:r>
    </w:p>
    <w:p w14:paraId="790BB58B" w14:textId="77777777" w:rsidR="009A66E6" w:rsidRPr="00695343" w:rsidRDefault="00065E18" w:rsidP="009A66E6">
      <w:pPr>
        <w:widowControl/>
        <w:ind w:firstLineChars="200" w:firstLine="420"/>
        <w:jc w:val="left"/>
        <w:rPr>
          <w:rFonts w:ascii="Times New Roman" w:eastAsia="宋体" w:hAnsi="Times New Roman" w:cs="Times New Roman"/>
          <w:color w:val="000000"/>
          <w:kern w:val="0"/>
          <w:szCs w:val="21"/>
        </w:rPr>
      </w:pP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c</m:t>
            </m:r>
          </m:sub>
        </m:sSub>
      </m:oMath>
      <w:r w:rsidR="009A66E6" w:rsidRPr="00695343">
        <w:rPr>
          <w:rFonts w:ascii="Times New Roman" w:eastAsia="宋体" w:hAnsi="Times New Roman" w:cs="Times New Roman"/>
          <w:color w:val="000000"/>
          <w:kern w:val="0"/>
          <w:szCs w:val="21"/>
        </w:rPr>
        <w:t>：预留支撑体材料的极限抗压强度，</w:t>
      </w:r>
      <m:oMath>
        <m:sSub>
          <m:sSubPr>
            <m:ctrlPr>
              <w:rPr>
                <w:rFonts w:ascii="Cambria Math" w:hAnsi="Cambria Math" w:cs="Times New Roman"/>
                <w:szCs w:val="21"/>
              </w:rPr>
            </m:ctrlPr>
          </m:sSubPr>
          <m:e>
            <m:r>
              <m:rPr>
                <m:sty m:val="p"/>
              </m:rPr>
              <w:rPr>
                <w:rFonts w:ascii="Cambria Math" w:hAnsi="Cambria Math" w:cs="Times New Roman"/>
                <w:szCs w:val="21"/>
              </w:rPr>
              <m:t>P</m:t>
            </m:r>
          </m:e>
          <m:sub>
            <m:r>
              <m:rPr>
                <m:sty m:val="p"/>
              </m:rPr>
              <w:rPr>
                <w:rFonts w:ascii="Cambria Math" w:hAnsi="Cambria Math" w:cs="Times New Roman"/>
                <w:szCs w:val="21"/>
              </w:rPr>
              <m:t>a</m:t>
            </m:r>
          </m:sub>
        </m:sSub>
      </m:oMath>
      <w:r w:rsidR="009A66E6" w:rsidRPr="00695343">
        <w:rPr>
          <w:rFonts w:ascii="Times New Roman" w:eastAsia="宋体" w:hAnsi="Times New Roman" w:cs="Times New Roman"/>
          <w:color w:val="000000"/>
          <w:kern w:val="0"/>
          <w:szCs w:val="21"/>
        </w:rPr>
        <w:t>；</w:t>
      </w:r>
    </w:p>
    <w:p w14:paraId="5140A150" w14:textId="77777777" w:rsidR="009A66E6" w:rsidRPr="00695343" w:rsidRDefault="009A66E6" w:rsidP="009A66E6">
      <w:pPr>
        <w:widowControl/>
        <w:ind w:firstLineChars="200" w:firstLine="420"/>
        <w:jc w:val="left"/>
        <w:rPr>
          <w:rFonts w:ascii="Times New Roman" w:hAnsi="Times New Roman" w:cs="Times New Roman"/>
          <w:szCs w:val="21"/>
        </w:rPr>
      </w:pPr>
      <w:r w:rsidRPr="00695343">
        <w:rPr>
          <w:rFonts w:ascii="Times New Roman" w:hAnsi="Times New Roman" w:cs="Times New Roman"/>
          <w:i/>
          <w:szCs w:val="21"/>
        </w:rPr>
        <w:t>g</w:t>
      </w:r>
      <w:r w:rsidRPr="00695343">
        <w:rPr>
          <w:rFonts w:ascii="Times New Roman" w:hAnsi="Times New Roman" w:cs="Times New Roman"/>
          <w:szCs w:val="21"/>
        </w:rPr>
        <w:t>：重力加速度，</w:t>
      </w:r>
      <m:oMath>
        <m:f>
          <m:fPr>
            <m:type m:val="lin"/>
            <m:ctrlPr>
              <w:rPr>
                <w:rFonts w:ascii="Cambria Math" w:eastAsia="宋体" w:hAnsi="Cambria Math" w:cs="Times New Roman"/>
                <w:color w:val="000000"/>
                <w:kern w:val="0"/>
                <w:szCs w:val="21"/>
              </w:rPr>
            </m:ctrlPr>
          </m:fPr>
          <m:num>
            <m:r>
              <m:rPr>
                <m:sty m:val="p"/>
              </m:rPr>
              <w:rPr>
                <w:rFonts w:ascii="Cambria Math" w:eastAsia="宋体" w:hAnsi="Cambria Math" w:cs="Times New Roman"/>
                <w:color w:val="000000"/>
                <w:kern w:val="0"/>
                <w:szCs w:val="21"/>
              </w:rPr>
              <m:t>m</m:t>
            </m:r>
          </m:num>
          <m:den>
            <m:sSup>
              <m:sSupPr>
                <m:ctrlPr>
                  <w:rPr>
                    <w:rFonts w:ascii="Cambria Math" w:eastAsia="宋体" w:hAnsi="Cambria Math" w:cs="Times New Roman"/>
                    <w:color w:val="000000"/>
                    <w:kern w:val="0"/>
                    <w:szCs w:val="21"/>
                  </w:rPr>
                </m:ctrlPr>
              </m:sSupPr>
              <m:e>
                <m:r>
                  <m:rPr>
                    <m:sty m:val="p"/>
                  </m:rPr>
                  <w:rPr>
                    <w:rFonts w:ascii="Cambria Math" w:eastAsia="宋体" w:hAnsi="Cambria Math" w:cs="Times New Roman"/>
                    <w:color w:val="000000"/>
                    <w:kern w:val="0"/>
                    <w:szCs w:val="21"/>
                  </w:rPr>
                  <m:t>s</m:t>
                </m:r>
              </m:e>
              <m:sup>
                <m:r>
                  <m:rPr>
                    <m:sty m:val="p"/>
                  </m:rPr>
                  <w:rPr>
                    <w:rFonts w:ascii="Cambria Math" w:eastAsia="宋体" w:hAnsi="Cambria Math" w:cs="Times New Roman"/>
                    <w:color w:val="000000"/>
                    <w:kern w:val="0"/>
                    <w:szCs w:val="21"/>
                  </w:rPr>
                  <m:t>2</m:t>
                </m:r>
              </m:sup>
            </m:sSup>
          </m:den>
        </m:f>
      </m:oMath>
      <w:r w:rsidRPr="00695343">
        <w:rPr>
          <w:rFonts w:ascii="Times New Roman" w:hAnsi="Times New Roman" w:cs="Times New Roman"/>
          <w:szCs w:val="21"/>
        </w:rPr>
        <w:t>；</w:t>
      </w:r>
    </w:p>
    <w:p w14:paraId="25E206DC" w14:textId="2011CACC" w:rsidR="00141D78" w:rsidRPr="00695343" w:rsidRDefault="00141D78" w:rsidP="009A66E6">
      <w:pPr>
        <w:widowControl/>
        <w:ind w:firstLineChars="200" w:firstLine="420"/>
        <w:jc w:val="left"/>
        <w:rPr>
          <w:rFonts w:ascii="Times New Roman" w:hAnsi="Times New Roman" w:cs="Times New Roman"/>
          <w:szCs w:val="21"/>
        </w:rPr>
      </w:pPr>
      <w:r w:rsidRPr="00695343">
        <w:rPr>
          <w:rFonts w:ascii="Times New Roman" w:hAnsi="Times New Roman" w:cs="Times New Roman"/>
          <w:i/>
          <w:szCs w:val="21"/>
        </w:rPr>
        <w:t>H</w:t>
      </w:r>
      <w:r w:rsidRPr="00695343">
        <w:rPr>
          <w:rFonts w:ascii="Times New Roman" w:hAnsi="Times New Roman" w:cs="Times New Roman"/>
          <w:szCs w:val="21"/>
        </w:rPr>
        <w:t>：冷却塔高度，</w:t>
      </w:r>
      <w:r w:rsidRPr="00695343">
        <w:rPr>
          <w:rFonts w:ascii="Times New Roman" w:hAnsi="Times New Roman" w:cs="Times New Roman"/>
          <w:szCs w:val="21"/>
        </w:rPr>
        <w:t>m</w:t>
      </w:r>
      <w:r w:rsidRPr="00695343">
        <w:rPr>
          <w:rFonts w:ascii="Times New Roman" w:hAnsi="Times New Roman" w:cs="Times New Roman"/>
          <w:szCs w:val="21"/>
        </w:rPr>
        <w:t>；</w:t>
      </w:r>
    </w:p>
    <w:p w14:paraId="377951CE" w14:textId="6D5EA729" w:rsidR="003A0641" w:rsidRPr="00695343" w:rsidRDefault="00065E18" w:rsidP="003A0641">
      <w:pPr>
        <w:tabs>
          <w:tab w:val="left" w:pos="426"/>
        </w:tabs>
        <w:ind w:firstLineChars="200" w:firstLine="420"/>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1</m:t>
            </m:r>
          </m:sub>
        </m:sSub>
      </m:oMath>
      <w:r w:rsidR="003A0641" w:rsidRPr="00695343">
        <w:rPr>
          <w:rFonts w:ascii="Times New Roman" w:eastAsia="宋体" w:hAnsi="Times New Roman" w:cs="Times New Roman"/>
          <w:color w:val="000000"/>
          <w:kern w:val="0"/>
          <w:szCs w:val="21"/>
        </w:rPr>
        <w:t>：</w:t>
      </w:r>
      <w:r w:rsidR="003A0641" w:rsidRPr="00695343">
        <w:rPr>
          <w:rFonts w:ascii="Times New Roman" w:hAnsi="Times New Roman" w:cs="Times New Roman"/>
          <w:szCs w:val="21"/>
        </w:rPr>
        <w:t>构筑物重心下落高度，</w:t>
      </w:r>
      <w:r w:rsidR="003A0641" w:rsidRPr="00695343">
        <w:rPr>
          <w:rFonts w:ascii="Times New Roman" w:eastAsia="宋体" w:hAnsi="Times New Roman" w:cs="Times New Roman"/>
          <w:color w:val="000000"/>
          <w:kern w:val="0"/>
          <w:szCs w:val="21"/>
        </w:rPr>
        <w:t>m</w:t>
      </w:r>
      <w:r w:rsidR="003A0641" w:rsidRPr="00695343">
        <w:rPr>
          <w:rFonts w:ascii="Times New Roman" w:hAnsi="Times New Roman" w:cs="Times New Roman"/>
          <w:szCs w:val="21"/>
        </w:rPr>
        <w:t>；</w:t>
      </w:r>
    </w:p>
    <w:p w14:paraId="44441A36" w14:textId="77777777" w:rsidR="003A0641" w:rsidRPr="00695343" w:rsidRDefault="00065E18" w:rsidP="003A0641">
      <w:pPr>
        <w:widowControl/>
        <w:ind w:firstLineChars="200" w:firstLine="420"/>
        <w:jc w:val="left"/>
        <w:rPr>
          <w:rFonts w:ascii="Times New Roman" w:eastAsia="宋体" w:hAnsi="Times New Roman" w:cs="Times New Roman"/>
          <w:color w:val="000000"/>
          <w:kern w:val="0"/>
          <w:szCs w:val="21"/>
        </w:rPr>
      </w:pPr>
      <m:oMath>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s</m:t>
            </m:r>
          </m:sub>
        </m:sSub>
      </m:oMath>
      <w:r w:rsidR="003A0641" w:rsidRPr="00695343">
        <w:rPr>
          <w:rFonts w:ascii="Times New Roman" w:eastAsia="宋体" w:hAnsi="Times New Roman" w:cs="Times New Roman"/>
          <w:color w:val="000000"/>
          <w:kern w:val="0"/>
          <w:szCs w:val="21"/>
        </w:rPr>
        <w:t>：注水深度，</w:t>
      </w:r>
      <w:r w:rsidR="003A0641" w:rsidRPr="00695343">
        <w:rPr>
          <w:rFonts w:ascii="Times New Roman" w:eastAsia="宋体" w:hAnsi="Times New Roman" w:cs="Times New Roman"/>
          <w:color w:val="000000"/>
          <w:kern w:val="0"/>
          <w:szCs w:val="21"/>
        </w:rPr>
        <w:t>m</w:t>
      </w:r>
      <w:r w:rsidR="003A0641" w:rsidRPr="00695343">
        <w:rPr>
          <w:rFonts w:ascii="Times New Roman" w:eastAsia="宋体" w:hAnsi="Times New Roman" w:cs="Times New Roman"/>
          <w:color w:val="000000"/>
          <w:kern w:val="0"/>
          <w:szCs w:val="21"/>
        </w:rPr>
        <w:t>；</w:t>
      </w:r>
    </w:p>
    <w:p w14:paraId="03AE634F" w14:textId="77777777" w:rsidR="004F5FE1" w:rsidRPr="00695343" w:rsidRDefault="003A0641" w:rsidP="004F5FE1">
      <w:pPr>
        <w:widowControl/>
        <w:ind w:firstLineChars="200" w:firstLine="420"/>
        <w:jc w:val="left"/>
        <w:rPr>
          <w:rFonts w:ascii="Times New Roman" w:eastAsia="宋体" w:hAnsi="Times New Roman" w:cs="Times New Roman"/>
          <w:color w:val="000000"/>
          <w:kern w:val="0"/>
          <w:szCs w:val="21"/>
        </w:rPr>
      </w:pPr>
      <m:oMath>
        <m:r>
          <w:rPr>
            <w:rFonts w:ascii="Cambria Math" w:eastAsia="宋体" w:hAnsi="Cambria Math" w:cs="Times New Roman"/>
            <w:color w:val="000000"/>
            <w:kern w:val="0"/>
            <w:szCs w:val="21"/>
          </w:rPr>
          <m:t>h</m:t>
        </m:r>
      </m:oMath>
      <w:r w:rsidRPr="00695343">
        <w:rPr>
          <w:rFonts w:ascii="Times New Roman" w:eastAsia="宋体" w:hAnsi="Times New Roman" w:cs="Times New Roman"/>
          <w:color w:val="000000"/>
          <w:kern w:val="0"/>
          <w:szCs w:val="21"/>
        </w:rPr>
        <w:t>：</w:t>
      </w:r>
      <w:r w:rsidR="00A143F2" w:rsidRPr="00695343">
        <w:rPr>
          <w:rFonts w:ascii="Times New Roman" w:eastAsia="宋体" w:hAnsi="Times New Roman" w:cs="Times New Roman"/>
          <w:color w:val="000000"/>
          <w:kern w:val="0"/>
          <w:szCs w:val="21"/>
        </w:rPr>
        <w:t>爆破</w:t>
      </w:r>
      <w:r w:rsidR="004F5FE1" w:rsidRPr="00695343">
        <w:rPr>
          <w:rFonts w:ascii="Times New Roman" w:eastAsia="宋体" w:hAnsi="Times New Roman" w:cs="Times New Roman"/>
          <w:color w:val="000000"/>
          <w:kern w:val="0"/>
          <w:szCs w:val="21"/>
        </w:rPr>
        <w:t>切口高度，</w:t>
      </w:r>
      <w:r w:rsidR="004F5FE1" w:rsidRPr="00695343">
        <w:rPr>
          <w:rFonts w:ascii="Times New Roman" w:eastAsia="宋体" w:hAnsi="Times New Roman" w:cs="Times New Roman"/>
          <w:color w:val="000000"/>
          <w:kern w:val="0"/>
          <w:szCs w:val="21"/>
        </w:rPr>
        <w:t>m</w:t>
      </w:r>
      <w:r w:rsidR="004F5FE1" w:rsidRPr="00695343">
        <w:rPr>
          <w:rFonts w:ascii="Times New Roman" w:eastAsia="宋体" w:hAnsi="Times New Roman" w:cs="Times New Roman"/>
          <w:color w:val="000000"/>
          <w:kern w:val="0"/>
          <w:szCs w:val="21"/>
        </w:rPr>
        <w:t>；</w:t>
      </w:r>
    </w:p>
    <w:p w14:paraId="5424916F" w14:textId="77777777" w:rsidR="004F5FE1" w:rsidRPr="00695343" w:rsidRDefault="00065E18" w:rsidP="004F5FE1">
      <w:pPr>
        <w:ind w:firstLineChars="200" w:firstLine="420"/>
        <w:rPr>
          <w:rFonts w:ascii="Times New Roman" w:hAnsi="Times New Roman" w:cs="Times New Roman"/>
        </w:rPr>
      </w:pPr>
      <m:oMath>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1</m:t>
            </m:r>
          </m:sub>
        </m:sSub>
      </m:oMath>
      <w:r w:rsidR="003A0641" w:rsidRPr="00695343">
        <w:rPr>
          <w:rFonts w:ascii="Times New Roman" w:eastAsia="宋体" w:hAnsi="Times New Roman" w:cs="Times New Roman"/>
          <w:color w:val="000000"/>
          <w:kern w:val="0"/>
          <w:szCs w:val="21"/>
        </w:rPr>
        <w:t>：</w:t>
      </w:r>
      <w:r w:rsidR="004F5FE1" w:rsidRPr="00695343">
        <w:rPr>
          <w:rFonts w:ascii="Times New Roman" w:hAnsi="Times New Roman" w:cs="Times New Roman"/>
        </w:rPr>
        <w:t>水压爆破药包入水深度，</w:t>
      </w:r>
      <w:r w:rsidR="004F5FE1" w:rsidRPr="00695343">
        <w:rPr>
          <w:rFonts w:ascii="Times New Roman" w:eastAsia="宋体" w:hAnsi="Times New Roman" w:cs="Times New Roman"/>
          <w:color w:val="000000"/>
          <w:kern w:val="0"/>
          <w:szCs w:val="21"/>
        </w:rPr>
        <w:t>m</w:t>
      </w:r>
      <w:r w:rsidR="004F5FE1" w:rsidRPr="00695343">
        <w:rPr>
          <w:rFonts w:ascii="Times New Roman" w:hAnsi="Times New Roman" w:cs="Times New Roman"/>
        </w:rPr>
        <w:t>；</w:t>
      </w:r>
    </w:p>
    <w:p w14:paraId="19EC30F5" w14:textId="10EDA6C0" w:rsidR="009A66E6" w:rsidRPr="00695343" w:rsidRDefault="004F7563" w:rsidP="009A66E6">
      <w:pPr>
        <w:widowControl/>
        <w:ind w:firstLineChars="200" w:firstLine="420"/>
        <w:jc w:val="left"/>
        <w:rPr>
          <w:rFonts w:ascii="Times New Roman" w:hAnsi="Times New Roman" w:cs="Times New Roman"/>
        </w:rPr>
      </w:pPr>
      <m:oMath>
        <m:r>
          <w:rPr>
            <w:rFonts w:ascii="Cambria Math" w:hAnsi="Cambria Math" w:cs="Times New Roman"/>
            <w:szCs w:val="21"/>
          </w:rPr>
          <m:t>K</m:t>
        </m:r>
      </m:oMath>
      <w:r w:rsidR="003A0641" w:rsidRPr="00695343">
        <w:rPr>
          <w:rFonts w:ascii="Times New Roman" w:eastAsia="宋体" w:hAnsi="Times New Roman" w:cs="Times New Roman"/>
          <w:color w:val="000000"/>
          <w:kern w:val="0"/>
          <w:szCs w:val="21"/>
        </w:rPr>
        <w:t>：</w:t>
      </w:r>
      <w:r w:rsidR="009A66E6" w:rsidRPr="00695343">
        <w:rPr>
          <w:rFonts w:ascii="Times New Roman" w:hAnsi="Times New Roman" w:cs="Times New Roman"/>
        </w:rPr>
        <w:t>爆破点至保护对象间的地形、地质条件有关的系数；</w:t>
      </w:r>
    </w:p>
    <w:p w14:paraId="151EF47C" w14:textId="77777777" w:rsidR="009A66E6" w:rsidRPr="00695343" w:rsidRDefault="00065E18" w:rsidP="009A66E6">
      <w:pPr>
        <w:ind w:firstLineChars="200" w:firstLine="420"/>
        <w:rPr>
          <w:rFonts w:ascii="Times New Roman" w:hAnsi="Times New Roman" w:cs="Times New Roman"/>
        </w:rPr>
      </w:pP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1</m:t>
            </m:r>
          </m:sub>
        </m:sSub>
      </m:oMath>
      <w:r w:rsidR="003A0641" w:rsidRPr="00695343">
        <w:rPr>
          <w:rFonts w:ascii="Times New Roman" w:eastAsia="宋体" w:hAnsi="Times New Roman" w:cs="Times New Roman"/>
          <w:color w:val="000000"/>
          <w:kern w:val="0"/>
          <w:szCs w:val="21"/>
        </w:rPr>
        <w:t>：</w:t>
      </w:r>
      <w:r w:rsidR="009A66E6" w:rsidRPr="00695343">
        <w:rPr>
          <w:rFonts w:ascii="Times New Roman" w:hAnsi="Times New Roman" w:cs="Times New Roman"/>
        </w:rPr>
        <w:t>药量系数，一般情况下，根据爆破对象、材料和要求破碎程度等，取</w:t>
      </w: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1</m:t>
            </m:r>
          </m:sub>
        </m:sSub>
      </m:oMath>
      <w:r w:rsidR="009A66E6" w:rsidRPr="00695343">
        <w:rPr>
          <w:rFonts w:ascii="Times New Roman" w:hAnsi="Times New Roman" w:cs="Times New Roman"/>
        </w:rPr>
        <w:t>=2.5</w:t>
      </w:r>
      <w:r w:rsidR="00016F56" w:rsidRPr="00695343">
        <w:rPr>
          <w:rFonts w:ascii="Times New Roman" w:hAnsi="Times New Roman" w:cs="Times New Roman"/>
        </w:rPr>
        <w:t>~</w:t>
      </w:r>
      <w:r w:rsidR="009A66E6" w:rsidRPr="00695343">
        <w:rPr>
          <w:rFonts w:ascii="Times New Roman" w:hAnsi="Times New Roman" w:cs="Times New Roman"/>
        </w:rPr>
        <w:t>10</w:t>
      </w:r>
      <w:r w:rsidR="009A66E6" w:rsidRPr="00695343">
        <w:rPr>
          <w:rFonts w:ascii="Times New Roman" w:hAnsi="Times New Roman" w:cs="Times New Roman"/>
        </w:rPr>
        <w:t>，对于钢筋混凝土结构，取</w:t>
      </w: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1</m:t>
            </m:r>
          </m:sub>
        </m:sSub>
      </m:oMath>
      <w:r w:rsidR="009A66E6" w:rsidRPr="00695343">
        <w:rPr>
          <w:rFonts w:ascii="Times New Roman" w:hAnsi="Times New Roman" w:cs="Times New Roman"/>
        </w:rPr>
        <w:t>﹥</w:t>
      </w:r>
      <w:r w:rsidR="009A66E6" w:rsidRPr="00695343">
        <w:rPr>
          <w:rFonts w:ascii="Times New Roman" w:hAnsi="Times New Roman" w:cs="Times New Roman"/>
        </w:rPr>
        <w:t>4</w:t>
      </w:r>
      <w:r w:rsidR="009A66E6" w:rsidRPr="00695343">
        <w:rPr>
          <w:rFonts w:ascii="Times New Roman" w:hAnsi="Times New Roman" w:cs="Times New Roman"/>
        </w:rPr>
        <w:t>；</w:t>
      </w:r>
    </w:p>
    <w:p w14:paraId="5F95E57A" w14:textId="77777777" w:rsidR="009A66E6" w:rsidRPr="00695343" w:rsidRDefault="00065E18" w:rsidP="009A66E6">
      <w:pPr>
        <w:widowControl/>
        <w:ind w:firstLineChars="200" w:firstLine="420"/>
        <w:jc w:val="left"/>
        <w:rPr>
          <w:rFonts w:ascii="Times New Roman" w:hAnsi="Times New Roman" w:cs="Times New Roman"/>
        </w:rPr>
      </w:pP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2</m:t>
            </m:r>
          </m:sub>
        </m:sSub>
      </m:oMath>
      <w:r w:rsidR="009A66E6" w:rsidRPr="00695343">
        <w:rPr>
          <w:rFonts w:ascii="Times New Roman" w:hAnsi="Times New Roman" w:cs="Times New Roman"/>
        </w:rPr>
        <w:t>：结构物内半径</w:t>
      </w:r>
      <m:oMath>
        <m:sSub>
          <m:sSubPr>
            <m:ctrlPr>
              <w:rPr>
                <w:rFonts w:ascii="Cambria Math" w:hAnsi="Cambria Math" w:cs="Times New Roman"/>
                <w:i/>
                <w:szCs w:val="21"/>
              </w:rPr>
            </m:ctrlPr>
          </m:sSubPr>
          <m:e>
            <m:r>
              <w:rPr>
                <w:rFonts w:ascii="Cambria Math" w:hAnsi="Cambria Math" w:cs="Times New Roman"/>
                <w:szCs w:val="21"/>
              </w:rPr>
              <m:t>R</m:t>
            </m:r>
          </m:e>
          <m:sub>
            <m:r>
              <w:rPr>
                <w:rFonts w:ascii="Cambria Math" w:hAnsi="Cambria Math" w:cs="Times New Roman"/>
                <w:szCs w:val="21"/>
              </w:rPr>
              <m:t>2</m:t>
            </m:r>
          </m:sub>
        </m:sSub>
      </m:oMath>
      <w:r w:rsidR="009A66E6" w:rsidRPr="00695343">
        <w:rPr>
          <w:rFonts w:ascii="Times New Roman" w:hAnsi="Times New Roman" w:cs="Times New Roman"/>
        </w:rPr>
        <w:t>和壁厚</w:t>
      </w:r>
      <m:oMath>
        <m:r>
          <w:rPr>
            <w:rFonts w:ascii="Cambria Math" w:hAnsi="Cambria Math" w:cs="Times New Roman"/>
            <w:szCs w:val="21"/>
          </w:rPr>
          <m:t>δ</m:t>
        </m:r>
      </m:oMath>
      <w:r w:rsidR="009A66E6" w:rsidRPr="00695343">
        <w:rPr>
          <w:rFonts w:ascii="Times New Roman" w:hAnsi="Times New Roman" w:cs="Times New Roman"/>
        </w:rPr>
        <w:t>的比值有关的坚固性系数，当薄壁时，</w:t>
      </w:r>
      <m:oMath>
        <m:d>
          <m:dPr>
            <m:ctrlPr>
              <w:rPr>
                <w:rFonts w:ascii="Cambria Math" w:hAnsi="Cambria Math" w:cs="Times New Roman"/>
                <w:i/>
              </w:rPr>
            </m:ctrlPr>
          </m:dPr>
          <m:e>
            <m:f>
              <m:fPr>
                <m:type m:val="lin"/>
                <m:ctrlPr>
                  <w:rPr>
                    <w:rFonts w:ascii="Cambria Math" w:hAnsi="Cambria Math" w:cs="Times New Roman"/>
                    <w:i/>
                  </w:rPr>
                </m:ctrlPr>
              </m:fPr>
              <m:num>
                <m:acc>
                  <m:accPr>
                    <m:ctrlPr>
                      <w:rPr>
                        <w:rFonts w:ascii="Cambria Math" w:hAnsi="Cambria Math" w:cs="Times New Roman"/>
                      </w:rPr>
                    </m:ctrlPr>
                  </m:accPr>
                  <m:e>
                    <m:r>
                      <m:rPr>
                        <m:sty m:val="p"/>
                      </m:rPr>
                      <w:rPr>
                        <w:rFonts w:ascii="Cambria Math" w:hAnsi="Cambria Math" w:cs="Times New Roman"/>
                      </w:rPr>
                      <m:t>δ</m:t>
                    </m:r>
                  </m:e>
                </m:acc>
              </m:num>
              <m:den>
                <m:sSub>
                  <m:sSubPr>
                    <m:ctrlPr>
                      <w:rPr>
                        <w:rFonts w:ascii="Cambria Math" w:eastAsia="宋体" w:hAnsi="Cambria Math" w:cs="Times New Roman"/>
                        <w:szCs w:val="21"/>
                      </w:rPr>
                    </m:ctrlPr>
                  </m:sSubPr>
                  <m:e>
                    <m:acc>
                      <m:accPr>
                        <m:ctrlPr>
                          <w:rPr>
                            <w:rFonts w:ascii="Cambria Math" w:eastAsia="宋体" w:hAnsi="Cambria Math" w:cs="Times New Roman"/>
                            <w:i/>
                            <w:szCs w:val="21"/>
                          </w:rPr>
                        </m:ctrlPr>
                      </m:accPr>
                      <m:e>
                        <m:r>
                          <w:rPr>
                            <w:rFonts w:ascii="Cambria Math" w:eastAsia="宋体" w:hAnsi="Cambria Math" w:cs="Times New Roman"/>
                            <w:szCs w:val="21"/>
                          </w:rPr>
                          <m:t>R</m:t>
                        </m:r>
                      </m:e>
                    </m:acc>
                  </m:e>
                  <m:sub>
                    <m:r>
                      <w:rPr>
                        <w:rFonts w:ascii="Cambria Math" w:eastAsia="宋体" w:hAnsi="Cambria Math" w:cs="Times New Roman"/>
                        <w:szCs w:val="21"/>
                      </w:rPr>
                      <m:t>2</m:t>
                    </m:r>
                  </m:sub>
                </m:sSub>
              </m:den>
            </m:f>
          </m:e>
        </m:d>
        <m:r>
          <w:rPr>
            <w:rFonts w:ascii="Cambria Math" w:hAnsi="Cambria Math" w:cs="Times New Roman"/>
          </w:rPr>
          <m:t>≤0.1</m:t>
        </m:r>
      </m:oMath>
      <w:r w:rsidR="009A66E6" w:rsidRPr="00695343">
        <w:rPr>
          <w:rFonts w:ascii="Times New Roman" w:hAnsi="Times New Roman" w:cs="Times New Roman"/>
        </w:rPr>
        <w:t>，</w:t>
      </w: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2</m:t>
            </m:r>
          </m:sub>
        </m:sSub>
      </m:oMath>
      <w:r w:rsidR="009A66E6" w:rsidRPr="00695343">
        <w:rPr>
          <w:rFonts w:ascii="Times New Roman" w:hAnsi="Times New Roman" w:cs="Times New Roman"/>
        </w:rPr>
        <w:t>=1</w:t>
      </w:r>
      <w:r w:rsidR="009A66E6" w:rsidRPr="00695343">
        <w:rPr>
          <w:rFonts w:ascii="Times New Roman" w:hAnsi="Times New Roman" w:cs="Times New Roman"/>
        </w:rPr>
        <w:t>；其余情况，</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=0.94+0.7</m:t>
        </m:r>
        <m:d>
          <m:dPr>
            <m:ctrlPr>
              <w:rPr>
                <w:rFonts w:ascii="Cambria Math" w:hAnsi="Cambria Math" w:cs="Times New Roman"/>
                <w:i/>
              </w:rPr>
            </m:ctrlPr>
          </m:dPr>
          <m:e>
            <m:f>
              <m:fPr>
                <m:type m:val="lin"/>
                <m:ctrlPr>
                  <w:rPr>
                    <w:rFonts w:ascii="Cambria Math" w:hAnsi="Cambria Math" w:cs="Times New Roman"/>
                    <w:i/>
                  </w:rPr>
                </m:ctrlPr>
              </m:fPr>
              <m:num>
                <m:acc>
                  <m:accPr>
                    <m:ctrlPr>
                      <w:rPr>
                        <w:rFonts w:ascii="Cambria Math" w:hAnsi="Cambria Math" w:cs="Times New Roman"/>
                      </w:rPr>
                    </m:ctrlPr>
                  </m:accPr>
                  <m:e>
                    <m:r>
                      <m:rPr>
                        <m:sty m:val="p"/>
                      </m:rPr>
                      <w:rPr>
                        <w:rFonts w:ascii="Cambria Math" w:hAnsi="Cambria Math" w:cs="Times New Roman"/>
                      </w:rPr>
                      <m:t>δ</m:t>
                    </m:r>
                  </m:e>
                </m:acc>
              </m:num>
              <m:den>
                <m:sSub>
                  <m:sSubPr>
                    <m:ctrlPr>
                      <w:rPr>
                        <w:rFonts w:ascii="Cambria Math" w:eastAsia="宋体" w:hAnsi="Cambria Math" w:cs="Times New Roman"/>
                        <w:szCs w:val="21"/>
                      </w:rPr>
                    </m:ctrlPr>
                  </m:sSubPr>
                  <m:e>
                    <m:acc>
                      <m:accPr>
                        <m:ctrlPr>
                          <w:rPr>
                            <w:rFonts w:ascii="Cambria Math" w:eastAsia="宋体" w:hAnsi="Cambria Math" w:cs="Times New Roman"/>
                            <w:i/>
                            <w:szCs w:val="21"/>
                          </w:rPr>
                        </m:ctrlPr>
                      </m:accPr>
                      <m:e>
                        <m:r>
                          <w:rPr>
                            <w:rFonts w:ascii="Cambria Math" w:eastAsia="宋体" w:hAnsi="Cambria Math" w:cs="Times New Roman"/>
                            <w:szCs w:val="21"/>
                          </w:rPr>
                          <m:t>R</m:t>
                        </m:r>
                      </m:e>
                    </m:acc>
                  </m:e>
                  <m:sub>
                    <m:r>
                      <w:rPr>
                        <w:rFonts w:ascii="Cambria Math" w:eastAsia="宋体" w:hAnsi="Cambria Math" w:cs="Times New Roman"/>
                        <w:szCs w:val="21"/>
                      </w:rPr>
                      <m:t>2</m:t>
                    </m:r>
                  </m:sub>
                </m:sSub>
              </m:den>
            </m:f>
          </m:e>
        </m:d>
      </m:oMath>
      <w:r w:rsidR="009A66E6" w:rsidRPr="00695343">
        <w:rPr>
          <w:rFonts w:ascii="Times New Roman" w:hAnsi="Times New Roman" w:cs="Times New Roman"/>
        </w:rPr>
        <w:t>；</w:t>
      </w:r>
    </w:p>
    <w:p w14:paraId="14916E83" w14:textId="77777777" w:rsidR="009A66E6" w:rsidRPr="00695343" w:rsidRDefault="00065E18" w:rsidP="009A66E6">
      <w:pPr>
        <w:ind w:firstLineChars="200" w:firstLine="420"/>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t</m:t>
            </m:r>
          </m:sub>
        </m:sSub>
      </m:oMath>
      <w:r w:rsidR="009A66E6" w:rsidRPr="00695343">
        <w:rPr>
          <w:rFonts w:ascii="Times New Roman" w:hAnsi="Times New Roman" w:cs="Times New Roman"/>
          <w:szCs w:val="21"/>
        </w:rPr>
        <w:t>：触地振动衰减参数；</w:t>
      </w:r>
    </w:p>
    <w:p w14:paraId="2A494E5D" w14:textId="77777777" w:rsidR="009A66E6" w:rsidRPr="00695343" w:rsidRDefault="009A66E6" w:rsidP="004F5FE1">
      <w:pPr>
        <w:widowControl/>
        <w:ind w:firstLineChars="200" w:firstLine="420"/>
        <w:jc w:val="left"/>
        <w:rPr>
          <w:rFonts w:ascii="Times New Roman" w:eastAsia="宋体" w:hAnsi="Times New Roman" w:cs="Times New Roman"/>
          <w:color w:val="000000"/>
          <w:kern w:val="0"/>
          <w:szCs w:val="21"/>
        </w:rPr>
      </w:pPr>
      <w:r w:rsidRPr="00695343">
        <w:rPr>
          <w:rFonts w:ascii="Times New Roman" w:eastAsia="宋体" w:hAnsi="Times New Roman" w:cs="Times New Roman"/>
          <w:i/>
          <w:color w:val="000000"/>
          <w:kern w:val="0"/>
          <w:szCs w:val="21"/>
        </w:rPr>
        <w:t>L</w:t>
      </w:r>
      <w:r w:rsidRPr="00695343">
        <w:rPr>
          <w:rFonts w:ascii="Times New Roman" w:eastAsia="宋体" w:hAnsi="Times New Roman" w:cs="Times New Roman"/>
          <w:color w:val="000000"/>
          <w:kern w:val="0"/>
          <w:szCs w:val="21"/>
        </w:rPr>
        <w:t>：切口弧长，</w:t>
      </w:r>
      <w:r w:rsidRPr="00695343">
        <w:rPr>
          <w:rFonts w:ascii="Times New Roman" w:eastAsia="宋体" w:hAnsi="Times New Roman" w:cs="Times New Roman"/>
          <w:color w:val="000000"/>
          <w:kern w:val="0"/>
          <w:szCs w:val="21"/>
        </w:rPr>
        <w:t>m</w:t>
      </w:r>
      <w:r w:rsidRPr="00695343">
        <w:rPr>
          <w:rFonts w:ascii="Times New Roman" w:eastAsia="宋体" w:hAnsi="Times New Roman" w:cs="Times New Roman"/>
          <w:color w:val="000000"/>
          <w:kern w:val="0"/>
          <w:szCs w:val="21"/>
        </w:rPr>
        <w:t>；</w:t>
      </w:r>
    </w:p>
    <w:p w14:paraId="59501728" w14:textId="33688DE3" w:rsidR="004F5FE1" w:rsidRPr="00695343" w:rsidRDefault="009A66E6" w:rsidP="009E7B54">
      <w:pPr>
        <w:widowControl/>
        <w:ind w:firstLineChars="200" w:firstLine="420"/>
        <w:jc w:val="left"/>
        <w:rPr>
          <w:rFonts w:ascii="Times New Roman" w:eastAsia="宋体" w:hAnsi="Times New Roman" w:cs="Times New Roman"/>
          <w:color w:val="000000"/>
          <w:kern w:val="0"/>
          <w:szCs w:val="21"/>
        </w:rPr>
      </w:pPr>
      <w:r w:rsidRPr="00695343">
        <w:rPr>
          <w:rFonts w:ascii="Times New Roman" w:eastAsia="宋体" w:hAnsi="Times New Roman" w:cs="Times New Roman"/>
          <w:i/>
          <w:color w:val="000000"/>
          <w:kern w:val="0"/>
          <w:szCs w:val="21"/>
        </w:rPr>
        <w:t>l</w:t>
      </w:r>
      <w:r w:rsidRPr="00695343">
        <w:rPr>
          <w:rFonts w:ascii="Times New Roman" w:eastAsia="宋体" w:hAnsi="Times New Roman" w:cs="Times New Roman"/>
          <w:color w:val="000000"/>
          <w:kern w:val="0"/>
          <w:szCs w:val="21"/>
        </w:rPr>
        <w:t>：炮孔深度，</w:t>
      </w:r>
      <w:r w:rsidR="00285424" w:rsidRPr="00695343">
        <w:rPr>
          <w:rFonts w:ascii="Times New Roman" w:eastAsia="宋体" w:hAnsi="Times New Roman" w:cs="Times New Roman"/>
          <w:color w:val="000000"/>
          <w:kern w:val="0"/>
          <w:szCs w:val="21"/>
        </w:rPr>
        <w:t>m</w:t>
      </w:r>
      <w:r w:rsidRPr="00695343">
        <w:rPr>
          <w:rFonts w:ascii="Times New Roman" w:eastAsia="宋体" w:hAnsi="Times New Roman" w:cs="Times New Roman"/>
          <w:color w:val="000000"/>
          <w:kern w:val="0"/>
          <w:szCs w:val="21"/>
        </w:rPr>
        <w:t>m</w:t>
      </w:r>
      <w:r w:rsidRPr="00695343">
        <w:rPr>
          <w:rFonts w:ascii="Times New Roman" w:eastAsia="宋体" w:hAnsi="Times New Roman" w:cs="Times New Roman"/>
          <w:color w:val="000000"/>
          <w:kern w:val="0"/>
          <w:szCs w:val="21"/>
        </w:rPr>
        <w:t>；</w:t>
      </w:r>
    </w:p>
    <w:p w14:paraId="70953D68" w14:textId="77777777" w:rsidR="009A66E6" w:rsidRPr="00695343" w:rsidRDefault="009A66E6" w:rsidP="009A66E6">
      <w:pPr>
        <w:tabs>
          <w:tab w:val="left" w:pos="426"/>
        </w:tabs>
        <w:ind w:firstLineChars="200" w:firstLine="420"/>
        <w:rPr>
          <w:rFonts w:ascii="Times New Roman" w:hAnsi="Times New Roman" w:cs="Times New Roman"/>
          <w:szCs w:val="21"/>
        </w:rPr>
      </w:pPr>
      <w:r w:rsidRPr="00695343">
        <w:rPr>
          <w:rFonts w:ascii="Times New Roman" w:hAnsi="Times New Roman" w:cs="Times New Roman"/>
          <w:i/>
          <w:szCs w:val="21"/>
        </w:rPr>
        <w:t>M</w:t>
      </w:r>
      <w:r w:rsidRPr="00695343">
        <w:rPr>
          <w:rFonts w:ascii="Times New Roman" w:hAnsi="Times New Roman" w:cs="Times New Roman"/>
          <w:szCs w:val="21"/>
        </w:rPr>
        <w:t>：构筑物下落质量，</w:t>
      </w:r>
      <w:r w:rsidRPr="00695343">
        <w:rPr>
          <w:rFonts w:ascii="Times New Roman" w:eastAsia="宋体" w:hAnsi="Times New Roman" w:cs="Times New Roman"/>
          <w:color w:val="000000"/>
          <w:kern w:val="0"/>
          <w:szCs w:val="21"/>
        </w:rPr>
        <w:t>t</w:t>
      </w:r>
      <w:r w:rsidRPr="00695343">
        <w:rPr>
          <w:rFonts w:ascii="Times New Roman" w:hAnsi="Times New Roman" w:cs="Times New Roman"/>
          <w:szCs w:val="21"/>
        </w:rPr>
        <w:t>；</w:t>
      </w:r>
    </w:p>
    <w:p w14:paraId="2861C3DB" w14:textId="77777777" w:rsidR="009A66E6" w:rsidRPr="00695343" w:rsidRDefault="00065E18" w:rsidP="003A0641">
      <w:pPr>
        <w:widowControl/>
        <w:ind w:firstLineChars="200" w:firstLine="420"/>
        <w:jc w:val="left"/>
        <w:rPr>
          <w:rFonts w:ascii="Times New Roman" w:hAnsi="Times New Roman" w:cs="Times New Roman"/>
          <w:sz w:val="24"/>
          <w:vertAlign w:val="subscript"/>
        </w:rPr>
      </w:pPr>
      <m:oMath>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G</m:t>
            </m:r>
          </m:sub>
        </m:sSub>
      </m:oMath>
      <w:r w:rsidR="003A0641" w:rsidRPr="00695343">
        <w:rPr>
          <w:rFonts w:ascii="Times New Roman" w:eastAsia="宋体" w:hAnsi="Times New Roman" w:cs="Times New Roman"/>
          <w:color w:val="000000"/>
          <w:kern w:val="0"/>
          <w:szCs w:val="21"/>
        </w:rPr>
        <w:t>：</w:t>
      </w:r>
      <w:r w:rsidR="009A66E6" w:rsidRPr="00695343">
        <w:rPr>
          <w:rFonts w:ascii="Times New Roman" w:eastAsia="宋体" w:hAnsi="Times New Roman" w:cs="Times New Roman"/>
          <w:color w:val="000000"/>
          <w:kern w:val="0"/>
          <w:szCs w:val="21"/>
        </w:rPr>
        <w:t>上部筒体自重对预留支撑体偏心引起的倾覆力矩，</w:t>
      </w:r>
      <w:r w:rsidR="009A66E6" w:rsidRPr="00695343">
        <w:rPr>
          <w:rFonts w:ascii="Times New Roman" w:eastAsia="宋体" w:hAnsi="Times New Roman" w:cs="Times New Roman"/>
          <w:color w:val="000000"/>
          <w:kern w:val="0"/>
          <w:szCs w:val="21"/>
        </w:rPr>
        <w:t>N·m</w:t>
      </w:r>
      <w:r w:rsidR="009A66E6" w:rsidRPr="00695343">
        <w:rPr>
          <w:rFonts w:ascii="Times New Roman" w:eastAsia="宋体" w:hAnsi="Times New Roman" w:cs="Times New Roman"/>
          <w:color w:val="000000"/>
          <w:kern w:val="0"/>
          <w:szCs w:val="21"/>
        </w:rPr>
        <w:t>；</w:t>
      </w:r>
    </w:p>
    <w:p w14:paraId="49A372D0" w14:textId="77777777" w:rsidR="009A66E6" w:rsidRPr="00695343" w:rsidRDefault="00065E18" w:rsidP="003A0641">
      <w:pPr>
        <w:widowControl/>
        <w:ind w:firstLineChars="200" w:firstLine="420"/>
        <w:jc w:val="left"/>
        <w:rPr>
          <w:rFonts w:ascii="Times New Roman" w:eastAsia="宋体" w:hAnsi="Times New Roman" w:cs="Times New Roman"/>
          <w:color w:val="000000"/>
          <w:kern w:val="0"/>
          <w:szCs w:val="21"/>
        </w:rPr>
      </w:pPr>
      <m:oMath>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R</m:t>
            </m:r>
          </m:sub>
        </m:sSub>
      </m:oMath>
      <w:r w:rsidR="003A0641" w:rsidRPr="00695343">
        <w:rPr>
          <w:rFonts w:ascii="Times New Roman" w:eastAsia="宋体" w:hAnsi="Times New Roman" w:cs="Times New Roman"/>
          <w:color w:val="000000"/>
          <w:kern w:val="0"/>
          <w:szCs w:val="21"/>
        </w:rPr>
        <w:t>：</w:t>
      </w:r>
      <w:r w:rsidR="009A66E6" w:rsidRPr="00695343">
        <w:rPr>
          <w:rFonts w:ascii="Times New Roman" w:eastAsia="宋体" w:hAnsi="Times New Roman" w:cs="Times New Roman"/>
          <w:color w:val="000000"/>
          <w:kern w:val="0"/>
          <w:szCs w:val="21"/>
        </w:rPr>
        <w:t>预留支撑体的极限抗弯曲力矩，</w:t>
      </w:r>
      <w:r w:rsidR="009A66E6" w:rsidRPr="00695343">
        <w:rPr>
          <w:rFonts w:ascii="Times New Roman" w:eastAsia="宋体" w:hAnsi="Times New Roman" w:cs="Times New Roman"/>
          <w:color w:val="000000"/>
          <w:kern w:val="0"/>
          <w:szCs w:val="21"/>
        </w:rPr>
        <w:t>N·m</w:t>
      </w:r>
      <w:r w:rsidR="009A66E6" w:rsidRPr="00695343">
        <w:rPr>
          <w:rFonts w:ascii="Times New Roman" w:eastAsia="宋体" w:hAnsi="Times New Roman" w:cs="Times New Roman"/>
          <w:color w:val="000000"/>
          <w:kern w:val="0"/>
          <w:szCs w:val="21"/>
        </w:rPr>
        <w:t>；</w:t>
      </w:r>
    </w:p>
    <w:p w14:paraId="1E786FA1" w14:textId="77777777" w:rsidR="009A66E6" w:rsidRPr="00695343" w:rsidRDefault="003A0641" w:rsidP="009A66E6">
      <w:pPr>
        <w:widowControl/>
        <w:ind w:firstLineChars="200" w:firstLine="420"/>
        <w:jc w:val="left"/>
        <w:rPr>
          <w:rFonts w:ascii="Times New Roman" w:hAnsi="Times New Roman" w:cs="Times New Roman"/>
        </w:rPr>
      </w:pPr>
      <m:oMath>
        <m:r>
          <w:rPr>
            <w:rFonts w:ascii="Cambria Math" w:hAnsi="Cambria Math" w:cs="Times New Roman"/>
            <w:szCs w:val="21"/>
          </w:rPr>
          <m:t>Q</m:t>
        </m:r>
      </m:oMath>
      <w:r w:rsidR="009A66E6" w:rsidRPr="00695343">
        <w:rPr>
          <w:rFonts w:ascii="Times New Roman" w:hAnsi="Times New Roman" w:cs="Times New Roman"/>
        </w:rPr>
        <w:t>：水压爆破装药量，</w:t>
      </w:r>
      <w:r w:rsidR="009A66E6" w:rsidRPr="00695343">
        <w:rPr>
          <w:rFonts w:ascii="Times New Roman" w:eastAsia="宋体" w:hAnsi="Times New Roman" w:cs="Times New Roman"/>
          <w:color w:val="000000"/>
          <w:kern w:val="0"/>
          <w:szCs w:val="21"/>
        </w:rPr>
        <w:t>g</w:t>
      </w:r>
      <w:r w:rsidR="009A66E6" w:rsidRPr="00695343">
        <w:rPr>
          <w:rFonts w:ascii="Times New Roman" w:hAnsi="Times New Roman" w:cs="Times New Roman"/>
        </w:rPr>
        <w:t>；</w:t>
      </w:r>
    </w:p>
    <w:p w14:paraId="0D5F33B5" w14:textId="77777777" w:rsidR="009A66E6" w:rsidRPr="00695343" w:rsidRDefault="00065E18" w:rsidP="009A66E6">
      <w:pPr>
        <w:widowControl/>
        <w:ind w:firstLineChars="200" w:firstLine="420"/>
        <w:jc w:val="left"/>
        <w:rPr>
          <w:rFonts w:ascii="Times New Roman" w:eastAsia="宋体" w:hAnsi="Times New Roman" w:cs="Times New Roman"/>
          <w:color w:val="000000"/>
          <w:kern w:val="0"/>
          <w:szCs w:val="21"/>
        </w:rPr>
      </w:pPr>
      <m:oMath>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max</m:t>
            </m:r>
          </m:sub>
        </m:sSub>
      </m:oMath>
      <w:r w:rsidR="009A66E6" w:rsidRPr="00695343">
        <w:rPr>
          <w:rFonts w:ascii="Times New Roman" w:hAnsi="Times New Roman" w:cs="Times New Roman"/>
        </w:rPr>
        <w:t>：齐发爆破为总药量，延时爆破为最大单段药量，</w:t>
      </w:r>
      <w:r w:rsidR="009A66E6" w:rsidRPr="00695343">
        <w:rPr>
          <w:rFonts w:ascii="Times New Roman" w:eastAsia="宋体" w:hAnsi="Times New Roman" w:cs="Times New Roman"/>
          <w:color w:val="000000"/>
          <w:kern w:val="0"/>
          <w:szCs w:val="21"/>
        </w:rPr>
        <w:t>kg</w:t>
      </w:r>
      <w:r w:rsidR="009A66E6" w:rsidRPr="00695343">
        <w:rPr>
          <w:rFonts w:ascii="Times New Roman" w:hAnsi="Times New Roman" w:cs="Times New Roman"/>
        </w:rPr>
        <w:t>；</w:t>
      </w:r>
    </w:p>
    <w:p w14:paraId="184F4D6B" w14:textId="77777777" w:rsidR="009A66E6" w:rsidRPr="00695343" w:rsidRDefault="00065E18" w:rsidP="009A66E6">
      <w:pPr>
        <w:widowControl/>
        <w:ind w:firstLineChars="200" w:firstLine="420"/>
        <w:jc w:val="left"/>
        <w:rPr>
          <w:rFonts w:ascii="Times New Roman" w:eastAsia="宋体" w:hAnsi="Times New Roman" w:cs="Times New Roman"/>
          <w:color w:val="000000"/>
          <w:kern w:val="0"/>
          <w:szCs w:val="21"/>
        </w:rPr>
      </w:pP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oMath>
      <w:r w:rsidR="009A66E6" w:rsidRPr="00695343">
        <w:rPr>
          <w:rFonts w:ascii="Times New Roman" w:eastAsia="宋体" w:hAnsi="Times New Roman" w:cs="Times New Roman"/>
          <w:color w:val="000000"/>
          <w:kern w:val="0"/>
          <w:szCs w:val="21"/>
        </w:rPr>
        <w:t>：单孔装药量，</w:t>
      </w:r>
      <w:r w:rsidR="009A66E6" w:rsidRPr="00695343">
        <w:rPr>
          <w:rFonts w:ascii="Times New Roman" w:eastAsia="宋体" w:hAnsi="Times New Roman" w:cs="Times New Roman"/>
          <w:color w:val="000000"/>
          <w:kern w:val="0"/>
          <w:szCs w:val="21"/>
        </w:rPr>
        <w:t>g</w:t>
      </w:r>
      <w:r w:rsidR="009A66E6" w:rsidRPr="00695343">
        <w:rPr>
          <w:rFonts w:ascii="Times New Roman" w:eastAsia="宋体" w:hAnsi="Times New Roman" w:cs="Times New Roman"/>
          <w:color w:val="000000"/>
          <w:kern w:val="0"/>
          <w:szCs w:val="21"/>
        </w:rPr>
        <w:t>；</w:t>
      </w:r>
    </w:p>
    <w:p w14:paraId="3559D139" w14:textId="77777777" w:rsidR="00AA7635" w:rsidRPr="00695343" w:rsidRDefault="003A0641" w:rsidP="00AA7635">
      <w:pPr>
        <w:widowControl/>
        <w:ind w:firstLineChars="200" w:firstLine="420"/>
        <w:jc w:val="left"/>
        <w:rPr>
          <w:rFonts w:ascii="Times New Roman" w:hAnsi="Times New Roman" w:cs="Times New Roman"/>
          <w:szCs w:val="21"/>
        </w:rPr>
      </w:pPr>
      <w:r w:rsidRPr="00695343">
        <w:rPr>
          <w:rFonts w:ascii="Times New Roman" w:eastAsia="宋体" w:hAnsi="Times New Roman" w:cs="Times New Roman"/>
          <w:i/>
          <w:color w:val="000000"/>
          <w:kern w:val="0"/>
          <w:szCs w:val="21"/>
        </w:rPr>
        <w:t>q</w:t>
      </w:r>
      <w:r w:rsidRPr="00695343">
        <w:rPr>
          <w:rFonts w:ascii="Times New Roman" w:eastAsia="宋体" w:hAnsi="Times New Roman" w:cs="Times New Roman"/>
          <w:color w:val="000000"/>
          <w:kern w:val="0"/>
          <w:szCs w:val="21"/>
        </w:rPr>
        <w:t>：炸药单耗，</w:t>
      </w:r>
      <m:oMath>
        <m:f>
          <m:fPr>
            <m:type m:val="lin"/>
            <m:ctrlPr>
              <w:rPr>
                <w:rFonts w:ascii="Cambria Math" w:eastAsia="宋体" w:hAnsi="Cambria Math" w:cs="Times New Roman"/>
                <w:color w:val="000000"/>
                <w:kern w:val="0"/>
                <w:szCs w:val="21"/>
              </w:rPr>
            </m:ctrlPr>
          </m:fPr>
          <m:num>
            <m:r>
              <m:rPr>
                <m:sty m:val="p"/>
              </m:rPr>
              <w:rPr>
                <w:rFonts w:ascii="Cambria Math" w:eastAsia="宋体" w:hAnsi="Cambria Math" w:cs="Times New Roman"/>
                <w:color w:val="000000"/>
                <w:kern w:val="0"/>
                <w:szCs w:val="21"/>
              </w:rPr>
              <m:t>g</m:t>
            </m:r>
          </m:num>
          <m:den>
            <m:sSup>
              <m:sSupPr>
                <m:ctrlPr>
                  <w:rPr>
                    <w:rFonts w:ascii="Cambria Math" w:eastAsia="宋体" w:hAnsi="Cambria Math" w:cs="Times New Roman"/>
                    <w:color w:val="000000"/>
                    <w:kern w:val="0"/>
                    <w:szCs w:val="21"/>
                  </w:rPr>
                </m:ctrlPr>
              </m:sSupPr>
              <m:e>
                <m:r>
                  <m:rPr>
                    <m:sty m:val="p"/>
                  </m:rPr>
                  <w:rPr>
                    <w:rFonts w:ascii="Cambria Math" w:eastAsia="宋体" w:hAnsi="Cambria Math" w:cs="Times New Roman"/>
                    <w:color w:val="000000"/>
                    <w:kern w:val="0"/>
                    <w:szCs w:val="21"/>
                  </w:rPr>
                  <m:t>m</m:t>
                </m:r>
              </m:e>
              <m:sup>
                <m:r>
                  <m:rPr>
                    <m:sty m:val="p"/>
                  </m:rPr>
                  <w:rPr>
                    <w:rFonts w:ascii="Cambria Math" w:eastAsia="宋体" w:hAnsi="Cambria Math" w:cs="Times New Roman"/>
                    <w:color w:val="000000"/>
                    <w:kern w:val="0"/>
                    <w:szCs w:val="21"/>
                  </w:rPr>
                  <m:t>3</m:t>
                </m:r>
              </m:sup>
            </m:sSup>
          </m:den>
        </m:f>
      </m:oMath>
      <w:r w:rsidR="00AA7635" w:rsidRPr="00695343">
        <w:rPr>
          <w:rFonts w:ascii="Times New Roman" w:hAnsi="Times New Roman" w:cs="Times New Roman"/>
          <w:szCs w:val="21"/>
        </w:rPr>
        <w:t>；</w:t>
      </w:r>
    </w:p>
    <w:p w14:paraId="51BC38E5" w14:textId="77777777" w:rsidR="00E74B9C" w:rsidRPr="00695343" w:rsidRDefault="003A0641" w:rsidP="009E7B54">
      <w:pPr>
        <w:widowControl/>
        <w:ind w:firstLineChars="200" w:firstLine="420"/>
        <w:jc w:val="left"/>
        <w:rPr>
          <w:rFonts w:ascii="Times New Roman" w:eastAsia="宋体" w:hAnsi="Times New Roman" w:cs="Times New Roman"/>
          <w:color w:val="000000"/>
          <w:kern w:val="0"/>
          <w:szCs w:val="21"/>
        </w:rPr>
      </w:pPr>
      <m:oMath>
        <m:r>
          <w:rPr>
            <w:rFonts w:ascii="Cambria Math" w:hAnsi="Cambria Math" w:cs="Times New Roman"/>
            <w:szCs w:val="21"/>
          </w:rPr>
          <m:t>R</m:t>
        </m:r>
      </m:oMath>
      <w:r w:rsidRPr="00695343">
        <w:rPr>
          <w:rFonts w:ascii="Times New Roman" w:eastAsia="宋体" w:hAnsi="Times New Roman" w:cs="Times New Roman"/>
          <w:color w:val="000000"/>
          <w:kern w:val="0"/>
          <w:szCs w:val="21"/>
        </w:rPr>
        <w:t>：</w:t>
      </w:r>
      <w:r w:rsidR="00297323" w:rsidRPr="00695343">
        <w:rPr>
          <w:rFonts w:ascii="Times New Roman" w:eastAsia="宋体" w:hAnsi="Times New Roman" w:cs="Times New Roman"/>
          <w:color w:val="000000"/>
          <w:kern w:val="0"/>
          <w:szCs w:val="21"/>
        </w:rPr>
        <w:t>保护对象与爆破点的距离，</w:t>
      </w:r>
      <w:r w:rsidR="00297323" w:rsidRPr="00695343">
        <w:rPr>
          <w:rFonts w:ascii="Times New Roman" w:eastAsia="宋体" w:hAnsi="Times New Roman" w:cs="Times New Roman"/>
          <w:color w:val="000000"/>
          <w:kern w:val="0"/>
          <w:szCs w:val="21"/>
        </w:rPr>
        <w:t>m</w:t>
      </w:r>
      <w:r w:rsidR="00297323" w:rsidRPr="00695343">
        <w:rPr>
          <w:rFonts w:ascii="Times New Roman" w:eastAsia="宋体" w:hAnsi="Times New Roman" w:cs="Times New Roman"/>
          <w:color w:val="000000"/>
          <w:kern w:val="0"/>
          <w:szCs w:val="21"/>
        </w:rPr>
        <w:t>；</w:t>
      </w:r>
    </w:p>
    <w:p w14:paraId="3CDF8414" w14:textId="77777777" w:rsidR="00E85BF3" w:rsidRPr="00695343" w:rsidRDefault="00065E18" w:rsidP="009E7B54">
      <w:pPr>
        <w:widowControl/>
        <w:ind w:firstLineChars="200" w:firstLine="420"/>
        <w:jc w:val="left"/>
        <w:rPr>
          <w:rFonts w:ascii="Times New Roman" w:eastAsia="宋体" w:hAnsi="Times New Roman" w:cs="Times New Roman"/>
          <w:color w:val="000000"/>
          <w:kern w:val="0"/>
          <w:szCs w:val="21"/>
        </w:rPr>
      </w:pPr>
      <m:oMath>
        <m:sSub>
          <m:sSubPr>
            <m:ctrlPr>
              <w:rPr>
                <w:rFonts w:ascii="Cambria Math" w:hAnsi="Cambria Math" w:cs="Times New Roman"/>
                <w:i/>
                <w:szCs w:val="21"/>
              </w:rPr>
            </m:ctrlPr>
          </m:sSubPr>
          <m:e>
            <m:r>
              <w:rPr>
                <w:rFonts w:ascii="Cambria Math" w:hAnsi="Cambria Math" w:cs="Times New Roman"/>
                <w:szCs w:val="21"/>
              </w:rPr>
              <m:t>R</m:t>
            </m:r>
          </m:e>
          <m:sub>
            <m:r>
              <w:rPr>
                <w:rFonts w:ascii="Cambria Math" w:hAnsi="Cambria Math" w:cs="Times New Roman"/>
                <w:szCs w:val="21"/>
              </w:rPr>
              <m:t>1</m:t>
            </m:r>
          </m:sub>
        </m:sSub>
      </m:oMath>
      <w:r w:rsidR="00E85BF3" w:rsidRPr="00695343">
        <w:rPr>
          <w:rFonts w:ascii="Times New Roman" w:eastAsia="宋体" w:hAnsi="Times New Roman" w:cs="Times New Roman"/>
          <w:color w:val="000000"/>
          <w:kern w:val="0"/>
          <w:szCs w:val="21"/>
        </w:rPr>
        <w:t>：</w:t>
      </w:r>
      <w:r w:rsidR="00297323" w:rsidRPr="00695343">
        <w:rPr>
          <w:rFonts w:ascii="Times New Roman" w:eastAsia="宋体" w:hAnsi="Times New Roman" w:cs="Times New Roman"/>
          <w:color w:val="000000"/>
          <w:kern w:val="0"/>
          <w:szCs w:val="21"/>
        </w:rPr>
        <w:t>爆破切口底截面外半径，</w:t>
      </w:r>
      <w:r w:rsidR="00297323" w:rsidRPr="00695343">
        <w:rPr>
          <w:rFonts w:ascii="Times New Roman" w:eastAsia="宋体" w:hAnsi="Times New Roman" w:cs="Times New Roman"/>
          <w:color w:val="000000"/>
          <w:kern w:val="0"/>
          <w:szCs w:val="21"/>
        </w:rPr>
        <w:t>m</w:t>
      </w:r>
      <w:r w:rsidR="00297323" w:rsidRPr="00695343">
        <w:rPr>
          <w:rFonts w:ascii="Times New Roman" w:eastAsia="宋体" w:hAnsi="Times New Roman" w:cs="Times New Roman"/>
          <w:color w:val="000000"/>
          <w:kern w:val="0"/>
          <w:szCs w:val="21"/>
        </w:rPr>
        <w:t>；</w:t>
      </w:r>
    </w:p>
    <w:p w14:paraId="65DAD9C4" w14:textId="77777777" w:rsidR="00297323" w:rsidRPr="00695343" w:rsidRDefault="00065E18" w:rsidP="009E7B54">
      <w:pPr>
        <w:widowControl/>
        <w:ind w:firstLineChars="200" w:firstLine="420"/>
        <w:jc w:val="left"/>
        <w:rPr>
          <w:rFonts w:ascii="Times New Roman" w:eastAsia="宋体" w:hAnsi="Times New Roman" w:cs="Times New Roman"/>
          <w:color w:val="000000"/>
          <w:kern w:val="0"/>
          <w:szCs w:val="21"/>
        </w:rPr>
      </w:pPr>
      <m:oMath>
        <m:sSub>
          <m:sSubPr>
            <m:ctrlPr>
              <w:rPr>
                <w:rFonts w:ascii="Cambria Math" w:hAnsi="Cambria Math" w:cs="Times New Roman"/>
                <w:i/>
                <w:szCs w:val="21"/>
              </w:rPr>
            </m:ctrlPr>
          </m:sSubPr>
          <m:e>
            <m:r>
              <w:rPr>
                <w:rFonts w:ascii="Cambria Math" w:hAnsi="Cambria Math" w:cs="Times New Roman"/>
                <w:szCs w:val="21"/>
              </w:rPr>
              <m:t>R</m:t>
            </m:r>
          </m:e>
          <m:sub>
            <m:r>
              <w:rPr>
                <w:rFonts w:ascii="Cambria Math" w:hAnsi="Cambria Math" w:cs="Times New Roman"/>
                <w:szCs w:val="21"/>
              </w:rPr>
              <m:t>2</m:t>
            </m:r>
          </m:sub>
        </m:sSub>
      </m:oMath>
      <w:r w:rsidR="003A0641" w:rsidRPr="00695343">
        <w:rPr>
          <w:rFonts w:ascii="Times New Roman" w:eastAsia="宋体" w:hAnsi="Times New Roman" w:cs="Times New Roman"/>
          <w:color w:val="000000"/>
          <w:kern w:val="0"/>
          <w:szCs w:val="21"/>
        </w:rPr>
        <w:t>：</w:t>
      </w:r>
      <w:r w:rsidR="00297323" w:rsidRPr="00695343">
        <w:rPr>
          <w:rFonts w:ascii="Times New Roman" w:eastAsia="宋体" w:hAnsi="Times New Roman" w:cs="Times New Roman"/>
          <w:color w:val="000000"/>
          <w:kern w:val="0"/>
          <w:szCs w:val="21"/>
        </w:rPr>
        <w:t>圆筒形容器通过药包中心的截面内半径，</w:t>
      </w:r>
      <w:r w:rsidR="00297323" w:rsidRPr="00695343">
        <w:rPr>
          <w:rFonts w:ascii="Times New Roman" w:eastAsia="宋体" w:hAnsi="Times New Roman" w:cs="Times New Roman"/>
          <w:color w:val="000000"/>
          <w:kern w:val="0"/>
          <w:szCs w:val="21"/>
        </w:rPr>
        <w:t>m</w:t>
      </w:r>
      <w:r w:rsidR="00297323" w:rsidRPr="00695343">
        <w:rPr>
          <w:rFonts w:ascii="Times New Roman" w:eastAsia="宋体" w:hAnsi="Times New Roman" w:cs="Times New Roman"/>
          <w:color w:val="000000"/>
          <w:kern w:val="0"/>
          <w:szCs w:val="21"/>
        </w:rPr>
        <w:t>；</w:t>
      </w:r>
    </w:p>
    <w:p w14:paraId="17E120A1" w14:textId="77777777" w:rsidR="009A66E6" w:rsidRPr="00695343" w:rsidRDefault="00065E18" w:rsidP="009A66E6">
      <w:pPr>
        <w:ind w:firstLineChars="200" w:firstLine="420"/>
        <w:rPr>
          <w:rFonts w:ascii="Times New Roman" w:hAnsi="Times New Roman" w:cs="Times New Roman"/>
        </w:rPr>
      </w:pPr>
      <m:oMath>
        <m:sSub>
          <m:sSubPr>
            <m:ctrlPr>
              <w:rPr>
                <w:rFonts w:ascii="Cambria Math" w:eastAsia="宋体" w:hAnsi="Cambria Math" w:cs="Times New Roman"/>
                <w:szCs w:val="21"/>
              </w:rPr>
            </m:ctrlPr>
          </m:sSubPr>
          <m:e>
            <m:r>
              <m:rPr>
                <m:sty m:val="p"/>
              </m:rPr>
              <w:rPr>
                <w:rFonts w:ascii="Cambria Math" w:eastAsia="宋体" w:hAnsi="Cambria Math" w:cs="Times New Roman"/>
                <w:szCs w:val="21"/>
              </w:rPr>
              <m:t>S</m:t>
            </m:r>
          </m:e>
          <m:sub>
            <m:sSub>
              <m:sSubPr>
                <m:ctrlPr>
                  <w:rPr>
                    <w:rFonts w:ascii="Cambria Math" w:eastAsia="宋体" w:hAnsi="Cambria Math" w:cs="Times New Roman"/>
                    <w:szCs w:val="21"/>
                  </w:rPr>
                </m:ctrlPr>
              </m:sSubPr>
              <m:e>
                <m:r>
                  <w:rPr>
                    <w:rFonts w:ascii="Cambria Math" w:eastAsia="宋体" w:hAnsi="Cambria Math" w:cs="Times New Roman"/>
                    <w:szCs w:val="21"/>
                  </w:rPr>
                  <m:t>R</m:t>
                </m:r>
              </m:e>
              <m:sub>
                <m:r>
                  <w:rPr>
                    <w:rFonts w:ascii="Cambria Math" w:eastAsia="宋体" w:hAnsi="Cambria Math" w:cs="Times New Roman"/>
                    <w:szCs w:val="21"/>
                  </w:rPr>
                  <m:t>2</m:t>
                </m:r>
              </m:sub>
            </m:sSub>
          </m:sub>
        </m:sSub>
      </m:oMath>
      <w:r w:rsidR="009A66E6" w:rsidRPr="00695343">
        <w:rPr>
          <w:rFonts w:ascii="Times New Roman" w:hAnsi="Times New Roman" w:cs="Times New Roman"/>
        </w:rPr>
        <w:t>：通过药包中心结构物内空间的水平截面积，</w:t>
      </w:r>
      <w:r w:rsidR="009A66E6" w:rsidRPr="00695343">
        <w:rPr>
          <w:rFonts w:ascii="Times New Roman" w:eastAsia="宋体" w:hAnsi="Times New Roman" w:cs="Times New Roman"/>
          <w:color w:val="000000"/>
          <w:kern w:val="0"/>
          <w:szCs w:val="21"/>
        </w:rPr>
        <w:t>m</w:t>
      </w:r>
      <w:r w:rsidR="009A66E6" w:rsidRPr="00695343">
        <w:rPr>
          <w:rFonts w:ascii="Times New Roman" w:eastAsia="宋体" w:hAnsi="Times New Roman" w:cs="Times New Roman"/>
          <w:i/>
          <w:color w:val="000000"/>
          <w:kern w:val="0"/>
          <w:szCs w:val="21"/>
          <w:vertAlign w:val="superscript"/>
        </w:rPr>
        <w:t>2</w:t>
      </w:r>
      <w:r w:rsidR="009A66E6" w:rsidRPr="00695343">
        <w:rPr>
          <w:rFonts w:ascii="Times New Roman" w:hAnsi="Times New Roman" w:cs="Times New Roman"/>
        </w:rPr>
        <w:t>；</w:t>
      </w:r>
    </w:p>
    <w:p w14:paraId="32AD6D99" w14:textId="77777777" w:rsidR="009A66E6" w:rsidRPr="00695343" w:rsidRDefault="00065E18" w:rsidP="009A66E6">
      <w:pPr>
        <w:ind w:firstLineChars="200" w:firstLine="420"/>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δ</m:t>
            </m:r>
          </m:sub>
        </m:sSub>
      </m:oMath>
      <w:r w:rsidR="009A66E6" w:rsidRPr="00695343">
        <w:rPr>
          <w:rFonts w:ascii="Times New Roman" w:hAnsi="Times New Roman" w:cs="Times New Roman"/>
        </w:rPr>
        <w:t>：通过药包中心结构物壁体的水平截面积，</w:t>
      </w:r>
      <w:r w:rsidR="009A66E6" w:rsidRPr="00695343">
        <w:rPr>
          <w:rFonts w:ascii="Times New Roman" w:eastAsia="宋体" w:hAnsi="Times New Roman" w:cs="Times New Roman"/>
          <w:color w:val="000000"/>
          <w:kern w:val="0"/>
          <w:szCs w:val="21"/>
        </w:rPr>
        <w:t>m</w:t>
      </w:r>
      <w:r w:rsidR="009A66E6" w:rsidRPr="00695343">
        <w:rPr>
          <w:rFonts w:ascii="Times New Roman" w:eastAsia="宋体" w:hAnsi="Times New Roman" w:cs="Times New Roman"/>
          <w:i/>
          <w:color w:val="000000"/>
          <w:kern w:val="0"/>
          <w:szCs w:val="21"/>
          <w:vertAlign w:val="superscript"/>
        </w:rPr>
        <w:t>2</w:t>
      </w:r>
      <w:r w:rsidR="009A66E6" w:rsidRPr="00695343">
        <w:rPr>
          <w:rFonts w:ascii="Times New Roman" w:hAnsi="Times New Roman" w:cs="Times New Roman"/>
        </w:rPr>
        <w:t>；</w:t>
      </w:r>
    </w:p>
    <w:p w14:paraId="42524765" w14:textId="77777777" w:rsidR="009A66E6" w:rsidRPr="00695343" w:rsidRDefault="003A0641" w:rsidP="009A66E6">
      <w:pPr>
        <w:widowControl/>
        <w:ind w:firstLineChars="200" w:firstLine="420"/>
        <w:jc w:val="left"/>
        <w:rPr>
          <w:rFonts w:ascii="Times New Roman" w:eastAsia="宋体" w:hAnsi="Times New Roman" w:cs="Times New Roman"/>
          <w:color w:val="000000"/>
          <w:kern w:val="0"/>
          <w:szCs w:val="21"/>
        </w:rPr>
      </w:pPr>
      <m:oMath>
        <m:r>
          <w:rPr>
            <w:rFonts w:ascii="Cambria Math" w:hAnsi="Cambria Math" w:cs="Times New Roman"/>
            <w:szCs w:val="21"/>
          </w:rPr>
          <m:t>V</m:t>
        </m:r>
      </m:oMath>
      <w:r w:rsidRPr="00695343">
        <w:rPr>
          <w:rFonts w:ascii="Times New Roman" w:eastAsia="宋体" w:hAnsi="Times New Roman" w:cs="Times New Roman"/>
          <w:color w:val="000000"/>
          <w:kern w:val="0"/>
          <w:szCs w:val="21"/>
        </w:rPr>
        <w:t>：</w:t>
      </w:r>
      <w:r w:rsidR="009A66E6" w:rsidRPr="00695343">
        <w:rPr>
          <w:rFonts w:ascii="Times New Roman" w:eastAsia="宋体" w:hAnsi="Times New Roman" w:cs="Times New Roman"/>
          <w:color w:val="000000"/>
          <w:kern w:val="0"/>
          <w:szCs w:val="21"/>
        </w:rPr>
        <w:t>爆破介质的体积，</w:t>
      </w:r>
      <w:r w:rsidR="009A66E6" w:rsidRPr="00695343">
        <w:rPr>
          <w:rFonts w:ascii="Times New Roman" w:eastAsia="宋体" w:hAnsi="Times New Roman" w:cs="Times New Roman"/>
          <w:color w:val="000000"/>
          <w:kern w:val="0"/>
          <w:szCs w:val="21"/>
        </w:rPr>
        <w:t>m</w:t>
      </w:r>
      <w:r w:rsidR="009A66E6" w:rsidRPr="00695343">
        <w:rPr>
          <w:rFonts w:ascii="Times New Roman" w:eastAsia="宋体" w:hAnsi="Times New Roman" w:cs="Times New Roman"/>
          <w:i/>
          <w:color w:val="000000"/>
          <w:kern w:val="0"/>
          <w:szCs w:val="21"/>
          <w:vertAlign w:val="superscript"/>
        </w:rPr>
        <w:t>3</w:t>
      </w:r>
      <w:r w:rsidR="009A66E6" w:rsidRPr="00695343">
        <w:rPr>
          <w:rFonts w:ascii="Times New Roman" w:eastAsia="宋体" w:hAnsi="Times New Roman" w:cs="Times New Roman"/>
          <w:color w:val="000000"/>
          <w:kern w:val="0"/>
          <w:szCs w:val="21"/>
        </w:rPr>
        <w:t>；</w:t>
      </w:r>
    </w:p>
    <w:p w14:paraId="6989CC19" w14:textId="10680AB2" w:rsidR="00BF3FF9" w:rsidRPr="00695343" w:rsidRDefault="003A0641" w:rsidP="009A66E6">
      <w:pPr>
        <w:widowControl/>
        <w:ind w:firstLineChars="200" w:firstLine="420"/>
        <w:jc w:val="left"/>
        <w:rPr>
          <w:rFonts w:ascii="Times New Roman" w:eastAsia="宋体" w:hAnsi="Times New Roman" w:cs="Times New Roman"/>
          <w:color w:val="000000"/>
          <w:kern w:val="0"/>
          <w:szCs w:val="21"/>
        </w:rPr>
      </w:pPr>
      <m:oMath>
        <m:r>
          <w:rPr>
            <w:rFonts w:ascii="Cambria Math" w:hAnsi="Cambria Math" w:cs="Times New Roman"/>
            <w:szCs w:val="21"/>
          </w:rPr>
          <m:t>v</m:t>
        </m:r>
      </m:oMath>
      <w:r w:rsidRPr="00695343">
        <w:rPr>
          <w:rFonts w:ascii="Times New Roman" w:eastAsia="宋体" w:hAnsi="Times New Roman" w:cs="Times New Roman"/>
          <w:color w:val="000000"/>
          <w:kern w:val="0"/>
          <w:szCs w:val="21"/>
        </w:rPr>
        <w:t>：</w:t>
      </w:r>
      <w:r w:rsidR="009A66E6" w:rsidRPr="00695343">
        <w:rPr>
          <w:rFonts w:ascii="Times New Roman" w:eastAsia="宋体" w:hAnsi="Times New Roman" w:cs="Times New Roman"/>
          <w:color w:val="000000"/>
          <w:kern w:val="0"/>
          <w:szCs w:val="21"/>
        </w:rPr>
        <w:t>保护对象质点振动速度，</w:t>
      </w:r>
      <m:oMath>
        <m:f>
          <m:fPr>
            <m:type m:val="lin"/>
            <m:ctrlPr>
              <w:rPr>
                <w:rFonts w:ascii="Cambria Math" w:hAnsi="Cambria Math" w:cs="Times New Roman"/>
                <w:szCs w:val="21"/>
              </w:rPr>
            </m:ctrlPr>
          </m:fPr>
          <m:num>
            <m:r>
              <m:rPr>
                <m:sty m:val="p"/>
              </m:rPr>
              <w:rPr>
                <w:rFonts w:ascii="Cambria Math" w:hAnsi="Cambria Math" w:cs="Times New Roman"/>
                <w:szCs w:val="21"/>
              </w:rPr>
              <m:t>cm</m:t>
            </m:r>
          </m:num>
          <m:den>
            <m:r>
              <m:rPr>
                <m:sty m:val="p"/>
              </m:rPr>
              <w:rPr>
                <w:rFonts w:ascii="Cambria Math" w:hAnsi="Cambria Math" w:cs="Times New Roman"/>
                <w:szCs w:val="21"/>
              </w:rPr>
              <m:t>s</m:t>
            </m:r>
          </m:den>
        </m:f>
      </m:oMath>
      <w:r w:rsidR="009A66E6" w:rsidRPr="00695343">
        <w:rPr>
          <w:rFonts w:ascii="Times New Roman" w:eastAsia="宋体" w:hAnsi="Times New Roman" w:cs="Times New Roman"/>
          <w:color w:val="000000"/>
          <w:kern w:val="0"/>
          <w:szCs w:val="21"/>
        </w:rPr>
        <w:t>；</w:t>
      </w:r>
    </w:p>
    <w:p w14:paraId="026F122E" w14:textId="1CDAB642" w:rsidR="004F7563" w:rsidRPr="00695343" w:rsidRDefault="004F7563" w:rsidP="009A66E6">
      <w:pPr>
        <w:widowControl/>
        <w:ind w:firstLineChars="200" w:firstLine="420"/>
        <w:jc w:val="left"/>
        <w:rPr>
          <w:rFonts w:ascii="Times New Roman" w:eastAsia="宋体" w:hAnsi="Times New Roman" w:cs="Times New Roman"/>
          <w:color w:val="000000"/>
          <w:kern w:val="0"/>
          <w:szCs w:val="21"/>
        </w:rPr>
      </w:pPr>
      <w:r w:rsidRPr="00695343">
        <w:rPr>
          <w:rFonts w:ascii="Times New Roman" w:hAnsi="Times New Roman" w:cs="Times New Roman"/>
          <w:i/>
        </w:rPr>
        <w:t>v</w:t>
      </w:r>
      <w:r w:rsidRPr="00695343">
        <w:rPr>
          <w:rFonts w:ascii="Times New Roman" w:hAnsi="Times New Roman" w:cs="Times New Roman"/>
          <w:i/>
          <w:vertAlign w:val="subscript"/>
        </w:rPr>
        <w:t>t</w:t>
      </w:r>
      <w:r w:rsidRPr="00695343">
        <w:rPr>
          <w:rFonts w:ascii="Times New Roman" w:hAnsi="Times New Roman" w:cs="Times New Roman"/>
        </w:rPr>
        <w:t>：塌落振动速度，</w:t>
      </w:r>
      <w:r w:rsidRPr="00695343">
        <w:rPr>
          <w:rFonts w:ascii="Times New Roman" w:hAnsi="Times New Roman" w:cs="Times New Roman"/>
        </w:rPr>
        <w:t>cm/s</w:t>
      </w:r>
      <w:r w:rsidRPr="00695343">
        <w:rPr>
          <w:rFonts w:ascii="Times New Roman" w:hAnsi="Times New Roman" w:cs="Times New Roman"/>
        </w:rPr>
        <w:t>；</w:t>
      </w:r>
    </w:p>
    <w:p w14:paraId="6667D630" w14:textId="7B9A1BE5" w:rsidR="00994BA5" w:rsidRPr="00695343" w:rsidRDefault="003A0641" w:rsidP="009E7B54">
      <w:pPr>
        <w:widowControl/>
        <w:ind w:firstLineChars="200" w:firstLine="420"/>
        <w:jc w:val="left"/>
        <w:rPr>
          <w:rFonts w:ascii="Times New Roman" w:eastAsia="宋体" w:hAnsi="Times New Roman" w:cs="Times New Roman"/>
          <w:color w:val="000000"/>
          <w:kern w:val="0"/>
          <w:szCs w:val="21"/>
        </w:rPr>
      </w:pPr>
      <m:oMath>
        <m:r>
          <w:rPr>
            <w:rFonts w:ascii="Cambria Math" w:hAnsi="Cambria Math" w:cs="Times New Roman"/>
            <w:szCs w:val="21"/>
          </w:rPr>
          <m:t>W</m:t>
        </m:r>
      </m:oMath>
      <w:r w:rsidRPr="00695343">
        <w:rPr>
          <w:rFonts w:ascii="Times New Roman" w:eastAsia="宋体" w:hAnsi="Times New Roman" w:cs="Times New Roman"/>
          <w:color w:val="000000"/>
          <w:kern w:val="0"/>
          <w:szCs w:val="21"/>
        </w:rPr>
        <w:t>：</w:t>
      </w:r>
      <w:r w:rsidR="00994BA5" w:rsidRPr="00695343">
        <w:rPr>
          <w:rFonts w:ascii="Times New Roman" w:eastAsia="宋体" w:hAnsi="Times New Roman" w:cs="Times New Roman"/>
          <w:color w:val="000000"/>
          <w:kern w:val="0"/>
          <w:szCs w:val="21"/>
        </w:rPr>
        <w:t>最小抵抗线</w:t>
      </w:r>
      <w:r w:rsidR="00BF0405" w:rsidRPr="00695343">
        <w:rPr>
          <w:rFonts w:ascii="Times New Roman" w:eastAsia="宋体" w:hAnsi="Times New Roman" w:cs="Times New Roman"/>
          <w:color w:val="000000"/>
          <w:kern w:val="0"/>
          <w:szCs w:val="21"/>
        </w:rPr>
        <w:t>，</w:t>
      </w:r>
      <w:r w:rsidR="00285424" w:rsidRPr="00695343">
        <w:rPr>
          <w:rFonts w:ascii="Times New Roman" w:eastAsia="宋体" w:hAnsi="Times New Roman" w:cs="Times New Roman"/>
          <w:color w:val="000000"/>
          <w:kern w:val="0"/>
          <w:szCs w:val="21"/>
        </w:rPr>
        <w:t>m</w:t>
      </w:r>
      <w:r w:rsidR="00BF0405" w:rsidRPr="00695343">
        <w:rPr>
          <w:rFonts w:ascii="Times New Roman" w:eastAsia="宋体" w:hAnsi="Times New Roman" w:cs="Times New Roman"/>
          <w:color w:val="000000"/>
          <w:kern w:val="0"/>
          <w:szCs w:val="21"/>
        </w:rPr>
        <w:t>m</w:t>
      </w:r>
      <w:r w:rsidR="00994BA5" w:rsidRPr="00695343">
        <w:rPr>
          <w:rFonts w:ascii="Times New Roman" w:eastAsia="宋体" w:hAnsi="Times New Roman" w:cs="Times New Roman"/>
          <w:color w:val="000000"/>
          <w:kern w:val="0"/>
          <w:szCs w:val="21"/>
        </w:rPr>
        <w:t>；</w:t>
      </w:r>
    </w:p>
    <w:p w14:paraId="3890D9FC" w14:textId="77777777" w:rsidR="009A66E6" w:rsidRPr="00695343" w:rsidRDefault="003A0641" w:rsidP="009A66E6">
      <w:pPr>
        <w:widowControl/>
        <w:ind w:firstLineChars="200" w:firstLine="420"/>
        <w:jc w:val="left"/>
        <w:rPr>
          <w:rFonts w:ascii="Times New Roman" w:eastAsia="宋体" w:hAnsi="Times New Roman" w:cs="Times New Roman"/>
          <w:color w:val="000000"/>
          <w:kern w:val="0"/>
          <w:szCs w:val="21"/>
        </w:rPr>
      </w:pPr>
      <m:oMath>
        <m:r>
          <w:rPr>
            <w:rFonts w:ascii="Cambria Math" w:hAnsi="Cambria Math" w:cs="Times New Roman"/>
            <w:szCs w:val="21"/>
          </w:rPr>
          <m:t>α</m:t>
        </m:r>
      </m:oMath>
      <w:r w:rsidRPr="00695343">
        <w:rPr>
          <w:rFonts w:ascii="Times New Roman" w:eastAsia="宋体" w:hAnsi="Times New Roman" w:cs="Times New Roman"/>
          <w:color w:val="000000"/>
          <w:kern w:val="0"/>
          <w:szCs w:val="21"/>
        </w:rPr>
        <w:t>：</w:t>
      </w:r>
      <w:r w:rsidR="009A66E6" w:rsidRPr="00695343">
        <w:rPr>
          <w:rFonts w:ascii="Times New Roman" w:hAnsi="Times New Roman" w:cs="Times New Roman"/>
        </w:rPr>
        <w:t>爆破点至保护对象间的地形、地质条件有关的衰减指数；</w:t>
      </w:r>
    </w:p>
    <w:p w14:paraId="28077DA0" w14:textId="77777777" w:rsidR="00E42F5B" w:rsidRPr="00695343" w:rsidRDefault="003A0641" w:rsidP="00E42F5B">
      <w:pPr>
        <w:pStyle w:val="aff2"/>
        <w:spacing w:after="0"/>
        <w:ind w:firstLine="440"/>
        <w:rPr>
          <w:szCs w:val="21"/>
          <w:lang w:eastAsia="zh-CN"/>
        </w:rPr>
      </w:pPr>
      <m:oMath>
        <m:r>
          <w:rPr>
            <w:rFonts w:ascii="Cambria Math" w:hAnsi="Cambria Math"/>
            <w:szCs w:val="21"/>
            <w:lang w:eastAsia="zh-CN"/>
          </w:rPr>
          <m:t>β</m:t>
        </m:r>
      </m:oMath>
      <w:r w:rsidRPr="00695343">
        <w:rPr>
          <w:color w:val="000000"/>
          <w:kern w:val="0"/>
          <w:szCs w:val="21"/>
          <w:lang w:eastAsia="zh-CN"/>
        </w:rPr>
        <w:t>：</w:t>
      </w:r>
      <w:r w:rsidR="00E42F5B" w:rsidRPr="00695343">
        <w:rPr>
          <w:szCs w:val="21"/>
          <w:lang w:eastAsia="zh-CN"/>
        </w:rPr>
        <w:t>触地振动衰减参数；</w:t>
      </w:r>
    </w:p>
    <w:p w14:paraId="426B3E3D" w14:textId="4F31FD15" w:rsidR="0003124F" w:rsidRPr="00695343" w:rsidRDefault="003A0641" w:rsidP="0029524C">
      <w:pPr>
        <w:widowControl/>
        <w:ind w:firstLineChars="200" w:firstLine="420"/>
        <w:jc w:val="left"/>
        <w:rPr>
          <w:rFonts w:ascii="Times New Roman" w:eastAsia="宋体" w:hAnsi="Times New Roman" w:cs="Times New Roman"/>
          <w:kern w:val="0"/>
          <w:szCs w:val="21"/>
        </w:rPr>
      </w:pPr>
      <m:oMath>
        <m:r>
          <w:rPr>
            <w:rFonts w:ascii="Cambria Math" w:hAnsi="Cambria Math" w:cs="Times New Roman"/>
            <w:szCs w:val="21"/>
          </w:rPr>
          <m:t>δ</m:t>
        </m:r>
      </m:oMath>
      <w:r w:rsidRPr="00695343">
        <w:rPr>
          <w:rFonts w:ascii="Times New Roman" w:eastAsia="宋体" w:hAnsi="Times New Roman" w:cs="Times New Roman"/>
          <w:color w:val="000000"/>
          <w:kern w:val="0"/>
          <w:szCs w:val="21"/>
        </w:rPr>
        <w:t>：</w:t>
      </w:r>
      <w:r w:rsidR="009A66E6" w:rsidRPr="00695343">
        <w:rPr>
          <w:rFonts w:ascii="Times New Roman" w:eastAsia="宋体" w:hAnsi="Times New Roman" w:cs="Times New Roman"/>
          <w:kern w:val="0"/>
          <w:szCs w:val="21"/>
        </w:rPr>
        <w:t>筒壁厚度，</w:t>
      </w:r>
      <w:r w:rsidR="00285424" w:rsidRPr="00695343">
        <w:rPr>
          <w:rFonts w:ascii="Times New Roman" w:eastAsia="宋体" w:hAnsi="Times New Roman" w:cs="Times New Roman"/>
          <w:kern w:val="0"/>
          <w:szCs w:val="21"/>
        </w:rPr>
        <w:t>m</w:t>
      </w:r>
      <w:r w:rsidR="009A66E6" w:rsidRPr="00695343">
        <w:rPr>
          <w:rFonts w:ascii="Times New Roman" w:eastAsia="宋体" w:hAnsi="Times New Roman" w:cs="Times New Roman"/>
          <w:color w:val="000000"/>
          <w:kern w:val="0"/>
          <w:szCs w:val="21"/>
        </w:rPr>
        <w:t>m</w:t>
      </w:r>
      <w:r w:rsidR="009A66E6" w:rsidRPr="00695343">
        <w:rPr>
          <w:rFonts w:ascii="Times New Roman" w:eastAsia="宋体" w:hAnsi="Times New Roman" w:cs="Times New Roman"/>
          <w:kern w:val="0"/>
          <w:szCs w:val="21"/>
        </w:rPr>
        <w:t>；</w:t>
      </w:r>
    </w:p>
    <w:p w14:paraId="7E26613F" w14:textId="77777777" w:rsidR="000F30C7" w:rsidRPr="00695343" w:rsidRDefault="000F30C7" w:rsidP="000F30C7">
      <w:pPr>
        <w:widowControl/>
        <w:ind w:firstLineChars="200" w:firstLine="420"/>
        <w:jc w:val="left"/>
        <w:rPr>
          <w:rFonts w:ascii="Times New Roman" w:eastAsia="宋体" w:hAnsi="Times New Roman" w:cs="Times New Roman"/>
          <w:color w:val="000000"/>
          <w:kern w:val="0"/>
          <w:szCs w:val="21"/>
        </w:rPr>
      </w:pPr>
      <m:oMath>
        <m:r>
          <w:rPr>
            <w:rFonts w:ascii="Cambria Math" w:hAnsi="Cambria Math" w:cs="Times New Roman"/>
            <w:szCs w:val="21"/>
          </w:rPr>
          <m:t>θ</m:t>
        </m:r>
      </m:oMath>
      <w:r w:rsidRPr="00695343">
        <w:rPr>
          <w:rFonts w:ascii="Times New Roman" w:eastAsia="宋体" w:hAnsi="Times New Roman" w:cs="Times New Roman"/>
          <w:color w:val="000000"/>
          <w:kern w:val="0"/>
          <w:szCs w:val="21"/>
        </w:rPr>
        <w:t>：爆破切口圆心角，</w:t>
      </w:r>
      <w:r w:rsidRPr="00695343">
        <w:rPr>
          <w:rFonts w:ascii="Times New Roman" w:eastAsia="宋体" w:hAnsi="Times New Roman" w:cs="Times New Roman"/>
          <w:color w:val="000000"/>
          <w:kern w:val="0"/>
          <w:szCs w:val="21"/>
        </w:rPr>
        <w:t>°</w:t>
      </w:r>
      <w:r w:rsidRPr="00695343">
        <w:rPr>
          <w:rFonts w:ascii="Times New Roman" w:eastAsia="宋体" w:hAnsi="Times New Roman" w:cs="Times New Roman"/>
          <w:color w:val="000000"/>
          <w:kern w:val="0"/>
          <w:szCs w:val="21"/>
        </w:rPr>
        <w:t>；</w:t>
      </w:r>
    </w:p>
    <w:p w14:paraId="273F7F35" w14:textId="585542BB" w:rsidR="009A66E6" w:rsidRPr="00695343" w:rsidRDefault="003A0641" w:rsidP="0029524C">
      <w:pPr>
        <w:widowControl/>
        <w:ind w:firstLineChars="200" w:firstLine="420"/>
        <w:jc w:val="left"/>
        <w:rPr>
          <w:rFonts w:ascii="Times New Roman" w:eastAsia="宋体" w:hAnsi="Times New Roman" w:cs="Times New Roman"/>
          <w:color w:val="000000"/>
          <w:kern w:val="0"/>
          <w:szCs w:val="21"/>
        </w:rPr>
      </w:pPr>
      <m:oMath>
        <m:r>
          <w:rPr>
            <w:rFonts w:ascii="Cambria Math" w:hAnsi="Cambria Math" w:cs="Times New Roman"/>
            <w:szCs w:val="21"/>
          </w:rPr>
          <m:t>φ</m:t>
        </m:r>
      </m:oMath>
      <w:r w:rsidRPr="00695343">
        <w:rPr>
          <w:rFonts w:ascii="Times New Roman" w:eastAsia="宋体" w:hAnsi="Times New Roman" w:cs="Times New Roman"/>
          <w:color w:val="000000"/>
          <w:kern w:val="0"/>
          <w:szCs w:val="21"/>
        </w:rPr>
        <w:t>：</w:t>
      </w:r>
      <w:r w:rsidR="00BB7882" w:rsidRPr="00695343">
        <w:rPr>
          <w:rFonts w:ascii="Times New Roman" w:eastAsia="宋体" w:hAnsi="Times New Roman" w:cs="Times New Roman"/>
          <w:color w:val="000000"/>
          <w:kern w:val="0"/>
          <w:szCs w:val="21"/>
        </w:rPr>
        <w:t>定向窗</w:t>
      </w:r>
      <w:r w:rsidR="009A66E6" w:rsidRPr="00695343">
        <w:rPr>
          <w:rFonts w:ascii="Times New Roman" w:eastAsia="宋体" w:hAnsi="Times New Roman" w:cs="Times New Roman"/>
          <w:color w:val="000000"/>
          <w:kern w:val="0"/>
          <w:szCs w:val="21"/>
        </w:rPr>
        <w:t>切口闭合角，</w:t>
      </w:r>
      <w:r w:rsidR="009A66E6" w:rsidRPr="00695343">
        <w:rPr>
          <w:rFonts w:ascii="Times New Roman" w:eastAsia="宋体" w:hAnsi="Times New Roman" w:cs="Times New Roman"/>
          <w:color w:val="000000"/>
          <w:kern w:val="0"/>
          <w:szCs w:val="21"/>
        </w:rPr>
        <w:t>°</w:t>
      </w:r>
      <w:r w:rsidR="009A66E6" w:rsidRPr="00695343">
        <w:rPr>
          <w:rFonts w:ascii="Times New Roman" w:eastAsia="宋体" w:hAnsi="Times New Roman" w:cs="Times New Roman"/>
          <w:color w:val="000000"/>
          <w:kern w:val="0"/>
          <w:szCs w:val="21"/>
        </w:rPr>
        <w:t>；</w:t>
      </w:r>
    </w:p>
    <w:p w14:paraId="2D316850" w14:textId="4FA789F8" w:rsidR="00BB7882" w:rsidRPr="00695343" w:rsidRDefault="00BB7882" w:rsidP="0029524C">
      <w:pPr>
        <w:widowControl/>
        <w:ind w:firstLineChars="200" w:firstLine="420"/>
        <w:jc w:val="left"/>
        <w:rPr>
          <w:rFonts w:ascii="Times New Roman" w:eastAsia="宋体" w:hAnsi="Times New Roman" w:cs="Times New Roman"/>
          <w:color w:val="000000"/>
          <w:kern w:val="0"/>
          <w:szCs w:val="21"/>
        </w:rPr>
      </w:pPr>
      <m:oMath>
        <m:r>
          <w:rPr>
            <w:rFonts w:ascii="Cambria Math" w:hAnsi="Cambria Math" w:cs="Times New Roman"/>
            <w:szCs w:val="21"/>
          </w:rPr>
          <m:t>φ’</m:t>
        </m:r>
      </m:oMath>
      <w:r w:rsidRPr="00695343">
        <w:rPr>
          <w:rFonts w:ascii="Times New Roman" w:eastAsia="宋体" w:hAnsi="Times New Roman" w:cs="Times New Roman"/>
          <w:color w:val="000000"/>
          <w:kern w:val="0"/>
          <w:szCs w:val="21"/>
        </w:rPr>
        <w:t>：冷却塔爆破切口张开角，</w:t>
      </w:r>
      <w:r w:rsidRPr="00695343">
        <w:rPr>
          <w:rFonts w:ascii="Times New Roman" w:eastAsia="宋体" w:hAnsi="Times New Roman" w:cs="Times New Roman"/>
          <w:color w:val="000000"/>
          <w:kern w:val="0"/>
          <w:szCs w:val="21"/>
        </w:rPr>
        <w:t>°</w:t>
      </w:r>
      <w:r w:rsidRPr="00695343">
        <w:rPr>
          <w:rFonts w:ascii="Times New Roman" w:eastAsia="宋体" w:hAnsi="Times New Roman" w:cs="Times New Roman"/>
          <w:color w:val="000000"/>
          <w:kern w:val="0"/>
          <w:szCs w:val="21"/>
        </w:rPr>
        <w:t>；</w:t>
      </w:r>
    </w:p>
    <w:p w14:paraId="2661FB11" w14:textId="2CC02EDA" w:rsidR="00BA4BDC" w:rsidRPr="00695343" w:rsidRDefault="00065E18" w:rsidP="0029524C">
      <w:pPr>
        <w:widowControl/>
        <w:ind w:firstLineChars="200" w:firstLine="420"/>
        <w:jc w:val="left"/>
        <w:rPr>
          <w:rFonts w:ascii="Times New Roman" w:eastAsia="宋体" w:hAnsi="Times New Roman" w:cs="Times New Roman"/>
          <w:color w:val="000000"/>
          <w:kern w:val="0"/>
          <w:szCs w:val="21"/>
        </w:rPr>
      </w:pPr>
      <m:oMath>
        <m:sSub>
          <m:sSubPr>
            <m:ctrlPr>
              <w:rPr>
                <w:rFonts w:ascii="Cambria Math" w:eastAsia="宋体" w:hAnsi="Cambria Math" w:cs="Times New Roman"/>
                <w:color w:val="000000"/>
                <w:kern w:val="0"/>
                <w:szCs w:val="21"/>
              </w:rPr>
            </m:ctrlPr>
          </m:sSubPr>
          <m:e>
            <m:r>
              <w:rPr>
                <w:rFonts w:ascii="Cambria Math" w:eastAsia="宋体" w:hAnsi="Cambria Math" w:cs="Times New Roman"/>
                <w:color w:val="000000"/>
                <w:kern w:val="0"/>
                <w:szCs w:val="21"/>
              </w:rPr>
              <m:t>σ</m:t>
            </m:r>
          </m:e>
          <m:sub>
            <m:r>
              <w:rPr>
                <w:rFonts w:ascii="Cambria Math" w:eastAsia="宋体" w:hAnsi="Cambria Math" w:cs="Times New Roman"/>
                <w:color w:val="000000"/>
                <w:kern w:val="0"/>
                <w:szCs w:val="21"/>
              </w:rPr>
              <m:t>α</m:t>
            </m:r>
          </m:sub>
        </m:sSub>
      </m:oMath>
      <w:r w:rsidR="00BA4BDC" w:rsidRPr="00695343">
        <w:rPr>
          <w:rFonts w:ascii="Times New Roman" w:eastAsia="宋体" w:hAnsi="Times New Roman" w:cs="Times New Roman"/>
          <w:color w:val="000000"/>
          <w:kern w:val="0"/>
          <w:szCs w:val="21"/>
        </w:rPr>
        <w:t>：极限抗压强度，</w:t>
      </w:r>
      <w:r w:rsidR="00BA4BDC" w:rsidRPr="00695343">
        <w:rPr>
          <w:rFonts w:ascii="Times New Roman" w:eastAsia="宋体" w:hAnsi="Times New Roman" w:cs="Times New Roman"/>
          <w:color w:val="000000"/>
          <w:kern w:val="0"/>
          <w:szCs w:val="21"/>
        </w:rPr>
        <w:t>Pa</w:t>
      </w:r>
      <w:r w:rsidR="00BA4BDC" w:rsidRPr="00695343">
        <w:rPr>
          <w:rFonts w:ascii="Times New Roman" w:eastAsia="宋体" w:hAnsi="Times New Roman" w:cs="Times New Roman"/>
          <w:color w:val="000000"/>
          <w:kern w:val="0"/>
          <w:szCs w:val="21"/>
        </w:rPr>
        <w:t>；</w:t>
      </w:r>
    </w:p>
    <w:p w14:paraId="758CB7DE" w14:textId="0F2967ED" w:rsidR="009A66E6" w:rsidRPr="00695343" w:rsidRDefault="00065E18" w:rsidP="009A66E6">
      <w:pPr>
        <w:widowControl/>
        <w:ind w:firstLineChars="200" w:firstLine="420"/>
        <w:jc w:val="left"/>
        <w:rPr>
          <w:rFonts w:ascii="Times New Roman" w:eastAsia="宋体" w:hAnsi="Times New Roman" w:cs="Times New Roman"/>
          <w:color w:val="000000"/>
          <w:kern w:val="0"/>
          <w:szCs w:val="21"/>
        </w:rPr>
      </w:pPr>
      <m:oMath>
        <m:sSub>
          <m:sSubPr>
            <m:ctrlPr>
              <w:rPr>
                <w:rFonts w:ascii="Cambria Math" w:hAnsi="Cambria Math" w:cs="Times New Roman"/>
                <w:szCs w:val="21"/>
              </w:rPr>
            </m:ctrlPr>
          </m:sSubPr>
          <m:e>
            <m:r>
              <w:rPr>
                <w:rFonts w:ascii="Cambria Math" w:hAnsi="Cambria Math" w:cs="Times New Roman"/>
                <w:szCs w:val="21"/>
              </w:rPr>
              <m:t>σ</m:t>
            </m:r>
          </m:e>
          <m:sub>
            <m:r>
              <w:rPr>
                <w:rFonts w:ascii="Cambria Math" w:hAnsi="Cambria Math" w:cs="Times New Roman"/>
                <w:szCs w:val="21"/>
              </w:rPr>
              <m:t>tmax</m:t>
            </m:r>
          </m:sub>
        </m:sSub>
      </m:oMath>
      <w:r w:rsidR="009A66E6" w:rsidRPr="00695343">
        <w:rPr>
          <w:rFonts w:ascii="Times New Roman" w:eastAsia="宋体" w:hAnsi="Times New Roman" w:cs="Times New Roman"/>
          <w:color w:val="000000"/>
          <w:kern w:val="0"/>
          <w:szCs w:val="21"/>
        </w:rPr>
        <w:t>：预留支撑体倾倒方向反侧的最外侧点产生的最大拉应，</w:t>
      </w:r>
      <m:oMath>
        <m:sSub>
          <m:sSubPr>
            <m:ctrlPr>
              <w:rPr>
                <w:rFonts w:ascii="Cambria Math" w:hAnsi="Cambria Math" w:cs="Times New Roman"/>
                <w:szCs w:val="21"/>
              </w:rPr>
            </m:ctrlPr>
          </m:sSubPr>
          <m:e>
            <m:r>
              <m:rPr>
                <m:sty m:val="p"/>
              </m:rPr>
              <w:rPr>
                <w:rFonts w:ascii="Cambria Math" w:hAnsi="Cambria Math" w:cs="Times New Roman"/>
                <w:szCs w:val="21"/>
              </w:rPr>
              <m:t>P</m:t>
            </m:r>
          </m:e>
          <m:sub>
            <m:r>
              <m:rPr>
                <m:sty m:val="p"/>
              </m:rPr>
              <w:rPr>
                <w:rFonts w:ascii="Cambria Math" w:hAnsi="Cambria Math" w:cs="Times New Roman"/>
                <w:szCs w:val="21"/>
              </w:rPr>
              <m:t>a</m:t>
            </m:r>
          </m:sub>
        </m:sSub>
      </m:oMath>
      <w:r w:rsidR="009A66E6" w:rsidRPr="00695343">
        <w:rPr>
          <w:rFonts w:ascii="Times New Roman" w:eastAsia="宋体" w:hAnsi="Times New Roman" w:cs="Times New Roman"/>
          <w:color w:val="000000"/>
          <w:kern w:val="0"/>
          <w:szCs w:val="21"/>
        </w:rPr>
        <w:t>；</w:t>
      </w:r>
    </w:p>
    <w:p w14:paraId="3276C2A0" w14:textId="07B0FAA0" w:rsidR="009A66E6" w:rsidRPr="00695343" w:rsidRDefault="00065E18" w:rsidP="009A66E6">
      <w:pPr>
        <w:widowControl/>
        <w:ind w:firstLineChars="200" w:firstLine="420"/>
        <w:jc w:val="left"/>
        <w:rPr>
          <w:rFonts w:ascii="Times New Roman" w:hAnsi="Times New Roman" w:cs="Times New Roman"/>
          <w:szCs w:val="21"/>
        </w:rPr>
      </w:pPr>
      <m:oMath>
        <m:sSub>
          <m:sSubPr>
            <m:ctrlPr>
              <w:rPr>
                <w:rFonts w:ascii="Cambria Math" w:hAnsi="Cambria Math" w:cs="Times New Roman"/>
                <w:szCs w:val="21"/>
              </w:rPr>
            </m:ctrlPr>
          </m:sSubPr>
          <m:e>
            <m:r>
              <w:rPr>
                <w:rFonts w:ascii="Cambria Math" w:hAnsi="Cambria Math" w:cs="Times New Roman"/>
                <w:szCs w:val="21"/>
              </w:rPr>
              <m:t>σ</m:t>
            </m:r>
          </m:e>
          <m:sub>
            <m:r>
              <w:rPr>
                <w:rFonts w:ascii="Cambria Math" w:hAnsi="Cambria Math" w:cs="Times New Roman"/>
                <w:szCs w:val="21"/>
              </w:rPr>
              <m:t>cmax</m:t>
            </m:r>
          </m:sub>
        </m:sSub>
      </m:oMath>
      <w:r w:rsidR="009A66E6" w:rsidRPr="00695343">
        <w:rPr>
          <w:rFonts w:ascii="Times New Roman" w:eastAsia="宋体" w:hAnsi="Times New Roman" w:cs="Times New Roman"/>
          <w:color w:val="000000"/>
          <w:kern w:val="0"/>
          <w:szCs w:val="21"/>
        </w:rPr>
        <w:t>：预留支撑体倾倒方向侧的最外侧点产生的最大压应，</w:t>
      </w:r>
      <m:oMath>
        <m:sSub>
          <m:sSubPr>
            <m:ctrlPr>
              <w:rPr>
                <w:rFonts w:ascii="Cambria Math" w:hAnsi="Cambria Math" w:cs="Times New Roman"/>
                <w:szCs w:val="21"/>
              </w:rPr>
            </m:ctrlPr>
          </m:sSubPr>
          <m:e>
            <m:r>
              <m:rPr>
                <m:sty m:val="p"/>
              </m:rPr>
              <w:rPr>
                <w:rFonts w:ascii="Cambria Math" w:hAnsi="Cambria Math" w:cs="Times New Roman"/>
                <w:szCs w:val="21"/>
              </w:rPr>
              <m:t>P</m:t>
            </m:r>
          </m:e>
          <m:sub>
            <m:r>
              <m:rPr>
                <m:sty m:val="p"/>
              </m:rPr>
              <w:rPr>
                <w:rFonts w:ascii="Cambria Math" w:hAnsi="Cambria Math" w:cs="Times New Roman"/>
                <w:szCs w:val="21"/>
              </w:rPr>
              <m:t>a</m:t>
            </m:r>
          </m:sub>
        </m:sSub>
      </m:oMath>
      <w:r w:rsidR="000F30C7" w:rsidRPr="00695343">
        <w:rPr>
          <w:rFonts w:ascii="Times New Roman" w:eastAsia="宋体" w:hAnsi="Times New Roman" w:cs="Times New Roman"/>
          <w:color w:val="000000"/>
          <w:kern w:val="0"/>
          <w:szCs w:val="21"/>
        </w:rPr>
        <w:t>。</w:t>
      </w:r>
    </w:p>
    <w:p w14:paraId="11153B16" w14:textId="77777777" w:rsidR="009A66E6" w:rsidRPr="009A66E6" w:rsidRDefault="009A66E6" w:rsidP="0029524C">
      <w:pPr>
        <w:widowControl/>
        <w:ind w:firstLineChars="200" w:firstLine="420"/>
        <w:jc w:val="left"/>
        <w:rPr>
          <w:rFonts w:ascii="Times New Roman" w:eastAsia="宋体" w:hAnsi="Times New Roman" w:cs="Times New Roman"/>
          <w:color w:val="000000"/>
          <w:kern w:val="0"/>
          <w:szCs w:val="21"/>
        </w:rPr>
      </w:pPr>
    </w:p>
    <w:p w14:paraId="76886EFD" w14:textId="77777777" w:rsidR="00BF3FF9" w:rsidRPr="00682F21" w:rsidRDefault="00396961" w:rsidP="009E7B54">
      <w:pPr>
        <w:pStyle w:val="a"/>
        <w:spacing w:before="240" w:after="240"/>
      </w:pPr>
      <w:bookmarkStart w:id="85" w:name="_Toc34229941"/>
      <w:bookmarkStart w:id="86" w:name="_Toc100563088"/>
      <w:r w:rsidRPr="00682F21">
        <w:rPr>
          <w:rFonts w:hint="eastAsia"/>
        </w:rPr>
        <w:t>设计依据、原则与内容</w:t>
      </w:r>
      <w:bookmarkEnd w:id="85"/>
      <w:bookmarkEnd w:id="86"/>
    </w:p>
    <w:p w14:paraId="6B16E25C" w14:textId="77777777" w:rsidR="00BF3FF9" w:rsidRDefault="005D518B" w:rsidP="009E7B54">
      <w:pPr>
        <w:pStyle w:val="a0"/>
        <w:spacing w:before="120" w:after="120"/>
      </w:pPr>
      <w:bookmarkStart w:id="87" w:name="_Toc34229942"/>
      <w:r w:rsidRPr="0015276E">
        <w:t xml:space="preserve"> </w:t>
      </w:r>
      <w:bookmarkStart w:id="88" w:name="_Toc100563089"/>
      <w:bookmarkEnd w:id="87"/>
      <w:r w:rsidR="007607EC">
        <w:t>设计依据</w:t>
      </w:r>
      <w:bookmarkEnd w:id="88"/>
    </w:p>
    <w:p w14:paraId="67F6C666" w14:textId="77777777" w:rsidR="00396961" w:rsidRPr="009E7B54" w:rsidRDefault="00396961" w:rsidP="009E7B54">
      <w:pPr>
        <w:ind w:firstLineChars="200" w:firstLine="420"/>
        <w:rPr>
          <w:rFonts w:ascii="宋体" w:eastAsia="宋体" w:hAnsi="宋体" w:cs="宋体"/>
          <w:color w:val="000000"/>
          <w:szCs w:val="21"/>
        </w:rPr>
      </w:pPr>
      <w:r w:rsidRPr="009E7B54">
        <w:rPr>
          <w:rFonts w:ascii="宋体" w:eastAsia="宋体" w:hAnsi="宋体" w:cs="宋体" w:hint="eastAsia"/>
          <w:color w:val="000000"/>
          <w:szCs w:val="21"/>
        </w:rPr>
        <w:t>高耸类构筑物拆除爆破工程技术设计应依据下列内容：</w:t>
      </w:r>
    </w:p>
    <w:p w14:paraId="01263550" w14:textId="77777777" w:rsidR="00394901" w:rsidRPr="00682F21" w:rsidRDefault="00394901"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hint="eastAsia"/>
        </w:rPr>
        <w:t>法律法规、规范标准；</w:t>
      </w:r>
    </w:p>
    <w:p w14:paraId="31D7F403" w14:textId="77777777" w:rsidR="00394901" w:rsidRPr="00682F21" w:rsidRDefault="00394901"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hint="eastAsia"/>
        </w:rPr>
        <w:t>项目合法性文件；</w:t>
      </w:r>
    </w:p>
    <w:p w14:paraId="44B8E88A" w14:textId="77777777" w:rsidR="00394901" w:rsidRPr="00682F21" w:rsidRDefault="00394901"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hint="eastAsia"/>
        </w:rPr>
        <w:t>招投标文件、委托合同；</w:t>
      </w:r>
    </w:p>
    <w:p w14:paraId="04BDC61F" w14:textId="77777777" w:rsidR="00394901" w:rsidRPr="00682F21" w:rsidRDefault="00394901"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hint="eastAsia"/>
        </w:rPr>
        <w:t>项目设计文件、相关图纸资料；</w:t>
      </w:r>
    </w:p>
    <w:p w14:paraId="7F665618" w14:textId="77777777" w:rsidR="00394901" w:rsidRPr="00682F21" w:rsidRDefault="00394901"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hint="eastAsia"/>
        </w:rPr>
        <w:t>工程安全、质量、工期与环保要求；</w:t>
      </w:r>
    </w:p>
    <w:p w14:paraId="1401D7D3" w14:textId="77777777" w:rsidR="00394901" w:rsidRPr="00682F21" w:rsidRDefault="00394901"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hint="eastAsia"/>
        </w:rPr>
        <w:t>高耸类构筑物施工图、周围环境、地上（下）与空中需保护对象资料；</w:t>
      </w:r>
    </w:p>
    <w:p w14:paraId="25C16BEE" w14:textId="77777777" w:rsidR="001E4621" w:rsidRPr="00682F21" w:rsidRDefault="00394901"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hint="eastAsia"/>
        </w:rPr>
        <w:t>现场勘查、试验、监测报告。</w:t>
      </w:r>
    </w:p>
    <w:p w14:paraId="08565EBC" w14:textId="1373F3FE" w:rsidR="00BF3FF9" w:rsidRPr="0015276E" w:rsidRDefault="005D518B" w:rsidP="00682F21">
      <w:pPr>
        <w:pStyle w:val="a0"/>
        <w:spacing w:before="120" w:after="120"/>
      </w:pPr>
      <w:bookmarkStart w:id="89" w:name="_Toc34229943"/>
      <w:r w:rsidRPr="0015276E">
        <w:t xml:space="preserve"> </w:t>
      </w:r>
      <w:bookmarkStart w:id="90" w:name="_Toc100563090"/>
      <w:r w:rsidRPr="0015276E">
        <w:t>设计原则</w:t>
      </w:r>
      <w:bookmarkEnd w:id="89"/>
      <w:bookmarkEnd w:id="90"/>
    </w:p>
    <w:p w14:paraId="747CFA88" w14:textId="6AD459D8" w:rsidR="00C1129A" w:rsidRPr="00682F21" w:rsidRDefault="001E4621" w:rsidP="00682F21">
      <w:pPr>
        <w:pStyle w:val="a1"/>
        <w:spacing w:beforeLines="0" w:before="0" w:afterLines="0" w:after="0"/>
        <w:ind w:left="0"/>
        <w:rPr>
          <w:rFonts w:asciiTheme="minorEastAsia" w:eastAsiaTheme="minorEastAsia" w:hAnsiTheme="minorEastAsia"/>
        </w:rPr>
      </w:pPr>
      <w:bookmarkStart w:id="91" w:name="_Toc34229944"/>
      <w:r w:rsidRPr="00682F21">
        <w:rPr>
          <w:rFonts w:asciiTheme="minorEastAsia" w:eastAsiaTheme="minorEastAsia" w:hAnsiTheme="minorEastAsia"/>
        </w:rPr>
        <w:t>应</w:t>
      </w:r>
      <w:r w:rsidR="00C1129A" w:rsidRPr="00682F21">
        <w:rPr>
          <w:rFonts w:asciiTheme="minorEastAsia" w:eastAsiaTheme="minorEastAsia" w:hAnsiTheme="minorEastAsia"/>
        </w:rPr>
        <w:t>遵循</w:t>
      </w:r>
      <w:r w:rsidR="00882011">
        <w:rPr>
          <w:rFonts w:asciiTheme="minorEastAsia" w:eastAsiaTheme="minorEastAsia" w:hAnsiTheme="minorEastAsia"/>
        </w:rPr>
        <w:t>安全可靠、技术先进、经济合理、节能高效和绿色环保原则。</w:t>
      </w:r>
    </w:p>
    <w:p w14:paraId="79A421FF" w14:textId="5609F764" w:rsidR="00C1129A" w:rsidRPr="00682F21" w:rsidRDefault="001E4621" w:rsidP="00682F21">
      <w:pPr>
        <w:pStyle w:val="a1"/>
        <w:spacing w:beforeLines="0" w:before="0" w:afterLines="0" w:after="0"/>
        <w:ind w:left="0"/>
        <w:rPr>
          <w:rFonts w:asciiTheme="minorEastAsia" w:eastAsiaTheme="minorEastAsia" w:hAnsiTheme="minorEastAsia"/>
        </w:rPr>
      </w:pPr>
      <w:r w:rsidRPr="00682F21">
        <w:rPr>
          <w:rFonts w:asciiTheme="minorEastAsia" w:eastAsiaTheme="minorEastAsia" w:hAnsiTheme="minorEastAsia"/>
        </w:rPr>
        <w:t>应</w:t>
      </w:r>
      <w:r w:rsidR="00C1129A" w:rsidRPr="00682F21">
        <w:rPr>
          <w:rFonts w:asciiTheme="minorEastAsia" w:eastAsiaTheme="minorEastAsia" w:hAnsiTheme="minorEastAsia"/>
        </w:rPr>
        <w:t>积极推行智能设计、施工数字化等行之有效的新技术、新工艺、新设备和新材料。</w:t>
      </w:r>
    </w:p>
    <w:p w14:paraId="28B937BD" w14:textId="77777777" w:rsidR="00BF3FF9" w:rsidRPr="0015276E" w:rsidRDefault="005D518B" w:rsidP="00682F21">
      <w:pPr>
        <w:pStyle w:val="a0"/>
        <w:spacing w:before="120" w:after="120"/>
      </w:pPr>
      <w:bookmarkStart w:id="92" w:name="_Toc100563091"/>
      <w:r w:rsidRPr="0015276E">
        <w:t>设计内容</w:t>
      </w:r>
      <w:bookmarkEnd w:id="91"/>
      <w:bookmarkEnd w:id="92"/>
    </w:p>
    <w:p w14:paraId="649C0A20" w14:textId="77777777" w:rsidR="00BF3FF9" w:rsidRPr="00682F21" w:rsidRDefault="001E4621" w:rsidP="00682F21">
      <w:pPr>
        <w:widowControl/>
        <w:ind w:firstLineChars="200" w:firstLine="420"/>
        <w:rPr>
          <w:rFonts w:ascii="Times New Roman" w:eastAsia="宋体" w:hAnsi="Times New Roman" w:cs="Times New Roman"/>
          <w:color w:val="000000"/>
          <w:kern w:val="0"/>
          <w:szCs w:val="21"/>
        </w:rPr>
      </w:pPr>
      <w:r w:rsidRPr="00682F21">
        <w:rPr>
          <w:rFonts w:ascii="Times New Roman" w:eastAsia="宋体" w:hAnsi="Times New Roman" w:cs="Times New Roman" w:hint="eastAsia"/>
          <w:color w:val="000000"/>
          <w:kern w:val="0"/>
          <w:szCs w:val="21"/>
        </w:rPr>
        <w:t>高耸类构筑物拆除爆破工程技术设计内容的编写应符合附录</w:t>
      </w:r>
      <w:r w:rsidRPr="00682F21">
        <w:rPr>
          <w:rFonts w:ascii="Times New Roman" w:eastAsia="宋体" w:hAnsi="Times New Roman" w:cs="Times New Roman" w:hint="eastAsia"/>
          <w:color w:val="000000"/>
          <w:kern w:val="0"/>
          <w:szCs w:val="21"/>
        </w:rPr>
        <w:t>A</w:t>
      </w:r>
      <w:r w:rsidRPr="00682F21">
        <w:rPr>
          <w:rFonts w:ascii="Times New Roman" w:eastAsia="宋体" w:hAnsi="Times New Roman" w:cs="Times New Roman" w:hint="eastAsia"/>
          <w:color w:val="000000"/>
          <w:kern w:val="0"/>
          <w:szCs w:val="21"/>
        </w:rPr>
        <w:t>的规定。</w:t>
      </w:r>
    </w:p>
    <w:p w14:paraId="513D5DDE" w14:textId="77777777" w:rsidR="00BF3FF9" w:rsidRPr="0015276E" w:rsidRDefault="005D518B" w:rsidP="00682F21">
      <w:pPr>
        <w:pStyle w:val="a"/>
        <w:spacing w:before="240" w:after="240"/>
      </w:pPr>
      <w:bookmarkStart w:id="93" w:name="_Toc34229948"/>
      <w:bookmarkStart w:id="94" w:name="_Toc100563092"/>
      <w:r w:rsidRPr="0015276E">
        <w:t>方案</w:t>
      </w:r>
      <w:bookmarkEnd w:id="93"/>
      <w:r w:rsidR="00153CD3">
        <w:t>论证与</w:t>
      </w:r>
      <w:r w:rsidR="001D209C" w:rsidRPr="0015276E">
        <w:t>选择</w:t>
      </w:r>
      <w:bookmarkEnd w:id="94"/>
    </w:p>
    <w:p w14:paraId="3A46EB3C" w14:textId="77777777" w:rsidR="00BF3FF9" w:rsidRPr="0015276E" w:rsidRDefault="00C06ECA" w:rsidP="00682F21">
      <w:pPr>
        <w:pStyle w:val="a0"/>
        <w:spacing w:before="120" w:after="120"/>
      </w:pPr>
      <w:bookmarkStart w:id="95" w:name="_Toc34229949"/>
      <w:r w:rsidRPr="0015276E">
        <w:t xml:space="preserve"> </w:t>
      </w:r>
      <w:bookmarkStart w:id="96" w:name="_Toc100563093"/>
      <w:r w:rsidRPr="0015276E">
        <w:t>一般规定</w:t>
      </w:r>
      <w:bookmarkEnd w:id="95"/>
      <w:bookmarkEnd w:id="96"/>
    </w:p>
    <w:p w14:paraId="4DBB319D" w14:textId="6F87B0BF" w:rsidR="00C1129A" w:rsidRPr="00682F21" w:rsidRDefault="00255316" w:rsidP="00682F21">
      <w:pPr>
        <w:pStyle w:val="a1"/>
        <w:spacing w:beforeLines="0" w:before="0" w:afterLines="0" w:after="0"/>
        <w:ind w:left="0"/>
        <w:rPr>
          <w:rFonts w:asciiTheme="minorEastAsia" w:eastAsiaTheme="minorEastAsia" w:hAnsiTheme="minorEastAsia"/>
        </w:rPr>
      </w:pPr>
      <w:r w:rsidRPr="00682F21">
        <w:rPr>
          <w:rFonts w:asciiTheme="minorEastAsia" w:eastAsiaTheme="minorEastAsia" w:hAnsiTheme="minorEastAsia" w:hint="eastAsia"/>
        </w:rPr>
        <w:t>应根据下列内容进行方案</w:t>
      </w:r>
      <w:r w:rsidR="00285424">
        <w:rPr>
          <w:rFonts w:asciiTheme="minorEastAsia" w:eastAsiaTheme="minorEastAsia" w:hAnsiTheme="minorEastAsia" w:hint="eastAsia"/>
        </w:rPr>
        <w:t>选择与论证</w:t>
      </w:r>
      <w:r w:rsidRPr="00682F21">
        <w:rPr>
          <w:rFonts w:asciiTheme="minorEastAsia" w:eastAsiaTheme="minorEastAsia" w:hAnsiTheme="minorEastAsia" w:hint="eastAsia"/>
        </w:rPr>
        <w:t>：</w:t>
      </w:r>
    </w:p>
    <w:p w14:paraId="2B58132E" w14:textId="4712A6B4" w:rsidR="001E4621" w:rsidRDefault="009200A5" w:rsidP="00682F21">
      <w:pPr>
        <w:pStyle w:val="ac"/>
        <w:tabs>
          <w:tab w:val="clear" w:pos="1854"/>
          <w:tab w:val="left" w:pos="854"/>
          <w:tab w:val="left" w:pos="1004"/>
          <w:tab w:val="left" w:pos="1140"/>
          <w:tab w:val="left" w:pos="1429"/>
        </w:tabs>
        <w:ind w:left="0" w:firstLineChars="200" w:firstLine="420"/>
        <w:rPr>
          <w:rFonts w:ascii="Times New Roman"/>
        </w:rPr>
      </w:pPr>
      <w:r w:rsidRPr="00285424">
        <w:rPr>
          <w:rFonts w:ascii="Times New Roman" w:hint="eastAsia"/>
        </w:rPr>
        <w:t>工程的特点，包括：爆破对象的建设时间、地理位置、爆区环境、结构形式、材料特性、工程量等</w:t>
      </w:r>
      <w:r>
        <w:rPr>
          <w:rFonts w:ascii="Times New Roman" w:hint="eastAsia"/>
        </w:rPr>
        <w:t>；</w:t>
      </w:r>
    </w:p>
    <w:p w14:paraId="7736DCDC" w14:textId="1D2B11F8" w:rsidR="009200A5" w:rsidRPr="00682F21" w:rsidRDefault="009200A5"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rPr>
        <w:t>工程质量、工期与安全环保要求等</w:t>
      </w:r>
      <w:r>
        <w:rPr>
          <w:rFonts w:ascii="Times New Roman" w:hint="eastAsia"/>
        </w:rPr>
        <w:t>；</w:t>
      </w:r>
    </w:p>
    <w:p w14:paraId="6CE4A732" w14:textId="77777777" w:rsidR="001E4621" w:rsidRPr="00682F21" w:rsidRDefault="001E4621"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hint="eastAsia"/>
        </w:rPr>
        <w:t>其他应说明的情况。</w:t>
      </w:r>
    </w:p>
    <w:p w14:paraId="1AEF210D" w14:textId="77777777" w:rsidR="00C1129A" w:rsidRPr="00682F21" w:rsidRDefault="00C1129A" w:rsidP="00682F21">
      <w:pPr>
        <w:pStyle w:val="a1"/>
        <w:spacing w:beforeLines="0" w:before="0" w:afterLines="0" w:after="0"/>
        <w:ind w:left="0"/>
        <w:rPr>
          <w:rFonts w:asciiTheme="minorEastAsia" w:eastAsiaTheme="minorEastAsia" w:hAnsiTheme="minorEastAsia"/>
        </w:rPr>
      </w:pPr>
      <w:r w:rsidRPr="00682F21">
        <w:rPr>
          <w:rFonts w:asciiTheme="minorEastAsia" w:eastAsiaTheme="minorEastAsia" w:hAnsiTheme="minorEastAsia"/>
        </w:rPr>
        <w:t xml:space="preserve"> </w:t>
      </w:r>
      <w:r w:rsidR="00255316" w:rsidRPr="00682F21">
        <w:rPr>
          <w:rFonts w:asciiTheme="minorEastAsia" w:eastAsiaTheme="minorEastAsia" w:hAnsiTheme="minorEastAsia" w:hint="eastAsia"/>
        </w:rPr>
        <w:t>应编制爆区环境平面示意图，相对位置剖面图及说明，包括：</w:t>
      </w:r>
    </w:p>
    <w:p w14:paraId="62D3BB2C" w14:textId="77777777" w:rsidR="00C1129A" w:rsidRPr="00682F21" w:rsidRDefault="00C1129A"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rPr>
        <w:t>爆破对象的名称、数量、平面位置等；</w:t>
      </w:r>
    </w:p>
    <w:p w14:paraId="6FC083D0" w14:textId="77777777" w:rsidR="00C1129A" w:rsidRPr="00682F21" w:rsidRDefault="00C1129A"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rPr>
        <w:t>保护</w:t>
      </w:r>
      <w:r w:rsidR="00255316" w:rsidRPr="00682F21">
        <w:rPr>
          <w:rFonts w:ascii="Times New Roman" w:hint="eastAsia"/>
        </w:rPr>
        <w:t>对象</w:t>
      </w:r>
      <w:r w:rsidRPr="00682F21">
        <w:rPr>
          <w:rFonts w:ascii="Times New Roman"/>
        </w:rPr>
        <w:t>的名称、类别、特征以及与爆破对象的</w:t>
      </w:r>
      <w:r w:rsidRPr="00682F21">
        <w:rPr>
          <w:rFonts w:ascii="Times New Roman" w:hint="eastAsia"/>
        </w:rPr>
        <w:t>相对</w:t>
      </w:r>
      <w:r w:rsidRPr="00682F21">
        <w:rPr>
          <w:rFonts w:ascii="Times New Roman"/>
        </w:rPr>
        <w:t>位置关系等；</w:t>
      </w:r>
    </w:p>
    <w:p w14:paraId="478DB3EE" w14:textId="77777777" w:rsidR="00C1129A" w:rsidRPr="00682F21" w:rsidRDefault="00C1129A"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rPr>
        <w:t>爆区周边交通</w:t>
      </w:r>
      <w:r w:rsidRPr="00682F21">
        <w:rPr>
          <w:rFonts w:ascii="Times New Roman" w:hint="eastAsia"/>
        </w:rPr>
        <w:t>情况</w:t>
      </w:r>
      <w:r w:rsidRPr="00682F21">
        <w:rPr>
          <w:rFonts w:ascii="Times New Roman"/>
        </w:rPr>
        <w:t>；</w:t>
      </w:r>
    </w:p>
    <w:p w14:paraId="223C848F" w14:textId="77777777" w:rsidR="00C1129A" w:rsidRPr="00682F21" w:rsidRDefault="00C1129A"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rPr>
        <w:lastRenderedPageBreak/>
        <w:t>其他备注或说明。</w:t>
      </w:r>
    </w:p>
    <w:p w14:paraId="06B6264A" w14:textId="036224B5" w:rsidR="008D0C4D" w:rsidRPr="00682F21" w:rsidRDefault="00C1129A" w:rsidP="00682F21">
      <w:pPr>
        <w:pStyle w:val="a1"/>
        <w:spacing w:beforeLines="0" w:before="0" w:afterLines="0" w:after="0"/>
        <w:ind w:left="0"/>
        <w:rPr>
          <w:rFonts w:asciiTheme="minorEastAsia" w:eastAsiaTheme="minorEastAsia" w:hAnsiTheme="minorEastAsia"/>
        </w:rPr>
      </w:pPr>
      <w:r w:rsidRPr="00682F21">
        <w:rPr>
          <w:rFonts w:asciiTheme="minorEastAsia" w:eastAsiaTheme="minorEastAsia" w:hAnsiTheme="minorEastAsia"/>
        </w:rPr>
        <w:t>爆破</w:t>
      </w:r>
      <w:r w:rsidR="00255316" w:rsidRPr="00682F21">
        <w:rPr>
          <w:rFonts w:asciiTheme="minorEastAsia" w:eastAsiaTheme="minorEastAsia" w:hAnsiTheme="minorEastAsia" w:hint="eastAsia"/>
        </w:rPr>
        <w:t>对象</w:t>
      </w:r>
      <w:r w:rsidRPr="00682F21">
        <w:rPr>
          <w:rFonts w:asciiTheme="minorEastAsia" w:eastAsiaTheme="minorEastAsia" w:hAnsiTheme="minorEastAsia"/>
        </w:rPr>
        <w:t>结构及说明，包括：</w:t>
      </w:r>
    </w:p>
    <w:p w14:paraId="14E78B2D" w14:textId="6726D41F" w:rsidR="008D0C4D" w:rsidRPr="00682F21" w:rsidRDefault="00C1129A"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hint="eastAsia"/>
        </w:rPr>
        <w:t>爆破</w:t>
      </w:r>
      <w:r w:rsidR="00285424">
        <w:rPr>
          <w:rFonts w:ascii="Times New Roman" w:hint="eastAsia"/>
        </w:rPr>
        <w:t>体</w:t>
      </w:r>
      <w:r w:rsidRPr="00682F21">
        <w:rPr>
          <w:rFonts w:ascii="Times New Roman"/>
        </w:rPr>
        <w:t>结构图；</w:t>
      </w:r>
    </w:p>
    <w:p w14:paraId="11D2E9DC" w14:textId="77777777" w:rsidR="008D0C4D" w:rsidRPr="00682F21" w:rsidRDefault="008D0C4D"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rPr>
        <w:t>钢筋混凝土</w:t>
      </w:r>
      <w:r w:rsidR="00C1129A" w:rsidRPr="00682F21">
        <w:rPr>
          <w:rFonts w:ascii="Times New Roman"/>
        </w:rPr>
        <w:t>墙、</w:t>
      </w:r>
      <w:r w:rsidRPr="00682F21">
        <w:rPr>
          <w:rFonts w:ascii="Times New Roman"/>
        </w:rPr>
        <w:t>梁、柱</w:t>
      </w:r>
      <w:r w:rsidR="0090721E" w:rsidRPr="00682F21">
        <w:rPr>
          <w:rFonts w:ascii="Times New Roman"/>
        </w:rPr>
        <w:t>、</w:t>
      </w:r>
      <w:r w:rsidR="00C1129A" w:rsidRPr="00682F21">
        <w:rPr>
          <w:rFonts w:ascii="Times New Roman"/>
        </w:rPr>
        <w:t>板、</w:t>
      </w:r>
      <w:r w:rsidR="0090721E" w:rsidRPr="00682F21">
        <w:rPr>
          <w:rFonts w:ascii="Times New Roman"/>
        </w:rPr>
        <w:t>筒壁</w:t>
      </w:r>
      <w:r w:rsidR="00DE0D8D" w:rsidRPr="00682F21">
        <w:rPr>
          <w:rFonts w:ascii="Times New Roman"/>
        </w:rPr>
        <w:t>配筋及强度</w:t>
      </w:r>
      <w:r w:rsidRPr="00682F21">
        <w:rPr>
          <w:rFonts w:ascii="Times New Roman"/>
        </w:rPr>
        <w:t>；</w:t>
      </w:r>
    </w:p>
    <w:p w14:paraId="63624C5A" w14:textId="77777777" w:rsidR="008D0C4D" w:rsidRPr="00682F21" w:rsidRDefault="00F66DC5"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rPr>
        <w:t>烟囱</w:t>
      </w:r>
      <w:r w:rsidR="004F4A9A" w:rsidRPr="00682F21">
        <w:rPr>
          <w:rFonts w:ascii="Times New Roman"/>
        </w:rPr>
        <w:t>烟道口、出灰口</w:t>
      </w:r>
      <w:r w:rsidR="00C1129A" w:rsidRPr="00682F21">
        <w:rPr>
          <w:rFonts w:ascii="Times New Roman"/>
        </w:rPr>
        <w:t>，水塔检修门</w:t>
      </w:r>
      <w:r w:rsidR="0090721E" w:rsidRPr="00682F21">
        <w:rPr>
          <w:rFonts w:ascii="Times New Roman"/>
        </w:rPr>
        <w:t>等</w:t>
      </w:r>
      <w:r w:rsidR="00C1129A" w:rsidRPr="00682F21">
        <w:rPr>
          <w:rFonts w:ascii="Times New Roman" w:hint="eastAsia"/>
        </w:rPr>
        <w:t>特殊</w:t>
      </w:r>
      <w:r w:rsidR="00C1129A" w:rsidRPr="00682F21">
        <w:rPr>
          <w:rFonts w:ascii="Times New Roman"/>
        </w:rPr>
        <w:t>结构情况</w:t>
      </w:r>
      <w:r w:rsidR="0090721E" w:rsidRPr="00682F21">
        <w:rPr>
          <w:rFonts w:ascii="Times New Roman"/>
        </w:rPr>
        <w:t>；</w:t>
      </w:r>
    </w:p>
    <w:p w14:paraId="4D17F1B6" w14:textId="77777777" w:rsidR="008D0C4D" w:rsidRPr="00682F21" w:rsidRDefault="008D0C4D" w:rsidP="00682F21">
      <w:pPr>
        <w:pStyle w:val="ac"/>
        <w:tabs>
          <w:tab w:val="clear" w:pos="1854"/>
          <w:tab w:val="left" w:pos="854"/>
          <w:tab w:val="left" w:pos="1004"/>
          <w:tab w:val="left" w:pos="1140"/>
          <w:tab w:val="left" w:pos="1429"/>
        </w:tabs>
        <w:ind w:left="0" w:firstLineChars="200" w:firstLine="420"/>
        <w:rPr>
          <w:rFonts w:ascii="Times New Roman"/>
        </w:rPr>
      </w:pPr>
      <w:r w:rsidRPr="00682F21">
        <w:rPr>
          <w:rFonts w:ascii="Times New Roman"/>
        </w:rPr>
        <w:t>其它备注或说明。</w:t>
      </w:r>
    </w:p>
    <w:p w14:paraId="2AA0A4DE" w14:textId="77777777" w:rsidR="00B55E23" w:rsidRPr="0015276E" w:rsidRDefault="00B55E23" w:rsidP="00682F21">
      <w:pPr>
        <w:pStyle w:val="a0"/>
        <w:spacing w:before="120" w:after="120"/>
      </w:pPr>
      <w:bookmarkStart w:id="97" w:name="_Toc100563094"/>
      <w:r w:rsidRPr="0015276E">
        <w:t>爆破</w:t>
      </w:r>
      <w:r w:rsidR="0049107C">
        <w:rPr>
          <w:rFonts w:hint="eastAsia"/>
        </w:rPr>
        <w:t>方案</w:t>
      </w:r>
      <w:r w:rsidR="0049107C">
        <w:t>选择</w:t>
      </w:r>
      <w:bookmarkEnd w:id="97"/>
    </w:p>
    <w:p w14:paraId="6FE192A4" w14:textId="769DA5F4" w:rsidR="002F058A" w:rsidRDefault="002F058A" w:rsidP="00682F21">
      <w:pPr>
        <w:pStyle w:val="a1"/>
        <w:spacing w:beforeLines="0" w:before="0" w:afterLines="0" w:after="0"/>
        <w:ind w:left="0"/>
        <w:rPr>
          <w:rFonts w:asciiTheme="minorEastAsia" w:eastAsiaTheme="minorEastAsia" w:hAnsiTheme="minorEastAsia"/>
        </w:rPr>
      </w:pPr>
      <w:r w:rsidRPr="00682F21">
        <w:rPr>
          <w:rFonts w:asciiTheme="minorEastAsia" w:eastAsiaTheme="minorEastAsia" w:hAnsiTheme="minorEastAsia" w:hint="eastAsia"/>
        </w:rPr>
        <w:t>依据爆破对象的结构形式、周边环境和工程要求等，可选择定向倒塌、折叠倒塌、原地坍塌等倒塌方式，</w:t>
      </w:r>
      <w:r w:rsidRPr="00682F21">
        <w:rPr>
          <w:rFonts w:asciiTheme="minorEastAsia" w:eastAsiaTheme="minorEastAsia" w:hAnsiTheme="minorEastAsia"/>
        </w:rPr>
        <w:t>适用条件参见</w:t>
      </w:r>
      <w:r w:rsidRPr="00682F21">
        <w:rPr>
          <w:rFonts w:asciiTheme="minorEastAsia" w:eastAsiaTheme="minorEastAsia" w:hAnsiTheme="minorEastAsia" w:hint="eastAsia"/>
        </w:rPr>
        <w:t>表</w:t>
      </w:r>
      <w:r w:rsidRPr="00682F21">
        <w:rPr>
          <w:rFonts w:asciiTheme="minorEastAsia" w:eastAsiaTheme="minorEastAsia" w:hAnsiTheme="minorEastAsia"/>
        </w:rPr>
        <w:t>1</w:t>
      </w:r>
      <w:r w:rsidRPr="00682F21">
        <w:rPr>
          <w:rFonts w:asciiTheme="minorEastAsia" w:eastAsiaTheme="minorEastAsia" w:hAnsiTheme="minorEastAsia" w:hint="eastAsia"/>
        </w:rPr>
        <w:t>。</w:t>
      </w:r>
    </w:p>
    <w:p w14:paraId="208EAC4F" w14:textId="2AE0CC19" w:rsidR="00934E84" w:rsidRDefault="00934E84" w:rsidP="00934E84">
      <w:pPr>
        <w:jc w:val="center"/>
        <w:rPr>
          <w:rFonts w:ascii="黑体" w:eastAsia="黑体" w:hAnsi="黑体" w:cs="Times New Roman"/>
          <w:szCs w:val="21"/>
        </w:rPr>
      </w:pPr>
      <w:r w:rsidRPr="00682F21">
        <w:rPr>
          <w:rFonts w:ascii="黑体" w:eastAsia="黑体" w:hAnsi="黑体" w:cs="Times New Roman"/>
          <w:szCs w:val="21"/>
        </w:rPr>
        <w:t>表1</w:t>
      </w:r>
      <w:r w:rsidRPr="00682F21">
        <w:rPr>
          <w:rFonts w:ascii="黑体" w:eastAsia="黑体" w:hAnsi="黑体" w:cs="Times New Roman" w:hint="eastAsia"/>
          <w:szCs w:val="21"/>
        </w:rPr>
        <w:t>倒塌方式及其适用范围</w:t>
      </w:r>
    </w:p>
    <w:p w14:paraId="5544506E" w14:textId="642F7411" w:rsidR="00934E84" w:rsidRDefault="00934E84" w:rsidP="00934E84">
      <w:pPr>
        <w:pStyle w:val="aff6"/>
        <w:keepNext/>
      </w:pPr>
    </w:p>
    <w:tbl>
      <w:tblPr>
        <w:tblStyle w:val="afd"/>
        <w:tblW w:w="8712" w:type="dxa"/>
        <w:jc w:val="center"/>
        <w:tblLook w:val="04A0" w:firstRow="1" w:lastRow="0" w:firstColumn="1" w:lastColumn="0" w:noHBand="0" w:noVBand="1"/>
      </w:tblPr>
      <w:tblGrid>
        <w:gridCol w:w="1189"/>
        <w:gridCol w:w="1081"/>
        <w:gridCol w:w="6442"/>
      </w:tblGrid>
      <w:tr w:rsidR="00934E84" w:rsidRPr="00A53773" w14:paraId="3B7A24A2" w14:textId="77777777" w:rsidTr="00285424">
        <w:trPr>
          <w:trHeight w:val="624"/>
          <w:jc w:val="center"/>
        </w:trPr>
        <w:tc>
          <w:tcPr>
            <w:tcW w:w="2270" w:type="dxa"/>
            <w:gridSpan w:val="2"/>
            <w:vAlign w:val="center"/>
          </w:tcPr>
          <w:p w14:paraId="580A71D3" w14:textId="77777777" w:rsidR="00934E84" w:rsidRPr="00A53773" w:rsidRDefault="00934E84" w:rsidP="00934E84">
            <w:pPr>
              <w:jc w:val="center"/>
              <w:rPr>
                <w:rFonts w:ascii="Times New Roman" w:hAnsi="Times New Roman" w:cs="Times New Roman"/>
              </w:rPr>
            </w:pPr>
            <w:r w:rsidRPr="00A53773">
              <w:rPr>
                <w:rFonts w:ascii="Times New Roman" w:hAnsi="Times New Roman" w:cs="Times New Roman"/>
              </w:rPr>
              <w:t>倒塌方式</w:t>
            </w:r>
          </w:p>
        </w:tc>
        <w:tc>
          <w:tcPr>
            <w:tcW w:w="6442" w:type="dxa"/>
            <w:vAlign w:val="center"/>
          </w:tcPr>
          <w:p w14:paraId="23BD97ED" w14:textId="77777777" w:rsidR="00934E84" w:rsidRPr="00A53773" w:rsidRDefault="00934E84" w:rsidP="00934E84">
            <w:pPr>
              <w:jc w:val="center"/>
              <w:rPr>
                <w:rFonts w:ascii="Times New Roman" w:hAnsi="Times New Roman" w:cs="Times New Roman"/>
              </w:rPr>
            </w:pPr>
            <w:r w:rsidRPr="00A53773">
              <w:rPr>
                <w:rFonts w:ascii="Times New Roman" w:hAnsi="Times New Roman" w:cs="Times New Roman"/>
              </w:rPr>
              <w:t>适用范围</w:t>
            </w:r>
          </w:p>
        </w:tc>
      </w:tr>
      <w:tr w:rsidR="00934E84" w:rsidRPr="00A53773" w14:paraId="2E32178C" w14:textId="77777777" w:rsidTr="00285424">
        <w:trPr>
          <w:trHeight w:val="964"/>
          <w:jc w:val="center"/>
        </w:trPr>
        <w:tc>
          <w:tcPr>
            <w:tcW w:w="2270" w:type="dxa"/>
            <w:gridSpan w:val="2"/>
            <w:vAlign w:val="center"/>
          </w:tcPr>
          <w:p w14:paraId="57DC23E8" w14:textId="77777777" w:rsidR="00934E84" w:rsidRPr="00A53773" w:rsidRDefault="00934E84" w:rsidP="00934E84">
            <w:pPr>
              <w:jc w:val="center"/>
              <w:rPr>
                <w:rFonts w:ascii="Times New Roman" w:hAnsi="Times New Roman" w:cs="Times New Roman"/>
              </w:rPr>
            </w:pPr>
            <w:r w:rsidRPr="00A53773">
              <w:rPr>
                <w:rFonts w:ascii="Times New Roman" w:hAnsi="Times New Roman" w:cs="Times New Roman"/>
              </w:rPr>
              <w:t>定向倒塌</w:t>
            </w:r>
          </w:p>
        </w:tc>
        <w:tc>
          <w:tcPr>
            <w:tcW w:w="6442" w:type="dxa"/>
            <w:vAlign w:val="center"/>
          </w:tcPr>
          <w:p w14:paraId="335A58F1" w14:textId="77777777" w:rsidR="00934E84" w:rsidRPr="00A53773" w:rsidRDefault="00934E84" w:rsidP="00934E84">
            <w:pPr>
              <w:rPr>
                <w:rFonts w:ascii="Times New Roman" w:hAnsi="Times New Roman" w:cs="Times New Roman"/>
              </w:rPr>
            </w:pPr>
            <w:r w:rsidRPr="00A53773">
              <w:rPr>
                <w:rFonts w:ascii="Times New Roman" w:hAnsi="Times New Roman" w:cs="Times New Roman"/>
              </w:rPr>
              <w:t>（</w:t>
            </w:r>
            <w:r w:rsidRPr="00A53773">
              <w:rPr>
                <w:rFonts w:ascii="Times New Roman" w:hAnsi="Times New Roman" w:cs="Times New Roman"/>
              </w:rPr>
              <w:t>1</w:t>
            </w:r>
            <w:r w:rsidRPr="00A53773">
              <w:rPr>
                <w:rFonts w:ascii="Times New Roman" w:hAnsi="Times New Roman" w:cs="Times New Roman"/>
              </w:rPr>
              <w:t>）适用于各类高耸构筑物；</w:t>
            </w:r>
          </w:p>
          <w:p w14:paraId="2C12F157" w14:textId="531168A4" w:rsidR="00934E84" w:rsidRPr="00A53773" w:rsidRDefault="00934E84" w:rsidP="00934E84">
            <w:pPr>
              <w:rPr>
                <w:rFonts w:ascii="Times New Roman" w:hAnsi="Times New Roman" w:cs="Times New Roman"/>
              </w:rPr>
            </w:pPr>
            <w:r w:rsidRPr="00A53773">
              <w:rPr>
                <w:rFonts w:ascii="Times New Roman" w:hAnsi="Times New Roman" w:cs="Times New Roman"/>
              </w:rPr>
              <w:t>（</w:t>
            </w:r>
            <w:r w:rsidRPr="00A53773">
              <w:rPr>
                <w:rFonts w:ascii="Times New Roman" w:hAnsi="Times New Roman" w:cs="Times New Roman"/>
              </w:rPr>
              <w:t>2</w:t>
            </w:r>
            <w:r w:rsidRPr="00A53773">
              <w:rPr>
                <w:rFonts w:ascii="Times New Roman" w:hAnsi="Times New Roman" w:cs="Times New Roman"/>
              </w:rPr>
              <w:t>）倒塌区域的长度应满足：烟囱、水塔</w:t>
            </w:r>
            <w:r>
              <w:rPr>
                <w:rFonts w:ascii="Times New Roman" w:hAnsi="Times New Roman" w:cs="Times New Roman" w:hint="eastAsia"/>
              </w:rPr>
              <w:t>≥</w:t>
            </w:r>
            <w:r w:rsidRPr="00A53773">
              <w:rPr>
                <w:rFonts w:ascii="Times New Roman" w:hAnsi="Times New Roman" w:cs="Times New Roman"/>
              </w:rPr>
              <w:t>1.2</w:t>
            </w:r>
            <w:r w:rsidRPr="00A53773">
              <w:rPr>
                <w:rFonts w:ascii="Times New Roman" w:hAnsi="Times New Roman" w:cs="Times New Roman"/>
              </w:rPr>
              <w:t>倍高度；冷却塔</w:t>
            </w:r>
            <w:r w:rsidRPr="00153CD3">
              <w:rPr>
                <w:rFonts w:ascii="Times New Roman" w:hAnsi="Times New Roman" w:cs="Times New Roman" w:hint="eastAsia"/>
              </w:rPr>
              <w:t>≥</w:t>
            </w:r>
            <w:r w:rsidRPr="00A53773">
              <w:rPr>
                <w:rFonts w:ascii="Times New Roman" w:hAnsi="Times New Roman" w:cs="Times New Roman"/>
              </w:rPr>
              <w:t>0.</w:t>
            </w:r>
            <w:r w:rsidR="00C236B7">
              <w:rPr>
                <w:rFonts w:ascii="Times New Roman" w:hAnsi="Times New Roman" w:cs="Times New Roman" w:hint="eastAsia"/>
              </w:rPr>
              <w:t>5</w:t>
            </w:r>
            <w:r w:rsidRPr="00A53773">
              <w:rPr>
                <w:rFonts w:ascii="Times New Roman" w:hAnsi="Times New Roman" w:cs="Times New Roman"/>
              </w:rPr>
              <w:t>倍高度；</w:t>
            </w:r>
          </w:p>
          <w:p w14:paraId="6DC15DA3" w14:textId="77777777" w:rsidR="00934E84" w:rsidRPr="00A53773" w:rsidRDefault="00934E84" w:rsidP="00934E84">
            <w:pPr>
              <w:rPr>
                <w:rFonts w:ascii="Times New Roman" w:hAnsi="Times New Roman" w:cs="Times New Roman"/>
              </w:rPr>
            </w:pPr>
            <w:r w:rsidRPr="00A53773">
              <w:rPr>
                <w:rFonts w:ascii="Times New Roman" w:hAnsi="Times New Roman" w:cs="Times New Roman"/>
              </w:rPr>
              <w:t>（</w:t>
            </w:r>
            <w:r w:rsidRPr="00A53773">
              <w:rPr>
                <w:rFonts w:ascii="Times New Roman" w:hAnsi="Times New Roman" w:cs="Times New Roman"/>
              </w:rPr>
              <w:t>3</w:t>
            </w:r>
            <w:r w:rsidRPr="00A53773">
              <w:rPr>
                <w:rFonts w:ascii="Times New Roman" w:hAnsi="Times New Roman" w:cs="Times New Roman"/>
              </w:rPr>
              <w:t>）倒塌区域的宽度应考虑一定的倒向误差，原则上不小于</w:t>
            </w:r>
            <w:r w:rsidRPr="00A53773">
              <w:rPr>
                <w:rFonts w:ascii="Times New Roman" w:hAnsi="Times New Roman" w:cs="Times New Roman"/>
              </w:rPr>
              <w:t>±5°</w:t>
            </w:r>
            <w:r w:rsidRPr="00A53773">
              <w:rPr>
                <w:rFonts w:ascii="Times New Roman" w:hAnsi="Times New Roman" w:cs="Times New Roman"/>
              </w:rPr>
              <w:t>。</w:t>
            </w:r>
          </w:p>
        </w:tc>
      </w:tr>
      <w:tr w:rsidR="00934E84" w:rsidRPr="00A53773" w14:paraId="2B9613FB" w14:textId="77777777" w:rsidTr="00285424">
        <w:trPr>
          <w:trHeight w:val="964"/>
          <w:jc w:val="center"/>
        </w:trPr>
        <w:tc>
          <w:tcPr>
            <w:tcW w:w="1189" w:type="dxa"/>
            <w:vMerge w:val="restart"/>
            <w:vAlign w:val="center"/>
          </w:tcPr>
          <w:p w14:paraId="52BE2DE6" w14:textId="77777777" w:rsidR="00934E84" w:rsidRPr="00A53773" w:rsidRDefault="00934E84" w:rsidP="00934E84">
            <w:pPr>
              <w:rPr>
                <w:rFonts w:ascii="Times New Roman" w:hAnsi="Times New Roman" w:cs="Times New Roman"/>
              </w:rPr>
            </w:pPr>
            <w:r w:rsidRPr="00A53773">
              <w:rPr>
                <w:rFonts w:ascii="Times New Roman" w:hAnsi="Times New Roman" w:cs="Times New Roman"/>
              </w:rPr>
              <w:t>折叠倒塌</w:t>
            </w:r>
          </w:p>
        </w:tc>
        <w:tc>
          <w:tcPr>
            <w:tcW w:w="1081" w:type="dxa"/>
            <w:vAlign w:val="center"/>
          </w:tcPr>
          <w:p w14:paraId="64F3BACD" w14:textId="77777777" w:rsidR="00934E84" w:rsidRPr="00A53773" w:rsidRDefault="00934E84" w:rsidP="00934E84">
            <w:pPr>
              <w:rPr>
                <w:rFonts w:ascii="Times New Roman" w:hAnsi="Times New Roman" w:cs="Times New Roman"/>
              </w:rPr>
            </w:pPr>
            <w:r w:rsidRPr="00A53773">
              <w:rPr>
                <w:rFonts w:ascii="Times New Roman" w:hAnsi="Times New Roman" w:cs="Times New Roman"/>
              </w:rPr>
              <w:t>单向折叠</w:t>
            </w:r>
          </w:p>
        </w:tc>
        <w:tc>
          <w:tcPr>
            <w:tcW w:w="6442" w:type="dxa"/>
            <w:vAlign w:val="center"/>
          </w:tcPr>
          <w:p w14:paraId="75523A0A" w14:textId="77777777" w:rsidR="00934E84" w:rsidRPr="00A53773" w:rsidRDefault="00934E84" w:rsidP="00934E84">
            <w:pPr>
              <w:rPr>
                <w:rFonts w:ascii="Times New Roman" w:hAnsi="Times New Roman" w:cs="Times New Roman"/>
              </w:rPr>
            </w:pPr>
            <w:r w:rsidRPr="00A53773">
              <w:rPr>
                <w:rFonts w:ascii="Times New Roman" w:hAnsi="Times New Roman" w:cs="Times New Roman"/>
              </w:rPr>
              <w:t>（</w:t>
            </w:r>
            <w:r w:rsidRPr="00A53773">
              <w:rPr>
                <w:rFonts w:ascii="Times New Roman" w:hAnsi="Times New Roman" w:cs="Times New Roman"/>
              </w:rPr>
              <w:t>1</w:t>
            </w:r>
            <w:r w:rsidRPr="00A53773">
              <w:rPr>
                <w:rFonts w:ascii="Times New Roman" w:hAnsi="Times New Roman" w:cs="Times New Roman"/>
              </w:rPr>
              <w:t>）主要适用于高耸烟囱、水塔；</w:t>
            </w:r>
          </w:p>
          <w:p w14:paraId="6E897D3A" w14:textId="77777777" w:rsidR="00934E84" w:rsidRPr="00A53773" w:rsidRDefault="00934E84" w:rsidP="00934E84">
            <w:pPr>
              <w:rPr>
                <w:rFonts w:ascii="Times New Roman" w:hAnsi="Times New Roman" w:cs="Times New Roman"/>
              </w:rPr>
            </w:pPr>
            <w:r w:rsidRPr="00A53773">
              <w:rPr>
                <w:rFonts w:ascii="Times New Roman" w:hAnsi="Times New Roman" w:cs="Times New Roman"/>
              </w:rPr>
              <w:t>（</w:t>
            </w:r>
            <w:r w:rsidRPr="00A53773">
              <w:rPr>
                <w:rFonts w:ascii="Times New Roman" w:hAnsi="Times New Roman" w:cs="Times New Roman"/>
              </w:rPr>
              <w:t>2</w:t>
            </w:r>
            <w:r w:rsidRPr="00A53773">
              <w:rPr>
                <w:rFonts w:ascii="Times New Roman" w:hAnsi="Times New Roman" w:cs="Times New Roman"/>
              </w:rPr>
              <w:t>）四周倒塌距离不满足定向倒塌条件，但在某一个方向上有</w:t>
            </w:r>
            <w:r w:rsidRPr="00153CD3">
              <w:rPr>
                <w:rFonts w:ascii="Times New Roman" w:hAnsi="Times New Roman" w:cs="Times New Roman" w:hint="eastAsia"/>
              </w:rPr>
              <w:t>≥</w:t>
            </w:r>
            <w:r w:rsidRPr="00A53773">
              <w:rPr>
                <w:rFonts w:ascii="Times New Roman" w:hAnsi="Times New Roman" w:cs="Times New Roman"/>
              </w:rPr>
              <w:t>0.6</w:t>
            </w:r>
            <w:r w:rsidRPr="00A53773">
              <w:rPr>
                <w:rFonts w:ascii="Times New Roman" w:hAnsi="Times New Roman" w:cs="Times New Roman"/>
              </w:rPr>
              <w:t>倍高度的倒塌距离。</w:t>
            </w:r>
          </w:p>
        </w:tc>
      </w:tr>
      <w:tr w:rsidR="00934E84" w:rsidRPr="00A53773" w14:paraId="59449309" w14:textId="77777777" w:rsidTr="00285424">
        <w:trPr>
          <w:trHeight w:val="964"/>
          <w:jc w:val="center"/>
        </w:trPr>
        <w:tc>
          <w:tcPr>
            <w:tcW w:w="1189" w:type="dxa"/>
            <w:vMerge/>
          </w:tcPr>
          <w:p w14:paraId="37894C0A" w14:textId="77777777" w:rsidR="00934E84" w:rsidRPr="00A53773" w:rsidRDefault="00934E84" w:rsidP="00934E84">
            <w:pPr>
              <w:rPr>
                <w:rFonts w:ascii="Times New Roman" w:hAnsi="Times New Roman" w:cs="Times New Roman"/>
              </w:rPr>
            </w:pPr>
          </w:p>
        </w:tc>
        <w:tc>
          <w:tcPr>
            <w:tcW w:w="1081" w:type="dxa"/>
            <w:vAlign w:val="center"/>
          </w:tcPr>
          <w:p w14:paraId="2936FCE4" w14:textId="77777777" w:rsidR="00934E84" w:rsidRPr="00A53773" w:rsidRDefault="00934E84" w:rsidP="00934E84">
            <w:pPr>
              <w:rPr>
                <w:rFonts w:ascii="Times New Roman" w:hAnsi="Times New Roman" w:cs="Times New Roman"/>
              </w:rPr>
            </w:pPr>
            <w:r w:rsidRPr="00A53773">
              <w:rPr>
                <w:rFonts w:ascii="Times New Roman" w:hAnsi="Times New Roman" w:cs="Times New Roman"/>
              </w:rPr>
              <w:t>双向折叠</w:t>
            </w:r>
          </w:p>
        </w:tc>
        <w:tc>
          <w:tcPr>
            <w:tcW w:w="6442" w:type="dxa"/>
            <w:vAlign w:val="center"/>
          </w:tcPr>
          <w:p w14:paraId="3D9087D3" w14:textId="77777777" w:rsidR="00934E84" w:rsidRPr="00A53773" w:rsidRDefault="00934E84" w:rsidP="00934E84">
            <w:pPr>
              <w:rPr>
                <w:rFonts w:ascii="Times New Roman" w:hAnsi="Times New Roman" w:cs="Times New Roman"/>
              </w:rPr>
            </w:pPr>
            <w:r w:rsidRPr="00A53773">
              <w:rPr>
                <w:rFonts w:ascii="Times New Roman" w:hAnsi="Times New Roman" w:cs="Times New Roman"/>
              </w:rPr>
              <w:t>（</w:t>
            </w:r>
            <w:r w:rsidRPr="00A53773">
              <w:rPr>
                <w:rFonts w:ascii="Times New Roman" w:hAnsi="Times New Roman" w:cs="Times New Roman"/>
              </w:rPr>
              <w:t>1</w:t>
            </w:r>
            <w:r w:rsidRPr="00A53773">
              <w:rPr>
                <w:rFonts w:ascii="Times New Roman" w:hAnsi="Times New Roman" w:cs="Times New Roman"/>
              </w:rPr>
              <w:t>）主要适用于高耸烟囱、水塔；</w:t>
            </w:r>
          </w:p>
          <w:p w14:paraId="6CB7910D" w14:textId="5DE83305" w:rsidR="00934E84" w:rsidRPr="00A53773" w:rsidRDefault="00934E84" w:rsidP="00285424">
            <w:pPr>
              <w:rPr>
                <w:rFonts w:ascii="Times New Roman" w:hAnsi="Times New Roman" w:cs="Times New Roman"/>
              </w:rPr>
            </w:pPr>
            <w:r w:rsidRPr="00A53773">
              <w:rPr>
                <w:rFonts w:ascii="Times New Roman" w:hAnsi="Times New Roman" w:cs="Times New Roman"/>
              </w:rPr>
              <w:t>（</w:t>
            </w:r>
            <w:r w:rsidRPr="00A53773">
              <w:rPr>
                <w:rFonts w:ascii="Times New Roman" w:hAnsi="Times New Roman" w:cs="Times New Roman"/>
              </w:rPr>
              <w:t>2</w:t>
            </w:r>
            <w:r w:rsidRPr="00A53773">
              <w:rPr>
                <w:rFonts w:ascii="Times New Roman" w:hAnsi="Times New Roman" w:cs="Times New Roman"/>
              </w:rPr>
              <w:t>）四周倒塌距离不满足定向倒塌条件，在两个相对方向上均有</w:t>
            </w:r>
            <w:r w:rsidRPr="00153CD3">
              <w:rPr>
                <w:rFonts w:ascii="Times New Roman" w:hAnsi="Times New Roman" w:cs="Times New Roman" w:hint="eastAsia"/>
              </w:rPr>
              <w:t>≥</w:t>
            </w:r>
            <w:r w:rsidRPr="00A53773">
              <w:rPr>
                <w:rFonts w:ascii="Times New Roman" w:hAnsi="Times New Roman" w:cs="Times New Roman"/>
              </w:rPr>
              <w:t>1/3</w:t>
            </w:r>
            <w:r w:rsidRPr="00A53773">
              <w:rPr>
                <w:rFonts w:ascii="Times New Roman" w:hAnsi="Times New Roman" w:cs="Times New Roman"/>
              </w:rPr>
              <w:t>倍高度的倒塌距离。</w:t>
            </w:r>
          </w:p>
        </w:tc>
      </w:tr>
      <w:tr w:rsidR="00934E84" w:rsidRPr="00A53773" w14:paraId="54CD0A3E" w14:textId="77777777" w:rsidTr="00285424">
        <w:trPr>
          <w:trHeight w:val="964"/>
          <w:jc w:val="center"/>
        </w:trPr>
        <w:tc>
          <w:tcPr>
            <w:tcW w:w="2270" w:type="dxa"/>
            <w:gridSpan w:val="2"/>
            <w:vAlign w:val="center"/>
          </w:tcPr>
          <w:p w14:paraId="36C9AF17" w14:textId="77777777" w:rsidR="00934E84" w:rsidRPr="00A53773" w:rsidRDefault="00934E84" w:rsidP="00934E84">
            <w:pPr>
              <w:jc w:val="center"/>
              <w:rPr>
                <w:rFonts w:ascii="Times New Roman" w:hAnsi="Times New Roman" w:cs="Times New Roman"/>
              </w:rPr>
            </w:pPr>
            <w:r w:rsidRPr="00A53773">
              <w:rPr>
                <w:rFonts w:ascii="Times New Roman" w:hAnsi="Times New Roman" w:cs="Times New Roman"/>
              </w:rPr>
              <w:t>原地坍塌</w:t>
            </w:r>
          </w:p>
        </w:tc>
        <w:tc>
          <w:tcPr>
            <w:tcW w:w="6442" w:type="dxa"/>
            <w:vAlign w:val="center"/>
          </w:tcPr>
          <w:p w14:paraId="724ED1A1" w14:textId="77777777" w:rsidR="00934E84" w:rsidRPr="00A53773" w:rsidRDefault="00934E84" w:rsidP="00934E84">
            <w:pPr>
              <w:rPr>
                <w:rFonts w:ascii="Times New Roman" w:hAnsi="Times New Roman" w:cs="Times New Roman"/>
              </w:rPr>
            </w:pPr>
            <w:r w:rsidRPr="00A53773">
              <w:rPr>
                <w:rFonts w:ascii="Times New Roman" w:hAnsi="Times New Roman" w:cs="Times New Roman"/>
              </w:rPr>
              <w:t>四周倒塌距离不满足定向倒塌和折叠倒塌条件。</w:t>
            </w:r>
          </w:p>
        </w:tc>
      </w:tr>
      <w:tr w:rsidR="00934E84" w:rsidRPr="00A53773" w14:paraId="1C53C8A0" w14:textId="77777777" w:rsidTr="00285424">
        <w:trPr>
          <w:trHeight w:val="964"/>
          <w:jc w:val="center"/>
        </w:trPr>
        <w:tc>
          <w:tcPr>
            <w:tcW w:w="8712" w:type="dxa"/>
            <w:gridSpan w:val="3"/>
            <w:vAlign w:val="center"/>
          </w:tcPr>
          <w:p w14:paraId="590ED6FF" w14:textId="77777777" w:rsidR="00934E84" w:rsidRPr="00760549" w:rsidRDefault="00934E84" w:rsidP="00934E84">
            <w:pPr>
              <w:rPr>
                <w:rFonts w:ascii="Times New Roman" w:hAnsi="Times New Roman" w:cs="Times New Roman"/>
                <w:sz w:val="24"/>
              </w:rPr>
            </w:pPr>
            <w:r>
              <w:rPr>
                <w:rFonts w:ascii="Times New Roman" w:hAnsi="Times New Roman" w:cs="Times New Roman"/>
              </w:rPr>
              <w:t>注</w:t>
            </w:r>
            <w:r>
              <w:rPr>
                <w:rFonts w:ascii="Times New Roman" w:hAnsi="Times New Roman" w:cs="Times New Roman" w:hint="eastAsia"/>
              </w:rPr>
              <w:t>：</w:t>
            </w:r>
            <w:r>
              <w:rPr>
                <w:rFonts w:ascii="Times New Roman" w:hAnsi="Times New Roman" w:cs="Times New Roman" w:hint="eastAsia"/>
              </w:rPr>
              <w:t>1.</w:t>
            </w:r>
            <w:r w:rsidRPr="00760549">
              <w:rPr>
                <w:rFonts w:ascii="Times New Roman" w:hAnsi="Times New Roman" w:cs="Times New Roman"/>
                <w:kern w:val="0"/>
                <w:szCs w:val="18"/>
              </w:rPr>
              <w:t>对于倒塌距离不能满足底部单切口一次定向倾倒爆破拆除的高耸构筑物，还可通过采取提高切口位置、分段（次）爆破的方式达到定向倾倒爆破拆除的目的。</w:t>
            </w:r>
          </w:p>
          <w:p w14:paraId="295AD2C0" w14:textId="57A49515" w:rsidR="00934E84" w:rsidRPr="00A53773" w:rsidRDefault="00934E84" w:rsidP="00934E84">
            <w:pPr>
              <w:rPr>
                <w:rFonts w:ascii="Times New Roman" w:hAnsi="Times New Roman" w:cs="Times New Roman"/>
              </w:rPr>
            </w:pPr>
            <w:r>
              <w:rPr>
                <w:rFonts w:ascii="Times New Roman" w:hAnsi="Times New Roman" w:cs="Times New Roman" w:hint="eastAsia"/>
              </w:rPr>
              <w:t xml:space="preserve">    2.</w:t>
            </w:r>
            <w:r w:rsidRPr="00760549">
              <w:rPr>
                <w:rFonts w:ascii="Times New Roman" w:hAnsi="Times New Roman" w:cs="Times New Roman"/>
                <w:kern w:val="0"/>
                <w:szCs w:val="18"/>
              </w:rPr>
              <w:t>拆除对象的主要构件可采用钻孔爆破、水压爆破、聚能切割爆破等方法进行破坏：</w:t>
            </w:r>
            <w:r w:rsidRPr="00760549">
              <w:rPr>
                <w:rFonts w:ascii="Times New Roman" w:hAnsi="Times New Roman" w:cs="Times New Roman" w:hint="eastAsia"/>
                <w:kern w:val="0"/>
                <w:szCs w:val="18"/>
              </w:rPr>
              <w:t>砌体构件、钢筋混凝土构件</w:t>
            </w:r>
            <w:r w:rsidR="00285424">
              <w:rPr>
                <w:rFonts w:ascii="Times New Roman" w:hAnsi="Times New Roman" w:cs="Times New Roman" w:hint="eastAsia"/>
                <w:kern w:val="0"/>
                <w:szCs w:val="18"/>
              </w:rPr>
              <w:t>宜</w:t>
            </w:r>
            <w:r w:rsidRPr="00760549">
              <w:rPr>
                <w:rFonts w:ascii="Times New Roman" w:hAnsi="Times New Roman" w:cs="Times New Roman" w:hint="eastAsia"/>
                <w:kern w:val="0"/>
                <w:szCs w:val="18"/>
              </w:rPr>
              <w:t>采用钻孔爆破，</w:t>
            </w:r>
            <w:r w:rsidR="00285424" w:rsidRPr="00285424">
              <w:rPr>
                <w:rFonts w:ascii="Times New Roman" w:hAnsi="Times New Roman" w:cs="Times New Roman" w:hint="eastAsia"/>
                <w:kern w:val="0"/>
                <w:szCs w:val="18"/>
              </w:rPr>
              <w:t>容器式结构物</w:t>
            </w:r>
            <w:r w:rsidR="00285424">
              <w:rPr>
                <w:rFonts w:ascii="Times New Roman" w:hAnsi="Times New Roman" w:cs="Times New Roman" w:hint="eastAsia"/>
                <w:kern w:val="0"/>
                <w:szCs w:val="18"/>
              </w:rPr>
              <w:t>宜</w:t>
            </w:r>
            <w:r w:rsidRPr="00760549">
              <w:rPr>
                <w:rFonts w:ascii="Times New Roman" w:hAnsi="Times New Roman" w:cs="Times New Roman" w:hint="eastAsia"/>
                <w:kern w:val="0"/>
                <w:szCs w:val="18"/>
              </w:rPr>
              <w:t>采用水压爆破，钢结构采用聚能切割爆破</w:t>
            </w:r>
            <w:r w:rsidRPr="00760549">
              <w:rPr>
                <w:rFonts w:ascii="Times New Roman" w:hAnsi="Times New Roman" w:cs="Times New Roman"/>
                <w:kern w:val="0"/>
                <w:szCs w:val="18"/>
              </w:rPr>
              <w:t>。</w:t>
            </w:r>
          </w:p>
        </w:tc>
      </w:tr>
    </w:tbl>
    <w:p w14:paraId="0D02B7FF" w14:textId="77777777" w:rsidR="00934E84" w:rsidRPr="00934E84" w:rsidRDefault="00934E84" w:rsidP="00934E84"/>
    <w:p w14:paraId="3BC38E0C" w14:textId="3BFCCC8E" w:rsidR="008D0C4D" w:rsidRPr="00934E84" w:rsidRDefault="009F0B92" w:rsidP="00934E84">
      <w:pPr>
        <w:pStyle w:val="a1"/>
        <w:spacing w:beforeLines="0" w:before="0" w:afterLines="0" w:after="0"/>
        <w:ind w:left="0"/>
      </w:pPr>
      <w:r w:rsidRPr="009F0B92">
        <w:rPr>
          <w:rFonts w:asciiTheme="minorEastAsia" w:eastAsiaTheme="minorEastAsia" w:hAnsiTheme="minorEastAsia"/>
        </w:rPr>
        <w:t>爆破方案还可参考类似工程案例进行选择。</w:t>
      </w:r>
    </w:p>
    <w:p w14:paraId="339F0E18" w14:textId="77777777" w:rsidR="00E7551C" w:rsidRPr="0015276E" w:rsidRDefault="007A2E88" w:rsidP="00682F21">
      <w:pPr>
        <w:pStyle w:val="a"/>
        <w:spacing w:before="240" w:after="240"/>
      </w:pPr>
      <w:bookmarkStart w:id="98" w:name="_Toc34229954"/>
      <w:bookmarkStart w:id="99" w:name="_Toc100563095"/>
      <w:r w:rsidRPr="000775B9">
        <w:t>预</w:t>
      </w:r>
      <w:r w:rsidR="00E7551C" w:rsidRPr="000775B9">
        <w:t>拆除</w:t>
      </w:r>
      <w:bookmarkEnd w:id="98"/>
      <w:r w:rsidR="000775B9" w:rsidRPr="000775B9">
        <w:t>与预处理</w:t>
      </w:r>
      <w:r w:rsidRPr="000775B9">
        <w:t>设计</w:t>
      </w:r>
      <w:bookmarkEnd w:id="99"/>
    </w:p>
    <w:p w14:paraId="77EC8735" w14:textId="77777777" w:rsidR="00E7551C" w:rsidRPr="00682F21" w:rsidRDefault="00E7551C" w:rsidP="00682F21">
      <w:pPr>
        <w:pStyle w:val="a0"/>
        <w:spacing w:before="120" w:after="120"/>
      </w:pPr>
      <w:bookmarkStart w:id="100" w:name="_Toc34229955"/>
      <w:r w:rsidRPr="00682F21">
        <w:t xml:space="preserve"> </w:t>
      </w:r>
      <w:bookmarkStart w:id="101" w:name="_Toc100563096"/>
      <w:r w:rsidRPr="00682F21">
        <w:t>一般规定</w:t>
      </w:r>
      <w:bookmarkEnd w:id="100"/>
      <w:bookmarkEnd w:id="101"/>
    </w:p>
    <w:p w14:paraId="480BE9F3" w14:textId="77777777" w:rsidR="00F44727" w:rsidRPr="00682F21" w:rsidRDefault="000775B9" w:rsidP="00682F21">
      <w:pPr>
        <w:pStyle w:val="a1"/>
        <w:spacing w:beforeLines="0" w:before="0" w:afterLines="0" w:after="0"/>
        <w:ind w:left="0"/>
        <w:rPr>
          <w:rFonts w:asciiTheme="minorEastAsia" w:eastAsiaTheme="minorEastAsia" w:hAnsiTheme="minorEastAsia"/>
        </w:rPr>
      </w:pPr>
      <w:r w:rsidRPr="00682F21">
        <w:rPr>
          <w:rFonts w:asciiTheme="minorEastAsia" w:eastAsiaTheme="minorEastAsia" w:hAnsiTheme="minorEastAsia"/>
        </w:rPr>
        <w:t>预拆除</w:t>
      </w:r>
      <w:r w:rsidRPr="00682F21">
        <w:rPr>
          <w:rFonts w:asciiTheme="minorEastAsia" w:eastAsiaTheme="minorEastAsia" w:hAnsiTheme="minorEastAsia" w:hint="eastAsia"/>
        </w:rPr>
        <w:t>或预处理</w:t>
      </w:r>
      <w:r w:rsidR="00725501" w:rsidRPr="00682F21">
        <w:rPr>
          <w:rFonts w:asciiTheme="minorEastAsia" w:eastAsiaTheme="minorEastAsia" w:hAnsiTheme="minorEastAsia" w:hint="eastAsia"/>
        </w:rPr>
        <w:t>应</w:t>
      </w:r>
      <w:r w:rsidR="005B0753">
        <w:rPr>
          <w:rFonts w:asciiTheme="minorEastAsia" w:eastAsiaTheme="minorEastAsia" w:hAnsiTheme="minorEastAsia"/>
        </w:rPr>
        <w:t>能起到简化结构</w:t>
      </w:r>
      <w:r w:rsidR="005B0753">
        <w:rPr>
          <w:rFonts w:asciiTheme="minorEastAsia" w:eastAsiaTheme="minorEastAsia" w:hAnsiTheme="minorEastAsia" w:hint="eastAsia"/>
        </w:rPr>
        <w:t>，</w:t>
      </w:r>
      <w:r w:rsidR="005B0753">
        <w:rPr>
          <w:rFonts w:asciiTheme="minorEastAsia" w:eastAsiaTheme="minorEastAsia" w:hAnsiTheme="minorEastAsia"/>
        </w:rPr>
        <w:t>提高倒塌方向的准确性</w:t>
      </w:r>
      <w:r w:rsidRPr="00682F21">
        <w:rPr>
          <w:rFonts w:asciiTheme="minorEastAsia" w:eastAsiaTheme="minorEastAsia" w:hAnsiTheme="minorEastAsia"/>
        </w:rPr>
        <w:t>等作用。</w:t>
      </w:r>
    </w:p>
    <w:p w14:paraId="0C1AE61F" w14:textId="77777777" w:rsidR="000775B9" w:rsidRPr="00682F21" w:rsidRDefault="000775B9" w:rsidP="00682F21">
      <w:pPr>
        <w:pStyle w:val="a1"/>
        <w:spacing w:beforeLines="0" w:before="0" w:afterLines="0" w:after="0"/>
        <w:ind w:left="0"/>
        <w:rPr>
          <w:rFonts w:asciiTheme="minorEastAsia" w:eastAsiaTheme="minorEastAsia" w:hAnsiTheme="minorEastAsia"/>
        </w:rPr>
      </w:pPr>
      <w:r w:rsidRPr="00682F21">
        <w:rPr>
          <w:rFonts w:asciiTheme="minorEastAsia" w:eastAsiaTheme="minorEastAsia" w:hAnsiTheme="minorEastAsia" w:hint="eastAsia"/>
        </w:rPr>
        <w:t>预拆除或预处理应有严格的设计，详细标明位置和尺寸，并应进行结构稳定性校核。</w:t>
      </w:r>
    </w:p>
    <w:p w14:paraId="7EFAFABD" w14:textId="77777777" w:rsidR="003A5B5B" w:rsidRPr="00682F21" w:rsidRDefault="00725501" w:rsidP="00682F21">
      <w:pPr>
        <w:pStyle w:val="a1"/>
        <w:spacing w:beforeLines="0" w:before="0" w:afterLines="0" w:after="0"/>
        <w:ind w:left="0"/>
        <w:rPr>
          <w:rFonts w:asciiTheme="minorEastAsia" w:eastAsiaTheme="minorEastAsia" w:hAnsiTheme="minorEastAsia"/>
        </w:rPr>
      </w:pPr>
      <w:r w:rsidRPr="00682F21">
        <w:rPr>
          <w:rFonts w:asciiTheme="minorEastAsia" w:eastAsiaTheme="minorEastAsia" w:hAnsiTheme="minorEastAsia" w:hint="eastAsia"/>
        </w:rPr>
        <w:t>为</w:t>
      </w:r>
      <w:r w:rsidR="005B0753">
        <w:rPr>
          <w:rFonts w:asciiTheme="minorEastAsia" w:eastAsiaTheme="minorEastAsia" w:hAnsiTheme="minorEastAsia" w:hint="eastAsia"/>
        </w:rPr>
        <w:t>确保倒塌的可靠性和准确性</w:t>
      </w:r>
      <w:r w:rsidRPr="00682F21">
        <w:rPr>
          <w:rFonts w:asciiTheme="minorEastAsia" w:eastAsiaTheme="minorEastAsia" w:hAnsiTheme="minorEastAsia" w:hint="eastAsia"/>
        </w:rPr>
        <w:t>，可对支撑区进行补强加固处理。</w:t>
      </w:r>
    </w:p>
    <w:p w14:paraId="7D722FCC" w14:textId="3718D834" w:rsidR="00403917" w:rsidRPr="00682F21" w:rsidRDefault="00403917" w:rsidP="00403917">
      <w:pPr>
        <w:pStyle w:val="a1"/>
        <w:spacing w:beforeLines="0" w:before="0" w:afterLines="0" w:after="0"/>
        <w:ind w:left="0"/>
        <w:rPr>
          <w:rFonts w:asciiTheme="minorEastAsia" w:eastAsiaTheme="minorEastAsia" w:hAnsiTheme="minorEastAsia"/>
        </w:rPr>
      </w:pPr>
      <w:r>
        <w:rPr>
          <w:rFonts w:asciiTheme="minorEastAsia" w:eastAsiaTheme="minorEastAsia" w:hAnsiTheme="minorEastAsia" w:hint="eastAsia"/>
        </w:rPr>
        <w:t>影响倒塌</w:t>
      </w:r>
      <w:r w:rsidRPr="00682F21">
        <w:rPr>
          <w:rFonts w:asciiTheme="minorEastAsia" w:eastAsiaTheme="minorEastAsia" w:hAnsiTheme="minorEastAsia"/>
        </w:rPr>
        <w:t>的爬梯、内部</w:t>
      </w:r>
      <w:r>
        <w:rPr>
          <w:rFonts w:asciiTheme="minorEastAsia" w:eastAsiaTheme="minorEastAsia" w:hAnsiTheme="minorEastAsia" w:hint="eastAsia"/>
        </w:rPr>
        <w:t>管道</w:t>
      </w:r>
      <w:r w:rsidRPr="00682F21">
        <w:rPr>
          <w:rFonts w:asciiTheme="minorEastAsia" w:eastAsiaTheme="minorEastAsia" w:hAnsiTheme="minorEastAsia"/>
        </w:rPr>
        <w:t>等附属设施</w:t>
      </w:r>
      <w:r>
        <w:rPr>
          <w:rFonts w:asciiTheme="minorEastAsia" w:eastAsiaTheme="minorEastAsia" w:hAnsiTheme="minorEastAsia"/>
        </w:rPr>
        <w:t>应预先</w:t>
      </w:r>
      <w:r w:rsidR="00285424">
        <w:rPr>
          <w:rFonts w:asciiTheme="minorEastAsia" w:eastAsiaTheme="minorEastAsia" w:hAnsiTheme="minorEastAsia"/>
        </w:rPr>
        <w:t>处理</w:t>
      </w:r>
      <w:r>
        <w:rPr>
          <w:rFonts w:asciiTheme="minorEastAsia" w:eastAsiaTheme="minorEastAsia" w:hAnsiTheme="minorEastAsia"/>
        </w:rPr>
        <w:t>。</w:t>
      </w:r>
    </w:p>
    <w:p w14:paraId="20A0B127" w14:textId="77777777" w:rsidR="003A5B5B" w:rsidRDefault="005B0753" w:rsidP="00682F21">
      <w:pPr>
        <w:pStyle w:val="a1"/>
        <w:spacing w:beforeLines="0" w:before="0" w:afterLines="0" w:after="0"/>
        <w:ind w:left="0"/>
        <w:rPr>
          <w:rFonts w:asciiTheme="minorEastAsia" w:eastAsiaTheme="minorEastAsia" w:hAnsiTheme="minorEastAsia"/>
        </w:rPr>
      </w:pPr>
      <w:r>
        <w:rPr>
          <w:rFonts w:asciiTheme="minorEastAsia" w:eastAsiaTheme="minorEastAsia" w:hAnsiTheme="minorEastAsia" w:hint="eastAsia"/>
        </w:rPr>
        <w:t>水塔的</w:t>
      </w:r>
      <w:r w:rsidR="002D5553">
        <w:rPr>
          <w:rFonts w:asciiTheme="minorEastAsia" w:eastAsiaTheme="minorEastAsia" w:hAnsiTheme="minorEastAsia" w:hint="eastAsia"/>
        </w:rPr>
        <w:t>水箱进行水压爆破时</w:t>
      </w:r>
      <w:r w:rsidR="003A5B5B" w:rsidRPr="00682F21">
        <w:rPr>
          <w:rFonts w:asciiTheme="minorEastAsia" w:eastAsiaTheme="minorEastAsia" w:hAnsiTheme="minorEastAsia" w:hint="eastAsia"/>
        </w:rPr>
        <w:t>，应</w:t>
      </w:r>
      <w:r w:rsidR="002D5553">
        <w:rPr>
          <w:rFonts w:asciiTheme="minorEastAsia" w:eastAsiaTheme="minorEastAsia" w:hAnsiTheme="minorEastAsia" w:hint="eastAsia"/>
        </w:rPr>
        <w:t>采取</w:t>
      </w:r>
      <w:r w:rsidR="002D5553" w:rsidRPr="00682F21">
        <w:rPr>
          <w:rFonts w:asciiTheme="minorEastAsia" w:eastAsiaTheme="minorEastAsia" w:hAnsiTheme="minorEastAsia" w:hint="eastAsia"/>
        </w:rPr>
        <w:t>补漏</w:t>
      </w:r>
      <w:r w:rsidR="002D5553">
        <w:rPr>
          <w:rFonts w:asciiTheme="minorEastAsia" w:eastAsiaTheme="minorEastAsia" w:hAnsiTheme="minorEastAsia" w:hint="eastAsia"/>
        </w:rPr>
        <w:t>措施</w:t>
      </w:r>
      <w:r w:rsidR="003A5B5B" w:rsidRPr="00682F21">
        <w:rPr>
          <w:rFonts w:asciiTheme="minorEastAsia" w:eastAsiaTheme="minorEastAsia" w:hAnsiTheme="minorEastAsia" w:hint="eastAsia"/>
        </w:rPr>
        <w:t>。</w:t>
      </w:r>
    </w:p>
    <w:p w14:paraId="4FB8EB60" w14:textId="77777777" w:rsidR="00B13C90" w:rsidRPr="00682F21" w:rsidRDefault="0002129B" w:rsidP="00682F21">
      <w:pPr>
        <w:pStyle w:val="a0"/>
        <w:spacing w:before="120" w:after="120"/>
      </w:pPr>
      <w:bookmarkStart w:id="102" w:name="_Toc100563097"/>
      <w:r>
        <w:t>预处理与</w:t>
      </w:r>
      <w:r w:rsidR="000775B9" w:rsidRPr="00682F21">
        <w:t>预拆除方案</w:t>
      </w:r>
      <w:bookmarkEnd w:id="102"/>
    </w:p>
    <w:p w14:paraId="042AA349" w14:textId="43BDA479" w:rsidR="00784B60" w:rsidRDefault="00403917" w:rsidP="00784B60">
      <w:pPr>
        <w:pStyle w:val="a1"/>
        <w:spacing w:beforeLines="0" w:before="0" w:afterLines="0" w:after="0"/>
        <w:ind w:left="0"/>
        <w:rPr>
          <w:rFonts w:asciiTheme="minorEastAsia" w:eastAsiaTheme="minorEastAsia" w:hAnsiTheme="minorEastAsia"/>
        </w:rPr>
      </w:pPr>
      <w:r w:rsidRPr="00784B60">
        <w:rPr>
          <w:rFonts w:asciiTheme="minorEastAsia" w:eastAsiaTheme="minorEastAsia" w:hAnsiTheme="minorEastAsia" w:hint="eastAsia"/>
        </w:rPr>
        <w:t>定向窗、导向窗和</w:t>
      </w:r>
      <w:r w:rsidRPr="00784B60">
        <w:rPr>
          <w:rFonts w:asciiTheme="minorEastAsia" w:eastAsiaTheme="minorEastAsia" w:hAnsiTheme="minorEastAsia"/>
        </w:rPr>
        <w:t>卸荷槽</w:t>
      </w:r>
      <w:r w:rsidRPr="00784B60">
        <w:rPr>
          <w:rFonts w:asciiTheme="minorEastAsia" w:eastAsiaTheme="minorEastAsia" w:hAnsiTheme="minorEastAsia" w:hint="eastAsia"/>
        </w:rPr>
        <w:t>应沿倒塌中心线对称布置</w:t>
      </w:r>
      <w:r w:rsidR="00784B60">
        <w:rPr>
          <w:rFonts w:asciiTheme="minorEastAsia" w:eastAsiaTheme="minorEastAsia" w:hAnsiTheme="minorEastAsia" w:hint="eastAsia"/>
        </w:rPr>
        <w:t>。</w:t>
      </w:r>
    </w:p>
    <w:p w14:paraId="72C6E016" w14:textId="39E77014" w:rsidR="00784B60" w:rsidRPr="00784B60" w:rsidRDefault="00784B60" w:rsidP="00B86B9E">
      <w:pPr>
        <w:pStyle w:val="a1"/>
        <w:spacing w:beforeLines="0" w:before="0" w:afterLines="0" w:after="0"/>
        <w:ind w:left="0"/>
        <w:rPr>
          <w:rFonts w:asciiTheme="minorEastAsia" w:eastAsiaTheme="minorEastAsia" w:hAnsiTheme="minorEastAsia"/>
        </w:rPr>
      </w:pPr>
      <w:r w:rsidRPr="00784B60">
        <w:rPr>
          <w:rFonts w:asciiTheme="minorEastAsia" w:eastAsiaTheme="minorEastAsia" w:hAnsiTheme="minorEastAsia" w:hint="eastAsia"/>
        </w:rPr>
        <w:t>定向窗</w:t>
      </w:r>
      <w:r w:rsidR="00137C40">
        <w:rPr>
          <w:rFonts w:asciiTheme="minorEastAsia" w:eastAsiaTheme="minorEastAsia" w:hAnsiTheme="minorEastAsia" w:hint="eastAsia"/>
        </w:rPr>
        <w:t>闭合角</w:t>
      </w:r>
      <w:r w:rsidRPr="00784B60">
        <w:rPr>
          <w:rFonts w:asciiTheme="minorEastAsia" w:eastAsiaTheme="minorEastAsia" w:hAnsiTheme="minorEastAsia" w:hint="eastAsia"/>
        </w:rPr>
        <w:t>度宜选取</w:t>
      </w:r>
      <m:oMath>
        <m:r>
          <w:rPr>
            <w:rFonts w:ascii="Cambria Math" w:hAnsi="Cambria Math"/>
          </w:rPr>
          <m:t>φ</m:t>
        </m:r>
      </m:oMath>
      <w:r w:rsidRPr="00624102">
        <w:rPr>
          <w:rFonts w:ascii="Times New Roman" w:eastAsiaTheme="minorEastAsia"/>
        </w:rPr>
        <w:t>=25°</w:t>
      </w:r>
      <w:r w:rsidRPr="00624102">
        <w:rPr>
          <w:rFonts w:ascii="Times New Roman" w:eastAsiaTheme="minorEastAsia"/>
        </w:rPr>
        <w:t>～</w:t>
      </w:r>
      <w:r w:rsidRPr="00624102">
        <w:rPr>
          <w:rFonts w:ascii="Times New Roman" w:eastAsiaTheme="minorEastAsia"/>
        </w:rPr>
        <w:t>35°</w:t>
      </w:r>
      <w:r w:rsidRPr="00624102">
        <w:rPr>
          <w:rFonts w:ascii="Times New Roman" w:eastAsiaTheme="minorEastAsia"/>
        </w:rPr>
        <w:t>，底边长应不小于</w:t>
      </w:r>
      <w:r w:rsidRPr="00624102">
        <w:rPr>
          <w:rFonts w:ascii="Times New Roman" w:eastAsiaTheme="minorEastAsia"/>
        </w:rPr>
        <w:t>2~3</w:t>
      </w:r>
      <w:r w:rsidRPr="00624102">
        <w:rPr>
          <w:rFonts w:ascii="Times New Roman" w:eastAsiaTheme="minorEastAsia"/>
        </w:rPr>
        <w:t>倍的壁厚。</w:t>
      </w:r>
    </w:p>
    <w:p w14:paraId="63182859" w14:textId="24852BB7" w:rsidR="006167C7" w:rsidRPr="0050583F" w:rsidRDefault="00412F73" w:rsidP="0050583F">
      <w:r w:rsidRPr="004A052B">
        <w:rPr>
          <w:rFonts w:ascii="Times New Roman"/>
        </w:rPr>
        <w:t>在</w:t>
      </w:r>
      <w:r>
        <w:rPr>
          <w:rFonts w:ascii="Times New Roman" w:hint="eastAsia"/>
        </w:rPr>
        <w:t>冷却塔</w:t>
      </w:r>
      <w:r w:rsidR="004A052B" w:rsidRPr="004A052B">
        <w:rPr>
          <w:rFonts w:ascii="Times New Roman"/>
        </w:rPr>
        <w:t>倾倒中心线</w:t>
      </w:r>
      <w:r>
        <w:rPr>
          <w:rFonts w:ascii="Times New Roman" w:hint="eastAsia"/>
        </w:rPr>
        <w:t>的</w:t>
      </w:r>
      <w:r w:rsidR="004A052B" w:rsidRPr="004A052B">
        <w:rPr>
          <w:rFonts w:ascii="Times New Roman"/>
        </w:rPr>
        <w:t>两侧</w:t>
      </w:r>
      <w:r w:rsidR="00D26AAF">
        <w:rPr>
          <w:rFonts w:ascii="Times New Roman" w:hint="eastAsia"/>
        </w:rPr>
        <w:t>塔壁上，</w:t>
      </w:r>
      <w:r w:rsidR="004A052B" w:rsidRPr="004A052B">
        <w:rPr>
          <w:rFonts w:ascii="Times New Roman"/>
        </w:rPr>
        <w:t>每间隔</w:t>
      </w:r>
      <w:r w:rsidR="00C236B7">
        <w:rPr>
          <w:rFonts w:ascii="Times New Roman" w:hint="eastAsia"/>
        </w:rPr>
        <w:t>2</w:t>
      </w:r>
      <w:r w:rsidR="004A052B" w:rsidRPr="004A052B">
        <w:rPr>
          <w:rFonts w:ascii="Times New Roman" w:hint="eastAsia"/>
        </w:rPr>
        <w:t>~</w:t>
      </w:r>
      <w:r w:rsidR="00C236B7">
        <w:rPr>
          <w:rFonts w:ascii="Times New Roman" w:hint="eastAsia"/>
        </w:rPr>
        <w:t>3</w:t>
      </w:r>
      <w:r w:rsidR="004A052B" w:rsidRPr="004A052B">
        <w:rPr>
          <w:rFonts w:ascii="Times New Roman" w:hint="eastAsia"/>
        </w:rPr>
        <w:t>对人字柱</w:t>
      </w:r>
      <w:r>
        <w:rPr>
          <w:rFonts w:ascii="Times New Roman" w:hint="eastAsia"/>
        </w:rPr>
        <w:t>可预</w:t>
      </w:r>
      <w:r w:rsidR="00285424">
        <w:rPr>
          <w:rFonts w:ascii="Times New Roman" w:hint="eastAsia"/>
        </w:rPr>
        <w:t>开设</w:t>
      </w:r>
      <w:r>
        <w:rPr>
          <w:rFonts w:ascii="Times New Roman" w:hint="eastAsia"/>
        </w:rPr>
        <w:t>出一条</w:t>
      </w:r>
      <w:r w:rsidR="004A052B" w:rsidRPr="004A052B">
        <w:rPr>
          <w:rFonts w:ascii="Times New Roman"/>
        </w:rPr>
        <w:t>卸荷槽</w:t>
      </w:r>
      <w:r w:rsidR="004A052B" w:rsidRPr="004A052B">
        <w:rPr>
          <w:rFonts w:ascii="Times New Roman" w:hint="eastAsia"/>
        </w:rPr>
        <w:t>，</w:t>
      </w:r>
      <w:r w:rsidR="004A052B" w:rsidRPr="004A052B">
        <w:rPr>
          <w:rFonts w:ascii="Times New Roman"/>
        </w:rPr>
        <w:t>宽度</w:t>
      </w:r>
      <w:r w:rsidR="00D26AAF">
        <w:rPr>
          <w:rFonts w:ascii="Times New Roman" w:hint="eastAsia"/>
        </w:rPr>
        <w:t>宜取</w:t>
      </w:r>
      <w:r w:rsidR="004A052B" w:rsidRPr="004A052B">
        <w:rPr>
          <w:rFonts w:ascii="Times New Roman" w:hint="eastAsia"/>
        </w:rPr>
        <w:t>0.5</w:t>
      </w:r>
      <w:r w:rsidR="00C66FC6">
        <w:rPr>
          <w:rFonts w:ascii="Times New Roman" w:hint="eastAsia"/>
        </w:rPr>
        <w:t>m</w:t>
      </w:r>
      <w:r w:rsidR="00D26AAF">
        <w:rPr>
          <w:rFonts w:ascii="Times New Roman" w:hint="eastAsia"/>
        </w:rPr>
        <w:t>左右</w:t>
      </w:r>
      <w:r w:rsidR="00D26AAF">
        <w:rPr>
          <w:rFonts w:asciiTheme="minorEastAsia" w:hAnsiTheme="minorEastAsia" w:hint="eastAsia"/>
        </w:rPr>
        <w:t>，高度自倾倒方向中心线向两侧依次减小，并根据复合爆破切口形状确定。</w:t>
      </w:r>
    </w:p>
    <w:p w14:paraId="6D99E2CD" w14:textId="44DEE471" w:rsidR="009176A2" w:rsidRPr="006167C7" w:rsidRDefault="00350403" w:rsidP="0050583F">
      <w:pPr>
        <w:pStyle w:val="a1"/>
        <w:spacing w:beforeLines="0" w:before="0" w:afterLines="0" w:after="0"/>
        <w:ind w:left="0"/>
        <w:rPr>
          <w:rFonts w:ascii="Times New Roman" w:eastAsiaTheme="minorEastAsia"/>
        </w:rPr>
      </w:pPr>
      <w:r w:rsidRPr="006167C7">
        <w:rPr>
          <w:rFonts w:ascii="Times New Roman" w:eastAsiaTheme="minorEastAsia" w:hint="eastAsia"/>
        </w:rPr>
        <w:lastRenderedPageBreak/>
        <w:t>机械拆除影响</w:t>
      </w:r>
      <w:r w:rsidR="009176A2" w:rsidRPr="006167C7">
        <w:rPr>
          <w:rFonts w:ascii="Times New Roman" w:eastAsiaTheme="minorEastAsia" w:hint="eastAsia"/>
        </w:rPr>
        <w:t>烟囱</w:t>
      </w:r>
      <w:r w:rsidRPr="006167C7">
        <w:rPr>
          <w:rFonts w:ascii="Times New Roman" w:eastAsiaTheme="minorEastAsia" w:hint="eastAsia"/>
        </w:rPr>
        <w:t>倒塌</w:t>
      </w:r>
      <w:r w:rsidR="009176A2" w:rsidRPr="006167C7">
        <w:rPr>
          <w:rFonts w:ascii="Times New Roman" w:eastAsiaTheme="minorEastAsia" w:hint="eastAsia"/>
        </w:rPr>
        <w:t>的积灰平台（含井字梁</w:t>
      </w:r>
      <w:r w:rsidRPr="006167C7">
        <w:rPr>
          <w:rFonts w:ascii="Times New Roman" w:eastAsiaTheme="minorEastAsia" w:hint="eastAsia"/>
        </w:rPr>
        <w:t>、环形悬臂梁</w:t>
      </w:r>
      <w:r w:rsidR="009176A2" w:rsidRPr="006167C7">
        <w:rPr>
          <w:rFonts w:ascii="Times New Roman" w:eastAsiaTheme="minorEastAsia" w:hint="eastAsia"/>
        </w:rPr>
        <w:t>）</w:t>
      </w:r>
      <w:r w:rsidRPr="006167C7">
        <w:rPr>
          <w:rFonts w:ascii="Times New Roman" w:eastAsiaTheme="minorEastAsia" w:hint="eastAsia"/>
        </w:rPr>
        <w:t>；</w:t>
      </w:r>
      <w:r w:rsidR="009176A2" w:rsidRPr="006167C7">
        <w:rPr>
          <w:rFonts w:ascii="Times New Roman" w:eastAsiaTheme="minorEastAsia" w:hint="eastAsia"/>
        </w:rPr>
        <w:t>内衬的预拆除应与筒壁的预拆除同步处理。</w:t>
      </w:r>
    </w:p>
    <w:p w14:paraId="439EC81C" w14:textId="462AD905" w:rsidR="009176A2" w:rsidRPr="009176A2" w:rsidRDefault="009176A2" w:rsidP="00B86B9E">
      <w:pPr>
        <w:pStyle w:val="a1"/>
        <w:spacing w:beforeLines="0" w:before="0" w:afterLines="0" w:after="0"/>
        <w:ind w:left="0"/>
        <w:rPr>
          <w:rFonts w:asciiTheme="minorEastAsia" w:eastAsiaTheme="minorEastAsia" w:hAnsiTheme="minorEastAsia"/>
        </w:rPr>
      </w:pPr>
      <w:r w:rsidRPr="00C5551B">
        <w:rPr>
          <w:rFonts w:asciiTheme="minorEastAsia" w:eastAsiaTheme="minorEastAsia" w:hAnsiTheme="minorEastAsia" w:hint="eastAsia"/>
        </w:rPr>
        <w:t>冷却塔</w:t>
      </w:r>
      <w:r w:rsidR="00C236B7">
        <w:rPr>
          <w:rFonts w:asciiTheme="minorEastAsia" w:eastAsiaTheme="minorEastAsia" w:hAnsiTheme="minorEastAsia" w:hint="eastAsia"/>
        </w:rPr>
        <w:t>内部的</w:t>
      </w:r>
      <w:r w:rsidRPr="009176A2">
        <w:rPr>
          <w:rFonts w:asciiTheme="minorEastAsia" w:eastAsiaTheme="minorEastAsia" w:hAnsiTheme="minorEastAsia"/>
        </w:rPr>
        <w:t>淋水平台</w:t>
      </w:r>
      <w:r w:rsidR="00285424">
        <w:rPr>
          <w:rFonts w:asciiTheme="minorEastAsia" w:eastAsiaTheme="minorEastAsia" w:hAnsiTheme="minorEastAsia"/>
        </w:rPr>
        <w:t>宜</w:t>
      </w:r>
      <w:r w:rsidRPr="009176A2">
        <w:rPr>
          <w:rFonts w:asciiTheme="minorEastAsia" w:eastAsiaTheme="minorEastAsia" w:hAnsiTheme="minorEastAsia"/>
        </w:rPr>
        <w:t>采用机械</w:t>
      </w:r>
      <w:r w:rsidR="00C236B7">
        <w:rPr>
          <w:rFonts w:asciiTheme="minorEastAsia" w:eastAsiaTheme="minorEastAsia" w:hAnsiTheme="minorEastAsia" w:hint="eastAsia"/>
        </w:rPr>
        <w:t>预</w:t>
      </w:r>
      <w:r w:rsidRPr="009176A2">
        <w:rPr>
          <w:rFonts w:asciiTheme="minorEastAsia" w:eastAsiaTheme="minorEastAsia" w:hAnsiTheme="minorEastAsia"/>
        </w:rPr>
        <w:t>拆除</w:t>
      </w:r>
      <w:r>
        <w:rPr>
          <w:rFonts w:asciiTheme="minorEastAsia" w:eastAsiaTheme="minorEastAsia" w:hAnsiTheme="minorEastAsia" w:hint="eastAsia"/>
        </w:rPr>
        <w:t>。</w:t>
      </w:r>
    </w:p>
    <w:p w14:paraId="02621CDE" w14:textId="196B86B3" w:rsidR="00AB5B4F" w:rsidRDefault="0002129B" w:rsidP="0002129B">
      <w:pPr>
        <w:pStyle w:val="a1"/>
        <w:spacing w:beforeLines="0" w:before="0" w:afterLines="0" w:after="0"/>
        <w:ind w:left="0"/>
        <w:rPr>
          <w:rFonts w:asciiTheme="minorEastAsia" w:eastAsiaTheme="minorEastAsia" w:hAnsiTheme="minorEastAsia"/>
        </w:rPr>
      </w:pPr>
      <w:r>
        <w:rPr>
          <w:rFonts w:asciiTheme="minorEastAsia" w:eastAsiaTheme="minorEastAsia" w:hAnsiTheme="minorEastAsia"/>
        </w:rPr>
        <w:t>烟道口、出灰口</w:t>
      </w:r>
      <w:r w:rsidR="006F208F">
        <w:rPr>
          <w:rFonts w:asciiTheme="minorEastAsia" w:eastAsiaTheme="minorEastAsia" w:hAnsiTheme="minorEastAsia" w:hint="eastAsia"/>
        </w:rPr>
        <w:t>、</w:t>
      </w:r>
      <w:r>
        <w:rPr>
          <w:rFonts w:asciiTheme="minorEastAsia" w:eastAsiaTheme="minorEastAsia" w:hAnsiTheme="minorEastAsia"/>
        </w:rPr>
        <w:t>检修门等</w:t>
      </w:r>
      <w:r>
        <w:rPr>
          <w:rFonts w:asciiTheme="minorEastAsia" w:eastAsiaTheme="minorEastAsia" w:hAnsiTheme="minorEastAsia" w:hint="eastAsia"/>
        </w:rPr>
        <w:t>孔</w:t>
      </w:r>
      <w:r>
        <w:rPr>
          <w:rFonts w:asciiTheme="minorEastAsia" w:eastAsiaTheme="minorEastAsia" w:hAnsiTheme="minorEastAsia"/>
        </w:rPr>
        <w:t>洞对倒塌方向准确性</w:t>
      </w:r>
      <w:r w:rsidR="00285424">
        <w:rPr>
          <w:rFonts w:asciiTheme="minorEastAsia" w:eastAsiaTheme="minorEastAsia" w:hAnsiTheme="minorEastAsia"/>
        </w:rPr>
        <w:t>有</w:t>
      </w:r>
      <w:r>
        <w:rPr>
          <w:rFonts w:asciiTheme="minorEastAsia" w:eastAsiaTheme="minorEastAsia" w:hAnsiTheme="minorEastAsia"/>
        </w:rPr>
        <w:t>影响</w:t>
      </w:r>
      <w:r w:rsidR="00285424">
        <w:rPr>
          <w:rFonts w:asciiTheme="minorEastAsia" w:eastAsiaTheme="minorEastAsia" w:hAnsiTheme="minorEastAsia"/>
        </w:rPr>
        <w:t>时</w:t>
      </w:r>
      <w:r>
        <w:rPr>
          <w:rFonts w:asciiTheme="minorEastAsia" w:eastAsiaTheme="minorEastAsia" w:hAnsiTheme="minorEastAsia" w:hint="eastAsia"/>
        </w:rPr>
        <w:t>，</w:t>
      </w:r>
      <w:r w:rsidR="009176A2">
        <w:rPr>
          <w:rFonts w:asciiTheme="minorEastAsia" w:eastAsiaTheme="minorEastAsia" w:hAnsiTheme="minorEastAsia" w:hint="eastAsia"/>
        </w:rPr>
        <w:t>应</w:t>
      </w:r>
      <w:r w:rsidR="00224EA1" w:rsidRPr="006F208F">
        <w:rPr>
          <w:rFonts w:asciiTheme="minorEastAsia" w:eastAsiaTheme="minorEastAsia" w:hAnsiTheme="minorEastAsia"/>
        </w:rPr>
        <w:t>对其进行</w:t>
      </w:r>
      <w:r w:rsidR="006F208F">
        <w:rPr>
          <w:rFonts w:asciiTheme="minorEastAsia" w:eastAsiaTheme="minorEastAsia" w:hAnsiTheme="minorEastAsia" w:hint="eastAsia"/>
        </w:rPr>
        <w:t>封堵</w:t>
      </w:r>
      <w:r w:rsidR="00331C5A">
        <w:rPr>
          <w:rFonts w:asciiTheme="minorEastAsia" w:eastAsiaTheme="minorEastAsia" w:hAnsiTheme="minorEastAsia" w:hint="eastAsia"/>
        </w:rPr>
        <w:t>或</w:t>
      </w:r>
      <w:r w:rsidR="00224EA1" w:rsidRPr="006F208F">
        <w:rPr>
          <w:rFonts w:asciiTheme="minorEastAsia" w:eastAsiaTheme="minorEastAsia" w:hAnsiTheme="minorEastAsia"/>
        </w:rPr>
        <w:t>加固处理。</w:t>
      </w:r>
    </w:p>
    <w:p w14:paraId="08FA282D" w14:textId="77777777" w:rsidR="00E7551C" w:rsidRPr="0015276E" w:rsidRDefault="00E7551C" w:rsidP="00F32BE2">
      <w:pPr>
        <w:pStyle w:val="a"/>
        <w:spacing w:before="240" w:after="240"/>
      </w:pPr>
      <w:bookmarkStart w:id="103" w:name="_Toc34229957"/>
      <w:bookmarkStart w:id="104" w:name="_Toc100563098"/>
      <w:r w:rsidRPr="0015276E">
        <w:t>爆破</w:t>
      </w:r>
      <w:bookmarkEnd w:id="103"/>
      <w:r w:rsidR="00BF7347" w:rsidRPr="0015276E">
        <w:t>参数</w:t>
      </w:r>
      <w:r w:rsidR="005242F1" w:rsidRPr="0015276E">
        <w:t>设计</w:t>
      </w:r>
      <w:bookmarkEnd w:id="104"/>
    </w:p>
    <w:p w14:paraId="7FE3EA50" w14:textId="77777777" w:rsidR="00BF7347" w:rsidRPr="00F32BE2" w:rsidRDefault="00BF7347" w:rsidP="00F32BE2">
      <w:pPr>
        <w:pStyle w:val="a0"/>
        <w:spacing w:before="120" w:after="120"/>
      </w:pPr>
      <w:bookmarkStart w:id="105" w:name="_Toc100563099"/>
      <w:r w:rsidRPr="00F32BE2">
        <w:t>一般规定</w:t>
      </w:r>
      <w:bookmarkEnd w:id="105"/>
    </w:p>
    <w:p w14:paraId="65A0F716" w14:textId="77777777" w:rsidR="00BF7347" w:rsidRDefault="003A5B5B" w:rsidP="00F32BE2">
      <w:pPr>
        <w:pStyle w:val="a1"/>
        <w:spacing w:beforeLines="0" w:before="0" w:afterLines="0" w:after="0"/>
        <w:ind w:left="0"/>
        <w:rPr>
          <w:rFonts w:asciiTheme="minorEastAsia" w:eastAsiaTheme="minorEastAsia" w:hAnsiTheme="minorEastAsia"/>
        </w:rPr>
      </w:pPr>
      <w:r w:rsidRPr="00F32BE2">
        <w:rPr>
          <w:rFonts w:asciiTheme="minorEastAsia" w:eastAsiaTheme="minorEastAsia" w:hAnsiTheme="minorEastAsia" w:hint="eastAsia"/>
        </w:rPr>
        <w:t>根据工程特点、结构特征、爆区周边环境、施工方法、施工机械设备及爆破器材等情况，合理选取爆破参数。</w:t>
      </w:r>
    </w:p>
    <w:p w14:paraId="6B33F79B" w14:textId="77777777" w:rsidR="00BB007E" w:rsidRPr="00F32BE2" w:rsidRDefault="00BB007E" w:rsidP="00F32BE2">
      <w:pPr>
        <w:pStyle w:val="a1"/>
        <w:spacing w:beforeLines="0" w:before="0" w:afterLines="0" w:after="0"/>
        <w:ind w:left="0"/>
        <w:rPr>
          <w:rFonts w:asciiTheme="minorEastAsia" w:eastAsiaTheme="minorEastAsia" w:hAnsiTheme="minorEastAsia"/>
        </w:rPr>
      </w:pPr>
      <w:r w:rsidRPr="00F32BE2">
        <w:rPr>
          <w:rFonts w:asciiTheme="minorEastAsia" w:eastAsiaTheme="minorEastAsia" w:hAnsiTheme="minorEastAsia" w:hint="eastAsia"/>
        </w:rPr>
        <w:t>爆破参数主要包括：</w:t>
      </w:r>
    </w:p>
    <w:p w14:paraId="43AEF5BC" w14:textId="77777777" w:rsidR="00BB007E" w:rsidRPr="00F32BE2" w:rsidRDefault="001667C0" w:rsidP="00F32BE2">
      <w:pPr>
        <w:pStyle w:val="ac"/>
        <w:tabs>
          <w:tab w:val="clear" w:pos="1854"/>
          <w:tab w:val="left" w:pos="854"/>
          <w:tab w:val="left" w:pos="1004"/>
          <w:tab w:val="left" w:pos="1140"/>
          <w:tab w:val="left" w:pos="1429"/>
        </w:tabs>
        <w:ind w:left="0" w:firstLineChars="200" w:firstLine="420"/>
        <w:rPr>
          <w:rFonts w:ascii="Times New Roman"/>
        </w:rPr>
      </w:pPr>
      <w:r w:rsidRPr="00F32BE2">
        <w:rPr>
          <w:rFonts w:ascii="Times New Roman" w:hint="eastAsia"/>
        </w:rPr>
        <w:t>切口</w:t>
      </w:r>
      <w:r w:rsidR="00BB007E" w:rsidRPr="00F32BE2">
        <w:rPr>
          <w:rFonts w:ascii="Times New Roman"/>
        </w:rPr>
        <w:t>位置、数量、</w:t>
      </w:r>
      <w:r w:rsidR="00BB007E" w:rsidRPr="00F32BE2">
        <w:rPr>
          <w:rFonts w:ascii="Times New Roman" w:hint="eastAsia"/>
        </w:rPr>
        <w:t>方向、</w:t>
      </w:r>
      <w:r w:rsidR="00BB007E" w:rsidRPr="00F32BE2">
        <w:rPr>
          <w:rFonts w:ascii="Times New Roman"/>
        </w:rPr>
        <w:t>几何参数；</w:t>
      </w:r>
    </w:p>
    <w:p w14:paraId="2A161406" w14:textId="77777777" w:rsidR="00BB007E" w:rsidRPr="00F32BE2" w:rsidRDefault="00BB007E" w:rsidP="00F32BE2">
      <w:pPr>
        <w:pStyle w:val="ac"/>
        <w:tabs>
          <w:tab w:val="clear" w:pos="1854"/>
          <w:tab w:val="left" w:pos="854"/>
          <w:tab w:val="left" w:pos="1004"/>
          <w:tab w:val="left" w:pos="1140"/>
          <w:tab w:val="left" w:pos="1429"/>
        </w:tabs>
        <w:ind w:left="0" w:firstLineChars="200" w:firstLine="420"/>
        <w:rPr>
          <w:rFonts w:ascii="Times New Roman"/>
        </w:rPr>
      </w:pPr>
      <w:r w:rsidRPr="00F32BE2">
        <w:rPr>
          <w:rFonts w:ascii="Times New Roman"/>
        </w:rPr>
        <w:t>最小抵抗线、布孔形式、孔距、排距；</w:t>
      </w:r>
    </w:p>
    <w:p w14:paraId="2C0B0525" w14:textId="77777777" w:rsidR="00BB007E" w:rsidRPr="00F32BE2" w:rsidRDefault="00BB007E" w:rsidP="00F32BE2">
      <w:pPr>
        <w:pStyle w:val="ac"/>
        <w:tabs>
          <w:tab w:val="clear" w:pos="1854"/>
          <w:tab w:val="left" w:pos="854"/>
          <w:tab w:val="left" w:pos="1004"/>
          <w:tab w:val="left" w:pos="1140"/>
          <w:tab w:val="left" w:pos="1429"/>
        </w:tabs>
        <w:ind w:left="0" w:firstLineChars="200" w:firstLine="420"/>
        <w:rPr>
          <w:rFonts w:ascii="Times New Roman"/>
        </w:rPr>
      </w:pPr>
      <w:r w:rsidRPr="00F32BE2">
        <w:rPr>
          <w:rFonts w:ascii="Times New Roman"/>
        </w:rPr>
        <w:t>炮孔孔径、孔深、倾角；</w:t>
      </w:r>
    </w:p>
    <w:p w14:paraId="3DD1238C" w14:textId="3CF011FF" w:rsidR="00BB007E" w:rsidRPr="00F32BE2" w:rsidRDefault="00CF696E" w:rsidP="00F32BE2">
      <w:pPr>
        <w:pStyle w:val="ac"/>
        <w:tabs>
          <w:tab w:val="clear" w:pos="1854"/>
          <w:tab w:val="left" w:pos="854"/>
          <w:tab w:val="left" w:pos="1004"/>
          <w:tab w:val="left" w:pos="1140"/>
          <w:tab w:val="left" w:pos="1429"/>
        </w:tabs>
        <w:ind w:left="0" w:firstLineChars="200" w:firstLine="420"/>
        <w:rPr>
          <w:rFonts w:ascii="Times New Roman"/>
        </w:rPr>
      </w:pPr>
      <w:r>
        <w:rPr>
          <w:rFonts w:ascii="Times New Roman"/>
        </w:rPr>
        <w:t>单位炸药消耗量</w:t>
      </w:r>
      <w:r w:rsidR="00BB007E" w:rsidRPr="00F32BE2">
        <w:rPr>
          <w:rFonts w:ascii="Times New Roman"/>
        </w:rPr>
        <w:t>；</w:t>
      </w:r>
    </w:p>
    <w:p w14:paraId="1B4D9A2A" w14:textId="77777777" w:rsidR="00BB007E" w:rsidRDefault="00F2644F" w:rsidP="00F32BE2">
      <w:pPr>
        <w:pStyle w:val="ac"/>
        <w:tabs>
          <w:tab w:val="clear" w:pos="1854"/>
          <w:tab w:val="left" w:pos="854"/>
          <w:tab w:val="left" w:pos="1004"/>
          <w:tab w:val="left" w:pos="1140"/>
          <w:tab w:val="left" w:pos="1429"/>
        </w:tabs>
        <w:ind w:left="0" w:firstLineChars="200" w:firstLine="420"/>
        <w:rPr>
          <w:rFonts w:ascii="Times New Roman"/>
        </w:rPr>
      </w:pPr>
      <w:r w:rsidRPr="00F32BE2">
        <w:rPr>
          <w:rFonts w:ascii="Times New Roman"/>
        </w:rPr>
        <w:t>单孔装药量、</w:t>
      </w:r>
      <w:r w:rsidR="00BB007E" w:rsidRPr="00F32BE2">
        <w:rPr>
          <w:rFonts w:ascii="Times New Roman"/>
        </w:rPr>
        <w:t>单段</w:t>
      </w:r>
      <w:r w:rsidR="00BB007E" w:rsidRPr="00F32BE2">
        <w:rPr>
          <w:rFonts w:ascii="Times New Roman" w:hint="eastAsia"/>
        </w:rPr>
        <w:t>起爆</w:t>
      </w:r>
      <w:r w:rsidR="00BB007E" w:rsidRPr="00F32BE2">
        <w:rPr>
          <w:rFonts w:ascii="Times New Roman"/>
        </w:rPr>
        <w:t>药量</w:t>
      </w:r>
      <w:r w:rsidR="00BB007E" w:rsidRPr="00F32BE2">
        <w:rPr>
          <w:rFonts w:ascii="Times New Roman" w:hint="eastAsia"/>
        </w:rPr>
        <w:t>及总</w:t>
      </w:r>
      <w:r w:rsidR="00BB007E" w:rsidRPr="00F32BE2">
        <w:rPr>
          <w:rFonts w:ascii="Times New Roman"/>
        </w:rPr>
        <w:t>装药量、</w:t>
      </w:r>
      <w:r w:rsidR="00BB007E" w:rsidRPr="00F32BE2">
        <w:rPr>
          <w:rFonts w:ascii="Times New Roman" w:hint="eastAsia"/>
        </w:rPr>
        <w:t>炮孔</w:t>
      </w:r>
      <w:r w:rsidR="000F3512">
        <w:rPr>
          <w:rFonts w:ascii="Times New Roman"/>
        </w:rPr>
        <w:t>数量</w:t>
      </w:r>
      <w:r w:rsidR="00955D66">
        <w:rPr>
          <w:rFonts w:ascii="Times New Roman" w:hint="eastAsia"/>
        </w:rPr>
        <w:t>；</w:t>
      </w:r>
    </w:p>
    <w:p w14:paraId="0B1FEABE" w14:textId="77777777" w:rsidR="00F2644F" w:rsidRPr="00F32BE2" w:rsidRDefault="00F2644F" w:rsidP="00F32BE2">
      <w:pPr>
        <w:pStyle w:val="ac"/>
        <w:tabs>
          <w:tab w:val="clear" w:pos="1854"/>
          <w:tab w:val="left" w:pos="854"/>
          <w:tab w:val="left" w:pos="1004"/>
          <w:tab w:val="left" w:pos="1140"/>
          <w:tab w:val="left" w:pos="1429"/>
        </w:tabs>
        <w:ind w:left="0" w:firstLineChars="200" w:firstLine="420"/>
        <w:rPr>
          <w:rFonts w:ascii="Times New Roman"/>
        </w:rPr>
      </w:pPr>
      <w:r w:rsidRPr="00F32BE2">
        <w:rPr>
          <w:rFonts w:ascii="Times New Roman" w:hint="eastAsia"/>
        </w:rPr>
        <w:t>装药结构</w:t>
      </w:r>
      <w:r>
        <w:rPr>
          <w:rFonts w:ascii="Times New Roman" w:hint="eastAsia"/>
        </w:rPr>
        <w:t>。</w:t>
      </w:r>
    </w:p>
    <w:p w14:paraId="627D3850" w14:textId="31F2CEC3" w:rsidR="00BF7347" w:rsidRPr="00955D66" w:rsidRDefault="00BF7347" w:rsidP="00955D66">
      <w:pPr>
        <w:pStyle w:val="a1"/>
        <w:spacing w:beforeLines="0" w:before="0" w:afterLines="0" w:after="0"/>
        <w:ind w:left="0"/>
        <w:rPr>
          <w:rFonts w:asciiTheme="minorEastAsia" w:eastAsiaTheme="minorEastAsia" w:hAnsiTheme="minorEastAsia"/>
        </w:rPr>
      </w:pPr>
      <w:r w:rsidRPr="00955D66">
        <w:rPr>
          <w:rFonts w:asciiTheme="minorEastAsia" w:eastAsiaTheme="minorEastAsia" w:hAnsiTheme="minorEastAsia"/>
        </w:rPr>
        <w:t>应编制爆破参数设计表，格式</w:t>
      </w:r>
      <w:r w:rsidR="00140565">
        <w:rPr>
          <w:rFonts w:asciiTheme="minorEastAsia" w:eastAsiaTheme="minorEastAsia" w:hAnsiTheme="minorEastAsia" w:hint="eastAsia"/>
        </w:rPr>
        <w:t>应</w:t>
      </w:r>
      <w:r w:rsidR="00140565">
        <w:rPr>
          <w:rFonts w:asciiTheme="minorEastAsia" w:eastAsiaTheme="minorEastAsia" w:hAnsiTheme="minorEastAsia"/>
        </w:rPr>
        <w:t>符合</w:t>
      </w:r>
      <w:r w:rsidRPr="00955D66">
        <w:rPr>
          <w:rFonts w:asciiTheme="minorEastAsia" w:eastAsiaTheme="minorEastAsia" w:hAnsiTheme="minorEastAsia"/>
        </w:rPr>
        <w:t>附录</w:t>
      </w:r>
      <w:r w:rsidR="000B210C">
        <w:rPr>
          <w:rFonts w:ascii="Times New Roman" w:eastAsiaTheme="minorEastAsia"/>
        </w:rPr>
        <w:t>B</w:t>
      </w:r>
      <w:r w:rsidR="00C66FC6">
        <w:rPr>
          <w:rFonts w:ascii="Times New Roman" w:eastAsiaTheme="minorEastAsia"/>
        </w:rPr>
        <w:t>表</w:t>
      </w:r>
      <w:r w:rsidR="000B210C">
        <w:rPr>
          <w:rFonts w:ascii="Times New Roman" w:eastAsiaTheme="minorEastAsia"/>
        </w:rPr>
        <w:t>B.</w:t>
      </w:r>
      <w:r w:rsidR="00C66FC6">
        <w:rPr>
          <w:rFonts w:ascii="Times New Roman" w:eastAsiaTheme="minorEastAsia" w:hint="eastAsia"/>
        </w:rPr>
        <w:t>1</w:t>
      </w:r>
      <w:r w:rsidR="00140565">
        <w:rPr>
          <w:rFonts w:ascii="Times New Roman" w:eastAsiaTheme="minorEastAsia" w:hint="eastAsia"/>
        </w:rPr>
        <w:t>的规定</w:t>
      </w:r>
      <w:r w:rsidRPr="00955D66">
        <w:rPr>
          <w:rFonts w:asciiTheme="minorEastAsia" w:eastAsiaTheme="minorEastAsia" w:hAnsiTheme="minorEastAsia"/>
        </w:rPr>
        <w:t>。</w:t>
      </w:r>
    </w:p>
    <w:p w14:paraId="78E6453A" w14:textId="755D279F" w:rsidR="00BF7347" w:rsidRPr="00955D66" w:rsidRDefault="00BF7347" w:rsidP="00955D66">
      <w:pPr>
        <w:pStyle w:val="a1"/>
        <w:spacing w:beforeLines="0" w:before="0" w:afterLines="0" w:after="0"/>
        <w:ind w:left="0"/>
        <w:rPr>
          <w:rFonts w:asciiTheme="minorEastAsia" w:eastAsiaTheme="minorEastAsia" w:hAnsiTheme="minorEastAsia"/>
        </w:rPr>
      </w:pPr>
      <w:r w:rsidRPr="00955D66">
        <w:rPr>
          <w:rFonts w:asciiTheme="minorEastAsia" w:eastAsiaTheme="minorEastAsia" w:hAnsiTheme="minorEastAsia"/>
        </w:rPr>
        <w:t>爆破参数应根据现场试爆情况进行优化调整。</w:t>
      </w:r>
    </w:p>
    <w:p w14:paraId="34FABF0D" w14:textId="77777777" w:rsidR="00287EA1" w:rsidRPr="00955D66" w:rsidRDefault="00287EA1" w:rsidP="00955D66">
      <w:pPr>
        <w:pStyle w:val="a0"/>
        <w:spacing w:before="120" w:after="120"/>
      </w:pPr>
      <w:bookmarkStart w:id="106" w:name="_Toc100563100"/>
      <w:r w:rsidRPr="00955D66">
        <w:t>爆破</w:t>
      </w:r>
      <w:r w:rsidR="001667C0" w:rsidRPr="00955D66">
        <w:t>切口</w:t>
      </w:r>
      <w:bookmarkEnd w:id="106"/>
      <w:r w:rsidR="00797839">
        <w:t>设计</w:t>
      </w:r>
    </w:p>
    <w:p w14:paraId="12802EAA" w14:textId="2DD1C50D" w:rsidR="00193992" w:rsidRPr="00F2633C" w:rsidRDefault="001667C0" w:rsidP="00754AE4">
      <w:pPr>
        <w:pStyle w:val="a1"/>
        <w:spacing w:beforeLines="25" w:before="60" w:afterLines="25" w:after="60"/>
        <w:ind w:left="0"/>
        <w:rPr>
          <w:rFonts w:ascii="宋体" w:eastAsia="宋体" w:hAnsi="宋体"/>
        </w:rPr>
      </w:pPr>
      <w:r w:rsidRPr="00F2633C">
        <w:rPr>
          <w:rFonts w:ascii="宋体" w:eastAsia="宋体" w:hAnsi="宋体"/>
        </w:rPr>
        <w:t>切口</w:t>
      </w:r>
      <w:r w:rsidR="002417AB" w:rsidRPr="00F2633C">
        <w:rPr>
          <w:rFonts w:ascii="宋体" w:eastAsia="宋体" w:hAnsi="宋体"/>
        </w:rPr>
        <w:t>数量和</w:t>
      </w:r>
      <w:r w:rsidR="00193992" w:rsidRPr="00F2633C">
        <w:rPr>
          <w:rFonts w:ascii="宋体" w:eastAsia="宋体" w:hAnsi="宋体"/>
        </w:rPr>
        <w:t>位置</w:t>
      </w:r>
      <w:r w:rsidR="00CF696E" w:rsidRPr="00F2633C">
        <w:rPr>
          <w:rFonts w:ascii="宋体" w:eastAsia="宋体" w:hAnsi="宋体" w:hint="eastAsia"/>
        </w:rPr>
        <w:t>按以下</w:t>
      </w:r>
      <w:r w:rsidR="00CF696E" w:rsidRPr="00F2633C">
        <w:rPr>
          <w:rFonts w:ascii="宋体" w:eastAsia="宋体" w:hAnsi="宋体"/>
        </w:rPr>
        <w:t>原则</w:t>
      </w:r>
      <w:r w:rsidR="00CF696E" w:rsidRPr="00F2633C">
        <w:rPr>
          <w:rFonts w:ascii="宋体" w:eastAsia="宋体" w:hAnsi="宋体" w:hint="eastAsia"/>
        </w:rPr>
        <w:t>布置</w:t>
      </w:r>
      <w:r w:rsidR="00CF696E" w:rsidRPr="00F2633C">
        <w:rPr>
          <w:rFonts w:ascii="宋体" w:eastAsia="宋体" w:hAnsi="宋体"/>
        </w:rPr>
        <w:t>：</w:t>
      </w:r>
    </w:p>
    <w:p w14:paraId="5A8AFA89" w14:textId="77777777" w:rsidR="00193992" w:rsidRPr="00955D66" w:rsidRDefault="00AD798E" w:rsidP="00955D66">
      <w:pPr>
        <w:pStyle w:val="ac"/>
        <w:tabs>
          <w:tab w:val="clear" w:pos="1854"/>
          <w:tab w:val="left" w:pos="854"/>
          <w:tab w:val="left" w:pos="1004"/>
          <w:tab w:val="left" w:pos="1140"/>
          <w:tab w:val="left" w:pos="1429"/>
        </w:tabs>
        <w:ind w:left="0" w:firstLineChars="200" w:firstLine="420"/>
        <w:rPr>
          <w:rFonts w:ascii="Times New Roman"/>
        </w:rPr>
      </w:pPr>
      <w:r w:rsidRPr="00955D66">
        <w:rPr>
          <w:rFonts w:ascii="Times New Roman"/>
        </w:rPr>
        <w:t>定向倾倒</w:t>
      </w:r>
      <w:r w:rsidR="006E7B45" w:rsidRPr="00955D66">
        <w:rPr>
          <w:rFonts w:ascii="Times New Roman"/>
        </w:rPr>
        <w:t>：</w:t>
      </w:r>
      <w:r w:rsidR="00955D66" w:rsidRPr="00955D66">
        <w:rPr>
          <w:rFonts w:ascii="Times New Roman"/>
        </w:rPr>
        <w:t>布置一个</w:t>
      </w:r>
      <w:r w:rsidR="00955D66">
        <w:rPr>
          <w:rFonts w:ascii="Times New Roman"/>
        </w:rPr>
        <w:t>爆破</w:t>
      </w:r>
      <w:r w:rsidR="00955D66" w:rsidRPr="00955D66">
        <w:rPr>
          <w:rFonts w:ascii="Times New Roman"/>
        </w:rPr>
        <w:t>切口</w:t>
      </w:r>
      <w:r w:rsidR="00955D66">
        <w:rPr>
          <w:rFonts w:ascii="Times New Roman" w:hint="eastAsia"/>
        </w:rPr>
        <w:t>。</w:t>
      </w:r>
      <w:r w:rsidR="006E7B45" w:rsidRPr="00955D66">
        <w:rPr>
          <w:rFonts w:ascii="Times New Roman"/>
        </w:rPr>
        <w:t>倒塌距离允许时，</w:t>
      </w:r>
      <w:r w:rsidR="001667C0" w:rsidRPr="00955D66">
        <w:rPr>
          <w:rFonts w:ascii="Times New Roman"/>
        </w:rPr>
        <w:t>切口</w:t>
      </w:r>
      <w:r w:rsidR="00955D66" w:rsidRPr="00955D66">
        <w:rPr>
          <w:rFonts w:ascii="Times New Roman"/>
        </w:rPr>
        <w:t>宜设在底部；倒塌距离不足时，可</w:t>
      </w:r>
      <w:r w:rsidRPr="00955D66">
        <w:rPr>
          <w:rFonts w:ascii="Times New Roman"/>
        </w:rPr>
        <w:t>适当提高</w:t>
      </w:r>
      <w:r w:rsidR="001667C0" w:rsidRPr="00955D66">
        <w:rPr>
          <w:rFonts w:ascii="Times New Roman"/>
        </w:rPr>
        <w:t>切口</w:t>
      </w:r>
      <w:r w:rsidR="009A61ED" w:rsidRPr="00955D66">
        <w:rPr>
          <w:rFonts w:ascii="Times New Roman"/>
        </w:rPr>
        <w:t>位置</w:t>
      </w:r>
      <w:r w:rsidR="004B139B">
        <w:rPr>
          <w:rFonts w:ascii="Times New Roman" w:hint="eastAsia"/>
        </w:rPr>
        <w:t>；</w:t>
      </w:r>
    </w:p>
    <w:p w14:paraId="599E85EC" w14:textId="77777777" w:rsidR="00503773" w:rsidRDefault="009A61ED" w:rsidP="00503773">
      <w:pPr>
        <w:pStyle w:val="ac"/>
        <w:tabs>
          <w:tab w:val="clear" w:pos="1854"/>
          <w:tab w:val="left" w:pos="854"/>
          <w:tab w:val="left" w:pos="1004"/>
          <w:tab w:val="left" w:pos="1140"/>
          <w:tab w:val="left" w:pos="1429"/>
        </w:tabs>
        <w:ind w:left="0" w:firstLineChars="200" w:firstLine="420"/>
        <w:rPr>
          <w:rFonts w:ascii="Times New Roman"/>
        </w:rPr>
      </w:pPr>
      <w:r w:rsidRPr="00503773">
        <w:rPr>
          <w:rFonts w:ascii="Times New Roman"/>
        </w:rPr>
        <w:t>原地坍塌</w:t>
      </w:r>
      <w:r w:rsidR="00955D66" w:rsidRPr="00503773">
        <w:rPr>
          <w:rFonts w:ascii="Times New Roman"/>
        </w:rPr>
        <w:t>：</w:t>
      </w:r>
      <w:r w:rsidRPr="00503773">
        <w:rPr>
          <w:rFonts w:ascii="Times New Roman"/>
        </w:rPr>
        <w:t>烟囱</w:t>
      </w:r>
      <w:r w:rsidR="002417AB" w:rsidRPr="00503773">
        <w:rPr>
          <w:rFonts w:ascii="Times New Roman"/>
        </w:rPr>
        <w:t>、</w:t>
      </w:r>
      <w:r w:rsidRPr="00503773">
        <w:rPr>
          <w:rFonts w:ascii="Times New Roman"/>
        </w:rPr>
        <w:t>水塔</w:t>
      </w:r>
      <w:r w:rsidR="00955D66" w:rsidRPr="00503773">
        <w:rPr>
          <w:rFonts w:ascii="Times New Roman"/>
        </w:rPr>
        <w:t>等高耸构筑物</w:t>
      </w:r>
      <w:r w:rsidR="002417AB" w:rsidRPr="00503773">
        <w:rPr>
          <w:rFonts w:ascii="Times New Roman"/>
        </w:rPr>
        <w:t>在筒身不同</w:t>
      </w:r>
      <w:r w:rsidR="000A31A8" w:rsidRPr="00503773">
        <w:rPr>
          <w:rFonts w:ascii="Times New Roman" w:hint="eastAsia"/>
        </w:rPr>
        <w:t>高度</w:t>
      </w:r>
      <w:r w:rsidR="002417AB" w:rsidRPr="00503773">
        <w:rPr>
          <w:rFonts w:ascii="Times New Roman"/>
        </w:rPr>
        <w:t>布置</w:t>
      </w:r>
      <w:r w:rsidR="000A31A8" w:rsidRPr="00503773">
        <w:rPr>
          <w:rFonts w:ascii="Times New Roman" w:hint="eastAsia"/>
        </w:rPr>
        <w:t>多个</w:t>
      </w:r>
      <w:r w:rsidR="001667C0" w:rsidRPr="00503773">
        <w:rPr>
          <w:rFonts w:ascii="Times New Roman"/>
        </w:rPr>
        <w:t>切口</w:t>
      </w:r>
      <w:r w:rsidR="004B139B" w:rsidRPr="00503773">
        <w:rPr>
          <w:rFonts w:ascii="Times New Roman" w:hint="eastAsia"/>
        </w:rPr>
        <w:t>；</w:t>
      </w:r>
    </w:p>
    <w:p w14:paraId="5C3EC1B1" w14:textId="1D61FACD" w:rsidR="00503773" w:rsidRPr="00503773" w:rsidRDefault="00503773" w:rsidP="00503773">
      <w:pPr>
        <w:pStyle w:val="ac"/>
        <w:tabs>
          <w:tab w:val="clear" w:pos="1854"/>
          <w:tab w:val="left" w:pos="854"/>
          <w:tab w:val="left" w:pos="1004"/>
          <w:tab w:val="left" w:pos="1140"/>
          <w:tab w:val="left" w:pos="1429"/>
        </w:tabs>
        <w:ind w:left="0" w:firstLineChars="200" w:firstLine="420"/>
        <w:rPr>
          <w:rFonts w:ascii="Times New Roman"/>
        </w:rPr>
      </w:pPr>
      <w:r w:rsidRPr="00503773">
        <w:rPr>
          <w:rFonts w:ascii="Times New Roman" w:hint="eastAsia"/>
        </w:rPr>
        <w:t>折叠爆破</w:t>
      </w:r>
      <w:r>
        <w:rPr>
          <w:rFonts w:ascii="Times New Roman" w:hint="eastAsia"/>
        </w:rPr>
        <w:t>：</w:t>
      </w:r>
      <w:r w:rsidRPr="00503773">
        <w:rPr>
          <w:rFonts w:ascii="Times New Roman" w:hint="eastAsia"/>
        </w:rPr>
        <w:t>宜布置</w:t>
      </w:r>
      <w:r w:rsidRPr="00503773">
        <w:rPr>
          <w:rFonts w:ascii="Times New Roman" w:hint="eastAsia"/>
        </w:rPr>
        <w:t>2</w:t>
      </w:r>
      <w:r w:rsidRPr="00503773">
        <w:rPr>
          <w:rFonts w:ascii="Times New Roman" w:hint="eastAsia"/>
        </w:rPr>
        <w:t>～</w:t>
      </w:r>
      <w:r w:rsidRPr="00503773">
        <w:rPr>
          <w:rFonts w:ascii="Times New Roman" w:hint="eastAsia"/>
        </w:rPr>
        <w:t>3</w:t>
      </w:r>
      <w:r w:rsidRPr="00503773">
        <w:rPr>
          <w:rFonts w:ascii="Times New Roman" w:hint="eastAsia"/>
        </w:rPr>
        <w:t>个爆破切口</w:t>
      </w:r>
      <w:r>
        <w:rPr>
          <w:rFonts w:ascii="Times New Roman" w:hint="eastAsia"/>
        </w:rPr>
        <w:t>，</w:t>
      </w:r>
      <w:r w:rsidRPr="00503773">
        <w:rPr>
          <w:rFonts w:ascii="Times New Roman" w:hint="eastAsia"/>
        </w:rPr>
        <w:t>爆破切口的布置宜保证各分段的重量应大致相等，爆破切口的数量和布置高度可通过附录</w:t>
      </w:r>
      <w:r w:rsidRPr="00503773">
        <w:rPr>
          <w:rFonts w:ascii="Times New Roman" w:hint="eastAsia"/>
        </w:rPr>
        <w:t>C</w:t>
      </w:r>
      <w:r w:rsidRPr="00503773">
        <w:rPr>
          <w:rFonts w:ascii="Times New Roman" w:hint="eastAsia"/>
        </w:rPr>
        <w:t>或数值模拟进行验算。</w:t>
      </w:r>
    </w:p>
    <w:p w14:paraId="200A9A71" w14:textId="1B16F8A9" w:rsidR="002417AB" w:rsidRPr="00F2633C" w:rsidRDefault="001667C0" w:rsidP="00754AE4">
      <w:pPr>
        <w:pStyle w:val="a1"/>
        <w:spacing w:beforeLines="25" w:before="60" w:afterLines="25" w:after="60"/>
        <w:ind w:left="0"/>
        <w:rPr>
          <w:rFonts w:ascii="宋体" w:eastAsia="宋体" w:hAnsi="宋体"/>
        </w:rPr>
      </w:pPr>
      <w:r w:rsidRPr="00F2633C">
        <w:rPr>
          <w:rFonts w:ascii="宋体" w:eastAsia="宋体" w:hAnsi="宋体"/>
        </w:rPr>
        <w:t>切口</w:t>
      </w:r>
      <w:r w:rsidR="005242F1" w:rsidRPr="00F2633C">
        <w:rPr>
          <w:rFonts w:ascii="宋体" w:eastAsia="宋体" w:hAnsi="宋体"/>
        </w:rPr>
        <w:t>形状</w:t>
      </w:r>
      <w:r w:rsidR="00CF696E" w:rsidRPr="00F2633C">
        <w:rPr>
          <w:rFonts w:ascii="宋体" w:eastAsia="宋体" w:hAnsi="宋体" w:hint="eastAsia"/>
        </w:rPr>
        <w:t>按</w:t>
      </w:r>
      <w:r w:rsidR="00CF696E" w:rsidRPr="00F2633C">
        <w:rPr>
          <w:rFonts w:ascii="宋体" w:eastAsia="宋体" w:hAnsi="宋体"/>
        </w:rPr>
        <w:t>以下原则</w:t>
      </w:r>
      <w:r w:rsidR="00CF696E" w:rsidRPr="00F2633C">
        <w:rPr>
          <w:rFonts w:ascii="宋体" w:eastAsia="宋体" w:hAnsi="宋体" w:hint="eastAsia"/>
        </w:rPr>
        <w:t>设计</w:t>
      </w:r>
      <w:r w:rsidR="00CF696E" w:rsidRPr="00F2633C">
        <w:rPr>
          <w:rFonts w:ascii="宋体" w:eastAsia="宋体" w:hAnsi="宋体"/>
        </w:rPr>
        <w:t>：</w:t>
      </w:r>
    </w:p>
    <w:p w14:paraId="51D3AB74" w14:textId="3E95B3C5" w:rsidR="005242F1" w:rsidRPr="004B139B" w:rsidRDefault="002417AB" w:rsidP="004B139B">
      <w:pPr>
        <w:pStyle w:val="ac"/>
        <w:tabs>
          <w:tab w:val="clear" w:pos="1854"/>
          <w:tab w:val="left" w:pos="854"/>
          <w:tab w:val="left" w:pos="1004"/>
          <w:tab w:val="left" w:pos="1140"/>
          <w:tab w:val="left" w:pos="1429"/>
        </w:tabs>
        <w:ind w:left="0" w:firstLineChars="200" w:firstLine="420"/>
        <w:rPr>
          <w:rFonts w:ascii="Times New Roman"/>
        </w:rPr>
      </w:pPr>
      <w:r w:rsidRPr="004B139B">
        <w:rPr>
          <w:rFonts w:ascii="Times New Roman"/>
        </w:rPr>
        <w:t>定向倾倒或折叠倒塌</w:t>
      </w:r>
      <w:r w:rsidR="007C37D6">
        <w:rPr>
          <w:rFonts w:ascii="Times New Roman" w:hint="eastAsia"/>
        </w:rPr>
        <w:t>可</w:t>
      </w:r>
      <w:r w:rsidR="007E0590" w:rsidRPr="004B139B">
        <w:rPr>
          <w:rFonts w:ascii="Times New Roman"/>
        </w:rPr>
        <w:t>采用正梯形、倒梯形</w:t>
      </w:r>
      <w:r w:rsidR="00D26AAF">
        <w:rPr>
          <w:rFonts w:ascii="Times New Roman" w:hint="eastAsia"/>
        </w:rPr>
        <w:t>、三角形、喇叭口形或</w:t>
      </w:r>
      <w:r w:rsidR="007E0590" w:rsidRPr="004B139B">
        <w:rPr>
          <w:rFonts w:ascii="Times New Roman"/>
        </w:rPr>
        <w:t>复合</w:t>
      </w:r>
      <w:r w:rsidR="00D26AAF">
        <w:rPr>
          <w:rFonts w:ascii="Times New Roman" w:hint="eastAsia"/>
        </w:rPr>
        <w:t>形</w:t>
      </w:r>
      <w:r w:rsidR="001667C0" w:rsidRPr="004B139B">
        <w:rPr>
          <w:rFonts w:ascii="Times New Roman"/>
        </w:rPr>
        <w:t>切口</w:t>
      </w:r>
      <w:r w:rsidR="004B139B">
        <w:rPr>
          <w:rFonts w:ascii="Times New Roman" w:hint="eastAsia"/>
        </w:rPr>
        <w:t>；</w:t>
      </w:r>
    </w:p>
    <w:p w14:paraId="40656924" w14:textId="75CE7641" w:rsidR="005242F1" w:rsidRDefault="002417AB" w:rsidP="004B139B">
      <w:pPr>
        <w:pStyle w:val="ac"/>
        <w:tabs>
          <w:tab w:val="clear" w:pos="1854"/>
          <w:tab w:val="left" w:pos="854"/>
          <w:tab w:val="left" w:pos="1004"/>
          <w:tab w:val="left" w:pos="1140"/>
          <w:tab w:val="left" w:pos="1429"/>
        </w:tabs>
        <w:ind w:left="0" w:firstLineChars="200" w:firstLine="420"/>
        <w:rPr>
          <w:rFonts w:ascii="Times New Roman"/>
        </w:rPr>
      </w:pPr>
      <w:r w:rsidRPr="004B139B">
        <w:rPr>
          <w:rFonts w:ascii="Times New Roman"/>
        </w:rPr>
        <w:t>原地坍塌</w:t>
      </w:r>
      <w:r w:rsidR="00285424">
        <w:rPr>
          <w:rFonts w:ascii="Times New Roman" w:hint="eastAsia"/>
        </w:rPr>
        <w:t>宜</w:t>
      </w:r>
      <w:r w:rsidR="008539DD">
        <w:rPr>
          <w:rFonts w:ascii="Times New Roman" w:hint="eastAsia"/>
        </w:rPr>
        <w:t>在</w:t>
      </w:r>
      <w:r w:rsidR="007E0590" w:rsidRPr="004B139B">
        <w:rPr>
          <w:rFonts w:ascii="Times New Roman"/>
        </w:rPr>
        <w:t>筒身</w:t>
      </w:r>
      <w:r w:rsidR="008539DD">
        <w:rPr>
          <w:rFonts w:ascii="Times New Roman"/>
        </w:rPr>
        <w:t>不同高度</w:t>
      </w:r>
      <w:r w:rsidR="007C37D6">
        <w:rPr>
          <w:rFonts w:ascii="Times New Roman"/>
        </w:rPr>
        <w:t>布置</w:t>
      </w:r>
      <w:r w:rsidR="008539DD">
        <w:rPr>
          <w:rFonts w:ascii="Times New Roman"/>
        </w:rPr>
        <w:t>多个</w:t>
      </w:r>
      <w:r w:rsidR="007C37D6">
        <w:rPr>
          <w:rFonts w:ascii="Times New Roman"/>
        </w:rPr>
        <w:t>环形</w:t>
      </w:r>
      <w:r w:rsidR="001667C0" w:rsidRPr="004B139B">
        <w:rPr>
          <w:rFonts w:ascii="Times New Roman"/>
        </w:rPr>
        <w:t>切口</w:t>
      </w:r>
      <w:r w:rsidR="00B17C18">
        <w:rPr>
          <w:rFonts w:ascii="Times New Roman" w:hint="eastAsia"/>
        </w:rPr>
        <w:t>；</w:t>
      </w:r>
    </w:p>
    <w:p w14:paraId="78909DDB" w14:textId="2C5A5541" w:rsidR="00D26AAF" w:rsidRPr="004B139B" w:rsidRDefault="00D26AAF" w:rsidP="004B139B">
      <w:pPr>
        <w:pStyle w:val="ac"/>
        <w:tabs>
          <w:tab w:val="clear" w:pos="1854"/>
          <w:tab w:val="left" w:pos="854"/>
          <w:tab w:val="left" w:pos="1004"/>
          <w:tab w:val="left" w:pos="1140"/>
          <w:tab w:val="left" w:pos="1429"/>
        </w:tabs>
        <w:ind w:left="0" w:firstLineChars="200" w:firstLine="420"/>
        <w:rPr>
          <w:rFonts w:ascii="Times New Roman"/>
        </w:rPr>
      </w:pPr>
      <w:r>
        <w:rPr>
          <w:rFonts w:ascii="Times New Roman" w:hint="eastAsia"/>
        </w:rPr>
        <w:t>冷却塔爆破</w:t>
      </w:r>
      <w:r w:rsidR="00353B50">
        <w:rPr>
          <w:rFonts w:ascii="Times New Roman" w:hint="eastAsia"/>
        </w:rPr>
        <w:t>可采用复合</w:t>
      </w:r>
      <w:r w:rsidR="00E46A75">
        <w:rPr>
          <w:rFonts w:ascii="Times New Roman" w:hint="eastAsia"/>
        </w:rPr>
        <w:t>式</w:t>
      </w:r>
      <w:r w:rsidR="00353B50">
        <w:rPr>
          <w:rFonts w:ascii="Times New Roman" w:hint="eastAsia"/>
        </w:rPr>
        <w:t>切口，包括爆破的人字柱或</w:t>
      </w:r>
      <w:r w:rsidR="00353B50">
        <w:rPr>
          <w:rFonts w:ascii="Times New Roman" w:hint="eastAsia"/>
        </w:rPr>
        <w:t>X</w:t>
      </w:r>
      <w:r w:rsidR="00353B50">
        <w:rPr>
          <w:rFonts w:ascii="Times New Roman" w:hint="eastAsia"/>
        </w:rPr>
        <w:t>形柱、预切割的圈梁和布有卸荷槽的塔壁部分，</w:t>
      </w:r>
      <w:r w:rsidR="00E46A75">
        <w:rPr>
          <w:rFonts w:ascii="Times New Roman" w:hint="eastAsia"/>
        </w:rPr>
        <w:t>平面</w:t>
      </w:r>
      <w:r w:rsidR="00353B50">
        <w:rPr>
          <w:rFonts w:ascii="Times New Roman" w:hint="eastAsia"/>
        </w:rPr>
        <w:t>展开</w:t>
      </w:r>
      <w:r w:rsidR="00E46A75">
        <w:rPr>
          <w:rFonts w:ascii="Times New Roman" w:hint="eastAsia"/>
        </w:rPr>
        <w:t>近似</w:t>
      </w:r>
      <w:r w:rsidR="00653A6E">
        <w:rPr>
          <w:rFonts w:ascii="Times New Roman" w:hint="eastAsia"/>
        </w:rPr>
        <w:t>梯形</w:t>
      </w:r>
      <w:r w:rsidR="00E46A75">
        <w:rPr>
          <w:rFonts w:ascii="Times New Roman" w:hint="eastAsia"/>
        </w:rPr>
        <w:t>。</w:t>
      </w:r>
    </w:p>
    <w:p w14:paraId="1F1BBF1B" w14:textId="2DCD4C25" w:rsidR="00F2633C" w:rsidRDefault="00F2633C" w:rsidP="00CF696E">
      <w:pPr>
        <w:pStyle w:val="a1"/>
        <w:spacing w:beforeLines="25" w:before="60" w:afterLines="25" w:after="60"/>
        <w:ind w:left="0"/>
        <w:rPr>
          <w:rFonts w:ascii="宋体" w:eastAsia="宋体" w:hAnsi="宋体"/>
        </w:rPr>
      </w:pPr>
      <w:r>
        <w:rPr>
          <w:rFonts w:ascii="宋体" w:eastAsia="宋体" w:hAnsi="宋体"/>
        </w:rPr>
        <w:t>切口</w:t>
      </w:r>
      <w:r w:rsidRPr="00F2633C">
        <w:rPr>
          <w:rFonts w:ascii="宋体" w:eastAsia="宋体" w:hAnsi="宋体"/>
        </w:rPr>
        <w:t>圆心角应</w:t>
      </w:r>
      <w:r w:rsidRPr="00F2633C">
        <w:rPr>
          <w:rFonts w:ascii="宋体" w:eastAsia="宋体" w:hAnsi="宋体" w:hint="eastAsia"/>
        </w:rPr>
        <w:t>满足</w:t>
      </w:r>
      <w:r w:rsidRPr="00F2633C">
        <w:rPr>
          <w:rFonts w:ascii="宋体" w:eastAsia="宋体" w:hAnsi="宋体"/>
        </w:rPr>
        <w:t>下列条件：</w:t>
      </w:r>
    </w:p>
    <w:p w14:paraId="23962DD2" w14:textId="6C6553F7" w:rsidR="00F2633C" w:rsidRPr="00754AE4" w:rsidRDefault="00F2633C" w:rsidP="00F2633C">
      <w:pPr>
        <w:ind w:firstLineChars="200" w:firstLine="420"/>
        <w:rPr>
          <w:rFonts w:ascii="Times New Roman" w:hAnsi="Times New Roman" w:cs="Times New Roman"/>
          <w:szCs w:val="21"/>
        </w:rPr>
      </w:pPr>
      <w:r w:rsidRPr="00754AE4">
        <w:rPr>
          <w:rFonts w:ascii="Times New Roman" w:eastAsia="宋体" w:hAnsi="Times New Roman" w:cs="Times New Roman" w:hint="eastAsia"/>
          <w:szCs w:val="21"/>
        </w:rPr>
        <w:t>——</w:t>
      </w:r>
      <w:r w:rsidRPr="002C16FB">
        <w:rPr>
          <w:rFonts w:ascii="Times New Roman" w:eastAsia="宋体" w:hAnsi="Times New Roman" w:cs="Times New Roman"/>
          <w:szCs w:val="21"/>
        </w:rPr>
        <w:t>爆破</w:t>
      </w:r>
      <w:r w:rsidRPr="002C16FB">
        <w:rPr>
          <w:rFonts w:ascii="Times New Roman" w:hAnsi="Times New Roman" w:cs="Times New Roman"/>
        </w:rPr>
        <w:t>切口圆心角</w:t>
      </w:r>
      <m:oMath>
        <m:r>
          <w:rPr>
            <w:rFonts w:ascii="Cambria Math" w:hAnsi="Cambria Math" w:cs="Times New Roman"/>
          </w:rPr>
          <m:t>θ</m:t>
        </m:r>
      </m:oMath>
      <w:r w:rsidRPr="002C16FB">
        <w:rPr>
          <w:rFonts w:ascii="Times New Roman" w:hAnsi="Times New Roman" w:cs="Times New Roman"/>
        </w:rPr>
        <w:t>一般取</w:t>
      </w:r>
      <w:r w:rsidRPr="002C16FB">
        <w:rPr>
          <w:rFonts w:ascii="Times New Roman" w:hAnsi="Times New Roman" w:cs="Times New Roman"/>
        </w:rPr>
        <w:t>200°</w:t>
      </w:r>
      <w:r w:rsidRPr="002C16FB">
        <w:rPr>
          <w:rFonts w:ascii="Times New Roman" w:hAnsi="Times New Roman" w:cs="Times New Roman"/>
        </w:rPr>
        <w:t>～</w:t>
      </w:r>
      <w:r w:rsidRPr="002C16FB">
        <w:rPr>
          <w:rFonts w:ascii="Times New Roman" w:hAnsi="Times New Roman" w:cs="Times New Roman"/>
        </w:rPr>
        <w:t>220°</w:t>
      </w:r>
      <w:r w:rsidRPr="002C16FB">
        <w:rPr>
          <w:rFonts w:ascii="Times New Roman" w:hAnsi="Times New Roman" w:cs="Times New Roman"/>
        </w:rPr>
        <w:t>，且应满足</w:t>
      </w:r>
      <w:r w:rsidRPr="002C16FB">
        <w:rPr>
          <w:rFonts w:ascii="Times New Roman" w:hAnsi="Times New Roman" w:cs="Times New Roman"/>
          <w:szCs w:val="21"/>
        </w:rPr>
        <w:t>倾覆力矩大于预留支撑体截面的极限抵抗力矩，</w:t>
      </w:r>
      <w:r w:rsidR="00747CB8">
        <w:rPr>
          <w:rFonts w:ascii="Times New Roman" w:hAnsi="Times New Roman" w:cs="Times New Roman" w:hint="eastAsia"/>
          <w:szCs w:val="21"/>
        </w:rPr>
        <w:t>按公式（</w:t>
      </w:r>
      <w:r w:rsidR="00747CB8">
        <w:rPr>
          <w:rFonts w:ascii="Times New Roman" w:hAnsi="Times New Roman" w:cs="Times New Roman" w:hint="eastAsia"/>
          <w:szCs w:val="21"/>
        </w:rPr>
        <w:t>1</w:t>
      </w:r>
      <w:r w:rsidR="00747CB8">
        <w:rPr>
          <w:rFonts w:ascii="Times New Roman" w:hAnsi="Times New Roman" w:cs="Times New Roman" w:hint="eastAsia"/>
          <w:szCs w:val="21"/>
        </w:rPr>
        <w:t>）计算。同时，</w:t>
      </w:r>
      <w:r w:rsidRPr="002C16FB">
        <w:rPr>
          <w:rFonts w:ascii="Times New Roman" w:hAnsi="Times New Roman" w:cs="Times New Roman"/>
          <w:szCs w:val="21"/>
        </w:rPr>
        <w:t>可根据附录</w:t>
      </w:r>
      <w:r w:rsidRPr="002C16FB">
        <w:rPr>
          <w:rFonts w:ascii="Times New Roman" w:hAnsi="Times New Roman" w:cs="Times New Roman"/>
          <w:szCs w:val="21"/>
        </w:rPr>
        <w:t>D</w:t>
      </w:r>
      <w:r w:rsidRPr="002C16FB">
        <w:rPr>
          <w:rFonts w:ascii="Times New Roman" w:hAnsi="Times New Roman" w:cs="Times New Roman"/>
          <w:szCs w:val="21"/>
        </w:rPr>
        <w:t>计算设计圆心角是否</w:t>
      </w:r>
      <w:r>
        <w:rPr>
          <w:rFonts w:ascii="Times New Roman" w:hAnsi="Times New Roman" w:cs="Times New Roman" w:hint="eastAsia"/>
          <w:szCs w:val="21"/>
        </w:rPr>
        <w:t>满足失稳控制条件</w:t>
      </w:r>
      <w:r w:rsidRPr="00754AE4">
        <w:rPr>
          <w:rFonts w:ascii="Times New Roman" w:hAnsi="Times New Roman" w:cs="Times New Roman"/>
          <w:szCs w:val="21"/>
        </w:rPr>
        <w:t>：</w:t>
      </w:r>
    </w:p>
    <w:p w14:paraId="5368A56F" w14:textId="77777777" w:rsidR="00F2633C" w:rsidRDefault="00065E18" w:rsidP="00F2633C">
      <w:pPr>
        <w:ind w:firstLineChars="1500" w:firstLine="3150"/>
        <w:jc w:val="right"/>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G</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R</m:t>
            </m:r>
          </m:sub>
        </m:sSub>
      </m:oMath>
      <w:r w:rsidR="00F2633C" w:rsidRPr="00754AE4">
        <w:rPr>
          <w:rFonts w:ascii="Times New Roman" w:hAnsi="Times New Roman" w:cs="Times New Roman" w:hint="eastAsia"/>
          <w:szCs w:val="21"/>
        </w:rPr>
        <w:t xml:space="preserve">              </w:t>
      </w:r>
      <w:r w:rsidR="00F2633C">
        <w:rPr>
          <w:rFonts w:ascii="Times New Roman" w:hAnsi="Times New Roman" w:cs="Times New Roman" w:hint="eastAsia"/>
          <w:szCs w:val="21"/>
        </w:rPr>
        <w:t xml:space="preserve">   </w:t>
      </w:r>
      <w:r w:rsidR="00F2633C" w:rsidRPr="00754AE4">
        <w:rPr>
          <w:rFonts w:ascii="Times New Roman" w:hAnsi="Times New Roman" w:cs="Times New Roman" w:hint="eastAsia"/>
          <w:szCs w:val="21"/>
        </w:rPr>
        <w:t xml:space="preserve">               </w:t>
      </w:r>
      <w:r w:rsidR="00F2633C" w:rsidRPr="00754AE4">
        <w:rPr>
          <w:rFonts w:ascii="Times New Roman" w:hAnsi="Times New Roman" w:cs="Times New Roman" w:hint="eastAsia"/>
          <w:szCs w:val="21"/>
        </w:rPr>
        <w:t>（</w:t>
      </w:r>
      <w:r w:rsidR="00F2633C">
        <w:rPr>
          <w:rFonts w:ascii="Times New Roman" w:hAnsi="Times New Roman" w:cs="Times New Roman"/>
          <w:szCs w:val="21"/>
        </w:rPr>
        <w:t>1</w:t>
      </w:r>
      <w:r w:rsidR="00F2633C" w:rsidRPr="00754AE4">
        <w:rPr>
          <w:rFonts w:ascii="Times New Roman" w:hAnsi="Times New Roman" w:cs="Times New Roman" w:hint="eastAsia"/>
          <w:szCs w:val="21"/>
        </w:rPr>
        <w:t>）</w:t>
      </w:r>
    </w:p>
    <w:p w14:paraId="709F6C7C" w14:textId="5DC3D62C" w:rsidR="00F2633C" w:rsidRPr="00552701" w:rsidRDefault="00F2633C" w:rsidP="00F2633C">
      <w:pPr>
        <w:ind w:firstLineChars="200" w:firstLine="420"/>
        <w:jc w:val="left"/>
        <w:rPr>
          <w:rFonts w:ascii="Times New Roman" w:hAnsi="Times New Roman" w:cs="Times New Roman"/>
          <w:szCs w:val="21"/>
        </w:rPr>
      </w:pPr>
      <w:r w:rsidRPr="00754AE4">
        <w:rPr>
          <w:rFonts w:ascii="Times New Roman" w:eastAsia="宋体" w:hAnsi="Times New Roman" w:cs="Times New Roman" w:hint="eastAsia"/>
          <w:szCs w:val="21"/>
        </w:rPr>
        <w:t>——</w:t>
      </w:r>
      <w:r>
        <w:rPr>
          <w:rFonts w:ascii="Times New Roman" w:eastAsia="宋体" w:hAnsi="Times New Roman" w:cs="Times New Roman" w:hint="eastAsia"/>
          <w:szCs w:val="21"/>
        </w:rPr>
        <w:t>预防下坐现象时，应</w:t>
      </w:r>
      <w:r>
        <w:rPr>
          <w:rFonts w:ascii="Times New Roman" w:hAnsi="Times New Roman" w:cs="Times New Roman" w:hint="eastAsia"/>
          <w:szCs w:val="21"/>
        </w:rPr>
        <w:t>使构筑物</w:t>
      </w:r>
      <w:r w:rsidRPr="00552701">
        <w:rPr>
          <w:rFonts w:ascii="Times New Roman" w:hAnsi="Times New Roman" w:cs="Times New Roman" w:hint="eastAsia"/>
          <w:szCs w:val="21"/>
        </w:rPr>
        <w:t>支撑区</w:t>
      </w:r>
      <w:r>
        <w:rPr>
          <w:rFonts w:ascii="Times New Roman" w:hAnsi="Times New Roman" w:cs="Times New Roman" w:hint="eastAsia"/>
          <w:szCs w:val="21"/>
        </w:rPr>
        <w:t>截面的</w:t>
      </w:r>
      <w:r w:rsidRPr="00552701">
        <w:rPr>
          <w:rFonts w:ascii="Times New Roman" w:hAnsi="Times New Roman" w:cs="Times New Roman" w:hint="eastAsia"/>
          <w:szCs w:val="21"/>
        </w:rPr>
        <w:t>最小</w:t>
      </w:r>
      <w:r>
        <w:rPr>
          <w:rFonts w:ascii="Times New Roman" w:hAnsi="Times New Roman" w:cs="Times New Roman" w:hint="eastAsia"/>
          <w:szCs w:val="21"/>
        </w:rPr>
        <w:t>竖向</w:t>
      </w:r>
      <w:r w:rsidRPr="00552701">
        <w:rPr>
          <w:rFonts w:ascii="Times New Roman" w:hAnsi="Times New Roman" w:cs="Times New Roman" w:hint="eastAsia"/>
          <w:szCs w:val="21"/>
        </w:rPr>
        <w:t>残余</w:t>
      </w:r>
      <w:r>
        <w:rPr>
          <w:rFonts w:ascii="Times New Roman" w:hAnsi="Times New Roman" w:cs="Times New Roman" w:hint="eastAsia"/>
          <w:szCs w:val="21"/>
        </w:rPr>
        <w:t>抗压</w:t>
      </w:r>
      <w:r w:rsidRPr="00552701">
        <w:rPr>
          <w:rFonts w:ascii="Times New Roman" w:hAnsi="Times New Roman" w:cs="Times New Roman" w:hint="eastAsia"/>
          <w:szCs w:val="21"/>
        </w:rPr>
        <w:t>承载力</w:t>
      </w:r>
      <w:r>
        <w:rPr>
          <w:rFonts w:ascii="Times New Roman" w:hAnsi="Times New Roman" w:cs="Times New Roman" w:hint="eastAsia"/>
          <w:szCs w:val="21"/>
        </w:rPr>
        <w:t>大于其</w:t>
      </w:r>
      <w:r w:rsidRPr="00552701">
        <w:rPr>
          <w:rFonts w:ascii="Times New Roman" w:hAnsi="Times New Roman" w:cs="Times New Roman" w:hint="eastAsia"/>
          <w:szCs w:val="21"/>
        </w:rPr>
        <w:t>重量</w:t>
      </w:r>
      <w:r w:rsidR="00747CB8">
        <w:rPr>
          <w:rFonts w:ascii="Times New Roman" w:hAnsi="Times New Roman" w:cs="Times New Roman" w:hint="eastAsia"/>
          <w:szCs w:val="21"/>
        </w:rPr>
        <w:t>，按公式（</w:t>
      </w:r>
      <w:r w:rsidR="00747CB8">
        <w:rPr>
          <w:rFonts w:ascii="Times New Roman" w:hAnsi="Times New Roman" w:cs="Times New Roman"/>
          <w:szCs w:val="21"/>
        </w:rPr>
        <w:t>2</w:t>
      </w:r>
      <w:r w:rsidR="00747CB8">
        <w:rPr>
          <w:rFonts w:ascii="Times New Roman" w:hAnsi="Times New Roman" w:cs="Times New Roman" w:hint="eastAsia"/>
          <w:szCs w:val="21"/>
        </w:rPr>
        <w:t>）计算</w:t>
      </w:r>
      <w:r>
        <w:rPr>
          <w:rFonts w:ascii="Times New Roman" w:hAnsi="Times New Roman" w:cs="Times New Roman" w:hint="eastAsia"/>
          <w:szCs w:val="21"/>
        </w:rPr>
        <w:t>：</w:t>
      </w:r>
      <w:r w:rsidRPr="00552701">
        <w:rPr>
          <w:rFonts w:ascii="Times New Roman" w:hAnsi="Times New Roman" w:cs="Times New Roman" w:hint="eastAsia"/>
          <w:szCs w:val="21"/>
        </w:rPr>
        <w:t xml:space="preserve"> </w:t>
      </w:r>
    </w:p>
    <w:p w14:paraId="37EF00FB" w14:textId="46D76BBA" w:rsidR="00F2633C" w:rsidRPr="00F2633C" w:rsidRDefault="00F2633C" w:rsidP="00F2633C">
      <w:pPr>
        <w:jc w:val="right"/>
        <w:rPr>
          <w:rFonts w:ascii="Times New Roman" w:hAnsi="Times New Roman" w:cs="Times New Roman"/>
          <w:szCs w:val="21"/>
        </w:rPr>
      </w:pPr>
      <w:r w:rsidRPr="00647FBE">
        <w:rPr>
          <w:rFonts w:ascii="Times New Roman" w:hAnsi="Times New Roman" w:cs="Times New Roman"/>
          <w:szCs w:val="21"/>
        </w:rPr>
        <w:object w:dxaOrig="1200" w:dyaOrig="360" w14:anchorId="71F01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9.5pt" o:ole="">
            <v:imagedata r:id="rId12" o:title=""/>
          </v:shape>
          <o:OLEObject Type="Embed" ProgID="Equation.DSMT4" ShapeID="_x0000_i1025" DrawAspect="Content" ObjectID="_1719125436" r:id="rId13"/>
        </w:object>
      </w:r>
      <w:r w:rsidRPr="00552701">
        <w:rPr>
          <w:rFonts w:ascii="Times New Roman" w:hAnsi="Times New Roman" w:cs="Times New Roman" w:hint="eastAsia"/>
          <w:szCs w:val="21"/>
        </w:rPr>
        <w:t xml:space="preserve">  </w:t>
      </w:r>
      <w:r>
        <w:rPr>
          <w:rFonts w:ascii="Times New Roman" w:hAnsi="Times New Roman" w:cs="Times New Roman"/>
          <w:szCs w:val="21"/>
        </w:rPr>
        <w:t xml:space="preserve">                        </w:t>
      </w:r>
      <w:r w:rsidRPr="00552701">
        <w:rPr>
          <w:rFonts w:ascii="Times New Roman" w:hAnsi="Times New Roman" w:cs="Times New Roman" w:hint="eastAsia"/>
          <w:szCs w:val="21"/>
        </w:rPr>
        <w:t xml:space="preserve">   </w:t>
      </w:r>
      <w:r w:rsidRPr="00552701">
        <w:rPr>
          <w:rFonts w:ascii="Times New Roman" w:hAnsi="Times New Roman" w:cs="Times New Roman" w:hint="eastAsia"/>
          <w:szCs w:val="21"/>
        </w:rPr>
        <w:t>（</w:t>
      </w:r>
      <w:r>
        <w:rPr>
          <w:rFonts w:ascii="Times New Roman" w:hAnsi="Times New Roman" w:cs="Times New Roman"/>
          <w:szCs w:val="21"/>
        </w:rPr>
        <w:t>2</w:t>
      </w:r>
      <w:r w:rsidRPr="00552701">
        <w:rPr>
          <w:rFonts w:ascii="Times New Roman" w:hAnsi="Times New Roman" w:cs="Times New Roman" w:hint="eastAsia"/>
          <w:szCs w:val="21"/>
        </w:rPr>
        <w:t>）</w:t>
      </w:r>
    </w:p>
    <w:p w14:paraId="7F5293A3" w14:textId="1FE06160" w:rsidR="0015276E" w:rsidRPr="00F2633C" w:rsidRDefault="001667C0" w:rsidP="00F2633C">
      <w:pPr>
        <w:pStyle w:val="a1"/>
        <w:spacing w:beforeLines="25" w:before="60" w:afterLines="25" w:after="60"/>
        <w:ind w:left="0"/>
        <w:rPr>
          <w:rFonts w:ascii="宋体" w:eastAsia="宋体" w:hAnsi="宋体"/>
        </w:rPr>
      </w:pPr>
      <w:r w:rsidRPr="00F2633C">
        <w:rPr>
          <w:rFonts w:ascii="宋体" w:eastAsia="宋体" w:hAnsi="宋体"/>
        </w:rPr>
        <w:t>切口</w:t>
      </w:r>
      <w:r w:rsidR="00F2633C" w:rsidRPr="00F2633C">
        <w:rPr>
          <w:rFonts w:ascii="宋体" w:eastAsia="宋体" w:hAnsi="宋体" w:hint="eastAsia"/>
        </w:rPr>
        <w:t>底边</w:t>
      </w:r>
      <w:r w:rsidR="00F2633C" w:rsidRPr="00F2633C">
        <w:rPr>
          <w:rFonts w:ascii="宋体" w:eastAsia="宋体" w:hAnsi="宋体"/>
        </w:rPr>
        <w:t>长度可按公式（</w:t>
      </w:r>
      <w:r w:rsidR="00F2633C" w:rsidRPr="00F2633C">
        <w:rPr>
          <w:rFonts w:ascii="宋体" w:eastAsia="宋体" w:hAnsi="宋体" w:hint="eastAsia"/>
        </w:rPr>
        <w:t>3</w:t>
      </w:r>
      <w:r w:rsidR="00F2633C" w:rsidRPr="00F2633C">
        <w:rPr>
          <w:rFonts w:ascii="宋体" w:eastAsia="宋体" w:hAnsi="宋体"/>
        </w:rPr>
        <w:t>）计算：</w:t>
      </w:r>
    </w:p>
    <w:p w14:paraId="1DF6D984" w14:textId="534C3DA6" w:rsidR="0015276E" w:rsidRPr="00135137" w:rsidRDefault="00113390" w:rsidP="002C16FB">
      <w:pPr>
        <w:wordWrap w:val="0"/>
        <w:ind w:firstLineChars="1300" w:firstLine="2730"/>
        <w:jc w:val="right"/>
        <w:rPr>
          <w:rFonts w:ascii="Times New Roman" w:hAnsi="Times New Roman" w:cs="Times New Roman"/>
          <w:szCs w:val="21"/>
        </w:rPr>
      </w:pPr>
      <m:oMath>
        <m:r>
          <w:rPr>
            <w:rFonts w:ascii="Cambria Math" w:hAnsi="Cambria Math" w:cs="Times New Roman"/>
            <w:szCs w:val="21"/>
          </w:rPr>
          <m:t>L</m:t>
        </m:r>
        <m:r>
          <m:rPr>
            <m:sty m:val="p"/>
          </m:rPr>
          <w:rPr>
            <w:rFonts w:ascii="Cambria Math" w:hAnsi="Cambria Math" w:cs="Times New Roman"/>
            <w:szCs w:val="21"/>
          </w:rPr>
          <m:t>=</m:t>
        </m:r>
        <m:f>
          <m:fPr>
            <m:ctrlPr>
              <w:rPr>
                <w:rFonts w:ascii="Cambria Math" w:hAnsi="Cambria Math" w:cs="Times New Roman"/>
                <w:szCs w:val="21"/>
              </w:rPr>
            </m:ctrlPr>
          </m:fPr>
          <m:num>
            <m:r>
              <w:rPr>
                <w:rFonts w:ascii="Cambria Math" w:hAnsi="Cambria Math" w:cs="Times New Roman"/>
                <w:szCs w:val="21"/>
              </w:rPr>
              <m:t>θ</m:t>
            </m:r>
          </m:num>
          <m:den>
            <m:r>
              <w:rPr>
                <w:rFonts w:ascii="Cambria Math" w:hAnsi="Cambria Math" w:cs="Times New Roman"/>
                <w:szCs w:val="21"/>
              </w:rPr>
              <m:t>360</m:t>
            </m:r>
          </m:den>
        </m:f>
        <m:r>
          <w:rPr>
            <w:rFonts w:ascii="Cambria Math" w:hAnsi="Cambria Math" w:cs="Times New Roman"/>
            <w:szCs w:val="21"/>
          </w:rPr>
          <m:t>πD</m:t>
        </m:r>
      </m:oMath>
      <w:r w:rsidR="00177556" w:rsidRPr="00135137">
        <w:rPr>
          <w:rFonts w:ascii="Times New Roman" w:hAnsi="Times New Roman" w:cs="Times New Roman" w:hint="eastAsia"/>
          <w:szCs w:val="21"/>
        </w:rPr>
        <w:t xml:space="preserve">             </w:t>
      </w:r>
      <w:r w:rsidR="002C16FB">
        <w:rPr>
          <w:rFonts w:ascii="Times New Roman" w:hAnsi="Times New Roman" w:cs="Times New Roman"/>
          <w:szCs w:val="21"/>
        </w:rPr>
        <w:t xml:space="preserve">     </w:t>
      </w:r>
      <w:r w:rsidR="00177556" w:rsidRPr="00135137">
        <w:rPr>
          <w:rFonts w:ascii="Times New Roman" w:hAnsi="Times New Roman" w:cs="Times New Roman" w:hint="eastAsia"/>
          <w:szCs w:val="21"/>
        </w:rPr>
        <w:t xml:space="preserve">             </w:t>
      </w:r>
      <w:r w:rsidR="00177556" w:rsidRPr="00135137">
        <w:rPr>
          <w:rFonts w:ascii="Times New Roman" w:hAnsi="Times New Roman" w:cs="Times New Roman" w:hint="eastAsia"/>
          <w:szCs w:val="21"/>
        </w:rPr>
        <w:t>（</w:t>
      </w:r>
      <w:r w:rsidR="00177556" w:rsidRPr="00135137">
        <w:rPr>
          <w:rFonts w:ascii="Times New Roman" w:hAnsi="Times New Roman" w:cs="Times New Roman" w:hint="eastAsia"/>
          <w:szCs w:val="21"/>
        </w:rPr>
        <w:t>3</w:t>
      </w:r>
      <w:r w:rsidR="00177556" w:rsidRPr="00135137">
        <w:rPr>
          <w:rFonts w:ascii="Times New Roman" w:hAnsi="Times New Roman" w:cs="Times New Roman" w:hint="eastAsia"/>
          <w:szCs w:val="21"/>
        </w:rPr>
        <w:t>）</w:t>
      </w:r>
    </w:p>
    <w:p w14:paraId="1DB8CE7C" w14:textId="57D49EF7" w:rsidR="00652C28" w:rsidRPr="006423F9" w:rsidRDefault="00652C28" w:rsidP="00CF696E">
      <w:pPr>
        <w:pStyle w:val="a1"/>
        <w:spacing w:beforeLines="25" w:before="60" w:afterLines="25" w:after="60"/>
        <w:ind w:left="0"/>
        <w:rPr>
          <w:rFonts w:ascii="宋体" w:eastAsia="宋体" w:hAnsi="宋体"/>
        </w:rPr>
      </w:pPr>
      <w:r w:rsidRPr="006423F9">
        <w:rPr>
          <w:rFonts w:ascii="宋体" w:eastAsia="宋体" w:hAnsi="宋体"/>
        </w:rPr>
        <w:t>定向倾倒或折叠坍塌切口高度应满足</w:t>
      </w:r>
      <w:r w:rsidRPr="006423F9">
        <w:rPr>
          <w:rFonts w:ascii="宋体" w:eastAsia="宋体" w:hAnsi="宋体" w:hint="eastAsia"/>
        </w:rPr>
        <w:t>下列</w:t>
      </w:r>
      <w:r w:rsidRPr="006423F9">
        <w:rPr>
          <w:rFonts w:ascii="宋体" w:eastAsia="宋体" w:hAnsi="宋体"/>
        </w:rPr>
        <w:t>原则：</w:t>
      </w:r>
    </w:p>
    <w:p w14:paraId="57AD3A58" w14:textId="77777777" w:rsidR="00652C28" w:rsidRDefault="00652C28" w:rsidP="00652C28">
      <w:pPr>
        <w:pStyle w:val="ac"/>
        <w:tabs>
          <w:tab w:val="clear" w:pos="1854"/>
          <w:tab w:val="left" w:pos="854"/>
          <w:tab w:val="left" w:pos="1004"/>
          <w:tab w:val="left" w:pos="1140"/>
          <w:tab w:val="left" w:pos="1429"/>
        </w:tabs>
        <w:ind w:left="0" w:firstLineChars="200" w:firstLine="420"/>
        <w:rPr>
          <w:rFonts w:ascii="Times New Roman"/>
        </w:rPr>
      </w:pPr>
      <w:r w:rsidRPr="005D6327">
        <w:rPr>
          <w:rFonts w:ascii="Times New Roman"/>
        </w:rPr>
        <w:t>切口范围内的混凝土</w:t>
      </w:r>
      <w:r>
        <w:rPr>
          <w:rFonts w:ascii="Times New Roman" w:hint="eastAsia"/>
        </w:rPr>
        <w:t>脱离</w:t>
      </w:r>
      <w:r w:rsidRPr="005D6327">
        <w:rPr>
          <w:rFonts w:ascii="Times New Roman"/>
        </w:rPr>
        <w:t>钢筋骨架后，</w:t>
      </w:r>
      <w:r>
        <w:rPr>
          <w:rFonts w:ascii="Times New Roman" w:hint="eastAsia"/>
        </w:rPr>
        <w:t>竖向</w:t>
      </w:r>
      <w:r>
        <w:rPr>
          <w:rFonts w:ascii="Times New Roman"/>
        </w:rPr>
        <w:t>钢筋骨架</w:t>
      </w:r>
      <w:r w:rsidRPr="005D6327">
        <w:rPr>
          <w:rFonts w:ascii="Times New Roman"/>
        </w:rPr>
        <w:t>能保证失稳；</w:t>
      </w:r>
    </w:p>
    <w:p w14:paraId="2BA41C1C" w14:textId="2EC89C7A" w:rsidR="00652C28" w:rsidRDefault="00652C28" w:rsidP="00652C28">
      <w:pPr>
        <w:pStyle w:val="ac"/>
        <w:tabs>
          <w:tab w:val="clear" w:pos="1854"/>
          <w:tab w:val="left" w:pos="854"/>
          <w:tab w:val="left" w:pos="1004"/>
          <w:tab w:val="left" w:pos="1140"/>
          <w:tab w:val="left" w:pos="1429"/>
        </w:tabs>
        <w:ind w:left="0" w:firstLineChars="200" w:firstLine="420"/>
        <w:rPr>
          <w:rFonts w:ascii="Times New Roman"/>
        </w:rPr>
      </w:pPr>
      <w:r w:rsidRPr="005D6327">
        <w:rPr>
          <w:rFonts w:ascii="Times New Roman"/>
        </w:rPr>
        <w:t>筒身倾倒至切口闭合时，重心偏</w:t>
      </w:r>
      <w:r w:rsidR="00137C40">
        <w:rPr>
          <w:rFonts w:ascii="Times New Roman"/>
        </w:rPr>
        <w:t>移</w:t>
      </w:r>
      <w:r w:rsidRPr="005D6327">
        <w:rPr>
          <w:rFonts w:ascii="Times New Roman"/>
        </w:rPr>
        <w:t>距</w:t>
      </w:r>
      <w:r w:rsidR="00653A6E">
        <w:rPr>
          <w:rFonts w:ascii="Times New Roman"/>
        </w:rPr>
        <w:t>离</w:t>
      </w:r>
      <w:r w:rsidRPr="005D6327">
        <w:rPr>
          <w:rFonts w:ascii="Times New Roman"/>
        </w:rPr>
        <w:t>大于外半径</w:t>
      </w:r>
      <w:r>
        <w:rPr>
          <w:rFonts w:ascii="Times New Roman" w:hint="eastAsia"/>
        </w:rPr>
        <w:t>。</w:t>
      </w:r>
    </w:p>
    <w:p w14:paraId="55D624D1" w14:textId="5170DFD6" w:rsidR="00652C28" w:rsidRPr="006423F9" w:rsidRDefault="006423F9" w:rsidP="00CF696E">
      <w:pPr>
        <w:pStyle w:val="a1"/>
        <w:spacing w:beforeLines="25" w:before="60" w:afterLines="25" w:after="60"/>
        <w:ind w:left="0"/>
        <w:rPr>
          <w:rFonts w:ascii="宋体" w:eastAsia="宋体" w:hAnsi="宋体"/>
        </w:rPr>
      </w:pPr>
      <w:r w:rsidRPr="006423F9">
        <w:rPr>
          <w:rFonts w:ascii="宋体" w:eastAsia="宋体" w:hAnsi="宋体" w:hint="eastAsia"/>
        </w:rPr>
        <w:t>定向</w:t>
      </w:r>
      <w:r w:rsidRPr="006423F9">
        <w:rPr>
          <w:rFonts w:ascii="宋体" w:eastAsia="宋体" w:hAnsi="宋体"/>
        </w:rPr>
        <w:t>倾倒的切口高度可按公式（</w:t>
      </w:r>
      <w:r w:rsidRPr="006423F9">
        <w:rPr>
          <w:rFonts w:ascii="宋体" w:eastAsia="宋体" w:hAnsi="宋体" w:hint="eastAsia"/>
        </w:rPr>
        <w:t>4</w:t>
      </w:r>
      <w:r w:rsidRPr="006423F9">
        <w:rPr>
          <w:rFonts w:ascii="宋体" w:eastAsia="宋体" w:hAnsi="宋体"/>
        </w:rPr>
        <w:t>）或（</w:t>
      </w:r>
      <w:r w:rsidRPr="006423F9">
        <w:rPr>
          <w:rFonts w:ascii="宋体" w:eastAsia="宋体" w:hAnsi="宋体" w:hint="eastAsia"/>
        </w:rPr>
        <w:t>5</w:t>
      </w:r>
      <w:r w:rsidRPr="006423F9">
        <w:rPr>
          <w:rFonts w:ascii="宋体" w:eastAsia="宋体" w:hAnsi="宋体"/>
        </w:rPr>
        <w:t>）计算：</w:t>
      </w:r>
    </w:p>
    <w:p w14:paraId="1A564792" w14:textId="6127C444" w:rsidR="006423F9" w:rsidRPr="006B22A5" w:rsidRDefault="006423F9" w:rsidP="006423F9">
      <w:pPr>
        <w:ind w:firstLineChars="1300" w:firstLine="2730"/>
        <w:jc w:val="right"/>
        <w:rPr>
          <w:rFonts w:ascii="Times New Roman" w:hAnsi="Times New Roman" w:cs="Times New Roman"/>
          <w:szCs w:val="21"/>
        </w:rPr>
      </w:pPr>
      <w:r w:rsidRPr="006B22A5">
        <w:rPr>
          <w:rFonts w:ascii="Times New Roman" w:hAnsi="Times New Roman" w:cs="Times New Roman"/>
          <w:i/>
          <w:szCs w:val="21"/>
        </w:rPr>
        <w:lastRenderedPageBreak/>
        <w:t>h</w:t>
      </w:r>
      <w:r w:rsidRPr="006B22A5">
        <w:rPr>
          <w:rFonts w:ascii="Times New Roman" w:hAnsi="Times New Roman" w:cs="Times New Roman"/>
          <w:szCs w:val="21"/>
        </w:rPr>
        <w:t>=</w:t>
      </w:r>
      <w:r w:rsidRPr="006B22A5">
        <w:rPr>
          <w:rFonts w:ascii="Times New Roman" w:hAnsi="Times New Roman" w:cs="Times New Roman"/>
          <w:szCs w:val="21"/>
        </w:rPr>
        <w:t>（</w:t>
      </w:r>
      <w:r w:rsidRPr="006B22A5">
        <w:rPr>
          <w:rFonts w:ascii="Times New Roman" w:hAnsi="Times New Roman" w:cs="Times New Roman"/>
          <w:szCs w:val="21"/>
        </w:rPr>
        <w:t>3.0~</w:t>
      </w:r>
      <w:r w:rsidR="00653A6E">
        <w:rPr>
          <w:rFonts w:ascii="Times New Roman" w:hAnsi="Times New Roman" w:cs="Times New Roman" w:hint="eastAsia"/>
          <w:szCs w:val="21"/>
        </w:rPr>
        <w:t>7</w:t>
      </w:r>
      <w:r w:rsidRPr="006B22A5">
        <w:rPr>
          <w:rFonts w:ascii="Times New Roman" w:hAnsi="Times New Roman" w:cs="Times New Roman"/>
          <w:szCs w:val="21"/>
        </w:rPr>
        <w:t>.0</w:t>
      </w:r>
      <w:r w:rsidRPr="006B22A5">
        <w:rPr>
          <w:rFonts w:ascii="Times New Roman" w:hAnsi="Times New Roman" w:cs="Times New Roman"/>
          <w:szCs w:val="21"/>
        </w:rPr>
        <w:t>）</w:t>
      </w:r>
      <w:r w:rsidRPr="006B22A5">
        <w:rPr>
          <w:rFonts w:ascii="Times New Roman" w:hAnsi="Times New Roman" w:cs="Times New Roman"/>
          <w:i/>
          <w:szCs w:val="21"/>
        </w:rPr>
        <w:t>δ</w:t>
      </w:r>
      <w:r w:rsidRPr="006B22A5">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6B22A5">
        <w:rPr>
          <w:rFonts w:ascii="Times New Roman" w:hAnsi="Times New Roman" w:cs="Times New Roman" w:hint="eastAsia"/>
          <w:szCs w:val="21"/>
        </w:rPr>
        <w:t xml:space="preserve">         </w:t>
      </w:r>
      <w:r w:rsidRPr="006B22A5">
        <w:rPr>
          <w:rFonts w:ascii="Times New Roman" w:hAnsi="Times New Roman" w:cs="Times New Roman" w:hint="eastAsia"/>
          <w:szCs w:val="21"/>
        </w:rPr>
        <w:t>（</w:t>
      </w:r>
      <w:r w:rsidRPr="006B22A5">
        <w:rPr>
          <w:rFonts w:ascii="Times New Roman" w:hAnsi="Times New Roman" w:cs="Times New Roman" w:hint="eastAsia"/>
          <w:szCs w:val="21"/>
        </w:rPr>
        <w:t>4</w:t>
      </w:r>
      <w:r w:rsidRPr="006B22A5">
        <w:rPr>
          <w:rFonts w:ascii="Times New Roman" w:hAnsi="Times New Roman" w:cs="Times New Roman" w:hint="eastAsia"/>
          <w:szCs w:val="21"/>
        </w:rPr>
        <w:t>）</w:t>
      </w:r>
    </w:p>
    <w:p w14:paraId="7B046129" w14:textId="77777777" w:rsidR="006423F9" w:rsidRPr="006B22A5" w:rsidRDefault="006423F9" w:rsidP="006423F9">
      <w:pPr>
        <w:ind w:firstLineChars="1300" w:firstLine="2730"/>
        <w:jc w:val="right"/>
        <w:rPr>
          <w:rFonts w:ascii="Times New Roman" w:hAnsi="Times New Roman" w:cs="Times New Roman"/>
          <w:szCs w:val="21"/>
        </w:rPr>
      </w:pPr>
      <m:oMath>
        <m:r>
          <w:rPr>
            <w:rFonts w:ascii="Cambria Math" w:hAnsi="Cambria Math" w:cs="Times New Roman"/>
            <w:szCs w:val="21"/>
          </w:rPr>
          <m:t>h</m:t>
        </m:r>
        <m:r>
          <m:rPr>
            <m:sty m:val="p"/>
          </m:rPr>
          <w:rPr>
            <w:rFonts w:ascii="Cambria Math" w:hAnsi="Cambria Math" w:cs="Times New Roman"/>
            <w:szCs w:val="21"/>
          </w:rPr>
          <m:t>=</m:t>
        </m:r>
        <m:r>
          <m:rPr>
            <m:sty m:val="p"/>
          </m:rP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1</m:t>
            </m:r>
          </m:num>
          <m:den>
            <m:r>
              <m:rPr>
                <m:sty m:val="p"/>
              </m:rPr>
              <w:rPr>
                <w:rFonts w:ascii="Cambria Math" w:hAnsi="Cambria Math" w:cs="Times New Roman"/>
                <w:szCs w:val="21"/>
              </w:rPr>
              <m:t>5</m:t>
            </m:r>
          </m:den>
        </m:f>
        <m:r>
          <m:rPr>
            <m:sty m:val="p"/>
          </m:rP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1</m:t>
            </m:r>
          </m:num>
          <m:den>
            <m:r>
              <m:rPr>
                <m:sty m:val="p"/>
              </m:rPr>
              <w:rPr>
                <w:rFonts w:ascii="Cambria Math" w:hAnsi="Cambria Math" w:cs="Times New Roman"/>
                <w:szCs w:val="21"/>
              </w:rPr>
              <m:t>3</m:t>
            </m:r>
          </m:den>
        </m:f>
        <m:r>
          <m:rPr>
            <m:sty m:val="p"/>
          </m:rPr>
          <w:rPr>
            <w:rFonts w:ascii="Cambria Math" w:hAnsi="Cambria Math" w:cs="Times New Roman"/>
            <w:szCs w:val="21"/>
          </w:rPr>
          <m:t>）</m:t>
        </m:r>
        <m:r>
          <m:rPr>
            <m:sty m:val="p"/>
          </m:rPr>
          <w:rPr>
            <w:rFonts w:ascii="Cambria Math" w:hAnsi="Cambria Math" w:cs="Times New Roman"/>
            <w:szCs w:val="21"/>
          </w:rPr>
          <m:t>D</m:t>
        </m:r>
      </m:oMath>
      <w:r>
        <w:rPr>
          <w:rFonts w:ascii="Times New Roman" w:hAnsi="Times New Roman" w:cs="Times New Roman" w:hint="eastAsia"/>
          <w:szCs w:val="21"/>
        </w:rPr>
        <w:t xml:space="preserve">                  </w:t>
      </w:r>
      <w:r>
        <w:rPr>
          <w:rFonts w:ascii="Times New Roman" w:hAnsi="Times New Roman" w:cs="Times New Roman"/>
          <w:szCs w:val="21"/>
        </w:rPr>
        <w:t xml:space="preserve"> </w:t>
      </w:r>
      <w:r w:rsidRPr="006B22A5">
        <w:rPr>
          <w:rFonts w:ascii="Times New Roman" w:hAnsi="Times New Roman" w:cs="Times New Roman" w:hint="eastAsia"/>
          <w:szCs w:val="21"/>
        </w:rPr>
        <w:t xml:space="preserve">         </w:t>
      </w:r>
      <w:r w:rsidRPr="006B22A5">
        <w:rPr>
          <w:rFonts w:ascii="Times New Roman" w:hAnsi="Times New Roman" w:cs="Times New Roman" w:hint="eastAsia"/>
          <w:szCs w:val="21"/>
        </w:rPr>
        <w:t>（</w:t>
      </w:r>
      <w:r>
        <w:rPr>
          <w:rFonts w:ascii="Times New Roman" w:hAnsi="Times New Roman" w:cs="Times New Roman" w:hint="eastAsia"/>
          <w:szCs w:val="21"/>
        </w:rPr>
        <w:t>5</w:t>
      </w:r>
      <w:r w:rsidRPr="006B22A5">
        <w:rPr>
          <w:rFonts w:ascii="Times New Roman" w:hAnsi="Times New Roman" w:cs="Times New Roman" w:hint="eastAsia"/>
          <w:szCs w:val="21"/>
        </w:rPr>
        <w:t>）</w:t>
      </w:r>
    </w:p>
    <w:p w14:paraId="7247E763" w14:textId="77777777" w:rsidR="006423F9" w:rsidRPr="006423F9" w:rsidRDefault="006423F9" w:rsidP="006423F9"/>
    <w:p w14:paraId="06702EDE" w14:textId="5D5D1328" w:rsidR="006423F9" w:rsidRDefault="006423F9" w:rsidP="00CF696E">
      <w:pPr>
        <w:pStyle w:val="a1"/>
        <w:spacing w:beforeLines="25" w:before="60" w:afterLines="25" w:after="60"/>
        <w:ind w:left="0"/>
        <w:rPr>
          <w:rFonts w:ascii="宋体" w:eastAsia="宋体" w:hAnsi="宋体"/>
        </w:rPr>
      </w:pPr>
      <w:r>
        <w:rPr>
          <w:rFonts w:ascii="宋体" w:eastAsia="宋体" w:hAnsi="宋体"/>
        </w:rPr>
        <w:t>原地</w:t>
      </w:r>
      <w:r w:rsidRPr="006423F9">
        <w:rPr>
          <w:rFonts w:ascii="宋体" w:eastAsia="宋体" w:hAnsi="宋体"/>
        </w:rPr>
        <w:t>坍塌应</w:t>
      </w:r>
      <w:r w:rsidRPr="006423F9">
        <w:rPr>
          <w:rFonts w:ascii="宋体" w:eastAsia="宋体" w:hAnsi="宋体" w:hint="eastAsia"/>
        </w:rPr>
        <w:t>在筒身不同高度布置多个切口，切口高度可参照公式（4）或（5）计算。</w:t>
      </w:r>
    </w:p>
    <w:p w14:paraId="1A3F2438" w14:textId="5378DE4B" w:rsidR="0013487C" w:rsidRPr="006423F9" w:rsidRDefault="001B1697" w:rsidP="006423F9">
      <w:pPr>
        <w:pStyle w:val="a1"/>
        <w:spacing w:beforeLines="25" w:before="60" w:afterLines="25" w:after="60"/>
        <w:ind w:left="0"/>
        <w:rPr>
          <w:rFonts w:ascii="宋体" w:eastAsia="宋体" w:hAnsi="宋体"/>
        </w:rPr>
      </w:pPr>
      <w:r w:rsidRPr="006423F9">
        <w:rPr>
          <w:rFonts w:ascii="宋体" w:eastAsia="宋体" w:hAnsi="宋体" w:hint="eastAsia"/>
        </w:rPr>
        <w:t>冷却塔采用组合式爆破切口时，其</w:t>
      </w:r>
      <w:r w:rsidR="00BB7882">
        <w:rPr>
          <w:rFonts w:ascii="宋体" w:eastAsia="宋体" w:hAnsi="宋体" w:hint="eastAsia"/>
        </w:rPr>
        <w:t>爆破</w:t>
      </w:r>
      <w:r w:rsidRPr="006423F9">
        <w:rPr>
          <w:rFonts w:ascii="宋体" w:eastAsia="宋体" w:hAnsi="宋体" w:hint="eastAsia"/>
        </w:rPr>
        <w:t>切口张开角</w:t>
      </w:r>
      <w:r w:rsidR="00747CB8">
        <w:rPr>
          <w:rFonts w:ascii="宋体" w:eastAsia="宋体" w:hAnsi="宋体" w:hint="eastAsia"/>
        </w:rPr>
        <w:t>可参照图1按公式（6）计算</w:t>
      </w:r>
      <w:r w:rsidRPr="006423F9">
        <w:rPr>
          <w:rFonts w:ascii="宋体" w:eastAsia="宋体" w:hAnsi="宋体" w:hint="eastAsia"/>
        </w:rPr>
        <w:t>：</w:t>
      </w:r>
    </w:p>
    <w:p w14:paraId="2E0E6E89" w14:textId="46415579" w:rsidR="00D91691" w:rsidRPr="002C16FB" w:rsidRDefault="00137C40" w:rsidP="002C16FB">
      <w:pPr>
        <w:ind w:firstLine="600"/>
        <w:jc w:val="right"/>
        <w:rPr>
          <w:rFonts w:ascii="宋体" w:eastAsia="宋体" w:hAnsi="宋体"/>
          <w:szCs w:val="21"/>
        </w:rPr>
      </w:pPr>
      <m:oMath>
        <m:r>
          <w:rPr>
            <w:rFonts w:ascii="Cambria Math" w:hAnsi="Cambria Math" w:cs="Times New Roman"/>
            <w:szCs w:val="21"/>
          </w:rPr>
          <m:t>φ’</m:t>
        </m:r>
        <m:r>
          <m:rPr>
            <m:sty m:val="p"/>
          </m:rPr>
          <w:rPr>
            <w:rFonts w:ascii="Cambria Math" w:eastAsia="宋体" w:hAnsi="Cambria Math" w:cs="Times New Roman"/>
            <w:color w:val="000000"/>
            <w:kern w:val="0"/>
            <w:szCs w:val="21"/>
          </w:rPr>
          <m:t>：</m:t>
        </m:r>
        <m:r>
          <m:rPr>
            <m:sty m:val="p"/>
          </m:rPr>
          <w:rPr>
            <w:rFonts w:ascii="Cambria Math" w:eastAsia="宋体" w:hAnsi="Cambria Math"/>
            <w:szCs w:val="21"/>
          </w:rPr>
          <m:t>&gt;arctan</m:t>
        </m:r>
        <m:d>
          <m:dPr>
            <m:ctrlPr>
              <w:rPr>
                <w:rFonts w:ascii="Cambria Math" w:eastAsia="宋体" w:hAnsi="Cambria Math"/>
                <w:szCs w:val="21"/>
              </w:rPr>
            </m:ctrlPr>
          </m:dPr>
          <m:e>
            <m:f>
              <m:fPr>
                <m:ctrlPr>
                  <w:rPr>
                    <w:rFonts w:ascii="Cambria Math" w:eastAsia="宋体" w:hAnsi="Cambria Math"/>
                    <w:i/>
                    <w:szCs w:val="21"/>
                  </w:rPr>
                </m:ctrlPr>
              </m:fPr>
              <m:num>
                <m:r>
                  <w:rPr>
                    <w:rFonts w:ascii="Cambria Math" w:eastAsia="宋体" w:hAnsi="Cambria Math"/>
                    <w:szCs w:val="21"/>
                  </w:rPr>
                  <m:t>D</m:t>
                </m:r>
              </m:num>
              <m:den>
                <m:r>
                  <w:rPr>
                    <w:rFonts w:ascii="Cambria Math" w:eastAsia="宋体" w:hAnsi="Cambria Math"/>
                    <w:szCs w:val="21"/>
                  </w:rPr>
                  <m:t>2H</m:t>
                </m:r>
              </m:den>
            </m:f>
          </m:e>
        </m:d>
      </m:oMath>
      <w:r w:rsidR="00D91691" w:rsidRPr="001B1697">
        <w:rPr>
          <w:rFonts w:ascii="宋体" w:eastAsia="宋体" w:hAnsi="宋体"/>
          <w:szCs w:val="21"/>
        </w:rPr>
        <w:t xml:space="preserve">         </w:t>
      </w:r>
      <w:r w:rsidR="00D91691">
        <w:rPr>
          <w:rFonts w:ascii="宋体" w:eastAsia="宋体" w:hAnsi="宋体"/>
          <w:szCs w:val="21"/>
        </w:rPr>
        <w:t xml:space="preserve"> </w:t>
      </w:r>
      <w:r w:rsidR="00D91691" w:rsidRPr="001B1697">
        <w:rPr>
          <w:rFonts w:ascii="宋体" w:eastAsia="宋体" w:hAnsi="宋体"/>
          <w:szCs w:val="21"/>
        </w:rPr>
        <w:t xml:space="preserve">                   </w:t>
      </w:r>
      <w:r w:rsidR="00D91691">
        <w:rPr>
          <w:rFonts w:ascii="宋体" w:eastAsia="宋体" w:hAnsi="宋体" w:hint="eastAsia"/>
          <w:szCs w:val="21"/>
        </w:rPr>
        <w:t>（6）</w:t>
      </w:r>
    </w:p>
    <w:p w14:paraId="5F694474" w14:textId="642F90C9" w:rsidR="001B1697" w:rsidRDefault="00373902" w:rsidP="0013487C">
      <w:pPr>
        <w:pStyle w:val="aff4"/>
        <w:numPr>
          <w:ilvl w:val="0"/>
          <w:numId w:val="0"/>
        </w:numPr>
        <w:spacing w:before="0" w:after="0"/>
        <w:ind w:firstLineChars="200" w:firstLine="20"/>
        <w:jc w:val="center"/>
      </w:pPr>
      <w:r w:rsidRPr="00373902">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76B76043" wp14:editId="219AF4FE">
            <wp:extent cx="2788920" cy="2209465"/>
            <wp:effectExtent l="0" t="0" r="0" b="635"/>
            <wp:docPr id="4" name="图片 4" descr="C:\Users\PL\Pictures\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PL\Pictures\111111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337" cy="2210588"/>
                    </a:xfrm>
                    <a:prstGeom prst="rect">
                      <a:avLst/>
                    </a:prstGeom>
                    <a:noFill/>
                    <a:ln>
                      <a:noFill/>
                    </a:ln>
                  </pic:spPr>
                </pic:pic>
              </a:graphicData>
            </a:graphic>
          </wp:inline>
        </w:drawing>
      </w:r>
    </w:p>
    <w:p w14:paraId="7989DA1A" w14:textId="0EC3C530" w:rsidR="001B1697" w:rsidRPr="006B22A5" w:rsidRDefault="001B1697" w:rsidP="0013487C">
      <w:pPr>
        <w:pStyle w:val="aff4"/>
        <w:numPr>
          <w:ilvl w:val="0"/>
          <w:numId w:val="0"/>
        </w:numPr>
        <w:spacing w:before="0" w:after="0"/>
        <w:ind w:firstLineChars="200" w:firstLine="420"/>
        <w:jc w:val="center"/>
      </w:pPr>
      <w:r w:rsidRPr="00222B5E">
        <w:rPr>
          <w:rFonts w:hint="eastAsia"/>
        </w:rPr>
        <w:t>图</w:t>
      </w:r>
      <w:r w:rsidR="00D91691" w:rsidRPr="00222B5E">
        <w:t xml:space="preserve">1 </w:t>
      </w:r>
      <w:r w:rsidR="00D91691" w:rsidRPr="00222B5E">
        <w:rPr>
          <w:rFonts w:hint="eastAsia"/>
        </w:rPr>
        <w:t>冷却塔爆破切口示意图</w:t>
      </w:r>
    </w:p>
    <w:p w14:paraId="179E2CC6" w14:textId="091D2024" w:rsidR="00193992" w:rsidRDefault="004B139B" w:rsidP="004B139B">
      <w:pPr>
        <w:pStyle w:val="a0"/>
        <w:spacing w:before="120" w:after="120"/>
      </w:pPr>
      <w:bookmarkStart w:id="107" w:name="_Toc100563101"/>
      <w:bookmarkStart w:id="108" w:name="_Hlk104975286"/>
      <w:r w:rsidRPr="004B139B">
        <w:t>钻孔</w:t>
      </w:r>
      <w:r w:rsidR="00193992" w:rsidRPr="004B139B">
        <w:t>爆破参数</w:t>
      </w:r>
      <w:bookmarkEnd w:id="107"/>
      <w:r w:rsidR="00797839">
        <w:t>设计</w:t>
      </w:r>
    </w:p>
    <w:bookmarkEnd w:id="108"/>
    <w:p w14:paraId="30CF0FA7" w14:textId="77777777" w:rsidR="00227A59" w:rsidRDefault="00227A59" w:rsidP="004F7563">
      <w:pPr>
        <w:pStyle w:val="a1"/>
        <w:spacing w:before="120" w:after="120"/>
        <w:ind w:left="0"/>
        <w:rPr>
          <w:rFonts w:ascii="Times New Roman" w:eastAsiaTheme="minorEastAsia"/>
          <w:b/>
          <w:bCs/>
        </w:rPr>
      </w:pPr>
      <w:r w:rsidRPr="00227A59">
        <w:rPr>
          <w:rFonts w:ascii="Times New Roman" w:eastAsiaTheme="minorEastAsia" w:hint="eastAsia"/>
          <w:b/>
          <w:bCs/>
        </w:rPr>
        <w:t>布孔方式</w:t>
      </w:r>
    </w:p>
    <w:p w14:paraId="4A32F10E" w14:textId="543D4740" w:rsidR="00027BB4" w:rsidRDefault="00027BB4" w:rsidP="00027BB4">
      <w:pPr>
        <w:pStyle w:val="a1"/>
        <w:numPr>
          <w:ilvl w:val="0"/>
          <w:numId w:val="0"/>
        </w:numPr>
        <w:spacing w:beforeLines="25" w:before="60" w:afterLines="25" w:after="60"/>
        <w:rPr>
          <w:rFonts w:ascii="Times New Roman" w:eastAsiaTheme="minorEastAsia"/>
        </w:rPr>
      </w:pPr>
      <w:r>
        <w:rPr>
          <w:rFonts w:ascii="Times New Roman" w:eastAsiaTheme="minorEastAsia"/>
        </w:rPr>
        <w:t>8.3.1.1</w:t>
      </w:r>
      <w:r w:rsidR="00227A59" w:rsidRPr="00227A59">
        <w:rPr>
          <w:rFonts w:ascii="Times New Roman" w:eastAsiaTheme="minorEastAsia" w:hint="eastAsia"/>
        </w:rPr>
        <w:t>布孔方式</w:t>
      </w:r>
      <w:r>
        <w:rPr>
          <w:rFonts w:ascii="Times New Roman" w:eastAsiaTheme="minorEastAsia" w:hint="eastAsia"/>
        </w:rPr>
        <w:t>可选用</w:t>
      </w:r>
      <w:r w:rsidR="00227A59" w:rsidRPr="00227A59">
        <w:rPr>
          <w:rFonts w:ascii="Times New Roman" w:eastAsiaTheme="minorEastAsia" w:hint="eastAsia"/>
        </w:rPr>
        <w:t>矩形布孔、正方形布孔和梅花形布孔。</w:t>
      </w:r>
    </w:p>
    <w:p w14:paraId="78557911" w14:textId="7B0D6CE9" w:rsidR="00227A59" w:rsidRPr="00227A59" w:rsidRDefault="00027BB4" w:rsidP="00027BB4">
      <w:pPr>
        <w:pStyle w:val="a1"/>
        <w:numPr>
          <w:ilvl w:val="0"/>
          <w:numId w:val="0"/>
        </w:numPr>
        <w:spacing w:beforeLines="25" w:before="60" w:afterLines="25" w:after="60"/>
        <w:rPr>
          <w:rFonts w:ascii="Times New Roman" w:eastAsiaTheme="minorEastAsia"/>
        </w:rPr>
      </w:pPr>
      <w:r>
        <w:rPr>
          <w:rFonts w:ascii="Times New Roman" w:eastAsiaTheme="minorEastAsia"/>
        </w:rPr>
        <w:t>8.3.1.2</w:t>
      </w:r>
      <w:r>
        <w:rPr>
          <w:rFonts w:ascii="Times New Roman" w:eastAsiaTheme="minorEastAsia" w:hint="eastAsia"/>
        </w:rPr>
        <w:t>布孔方式优先</w:t>
      </w:r>
      <w:r w:rsidR="00227A59" w:rsidRPr="00227A59">
        <w:rPr>
          <w:rFonts w:ascii="Times New Roman" w:eastAsiaTheme="minorEastAsia" w:hint="eastAsia"/>
        </w:rPr>
        <w:t>采用梅花形布孔，有利于改善破碎效果。</w:t>
      </w:r>
    </w:p>
    <w:p w14:paraId="335A9BC9" w14:textId="35663D85" w:rsidR="00027BB4" w:rsidRPr="00027BB4" w:rsidRDefault="00027BB4" w:rsidP="004F7563">
      <w:pPr>
        <w:pStyle w:val="a1"/>
        <w:spacing w:before="120" w:after="120"/>
        <w:ind w:left="0"/>
        <w:rPr>
          <w:rFonts w:ascii="Times New Roman" w:eastAsiaTheme="minorEastAsia"/>
          <w:b/>
          <w:bCs/>
        </w:rPr>
      </w:pPr>
      <w:r w:rsidRPr="00027BB4">
        <w:rPr>
          <w:rFonts w:ascii="Times New Roman" w:eastAsiaTheme="minorEastAsia" w:hint="eastAsia"/>
          <w:b/>
          <w:bCs/>
        </w:rPr>
        <w:t>最小抵抗线</w:t>
      </w:r>
    </w:p>
    <w:p w14:paraId="2403F91F" w14:textId="77777777" w:rsidR="00027BB4" w:rsidRDefault="00027BB4" w:rsidP="00027BB4">
      <w:pPr>
        <w:pStyle w:val="a1"/>
        <w:numPr>
          <w:ilvl w:val="0"/>
          <w:numId w:val="0"/>
        </w:numPr>
        <w:spacing w:beforeLines="25" w:before="60" w:afterLines="25" w:after="60"/>
        <w:rPr>
          <w:rFonts w:ascii="Times New Roman" w:eastAsiaTheme="minorEastAsia"/>
        </w:rPr>
      </w:pPr>
      <w:r>
        <w:rPr>
          <w:rFonts w:ascii="Times New Roman" w:eastAsiaTheme="minorEastAsia" w:hint="eastAsia"/>
        </w:rPr>
        <w:t>8</w:t>
      </w:r>
      <w:r>
        <w:rPr>
          <w:rFonts w:ascii="Times New Roman" w:eastAsiaTheme="minorEastAsia"/>
        </w:rPr>
        <w:t>.3.2.1</w:t>
      </w:r>
      <w:r w:rsidR="00193992" w:rsidRPr="00CF7B5F">
        <w:rPr>
          <w:rFonts w:ascii="Times New Roman" w:eastAsiaTheme="minorEastAsia"/>
        </w:rPr>
        <w:t>最小抵抗线</w:t>
      </w:r>
      <w:r w:rsidR="006E4B1C" w:rsidRPr="00CF7B5F">
        <w:rPr>
          <w:rFonts w:ascii="Times New Roman" w:eastAsiaTheme="minorEastAsia"/>
        </w:rPr>
        <w:t>的确定取决于构件的材质、结构特征、自由面的数量、构件尺寸等因素。</w:t>
      </w:r>
    </w:p>
    <w:p w14:paraId="7353DE25" w14:textId="2F066427" w:rsidR="00D56CA0" w:rsidRPr="00CF7B5F" w:rsidRDefault="00027BB4" w:rsidP="00027BB4">
      <w:pPr>
        <w:pStyle w:val="a1"/>
        <w:numPr>
          <w:ilvl w:val="0"/>
          <w:numId w:val="0"/>
        </w:numPr>
        <w:spacing w:beforeLines="25" w:before="60" w:afterLines="25" w:after="60"/>
        <w:rPr>
          <w:rFonts w:ascii="Times New Roman" w:eastAsiaTheme="minorEastAsia"/>
        </w:rPr>
      </w:pPr>
      <w:r>
        <w:rPr>
          <w:rFonts w:ascii="Times New Roman" w:eastAsiaTheme="minorEastAsia" w:hint="eastAsia"/>
        </w:rPr>
        <w:t>8</w:t>
      </w:r>
      <w:r>
        <w:rPr>
          <w:rFonts w:ascii="Times New Roman" w:eastAsiaTheme="minorEastAsia"/>
        </w:rPr>
        <w:t>.3.2.2</w:t>
      </w:r>
      <w:r>
        <w:rPr>
          <w:rFonts w:ascii="Times New Roman" w:eastAsiaTheme="minorEastAsia" w:hint="eastAsia"/>
        </w:rPr>
        <w:t>最小抵抗线</w:t>
      </w:r>
      <w:r w:rsidR="000D5DAD" w:rsidRPr="00CF7B5F">
        <w:rPr>
          <w:rFonts w:ascii="Times New Roman" w:eastAsiaTheme="minorEastAsia"/>
        </w:rPr>
        <w:t>可按公式（</w:t>
      </w:r>
      <w:r w:rsidR="00135137">
        <w:rPr>
          <w:rFonts w:ascii="Times New Roman" w:eastAsiaTheme="minorEastAsia"/>
        </w:rPr>
        <w:t>7</w:t>
      </w:r>
      <w:r w:rsidR="000D5DAD" w:rsidRPr="00CF7B5F">
        <w:rPr>
          <w:rFonts w:ascii="Times New Roman" w:eastAsiaTheme="minorEastAsia"/>
        </w:rPr>
        <w:t>）计算：</w:t>
      </w:r>
    </w:p>
    <w:p w14:paraId="737E14DE" w14:textId="364A2229" w:rsidR="00193992" w:rsidRPr="00CF7B5F" w:rsidRDefault="00CF7B5F" w:rsidP="00CF7B5F">
      <w:pPr>
        <w:pStyle w:val="aff4"/>
        <w:numPr>
          <w:ilvl w:val="0"/>
          <w:numId w:val="0"/>
        </w:numPr>
        <w:spacing w:before="0" w:after="0"/>
        <w:ind w:firstLineChars="1500" w:firstLine="3150"/>
        <w:rPr>
          <w:rFonts w:eastAsiaTheme="minorEastAsia"/>
        </w:rPr>
      </w:pPr>
      <m:oMath>
        <m:r>
          <m:rPr>
            <m:sty m:val="p"/>
          </m:rPr>
          <w:rPr>
            <w:rFonts w:ascii="Cambria Math" w:eastAsiaTheme="minorEastAsia" w:hAnsi="Cambria Math"/>
          </w:rPr>
          <m:t xml:space="preserve"> </m:t>
        </m:r>
        <m:r>
          <w:rPr>
            <w:rFonts w:ascii="Cambria Math" w:eastAsiaTheme="minorEastAsia" w:hAnsi="Cambria Math"/>
          </w:rPr>
          <m:t>W</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δ</m:t>
        </m:r>
      </m:oMath>
      <w:r w:rsidR="000D5DAD" w:rsidRPr="00CF7B5F">
        <w:rPr>
          <w:rFonts w:eastAsiaTheme="minorEastAsia"/>
        </w:rPr>
        <w:t xml:space="preserve">   </w:t>
      </w:r>
      <w:r w:rsidR="00D56CA0" w:rsidRPr="00CF7B5F">
        <w:rPr>
          <w:rFonts w:eastAsiaTheme="minorEastAsia"/>
        </w:rPr>
        <w:t xml:space="preserve">      </w:t>
      </w:r>
      <w:r w:rsidR="000D5DAD" w:rsidRPr="00CF7B5F">
        <w:rPr>
          <w:rFonts w:eastAsiaTheme="minorEastAsia"/>
        </w:rPr>
        <w:t xml:space="preserve"> </w:t>
      </w:r>
      <w:r w:rsidR="0074001F" w:rsidRPr="00CF7B5F">
        <w:rPr>
          <w:rFonts w:eastAsiaTheme="minorEastAsia"/>
        </w:rPr>
        <w:t xml:space="preserve">  </w:t>
      </w:r>
      <w:r w:rsidR="000D5DAD" w:rsidRPr="00CF7B5F">
        <w:rPr>
          <w:rFonts w:eastAsiaTheme="minorEastAsia"/>
        </w:rPr>
        <w:t xml:space="preserve">  </w:t>
      </w:r>
      <w:r w:rsidR="0074001F" w:rsidRPr="00CF7B5F">
        <w:rPr>
          <w:rFonts w:eastAsiaTheme="minorEastAsia"/>
        </w:rPr>
        <w:t xml:space="preserve">    </w:t>
      </w:r>
      <w:r w:rsidR="000D5DAD" w:rsidRPr="00CF7B5F">
        <w:rPr>
          <w:rFonts w:eastAsiaTheme="minorEastAsia"/>
        </w:rPr>
        <w:t xml:space="preserve">      </w:t>
      </w:r>
      <w:r w:rsidR="0074001F" w:rsidRPr="00CF7B5F">
        <w:rPr>
          <w:rFonts w:eastAsiaTheme="minorEastAsia"/>
        </w:rPr>
        <w:t xml:space="preserve"> </w:t>
      </w:r>
      <w:r w:rsidR="000D5DAD" w:rsidRPr="00CF7B5F">
        <w:rPr>
          <w:rFonts w:eastAsiaTheme="minorEastAsia"/>
        </w:rPr>
        <w:t xml:space="preserve"> </w:t>
      </w:r>
      <w:r w:rsidR="0074001F" w:rsidRPr="00CF7B5F">
        <w:rPr>
          <w:rFonts w:eastAsiaTheme="minorEastAsia"/>
        </w:rPr>
        <w:t xml:space="preserve"> </w:t>
      </w:r>
      <w:r w:rsidR="000D5DAD" w:rsidRPr="00CF7B5F">
        <w:rPr>
          <w:rFonts w:eastAsiaTheme="minorEastAsia"/>
        </w:rPr>
        <w:t xml:space="preserve">          </w:t>
      </w:r>
      <w:r w:rsidR="000D5DAD" w:rsidRPr="00CF7B5F">
        <w:rPr>
          <w:rFonts w:eastAsiaTheme="minorEastAsia"/>
        </w:rPr>
        <w:t>（</w:t>
      </w:r>
      <w:r w:rsidR="00135137">
        <w:rPr>
          <w:rFonts w:eastAsiaTheme="minorEastAsia"/>
        </w:rPr>
        <w:t>7</w:t>
      </w:r>
      <w:r w:rsidR="000D5DAD" w:rsidRPr="00CF7B5F">
        <w:rPr>
          <w:rFonts w:eastAsiaTheme="minorEastAsia"/>
        </w:rPr>
        <w:t>）</w:t>
      </w:r>
    </w:p>
    <w:p w14:paraId="72F79C1E" w14:textId="4127E9B6" w:rsidR="00027BB4" w:rsidRPr="00027BB4" w:rsidRDefault="00027BB4" w:rsidP="004F7563">
      <w:pPr>
        <w:pStyle w:val="a1"/>
        <w:spacing w:before="120" w:after="120"/>
        <w:ind w:left="0"/>
        <w:rPr>
          <w:rFonts w:ascii="Times New Roman" w:eastAsiaTheme="minorEastAsia"/>
          <w:b/>
          <w:bCs/>
        </w:rPr>
      </w:pPr>
      <w:r w:rsidRPr="00027BB4">
        <w:rPr>
          <w:rFonts w:ascii="Times New Roman" w:eastAsiaTheme="minorEastAsia" w:hint="eastAsia"/>
          <w:b/>
          <w:bCs/>
        </w:rPr>
        <w:t>炮孔</w:t>
      </w:r>
      <w:r w:rsidR="00F5073A">
        <w:rPr>
          <w:rFonts w:ascii="Times New Roman" w:eastAsiaTheme="minorEastAsia" w:hint="eastAsia"/>
          <w:b/>
          <w:bCs/>
        </w:rPr>
        <w:t>直径与</w:t>
      </w:r>
      <w:r w:rsidRPr="00027BB4">
        <w:rPr>
          <w:rFonts w:ascii="Times New Roman" w:eastAsiaTheme="minorEastAsia" w:hint="eastAsia"/>
          <w:b/>
          <w:bCs/>
        </w:rPr>
        <w:t>深度</w:t>
      </w:r>
    </w:p>
    <w:p w14:paraId="019C8996" w14:textId="54E33BF8" w:rsidR="00F5073A" w:rsidRDefault="00F5073A" w:rsidP="00F5073A">
      <w:pPr>
        <w:pStyle w:val="a1"/>
        <w:numPr>
          <w:ilvl w:val="0"/>
          <w:numId w:val="0"/>
        </w:numPr>
        <w:spacing w:beforeLines="25" w:before="60" w:afterLines="25" w:after="60"/>
        <w:rPr>
          <w:rFonts w:ascii="Times New Roman" w:eastAsiaTheme="minorEastAsia"/>
        </w:rPr>
      </w:pPr>
      <w:r>
        <w:rPr>
          <w:rFonts w:ascii="Times New Roman" w:eastAsiaTheme="minorEastAsia" w:hint="eastAsia"/>
        </w:rPr>
        <w:t>8</w:t>
      </w:r>
      <w:r>
        <w:rPr>
          <w:rFonts w:ascii="Times New Roman" w:eastAsiaTheme="minorEastAsia"/>
        </w:rPr>
        <w:t>.3.3.1</w:t>
      </w:r>
      <w:r w:rsidRPr="00F5073A">
        <w:rPr>
          <w:rFonts w:ascii="Times New Roman" w:eastAsiaTheme="minorEastAsia" w:hint="eastAsia"/>
        </w:rPr>
        <w:t>炮孔直径</w:t>
      </w:r>
      <w:r>
        <w:rPr>
          <w:rFonts w:ascii="Times New Roman" w:eastAsiaTheme="minorEastAsia" w:hint="eastAsia"/>
        </w:rPr>
        <w:t>一般为</w:t>
      </w:r>
      <w:r w:rsidRPr="00F5073A">
        <w:rPr>
          <w:rFonts w:ascii="Times New Roman" w:eastAsiaTheme="minorEastAsia" w:hint="eastAsia"/>
        </w:rPr>
        <w:t>38</w:t>
      </w:r>
      <w:r w:rsidRPr="00F5073A">
        <w:rPr>
          <w:rFonts w:ascii="Times New Roman" w:eastAsiaTheme="minorEastAsia" w:hint="eastAsia"/>
        </w:rPr>
        <w:t>～</w:t>
      </w:r>
      <w:r w:rsidRPr="00F5073A">
        <w:rPr>
          <w:rFonts w:ascii="Times New Roman" w:eastAsiaTheme="minorEastAsia" w:hint="eastAsia"/>
        </w:rPr>
        <w:t>42mm</w:t>
      </w:r>
      <w:r w:rsidRPr="00F5073A">
        <w:rPr>
          <w:rFonts w:ascii="Times New Roman" w:eastAsiaTheme="minorEastAsia" w:hint="eastAsia"/>
        </w:rPr>
        <w:t>。</w:t>
      </w:r>
    </w:p>
    <w:p w14:paraId="080F625C" w14:textId="697914D1" w:rsidR="0074001F" w:rsidRPr="00CF7B5F" w:rsidRDefault="00F5073A" w:rsidP="00F5073A">
      <w:pPr>
        <w:pStyle w:val="a1"/>
        <w:numPr>
          <w:ilvl w:val="0"/>
          <w:numId w:val="0"/>
        </w:numPr>
        <w:spacing w:beforeLines="25" w:before="60" w:afterLines="25" w:after="60"/>
        <w:rPr>
          <w:rFonts w:ascii="Times New Roman" w:eastAsiaTheme="minorEastAsia"/>
        </w:rPr>
      </w:pPr>
      <w:r>
        <w:rPr>
          <w:rFonts w:ascii="Times New Roman" w:eastAsiaTheme="minorEastAsia" w:hint="eastAsia"/>
        </w:rPr>
        <w:t>8</w:t>
      </w:r>
      <w:r>
        <w:rPr>
          <w:rFonts w:ascii="Times New Roman" w:eastAsiaTheme="minorEastAsia"/>
        </w:rPr>
        <w:t xml:space="preserve">.3.3.2 </w:t>
      </w:r>
      <w:r w:rsidR="00887D93" w:rsidRPr="00CF7B5F">
        <w:rPr>
          <w:rFonts w:ascii="Times New Roman" w:eastAsiaTheme="minorEastAsia"/>
        </w:rPr>
        <w:t>炮孔深度</w:t>
      </w:r>
      <w:r w:rsidR="006E4B1C" w:rsidRPr="00027BB4">
        <w:rPr>
          <w:rFonts w:ascii="Times New Roman" w:eastAsiaTheme="minorEastAsia"/>
          <w:i/>
          <w:iCs/>
          <w:kern w:val="2"/>
        </w:rPr>
        <w:t>l</w:t>
      </w:r>
      <w:r w:rsidR="000D5DAD" w:rsidRPr="00CF7B5F">
        <w:rPr>
          <w:rFonts w:ascii="Times New Roman" w:eastAsiaTheme="minorEastAsia"/>
        </w:rPr>
        <w:t>可按公式（</w:t>
      </w:r>
      <w:r w:rsidR="00135137">
        <w:rPr>
          <w:rFonts w:ascii="Times New Roman" w:eastAsiaTheme="minorEastAsia"/>
        </w:rPr>
        <w:t>8</w:t>
      </w:r>
      <w:r w:rsidR="000D5DAD" w:rsidRPr="00CF7B5F">
        <w:rPr>
          <w:rFonts w:ascii="Times New Roman" w:eastAsiaTheme="minorEastAsia"/>
        </w:rPr>
        <w:t>）计算：</w:t>
      </w:r>
    </w:p>
    <w:p w14:paraId="513D17B9" w14:textId="1F7C4026" w:rsidR="00193992" w:rsidRPr="00CF7B5F" w:rsidRDefault="00CF7B5F" w:rsidP="00CF7B5F">
      <w:pPr>
        <w:ind w:firstLineChars="1400" w:firstLine="2940"/>
        <w:rPr>
          <w:rFonts w:ascii="Times New Roman" w:hAnsi="Times New Roman" w:cs="Times New Roman"/>
          <w:sz w:val="24"/>
        </w:rPr>
      </w:pPr>
      <m:oMath>
        <m:r>
          <w:rPr>
            <w:rFonts w:ascii="Cambria Math" w:hAnsi="Cambria Math" w:cs="Times New Roman"/>
            <w:szCs w:val="21"/>
          </w:rPr>
          <m:t>l</m:t>
        </m:r>
        <m:r>
          <m:rPr>
            <m:sty m:val="p"/>
          </m:rPr>
          <w:rPr>
            <w:rFonts w:ascii="Cambria Math" w:hAnsi="Cambria Math" w:cs="Times New Roman"/>
            <w:szCs w:val="21"/>
          </w:rPr>
          <m:t>=(0.6~0.8)</m:t>
        </m:r>
        <m:r>
          <w:rPr>
            <w:rFonts w:ascii="Cambria Math" w:hAnsi="Cambria Math" w:cs="Times New Roman"/>
            <w:szCs w:val="21"/>
          </w:rPr>
          <m:t>δ</m:t>
        </m:r>
      </m:oMath>
      <w:r w:rsidR="0074001F" w:rsidRPr="00CF7B5F">
        <w:rPr>
          <w:rFonts w:ascii="Times New Roman" w:hAnsi="Times New Roman" w:cs="Times New Roman"/>
          <w:sz w:val="24"/>
        </w:rPr>
        <w:t xml:space="preserve">  </w:t>
      </w:r>
      <w:r w:rsidR="000D5DAD" w:rsidRPr="00CF7B5F">
        <w:rPr>
          <w:rFonts w:ascii="Times New Roman" w:hAnsi="Times New Roman" w:cs="Times New Roman"/>
          <w:sz w:val="24"/>
        </w:rPr>
        <w:t xml:space="preserve">                   </w:t>
      </w:r>
      <w:r w:rsidR="00C37623" w:rsidRPr="00CF7B5F">
        <w:rPr>
          <w:rFonts w:ascii="Times New Roman" w:hAnsi="Times New Roman" w:cs="Times New Roman"/>
          <w:sz w:val="24"/>
        </w:rPr>
        <w:t xml:space="preserve">       </w:t>
      </w:r>
      <w:r w:rsidR="00D56CA0" w:rsidRPr="00CF7B5F">
        <w:rPr>
          <w:rFonts w:ascii="Times New Roman" w:hAnsi="Times New Roman" w:cs="Times New Roman"/>
          <w:sz w:val="24"/>
        </w:rPr>
        <w:t xml:space="preserve"> </w:t>
      </w:r>
      <w:r w:rsidR="000D5DAD" w:rsidRPr="00CF7B5F">
        <w:rPr>
          <w:rFonts w:ascii="Times New Roman" w:hAnsi="Times New Roman" w:cs="Times New Roman"/>
          <w:sz w:val="24"/>
        </w:rPr>
        <w:t xml:space="preserve"> </w:t>
      </w:r>
      <w:r w:rsidR="000D5DAD" w:rsidRPr="00CF7B5F">
        <w:rPr>
          <w:rFonts w:ascii="Times New Roman" w:hAnsi="Times New Roman" w:cs="Times New Roman"/>
          <w:szCs w:val="21"/>
        </w:rPr>
        <w:t>（</w:t>
      </w:r>
      <w:r w:rsidR="00135137">
        <w:rPr>
          <w:rFonts w:ascii="Times New Roman" w:hAnsi="Times New Roman" w:cs="Times New Roman"/>
          <w:szCs w:val="21"/>
        </w:rPr>
        <w:t>8</w:t>
      </w:r>
      <w:r w:rsidR="000D5DAD" w:rsidRPr="00CF7B5F">
        <w:rPr>
          <w:rFonts w:ascii="Times New Roman" w:hAnsi="Times New Roman" w:cs="Times New Roman"/>
          <w:szCs w:val="21"/>
        </w:rPr>
        <w:t>）</w:t>
      </w:r>
    </w:p>
    <w:p w14:paraId="3669B51B" w14:textId="04405857" w:rsidR="00027BB4" w:rsidRPr="00F5073A" w:rsidRDefault="00027BB4" w:rsidP="004F7563">
      <w:pPr>
        <w:pStyle w:val="a1"/>
        <w:spacing w:before="120" w:after="120"/>
        <w:ind w:left="0"/>
        <w:rPr>
          <w:rFonts w:ascii="Times New Roman" w:eastAsiaTheme="minorEastAsia"/>
          <w:b/>
          <w:bCs/>
        </w:rPr>
      </w:pPr>
      <w:r w:rsidRPr="00F5073A">
        <w:rPr>
          <w:rFonts w:ascii="Times New Roman" w:eastAsiaTheme="minorEastAsia" w:hint="eastAsia"/>
          <w:b/>
          <w:bCs/>
        </w:rPr>
        <w:t>炮孔</w:t>
      </w:r>
      <w:r w:rsidR="00F5073A">
        <w:rPr>
          <w:rFonts w:ascii="Times New Roman" w:eastAsiaTheme="minorEastAsia" w:hint="eastAsia"/>
          <w:b/>
          <w:bCs/>
        </w:rPr>
        <w:t>孔距与排距</w:t>
      </w:r>
    </w:p>
    <w:p w14:paraId="0953E243" w14:textId="4E2B044E" w:rsidR="0074001F" w:rsidRPr="00CF7B5F" w:rsidRDefault="00F5073A" w:rsidP="00F5073A">
      <w:pPr>
        <w:pStyle w:val="a1"/>
        <w:numPr>
          <w:ilvl w:val="0"/>
          <w:numId w:val="0"/>
        </w:numPr>
        <w:spacing w:beforeLines="25" w:before="60" w:afterLines="25" w:after="60"/>
        <w:rPr>
          <w:rFonts w:ascii="Times New Roman" w:eastAsiaTheme="minorEastAsia"/>
        </w:rPr>
      </w:pPr>
      <w:r>
        <w:rPr>
          <w:rFonts w:ascii="Times New Roman" w:eastAsiaTheme="minorEastAsia" w:hint="eastAsia"/>
        </w:rPr>
        <w:t>8</w:t>
      </w:r>
      <w:r>
        <w:rPr>
          <w:rFonts w:ascii="Times New Roman" w:eastAsiaTheme="minorEastAsia"/>
        </w:rPr>
        <w:t xml:space="preserve">.3.4.1 </w:t>
      </w:r>
      <w:r w:rsidR="00887D93" w:rsidRPr="00CF7B5F">
        <w:rPr>
          <w:rFonts w:ascii="Times New Roman" w:eastAsiaTheme="minorEastAsia"/>
        </w:rPr>
        <w:t>炮孔间距</w:t>
      </w:r>
      <w:r w:rsidR="008B53F3" w:rsidRPr="00CF7B5F">
        <w:rPr>
          <w:rFonts w:ascii="Times New Roman" w:eastAsiaTheme="minorEastAsia"/>
          <w:i/>
        </w:rPr>
        <w:t>a</w:t>
      </w:r>
      <w:r w:rsidR="008B53F3" w:rsidRPr="00CF7B5F">
        <w:rPr>
          <w:rFonts w:ascii="Times New Roman" w:eastAsiaTheme="minorEastAsia"/>
        </w:rPr>
        <w:t>宜大于最小抵抗线</w:t>
      </w:r>
      <w:r w:rsidR="008B53F3" w:rsidRPr="00CF7B5F">
        <w:rPr>
          <w:rFonts w:ascii="Times New Roman" w:eastAsiaTheme="minorEastAsia"/>
          <w:i/>
        </w:rPr>
        <w:t>W</w:t>
      </w:r>
      <w:r w:rsidR="00155780" w:rsidRPr="00CF7B5F">
        <w:rPr>
          <w:rFonts w:ascii="Times New Roman" w:eastAsiaTheme="minorEastAsia"/>
        </w:rPr>
        <w:t>，</w:t>
      </w:r>
      <w:r w:rsidR="000D5DAD" w:rsidRPr="00CF7B5F">
        <w:rPr>
          <w:rFonts w:ascii="Times New Roman" w:eastAsiaTheme="minorEastAsia"/>
        </w:rPr>
        <w:t>可按公式（</w:t>
      </w:r>
      <w:r w:rsidR="00135137">
        <w:rPr>
          <w:rFonts w:ascii="Times New Roman" w:eastAsiaTheme="minorEastAsia"/>
        </w:rPr>
        <w:t>9</w:t>
      </w:r>
      <w:r w:rsidR="000D5DAD" w:rsidRPr="00CF7B5F">
        <w:rPr>
          <w:rFonts w:ascii="Times New Roman" w:eastAsiaTheme="minorEastAsia"/>
        </w:rPr>
        <w:t>）计算：</w:t>
      </w:r>
    </w:p>
    <w:p w14:paraId="721BD052" w14:textId="16C259BC" w:rsidR="00193992" w:rsidRPr="00CF7B5F" w:rsidRDefault="00193992" w:rsidP="00CF7B5F">
      <w:pPr>
        <w:spacing w:line="360" w:lineRule="auto"/>
        <w:ind w:firstLineChars="1400" w:firstLine="2940"/>
        <w:rPr>
          <w:rFonts w:ascii="Times New Roman" w:hAnsi="Times New Roman" w:cs="Times New Roman"/>
          <w:szCs w:val="21"/>
        </w:rPr>
      </w:pPr>
      <w:r w:rsidRPr="00CF7B5F">
        <w:rPr>
          <w:rFonts w:ascii="Times New Roman" w:hAnsi="Times New Roman" w:cs="Times New Roman"/>
          <w:i/>
          <w:szCs w:val="21"/>
        </w:rPr>
        <w:t>a</w:t>
      </w:r>
      <w:r w:rsidRPr="00CF7B5F">
        <w:rPr>
          <w:rFonts w:ascii="Times New Roman" w:hAnsi="Times New Roman" w:cs="Times New Roman"/>
          <w:szCs w:val="21"/>
        </w:rPr>
        <w:t>=(1.0</w:t>
      </w:r>
      <w:r w:rsidR="003254BD" w:rsidRPr="00CF7B5F">
        <w:rPr>
          <w:rFonts w:ascii="Times New Roman" w:hAnsi="Times New Roman" w:cs="Times New Roman"/>
          <w:szCs w:val="21"/>
        </w:rPr>
        <w:t>~</w:t>
      </w:r>
      <w:r w:rsidRPr="00CF7B5F">
        <w:rPr>
          <w:rFonts w:ascii="Times New Roman" w:hAnsi="Times New Roman" w:cs="Times New Roman"/>
          <w:szCs w:val="21"/>
        </w:rPr>
        <w:t>2.0)</w:t>
      </w:r>
      <w:r w:rsidR="008B53F3" w:rsidRPr="00CF7B5F">
        <w:rPr>
          <w:rFonts w:ascii="Times New Roman" w:hAnsi="Times New Roman" w:cs="Times New Roman"/>
          <w:szCs w:val="21"/>
        </w:rPr>
        <w:t xml:space="preserve"> </w:t>
      </w:r>
      <w:r w:rsidR="00C37623" w:rsidRPr="00CF7B5F">
        <w:rPr>
          <w:rFonts w:ascii="Times New Roman" w:hAnsi="Times New Roman" w:cs="Times New Roman"/>
          <w:i/>
          <w:szCs w:val="21"/>
        </w:rPr>
        <w:t>W</w:t>
      </w:r>
      <w:r w:rsidR="000D5DAD" w:rsidRPr="00CF7B5F">
        <w:rPr>
          <w:rFonts w:ascii="Times New Roman" w:hAnsi="Times New Roman" w:cs="Times New Roman"/>
          <w:szCs w:val="21"/>
        </w:rPr>
        <w:t xml:space="preserve">   </w:t>
      </w:r>
      <w:r w:rsidR="000D5DAD" w:rsidRPr="00CF7B5F">
        <w:rPr>
          <w:rFonts w:ascii="Times New Roman" w:hAnsi="Times New Roman" w:cs="Times New Roman"/>
          <w:sz w:val="24"/>
        </w:rPr>
        <w:t xml:space="preserve">   </w:t>
      </w:r>
      <w:r w:rsidR="0093030F" w:rsidRPr="00CF7B5F">
        <w:rPr>
          <w:rFonts w:ascii="Times New Roman" w:hAnsi="Times New Roman" w:cs="Times New Roman"/>
          <w:sz w:val="24"/>
        </w:rPr>
        <w:t xml:space="preserve">    </w:t>
      </w:r>
      <w:r w:rsidR="000D5DAD" w:rsidRPr="00CF7B5F">
        <w:rPr>
          <w:rFonts w:ascii="Times New Roman" w:hAnsi="Times New Roman" w:cs="Times New Roman"/>
          <w:sz w:val="24"/>
        </w:rPr>
        <w:t xml:space="preserve">                  </w:t>
      </w:r>
      <w:r w:rsidR="00D56CA0" w:rsidRPr="00CF7B5F">
        <w:rPr>
          <w:rFonts w:ascii="Times New Roman" w:hAnsi="Times New Roman" w:cs="Times New Roman"/>
          <w:sz w:val="24"/>
        </w:rPr>
        <w:t xml:space="preserve">  </w:t>
      </w:r>
      <w:r w:rsidR="0074001F" w:rsidRPr="00CF7B5F">
        <w:rPr>
          <w:rFonts w:ascii="Times New Roman" w:hAnsi="Times New Roman" w:cs="Times New Roman"/>
          <w:sz w:val="24"/>
        </w:rPr>
        <w:t xml:space="preserve"> </w:t>
      </w:r>
      <w:r w:rsidR="000D5DAD" w:rsidRPr="00CF7B5F">
        <w:rPr>
          <w:rFonts w:ascii="Times New Roman" w:hAnsi="Times New Roman" w:cs="Times New Roman"/>
          <w:szCs w:val="21"/>
        </w:rPr>
        <w:t>（</w:t>
      </w:r>
      <w:r w:rsidR="00135137">
        <w:rPr>
          <w:rFonts w:ascii="Times New Roman" w:hAnsi="Times New Roman" w:cs="Times New Roman"/>
          <w:szCs w:val="21"/>
        </w:rPr>
        <w:t>9</w:t>
      </w:r>
      <w:r w:rsidR="000D5DAD" w:rsidRPr="00CF7B5F">
        <w:rPr>
          <w:rFonts w:ascii="Times New Roman" w:hAnsi="Times New Roman" w:cs="Times New Roman"/>
          <w:szCs w:val="21"/>
        </w:rPr>
        <w:t>）</w:t>
      </w:r>
    </w:p>
    <w:p w14:paraId="0273F00F" w14:textId="3EAC2EEE" w:rsidR="0074001F" w:rsidRPr="00CF7B5F" w:rsidRDefault="00F5073A" w:rsidP="00F5073A">
      <w:pPr>
        <w:pStyle w:val="a1"/>
        <w:numPr>
          <w:ilvl w:val="0"/>
          <w:numId w:val="0"/>
        </w:numPr>
        <w:spacing w:beforeLines="25" w:before="60" w:afterLines="25" w:after="60"/>
        <w:rPr>
          <w:rFonts w:ascii="Times New Roman" w:eastAsiaTheme="minorEastAsia"/>
        </w:rPr>
      </w:pPr>
      <w:r w:rsidRPr="00F5073A">
        <w:rPr>
          <w:rFonts w:ascii="Times New Roman" w:eastAsiaTheme="minorEastAsia"/>
        </w:rPr>
        <w:t>8.3.4.</w:t>
      </w:r>
      <w:r>
        <w:rPr>
          <w:rFonts w:ascii="Times New Roman" w:eastAsiaTheme="minorEastAsia"/>
        </w:rPr>
        <w:t xml:space="preserve">2 </w:t>
      </w:r>
      <w:r w:rsidR="00887D93" w:rsidRPr="00CF7B5F">
        <w:rPr>
          <w:rFonts w:ascii="Times New Roman" w:eastAsiaTheme="minorEastAsia"/>
        </w:rPr>
        <w:t>炮孔</w:t>
      </w:r>
      <w:r w:rsidR="00193992" w:rsidRPr="00CF7B5F">
        <w:rPr>
          <w:rFonts w:ascii="Times New Roman" w:eastAsiaTheme="minorEastAsia"/>
        </w:rPr>
        <w:t>排距</w:t>
      </w:r>
      <w:r w:rsidR="006E4B1C" w:rsidRPr="00CF7B5F">
        <w:rPr>
          <w:rFonts w:ascii="Times New Roman" w:eastAsiaTheme="minorEastAsia"/>
        </w:rPr>
        <w:t>b</w:t>
      </w:r>
      <w:r w:rsidR="000D5DAD" w:rsidRPr="00CF7B5F">
        <w:rPr>
          <w:rFonts w:ascii="Times New Roman" w:eastAsiaTheme="minorEastAsia"/>
        </w:rPr>
        <w:t>可按公式（</w:t>
      </w:r>
      <w:r w:rsidR="00135137">
        <w:rPr>
          <w:rFonts w:ascii="Times New Roman" w:eastAsiaTheme="minorEastAsia"/>
        </w:rPr>
        <w:t>10</w:t>
      </w:r>
      <w:r w:rsidR="000D5DAD" w:rsidRPr="00CF7B5F">
        <w:rPr>
          <w:rFonts w:ascii="Times New Roman" w:eastAsiaTheme="minorEastAsia"/>
        </w:rPr>
        <w:t>）计算：</w:t>
      </w:r>
    </w:p>
    <w:p w14:paraId="34CD2626" w14:textId="4DCF8F9E" w:rsidR="00193992" w:rsidRPr="00CF7B5F" w:rsidRDefault="00193992" w:rsidP="00CF7B5F">
      <w:pPr>
        <w:spacing w:line="360" w:lineRule="auto"/>
        <w:ind w:firstLineChars="1400" w:firstLine="2940"/>
        <w:rPr>
          <w:rFonts w:ascii="Times New Roman" w:hAnsi="Times New Roman" w:cs="Times New Roman"/>
          <w:sz w:val="24"/>
        </w:rPr>
      </w:pPr>
      <w:r w:rsidRPr="00CF7B5F">
        <w:rPr>
          <w:rFonts w:ascii="Times New Roman" w:hAnsi="Times New Roman" w:cs="Times New Roman"/>
          <w:i/>
        </w:rPr>
        <w:t>b</w:t>
      </w:r>
      <w:r w:rsidRPr="00CF7B5F">
        <w:rPr>
          <w:rFonts w:ascii="Times New Roman" w:hAnsi="Times New Roman" w:cs="Times New Roman"/>
        </w:rPr>
        <w:t>=(0.85</w:t>
      </w:r>
      <w:r w:rsidR="003254BD" w:rsidRPr="00CF7B5F">
        <w:rPr>
          <w:rFonts w:ascii="Times New Roman" w:hAnsi="Times New Roman" w:cs="Times New Roman"/>
        </w:rPr>
        <w:t>~</w:t>
      </w:r>
      <w:r w:rsidRPr="00CF7B5F">
        <w:rPr>
          <w:rFonts w:ascii="Times New Roman" w:hAnsi="Times New Roman" w:cs="Times New Roman"/>
        </w:rPr>
        <w:t>1.0)</w:t>
      </w:r>
      <w:r w:rsidRPr="00CF7B5F">
        <w:rPr>
          <w:rFonts w:ascii="Times New Roman" w:hAnsi="Times New Roman" w:cs="Times New Roman"/>
          <w:i/>
        </w:rPr>
        <w:t>a</w:t>
      </w:r>
      <w:r w:rsidR="000D5DAD" w:rsidRPr="00CF7B5F">
        <w:rPr>
          <w:rFonts w:ascii="Times New Roman" w:hAnsi="Times New Roman" w:cs="Times New Roman"/>
        </w:rPr>
        <w:t xml:space="preserve"> </w:t>
      </w:r>
      <w:r w:rsidR="000D5DAD" w:rsidRPr="00CF7B5F">
        <w:rPr>
          <w:rFonts w:ascii="Times New Roman" w:hAnsi="Times New Roman" w:cs="Times New Roman"/>
          <w:sz w:val="24"/>
        </w:rPr>
        <w:t xml:space="preserve">    </w:t>
      </w:r>
      <w:r w:rsidR="0074001F" w:rsidRPr="00CF7B5F">
        <w:rPr>
          <w:rFonts w:ascii="Times New Roman" w:hAnsi="Times New Roman" w:cs="Times New Roman"/>
          <w:sz w:val="24"/>
        </w:rPr>
        <w:t xml:space="preserve"> </w:t>
      </w:r>
      <w:r w:rsidR="000D5DAD" w:rsidRPr="00CF7B5F">
        <w:rPr>
          <w:rFonts w:ascii="Times New Roman" w:hAnsi="Times New Roman" w:cs="Times New Roman"/>
          <w:sz w:val="24"/>
        </w:rPr>
        <w:t xml:space="preserve">     </w:t>
      </w:r>
      <w:r w:rsidR="0093030F" w:rsidRPr="00CF7B5F">
        <w:rPr>
          <w:rFonts w:ascii="Times New Roman" w:hAnsi="Times New Roman" w:cs="Times New Roman"/>
          <w:sz w:val="24"/>
        </w:rPr>
        <w:t xml:space="preserve"> </w:t>
      </w:r>
      <w:r w:rsidR="000D5DAD" w:rsidRPr="00CF7B5F">
        <w:rPr>
          <w:rFonts w:ascii="Times New Roman" w:hAnsi="Times New Roman" w:cs="Times New Roman"/>
          <w:sz w:val="24"/>
        </w:rPr>
        <w:t xml:space="preserve">         </w:t>
      </w:r>
      <w:r w:rsidR="0074001F" w:rsidRPr="00CF7B5F">
        <w:rPr>
          <w:rFonts w:ascii="Times New Roman" w:hAnsi="Times New Roman" w:cs="Times New Roman"/>
          <w:sz w:val="24"/>
        </w:rPr>
        <w:t xml:space="preserve"> </w:t>
      </w:r>
      <w:r w:rsidR="0093030F" w:rsidRPr="00CF7B5F">
        <w:rPr>
          <w:rFonts w:ascii="Times New Roman" w:hAnsi="Times New Roman" w:cs="Times New Roman"/>
          <w:sz w:val="24"/>
        </w:rPr>
        <w:t xml:space="preserve">   </w:t>
      </w:r>
      <w:r w:rsidR="0074001F" w:rsidRPr="00CF7B5F">
        <w:rPr>
          <w:rFonts w:ascii="Times New Roman" w:hAnsi="Times New Roman" w:cs="Times New Roman"/>
          <w:sz w:val="24"/>
        </w:rPr>
        <w:t xml:space="preserve">  </w:t>
      </w:r>
      <w:r w:rsidR="000D5DAD" w:rsidRPr="00CF7B5F">
        <w:rPr>
          <w:rFonts w:ascii="Times New Roman" w:hAnsi="Times New Roman" w:cs="Times New Roman"/>
          <w:sz w:val="24"/>
        </w:rPr>
        <w:t xml:space="preserve"> </w:t>
      </w:r>
      <w:r w:rsidR="00D56CA0" w:rsidRPr="00CF7B5F">
        <w:rPr>
          <w:rFonts w:ascii="Times New Roman" w:hAnsi="Times New Roman" w:cs="Times New Roman"/>
          <w:sz w:val="24"/>
        </w:rPr>
        <w:t xml:space="preserve">  </w:t>
      </w:r>
      <w:r w:rsidR="000D5DAD" w:rsidRPr="00CF7B5F">
        <w:rPr>
          <w:rFonts w:ascii="Times New Roman" w:hAnsi="Times New Roman" w:cs="Times New Roman"/>
          <w:szCs w:val="21"/>
        </w:rPr>
        <w:t xml:space="preserve"> </w:t>
      </w:r>
      <w:r w:rsidR="000D5DAD" w:rsidRPr="00CF7B5F">
        <w:rPr>
          <w:rFonts w:ascii="Times New Roman" w:hAnsi="Times New Roman" w:cs="Times New Roman"/>
          <w:szCs w:val="21"/>
        </w:rPr>
        <w:t>（</w:t>
      </w:r>
      <w:r w:rsidR="00135137">
        <w:rPr>
          <w:rFonts w:ascii="Times New Roman" w:hAnsi="Times New Roman" w:cs="Times New Roman"/>
          <w:szCs w:val="21"/>
        </w:rPr>
        <w:t>10</w:t>
      </w:r>
      <w:r w:rsidR="000D5DAD" w:rsidRPr="00CF7B5F">
        <w:rPr>
          <w:rFonts w:ascii="Times New Roman" w:hAnsi="Times New Roman" w:cs="Times New Roman"/>
          <w:szCs w:val="21"/>
        </w:rPr>
        <w:t>）</w:t>
      </w:r>
    </w:p>
    <w:p w14:paraId="556502E9" w14:textId="65C3FF04" w:rsidR="00F5073A" w:rsidRPr="00F5073A" w:rsidRDefault="00F5073A" w:rsidP="004F7563">
      <w:pPr>
        <w:pStyle w:val="a1"/>
        <w:spacing w:before="120" w:after="120"/>
        <w:ind w:left="0"/>
        <w:rPr>
          <w:rFonts w:ascii="Times New Roman" w:eastAsiaTheme="minorEastAsia"/>
          <w:b/>
          <w:bCs/>
        </w:rPr>
      </w:pPr>
      <w:r w:rsidRPr="00F5073A">
        <w:rPr>
          <w:rFonts w:ascii="Times New Roman" w:eastAsiaTheme="minorEastAsia" w:hint="eastAsia"/>
          <w:b/>
          <w:bCs/>
        </w:rPr>
        <w:t>单位炸药消耗量与单孔装药量</w:t>
      </w:r>
    </w:p>
    <w:p w14:paraId="729D8571" w14:textId="40C4CD2A" w:rsidR="00F5073A" w:rsidRPr="00CF7B5F" w:rsidRDefault="00F5073A" w:rsidP="00F5073A">
      <w:pPr>
        <w:pStyle w:val="a1"/>
        <w:numPr>
          <w:ilvl w:val="0"/>
          <w:numId w:val="0"/>
        </w:numPr>
        <w:spacing w:beforeLines="25" w:before="60" w:afterLines="25" w:after="60"/>
        <w:rPr>
          <w:rFonts w:ascii="Times New Roman" w:eastAsiaTheme="minorEastAsia"/>
        </w:rPr>
      </w:pPr>
      <w:r>
        <w:rPr>
          <w:rFonts w:ascii="Times New Roman" w:eastAsiaTheme="minorEastAsia" w:hint="eastAsia"/>
        </w:rPr>
        <w:t>8</w:t>
      </w:r>
      <w:r>
        <w:rPr>
          <w:rFonts w:ascii="Times New Roman" w:eastAsiaTheme="minorEastAsia"/>
        </w:rPr>
        <w:t xml:space="preserve">.3.5.1 </w:t>
      </w:r>
      <w:r w:rsidRPr="00CF7B5F">
        <w:rPr>
          <w:rFonts w:ascii="Times New Roman" w:eastAsiaTheme="minorEastAsia"/>
        </w:rPr>
        <w:t>单位炸药消耗量</w:t>
      </w:r>
      <w:r w:rsidRPr="00CF7B5F">
        <w:rPr>
          <w:rFonts w:ascii="Times New Roman" w:eastAsiaTheme="minorEastAsia"/>
          <w:i/>
        </w:rPr>
        <w:t>q</w:t>
      </w:r>
      <w:r w:rsidRPr="00CF7B5F">
        <w:rPr>
          <w:rFonts w:ascii="Times New Roman" w:eastAsiaTheme="minorEastAsia"/>
        </w:rPr>
        <w:t>主要根据爆破构件形状、尺寸、自由面</w:t>
      </w:r>
      <w:r w:rsidR="002F553A">
        <w:rPr>
          <w:rFonts w:ascii="Times New Roman" w:eastAsiaTheme="minorEastAsia"/>
        </w:rPr>
        <w:t>数量，以及材料强度、配筋情况和爆破器材性能等因素确定，应通过表</w:t>
      </w:r>
      <w:r w:rsidRPr="00CF7B5F">
        <w:rPr>
          <w:rFonts w:ascii="Times New Roman" w:eastAsiaTheme="minorEastAsia"/>
        </w:rPr>
        <w:t>2</w:t>
      </w:r>
      <w:r w:rsidRPr="00CF7B5F">
        <w:rPr>
          <w:rFonts w:ascii="Times New Roman" w:eastAsiaTheme="minorEastAsia"/>
        </w:rPr>
        <w:t>工程类比进行初选，再根据现场试爆结果合理确定。</w:t>
      </w:r>
    </w:p>
    <w:p w14:paraId="201533D1" w14:textId="77777777" w:rsidR="00F5073A" w:rsidRDefault="00F5073A" w:rsidP="00F5073A">
      <w:pPr>
        <w:pStyle w:val="a"/>
        <w:numPr>
          <w:ilvl w:val="0"/>
          <w:numId w:val="0"/>
        </w:numPr>
        <w:spacing w:beforeLines="50" w:before="120" w:afterLines="50" w:after="120"/>
        <w:jc w:val="center"/>
      </w:pPr>
      <w:bookmarkStart w:id="109" w:name="_Toc100563031"/>
      <w:bookmarkStart w:id="110" w:name="_Toc100563102"/>
      <w:r w:rsidRPr="0015276E">
        <w:lastRenderedPageBreak/>
        <w:t>表2</w:t>
      </w:r>
      <w:r w:rsidRPr="00864C56">
        <w:rPr>
          <w:rFonts w:hint="eastAsia"/>
        </w:rPr>
        <w:t>单位炸药消耗量</w:t>
      </w:r>
      <w:r>
        <w:rPr>
          <w:rFonts w:hint="eastAsia"/>
        </w:rPr>
        <w:t>取值推荐表</w:t>
      </w:r>
      <w:bookmarkEnd w:id="109"/>
      <w:bookmarkEnd w:id="110"/>
    </w:p>
    <w:tbl>
      <w:tblPr>
        <w:tblStyle w:val="afd"/>
        <w:tblW w:w="0" w:type="auto"/>
        <w:jc w:val="center"/>
        <w:tblLook w:val="04A0" w:firstRow="1" w:lastRow="0" w:firstColumn="1" w:lastColumn="0" w:noHBand="0" w:noVBand="1"/>
      </w:tblPr>
      <w:tblGrid>
        <w:gridCol w:w="2093"/>
        <w:gridCol w:w="1800"/>
        <w:gridCol w:w="3686"/>
      </w:tblGrid>
      <w:tr w:rsidR="00F5073A" w:rsidRPr="005E2AB3" w14:paraId="562893CA" w14:textId="77777777" w:rsidTr="00285424">
        <w:trPr>
          <w:trHeight w:val="397"/>
          <w:jc w:val="center"/>
        </w:trPr>
        <w:tc>
          <w:tcPr>
            <w:tcW w:w="2093" w:type="dxa"/>
            <w:vAlign w:val="center"/>
          </w:tcPr>
          <w:p w14:paraId="6871A4D3" w14:textId="77777777" w:rsidR="00F5073A" w:rsidRPr="005E2AB3" w:rsidRDefault="00F5073A" w:rsidP="00285424">
            <w:pPr>
              <w:jc w:val="center"/>
              <w:rPr>
                <w:szCs w:val="21"/>
              </w:rPr>
            </w:pPr>
            <w:r>
              <w:rPr>
                <w:rFonts w:hint="eastAsia"/>
                <w:szCs w:val="21"/>
              </w:rPr>
              <w:t>结构类型</w:t>
            </w:r>
          </w:p>
        </w:tc>
        <w:tc>
          <w:tcPr>
            <w:tcW w:w="1800" w:type="dxa"/>
            <w:vAlign w:val="center"/>
          </w:tcPr>
          <w:p w14:paraId="6ACD32ED" w14:textId="77777777" w:rsidR="00F5073A" w:rsidRPr="0015276E" w:rsidRDefault="00F5073A" w:rsidP="00285424">
            <w:pPr>
              <w:tabs>
                <w:tab w:val="left" w:pos="312"/>
              </w:tabs>
              <w:snapToGrid w:val="0"/>
              <w:jc w:val="center"/>
              <w:rPr>
                <w:rFonts w:ascii="Times New Roman" w:hAnsi="Times New Roman" w:cs="Times New Roman"/>
                <w:szCs w:val="21"/>
              </w:rPr>
            </w:pPr>
            <w:r>
              <w:rPr>
                <w:rFonts w:ascii="Times New Roman" w:hAnsi="Times New Roman" w:cs="Times New Roman" w:hint="eastAsia"/>
                <w:szCs w:val="21"/>
              </w:rPr>
              <w:t>壁厚</w:t>
            </w:r>
            <w:r w:rsidRPr="00C37623">
              <w:rPr>
                <w:rFonts w:ascii="Times New Roman" w:hAnsi="Times New Roman" w:cs="Times New Roman"/>
                <w:i/>
                <w:szCs w:val="21"/>
              </w:rPr>
              <w:t>δ</w:t>
            </w:r>
            <w:r w:rsidRPr="0015276E">
              <w:rPr>
                <w:rFonts w:ascii="Times New Roman" w:hAnsi="Times New Roman" w:cs="Times New Roman"/>
                <w:szCs w:val="21"/>
              </w:rPr>
              <w:t>/cm</w:t>
            </w:r>
          </w:p>
        </w:tc>
        <w:tc>
          <w:tcPr>
            <w:tcW w:w="3686" w:type="dxa"/>
            <w:vAlign w:val="center"/>
          </w:tcPr>
          <w:p w14:paraId="5D27AD1A" w14:textId="77777777" w:rsidR="00F5073A" w:rsidRPr="0015276E" w:rsidRDefault="00F5073A" w:rsidP="00285424">
            <w:pPr>
              <w:tabs>
                <w:tab w:val="left" w:pos="312"/>
              </w:tabs>
              <w:snapToGrid w:val="0"/>
              <w:jc w:val="center"/>
              <w:rPr>
                <w:rFonts w:ascii="Times New Roman" w:hAnsi="Times New Roman" w:cs="Times New Roman"/>
                <w:szCs w:val="21"/>
              </w:rPr>
            </w:pPr>
            <w:r w:rsidRPr="00864C56">
              <w:rPr>
                <w:rFonts w:hint="eastAsia"/>
              </w:rPr>
              <w:t>单位炸药消耗量</w:t>
            </w:r>
            <w:r w:rsidRPr="00C37623">
              <w:rPr>
                <w:rFonts w:ascii="Times New Roman" w:hAnsi="Times New Roman" w:cs="Times New Roman"/>
                <w:i/>
                <w:szCs w:val="21"/>
              </w:rPr>
              <w:t>q</w:t>
            </w:r>
            <w:r>
              <w:rPr>
                <w:rFonts w:ascii="Times New Roman" w:hAnsi="Times New Roman" w:cs="Times New Roman"/>
                <w:szCs w:val="21"/>
              </w:rPr>
              <w:t>/(g</w:t>
            </w:r>
            <w:r>
              <w:rPr>
                <w:rFonts w:ascii="Times New Roman" w:hAnsi="Times New Roman" w:cs="Times New Roman" w:hint="eastAsia"/>
                <w:szCs w:val="21"/>
              </w:rPr>
              <w:t>/</w:t>
            </w:r>
            <w:r w:rsidRPr="0015276E">
              <w:rPr>
                <w:rFonts w:ascii="Times New Roman" w:hAnsi="Times New Roman" w:cs="Times New Roman"/>
                <w:szCs w:val="21"/>
              </w:rPr>
              <w:t>m</w:t>
            </w:r>
            <w:r w:rsidRPr="0015276E">
              <w:rPr>
                <w:rFonts w:ascii="Times New Roman" w:hAnsi="Times New Roman" w:cs="Times New Roman"/>
                <w:szCs w:val="21"/>
                <w:vertAlign w:val="superscript"/>
              </w:rPr>
              <w:t>3</w:t>
            </w:r>
            <w:r w:rsidRPr="0015276E">
              <w:rPr>
                <w:rFonts w:ascii="Times New Roman" w:hAnsi="Times New Roman" w:cs="Times New Roman"/>
                <w:szCs w:val="21"/>
              </w:rPr>
              <w:t>)</w:t>
            </w:r>
          </w:p>
        </w:tc>
      </w:tr>
      <w:tr w:rsidR="00F5073A" w:rsidRPr="005E2AB3" w14:paraId="44AE6707" w14:textId="77777777" w:rsidTr="00285424">
        <w:trPr>
          <w:trHeight w:val="397"/>
          <w:jc w:val="center"/>
        </w:trPr>
        <w:tc>
          <w:tcPr>
            <w:tcW w:w="2093" w:type="dxa"/>
            <w:vMerge w:val="restart"/>
            <w:vAlign w:val="center"/>
          </w:tcPr>
          <w:p w14:paraId="6DBA81F3" w14:textId="77777777" w:rsidR="00F5073A" w:rsidRPr="005E2AB3" w:rsidRDefault="00F5073A" w:rsidP="00285424">
            <w:pPr>
              <w:jc w:val="center"/>
              <w:rPr>
                <w:szCs w:val="21"/>
              </w:rPr>
            </w:pPr>
            <w:r>
              <w:rPr>
                <w:rFonts w:hint="eastAsia"/>
                <w:szCs w:val="21"/>
              </w:rPr>
              <w:t>砖结构筒壁</w:t>
            </w:r>
          </w:p>
        </w:tc>
        <w:tc>
          <w:tcPr>
            <w:tcW w:w="1800" w:type="dxa"/>
            <w:vAlign w:val="center"/>
          </w:tcPr>
          <w:p w14:paraId="271831C1"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37</w:t>
            </w:r>
          </w:p>
        </w:tc>
        <w:tc>
          <w:tcPr>
            <w:tcW w:w="3686" w:type="dxa"/>
            <w:vAlign w:val="center"/>
          </w:tcPr>
          <w:p w14:paraId="663970EF"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2100~2500</w:t>
            </w:r>
          </w:p>
        </w:tc>
      </w:tr>
      <w:tr w:rsidR="00F5073A" w:rsidRPr="005E2AB3" w14:paraId="3917491D" w14:textId="77777777" w:rsidTr="00285424">
        <w:trPr>
          <w:trHeight w:val="397"/>
          <w:jc w:val="center"/>
        </w:trPr>
        <w:tc>
          <w:tcPr>
            <w:tcW w:w="2093" w:type="dxa"/>
            <w:vMerge/>
            <w:vAlign w:val="center"/>
          </w:tcPr>
          <w:p w14:paraId="71B34817" w14:textId="77777777" w:rsidR="00F5073A" w:rsidRPr="005E2AB3" w:rsidRDefault="00F5073A" w:rsidP="00285424">
            <w:pPr>
              <w:jc w:val="center"/>
              <w:rPr>
                <w:szCs w:val="21"/>
              </w:rPr>
            </w:pPr>
          </w:p>
        </w:tc>
        <w:tc>
          <w:tcPr>
            <w:tcW w:w="1800" w:type="dxa"/>
            <w:vAlign w:val="center"/>
          </w:tcPr>
          <w:p w14:paraId="05E17E50"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49</w:t>
            </w:r>
          </w:p>
        </w:tc>
        <w:tc>
          <w:tcPr>
            <w:tcW w:w="3686" w:type="dxa"/>
            <w:vAlign w:val="center"/>
          </w:tcPr>
          <w:p w14:paraId="36B78287"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1350~1450</w:t>
            </w:r>
          </w:p>
        </w:tc>
      </w:tr>
      <w:tr w:rsidR="00F5073A" w:rsidRPr="005E2AB3" w14:paraId="1BF7DBDF" w14:textId="77777777" w:rsidTr="00285424">
        <w:trPr>
          <w:trHeight w:val="397"/>
          <w:jc w:val="center"/>
        </w:trPr>
        <w:tc>
          <w:tcPr>
            <w:tcW w:w="2093" w:type="dxa"/>
            <w:vMerge/>
            <w:vAlign w:val="center"/>
          </w:tcPr>
          <w:p w14:paraId="4D5CAFBB" w14:textId="77777777" w:rsidR="00F5073A" w:rsidRPr="005E2AB3" w:rsidRDefault="00F5073A" w:rsidP="00285424">
            <w:pPr>
              <w:jc w:val="center"/>
              <w:rPr>
                <w:szCs w:val="21"/>
              </w:rPr>
            </w:pPr>
          </w:p>
        </w:tc>
        <w:tc>
          <w:tcPr>
            <w:tcW w:w="1800" w:type="dxa"/>
            <w:vAlign w:val="center"/>
          </w:tcPr>
          <w:p w14:paraId="77CE7CBC"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62</w:t>
            </w:r>
          </w:p>
        </w:tc>
        <w:tc>
          <w:tcPr>
            <w:tcW w:w="3686" w:type="dxa"/>
            <w:vAlign w:val="center"/>
          </w:tcPr>
          <w:p w14:paraId="47943667"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880~950</w:t>
            </w:r>
          </w:p>
        </w:tc>
      </w:tr>
      <w:tr w:rsidR="00F5073A" w:rsidRPr="005E2AB3" w14:paraId="7D83C97D" w14:textId="77777777" w:rsidTr="00285424">
        <w:trPr>
          <w:trHeight w:val="397"/>
          <w:jc w:val="center"/>
        </w:trPr>
        <w:tc>
          <w:tcPr>
            <w:tcW w:w="2093" w:type="dxa"/>
            <w:vMerge/>
            <w:vAlign w:val="center"/>
          </w:tcPr>
          <w:p w14:paraId="0EBAB44F" w14:textId="77777777" w:rsidR="00F5073A" w:rsidRPr="005E2AB3" w:rsidRDefault="00F5073A" w:rsidP="00285424">
            <w:pPr>
              <w:jc w:val="center"/>
              <w:rPr>
                <w:szCs w:val="21"/>
              </w:rPr>
            </w:pPr>
          </w:p>
        </w:tc>
        <w:tc>
          <w:tcPr>
            <w:tcW w:w="1800" w:type="dxa"/>
            <w:vAlign w:val="center"/>
          </w:tcPr>
          <w:p w14:paraId="2BA3FA51"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75</w:t>
            </w:r>
          </w:p>
        </w:tc>
        <w:tc>
          <w:tcPr>
            <w:tcW w:w="3686" w:type="dxa"/>
            <w:vAlign w:val="center"/>
          </w:tcPr>
          <w:p w14:paraId="4CC6B111"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640~690</w:t>
            </w:r>
          </w:p>
        </w:tc>
      </w:tr>
      <w:tr w:rsidR="00F5073A" w:rsidRPr="005E2AB3" w14:paraId="79694797" w14:textId="77777777" w:rsidTr="00285424">
        <w:trPr>
          <w:trHeight w:val="397"/>
          <w:jc w:val="center"/>
        </w:trPr>
        <w:tc>
          <w:tcPr>
            <w:tcW w:w="2093" w:type="dxa"/>
            <w:vMerge/>
            <w:vAlign w:val="center"/>
          </w:tcPr>
          <w:p w14:paraId="43D5CB54" w14:textId="77777777" w:rsidR="00F5073A" w:rsidRPr="005E2AB3" w:rsidRDefault="00F5073A" w:rsidP="00285424">
            <w:pPr>
              <w:jc w:val="center"/>
              <w:rPr>
                <w:szCs w:val="21"/>
              </w:rPr>
            </w:pPr>
          </w:p>
        </w:tc>
        <w:tc>
          <w:tcPr>
            <w:tcW w:w="1800" w:type="dxa"/>
            <w:vAlign w:val="center"/>
          </w:tcPr>
          <w:p w14:paraId="7BE6265C"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89</w:t>
            </w:r>
          </w:p>
        </w:tc>
        <w:tc>
          <w:tcPr>
            <w:tcW w:w="3686" w:type="dxa"/>
            <w:vAlign w:val="center"/>
          </w:tcPr>
          <w:p w14:paraId="475A9740"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440~480</w:t>
            </w:r>
          </w:p>
        </w:tc>
      </w:tr>
      <w:tr w:rsidR="00F5073A" w:rsidRPr="005E2AB3" w14:paraId="2223081E" w14:textId="77777777" w:rsidTr="00285424">
        <w:trPr>
          <w:trHeight w:val="397"/>
          <w:jc w:val="center"/>
        </w:trPr>
        <w:tc>
          <w:tcPr>
            <w:tcW w:w="2093" w:type="dxa"/>
            <w:vMerge/>
            <w:vAlign w:val="center"/>
          </w:tcPr>
          <w:p w14:paraId="56EC67C9" w14:textId="77777777" w:rsidR="00F5073A" w:rsidRPr="005E2AB3" w:rsidRDefault="00F5073A" w:rsidP="00285424">
            <w:pPr>
              <w:jc w:val="center"/>
              <w:rPr>
                <w:szCs w:val="21"/>
              </w:rPr>
            </w:pPr>
          </w:p>
        </w:tc>
        <w:tc>
          <w:tcPr>
            <w:tcW w:w="1800" w:type="dxa"/>
            <w:vAlign w:val="center"/>
          </w:tcPr>
          <w:p w14:paraId="465674A4"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101</w:t>
            </w:r>
          </w:p>
        </w:tc>
        <w:tc>
          <w:tcPr>
            <w:tcW w:w="3686" w:type="dxa"/>
            <w:vAlign w:val="center"/>
          </w:tcPr>
          <w:p w14:paraId="7DC5A39F"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340~370</w:t>
            </w:r>
          </w:p>
        </w:tc>
      </w:tr>
      <w:tr w:rsidR="00F5073A" w:rsidRPr="005E2AB3" w14:paraId="2225FB89" w14:textId="77777777" w:rsidTr="00285424">
        <w:trPr>
          <w:trHeight w:val="397"/>
          <w:jc w:val="center"/>
        </w:trPr>
        <w:tc>
          <w:tcPr>
            <w:tcW w:w="2093" w:type="dxa"/>
            <w:vMerge/>
            <w:vAlign w:val="center"/>
          </w:tcPr>
          <w:p w14:paraId="34FB3C65" w14:textId="77777777" w:rsidR="00F5073A" w:rsidRPr="005E2AB3" w:rsidRDefault="00F5073A" w:rsidP="00285424">
            <w:pPr>
              <w:jc w:val="center"/>
              <w:rPr>
                <w:szCs w:val="21"/>
              </w:rPr>
            </w:pPr>
          </w:p>
        </w:tc>
        <w:tc>
          <w:tcPr>
            <w:tcW w:w="1800" w:type="dxa"/>
            <w:vAlign w:val="center"/>
          </w:tcPr>
          <w:p w14:paraId="2548ABD6"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114</w:t>
            </w:r>
          </w:p>
        </w:tc>
        <w:tc>
          <w:tcPr>
            <w:tcW w:w="3686" w:type="dxa"/>
            <w:vAlign w:val="center"/>
          </w:tcPr>
          <w:p w14:paraId="6FF4EC9B"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270~300</w:t>
            </w:r>
          </w:p>
        </w:tc>
      </w:tr>
      <w:tr w:rsidR="00F5073A" w:rsidRPr="005E2AB3" w14:paraId="641242C6" w14:textId="77777777" w:rsidTr="00285424">
        <w:trPr>
          <w:trHeight w:val="397"/>
          <w:jc w:val="center"/>
        </w:trPr>
        <w:tc>
          <w:tcPr>
            <w:tcW w:w="2093" w:type="dxa"/>
            <w:vMerge w:val="restart"/>
            <w:vAlign w:val="center"/>
          </w:tcPr>
          <w:p w14:paraId="262F68C0" w14:textId="77777777" w:rsidR="00F5073A" w:rsidRPr="005E2AB3" w:rsidRDefault="00F5073A" w:rsidP="00285424">
            <w:pPr>
              <w:jc w:val="center"/>
              <w:rPr>
                <w:szCs w:val="21"/>
              </w:rPr>
            </w:pPr>
            <w:r w:rsidRPr="005E2AB3">
              <w:rPr>
                <w:rFonts w:hint="eastAsia"/>
                <w:szCs w:val="21"/>
              </w:rPr>
              <w:t>钢筋混凝土</w:t>
            </w:r>
            <w:r>
              <w:rPr>
                <w:rFonts w:hint="eastAsia"/>
                <w:szCs w:val="21"/>
              </w:rPr>
              <w:t>筒壁</w:t>
            </w:r>
          </w:p>
        </w:tc>
        <w:tc>
          <w:tcPr>
            <w:tcW w:w="1800" w:type="dxa"/>
            <w:vAlign w:val="center"/>
          </w:tcPr>
          <w:p w14:paraId="03D24726"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20</w:t>
            </w:r>
          </w:p>
        </w:tc>
        <w:tc>
          <w:tcPr>
            <w:tcW w:w="3686" w:type="dxa"/>
            <w:vAlign w:val="center"/>
          </w:tcPr>
          <w:p w14:paraId="35003587" w14:textId="77777777" w:rsidR="00F5073A" w:rsidRPr="0015276E" w:rsidRDefault="00F5073A" w:rsidP="00285424">
            <w:pPr>
              <w:tabs>
                <w:tab w:val="left" w:pos="312"/>
              </w:tabs>
              <w:snapToGrid w:val="0"/>
              <w:jc w:val="center"/>
              <w:rPr>
                <w:rFonts w:ascii="Times New Roman" w:hAnsi="Times New Roman" w:cs="Times New Roman"/>
                <w:szCs w:val="21"/>
              </w:rPr>
            </w:pPr>
            <w:r>
              <w:rPr>
                <w:rFonts w:ascii="Times New Roman" w:hAnsi="Times New Roman" w:cs="Times New Roman" w:hint="eastAsia"/>
                <w:szCs w:val="21"/>
              </w:rPr>
              <w:t>25</w:t>
            </w:r>
            <w:r w:rsidRPr="0015276E">
              <w:rPr>
                <w:rFonts w:ascii="Times New Roman" w:hAnsi="Times New Roman" w:cs="Times New Roman"/>
                <w:szCs w:val="21"/>
              </w:rPr>
              <w:t>00~</w:t>
            </w:r>
            <w:r>
              <w:rPr>
                <w:rFonts w:ascii="Times New Roman" w:hAnsi="Times New Roman" w:cs="Times New Roman" w:hint="eastAsia"/>
                <w:szCs w:val="21"/>
              </w:rPr>
              <w:t>45</w:t>
            </w:r>
            <w:r w:rsidRPr="0015276E">
              <w:rPr>
                <w:rFonts w:ascii="Times New Roman" w:hAnsi="Times New Roman" w:cs="Times New Roman"/>
                <w:szCs w:val="21"/>
              </w:rPr>
              <w:t>00</w:t>
            </w:r>
          </w:p>
        </w:tc>
      </w:tr>
      <w:tr w:rsidR="00F5073A" w:rsidRPr="005E2AB3" w14:paraId="76E3D31C" w14:textId="77777777" w:rsidTr="00285424">
        <w:trPr>
          <w:trHeight w:val="397"/>
          <w:jc w:val="center"/>
        </w:trPr>
        <w:tc>
          <w:tcPr>
            <w:tcW w:w="2093" w:type="dxa"/>
            <w:vMerge/>
            <w:vAlign w:val="center"/>
          </w:tcPr>
          <w:p w14:paraId="2B9891C1" w14:textId="77777777" w:rsidR="00F5073A" w:rsidRPr="005E2AB3" w:rsidRDefault="00F5073A" w:rsidP="00285424">
            <w:pPr>
              <w:jc w:val="center"/>
              <w:rPr>
                <w:szCs w:val="21"/>
              </w:rPr>
            </w:pPr>
          </w:p>
        </w:tc>
        <w:tc>
          <w:tcPr>
            <w:tcW w:w="1800" w:type="dxa"/>
            <w:vAlign w:val="center"/>
          </w:tcPr>
          <w:p w14:paraId="171C5B34"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30</w:t>
            </w:r>
          </w:p>
        </w:tc>
        <w:tc>
          <w:tcPr>
            <w:tcW w:w="3686" w:type="dxa"/>
            <w:vAlign w:val="center"/>
          </w:tcPr>
          <w:p w14:paraId="35E3954F" w14:textId="77777777" w:rsidR="00F5073A" w:rsidRPr="0015276E" w:rsidRDefault="00F5073A" w:rsidP="00285424">
            <w:pPr>
              <w:tabs>
                <w:tab w:val="left" w:pos="312"/>
              </w:tabs>
              <w:snapToGrid w:val="0"/>
              <w:jc w:val="center"/>
              <w:rPr>
                <w:rFonts w:ascii="Times New Roman" w:hAnsi="Times New Roman" w:cs="Times New Roman"/>
                <w:szCs w:val="21"/>
              </w:rPr>
            </w:pPr>
            <w:r>
              <w:rPr>
                <w:rFonts w:ascii="Times New Roman" w:hAnsi="Times New Roman" w:cs="Times New Roman" w:hint="eastAsia"/>
                <w:szCs w:val="21"/>
              </w:rPr>
              <w:t>2</w:t>
            </w:r>
            <w:r w:rsidRPr="0015276E">
              <w:rPr>
                <w:rFonts w:ascii="Times New Roman" w:hAnsi="Times New Roman" w:cs="Times New Roman"/>
                <w:szCs w:val="21"/>
              </w:rPr>
              <w:t>500~</w:t>
            </w:r>
            <w:r>
              <w:rPr>
                <w:rFonts w:ascii="Times New Roman" w:hAnsi="Times New Roman" w:cs="Times New Roman" w:hint="eastAsia"/>
                <w:szCs w:val="21"/>
              </w:rPr>
              <w:t>35</w:t>
            </w:r>
            <w:r w:rsidRPr="0015276E">
              <w:rPr>
                <w:rFonts w:ascii="Times New Roman" w:hAnsi="Times New Roman" w:cs="Times New Roman"/>
                <w:szCs w:val="21"/>
              </w:rPr>
              <w:t>00</w:t>
            </w:r>
          </w:p>
        </w:tc>
      </w:tr>
      <w:tr w:rsidR="00F5073A" w:rsidRPr="005E2AB3" w14:paraId="3958FB27" w14:textId="77777777" w:rsidTr="00285424">
        <w:trPr>
          <w:trHeight w:val="397"/>
          <w:jc w:val="center"/>
        </w:trPr>
        <w:tc>
          <w:tcPr>
            <w:tcW w:w="2093" w:type="dxa"/>
            <w:vMerge/>
            <w:vAlign w:val="center"/>
          </w:tcPr>
          <w:p w14:paraId="1D26CA17" w14:textId="77777777" w:rsidR="00F5073A" w:rsidRPr="005E2AB3" w:rsidRDefault="00F5073A" w:rsidP="00285424">
            <w:pPr>
              <w:jc w:val="center"/>
              <w:rPr>
                <w:szCs w:val="21"/>
              </w:rPr>
            </w:pPr>
          </w:p>
        </w:tc>
        <w:tc>
          <w:tcPr>
            <w:tcW w:w="1800" w:type="dxa"/>
            <w:vAlign w:val="center"/>
          </w:tcPr>
          <w:p w14:paraId="7423A400" w14:textId="77777777" w:rsidR="00F5073A" w:rsidRPr="0015276E" w:rsidRDefault="00F5073A" w:rsidP="00285424">
            <w:pPr>
              <w:tabs>
                <w:tab w:val="left" w:pos="312"/>
              </w:tabs>
              <w:snapToGrid w:val="0"/>
              <w:jc w:val="center"/>
              <w:rPr>
                <w:rFonts w:ascii="Times New Roman" w:hAnsi="Times New Roman" w:cs="Times New Roman"/>
                <w:szCs w:val="21"/>
              </w:rPr>
            </w:pPr>
            <w:r w:rsidRPr="0015276E">
              <w:rPr>
                <w:rFonts w:ascii="Times New Roman" w:hAnsi="Times New Roman" w:cs="Times New Roman"/>
                <w:szCs w:val="21"/>
              </w:rPr>
              <w:t>40</w:t>
            </w:r>
          </w:p>
        </w:tc>
        <w:tc>
          <w:tcPr>
            <w:tcW w:w="3686" w:type="dxa"/>
            <w:vAlign w:val="center"/>
          </w:tcPr>
          <w:p w14:paraId="1657976D" w14:textId="77777777" w:rsidR="00F5073A" w:rsidRPr="0015276E" w:rsidRDefault="00F5073A" w:rsidP="00285424">
            <w:pPr>
              <w:tabs>
                <w:tab w:val="left" w:pos="312"/>
              </w:tabs>
              <w:snapToGrid w:val="0"/>
              <w:jc w:val="center"/>
              <w:rPr>
                <w:rFonts w:ascii="Times New Roman" w:hAnsi="Times New Roman" w:cs="Times New Roman"/>
                <w:szCs w:val="21"/>
              </w:rPr>
            </w:pPr>
            <w:r>
              <w:rPr>
                <w:rFonts w:ascii="Times New Roman" w:hAnsi="Times New Roman" w:cs="Times New Roman" w:hint="eastAsia"/>
                <w:szCs w:val="21"/>
              </w:rPr>
              <w:t>25</w:t>
            </w:r>
            <w:r w:rsidRPr="0015276E">
              <w:rPr>
                <w:rFonts w:ascii="Times New Roman" w:hAnsi="Times New Roman" w:cs="Times New Roman"/>
                <w:szCs w:val="21"/>
              </w:rPr>
              <w:t>00~</w:t>
            </w:r>
            <w:r>
              <w:rPr>
                <w:rFonts w:ascii="Times New Roman" w:hAnsi="Times New Roman" w:cs="Times New Roman" w:hint="eastAsia"/>
                <w:szCs w:val="21"/>
              </w:rPr>
              <w:t>30</w:t>
            </w:r>
            <w:r w:rsidRPr="0015276E">
              <w:rPr>
                <w:rFonts w:ascii="Times New Roman" w:hAnsi="Times New Roman" w:cs="Times New Roman"/>
                <w:szCs w:val="21"/>
              </w:rPr>
              <w:t>00</w:t>
            </w:r>
          </w:p>
        </w:tc>
      </w:tr>
      <w:tr w:rsidR="00F5073A" w:rsidRPr="005E2AB3" w14:paraId="030D44DD" w14:textId="77777777" w:rsidTr="00285424">
        <w:trPr>
          <w:trHeight w:val="397"/>
          <w:jc w:val="center"/>
        </w:trPr>
        <w:tc>
          <w:tcPr>
            <w:tcW w:w="2093" w:type="dxa"/>
            <w:vMerge/>
            <w:vAlign w:val="center"/>
          </w:tcPr>
          <w:p w14:paraId="25A7D6BE" w14:textId="77777777" w:rsidR="00F5073A" w:rsidRPr="005E2AB3" w:rsidRDefault="00F5073A" w:rsidP="00285424">
            <w:pPr>
              <w:jc w:val="center"/>
              <w:rPr>
                <w:szCs w:val="21"/>
              </w:rPr>
            </w:pPr>
          </w:p>
        </w:tc>
        <w:tc>
          <w:tcPr>
            <w:tcW w:w="1800" w:type="dxa"/>
            <w:vAlign w:val="center"/>
          </w:tcPr>
          <w:p w14:paraId="32E60D1E" w14:textId="77777777" w:rsidR="00F5073A" w:rsidRPr="00BB007E" w:rsidRDefault="00F5073A" w:rsidP="00285424">
            <w:pPr>
              <w:tabs>
                <w:tab w:val="left" w:pos="312"/>
              </w:tabs>
              <w:snapToGrid w:val="0"/>
              <w:jc w:val="center"/>
              <w:rPr>
                <w:rFonts w:ascii="Times New Roman" w:hAnsi="Times New Roman" w:cs="Times New Roman"/>
                <w:szCs w:val="21"/>
              </w:rPr>
            </w:pPr>
            <w:r w:rsidRPr="00BB007E">
              <w:rPr>
                <w:rFonts w:ascii="Times New Roman" w:hAnsi="Times New Roman" w:cs="Times New Roman"/>
                <w:szCs w:val="21"/>
              </w:rPr>
              <w:t>50</w:t>
            </w:r>
          </w:p>
        </w:tc>
        <w:tc>
          <w:tcPr>
            <w:tcW w:w="3686" w:type="dxa"/>
            <w:vAlign w:val="center"/>
          </w:tcPr>
          <w:p w14:paraId="3E92066C" w14:textId="77777777" w:rsidR="00F5073A" w:rsidRPr="00BB007E" w:rsidRDefault="00F5073A" w:rsidP="00285424">
            <w:pPr>
              <w:tabs>
                <w:tab w:val="left" w:pos="312"/>
              </w:tabs>
              <w:snapToGrid w:val="0"/>
              <w:jc w:val="center"/>
              <w:rPr>
                <w:rFonts w:ascii="Times New Roman" w:hAnsi="Times New Roman" w:cs="Times New Roman"/>
                <w:szCs w:val="21"/>
              </w:rPr>
            </w:pPr>
            <w:r>
              <w:rPr>
                <w:rFonts w:ascii="Times New Roman" w:hAnsi="Times New Roman" w:cs="Times New Roman" w:hint="eastAsia"/>
                <w:szCs w:val="21"/>
              </w:rPr>
              <w:t>2000</w:t>
            </w:r>
            <w:r w:rsidRPr="00BB007E">
              <w:rPr>
                <w:rFonts w:ascii="Times New Roman" w:hAnsi="Times New Roman" w:cs="Times New Roman"/>
                <w:szCs w:val="21"/>
              </w:rPr>
              <w:t>~</w:t>
            </w:r>
            <w:r>
              <w:rPr>
                <w:rFonts w:ascii="Times New Roman" w:hAnsi="Times New Roman" w:cs="Times New Roman" w:hint="eastAsia"/>
                <w:szCs w:val="21"/>
              </w:rPr>
              <w:t>25</w:t>
            </w:r>
            <w:r w:rsidRPr="00BB007E">
              <w:rPr>
                <w:rFonts w:ascii="Times New Roman" w:hAnsi="Times New Roman" w:cs="Times New Roman"/>
                <w:szCs w:val="21"/>
              </w:rPr>
              <w:t>00</w:t>
            </w:r>
          </w:p>
        </w:tc>
      </w:tr>
      <w:tr w:rsidR="00F5073A" w:rsidRPr="005E2AB3" w14:paraId="6A342E66" w14:textId="77777777" w:rsidTr="00285424">
        <w:trPr>
          <w:trHeight w:val="397"/>
          <w:jc w:val="center"/>
        </w:trPr>
        <w:tc>
          <w:tcPr>
            <w:tcW w:w="2093" w:type="dxa"/>
            <w:vMerge/>
            <w:vAlign w:val="center"/>
          </w:tcPr>
          <w:p w14:paraId="2F178DC8" w14:textId="77777777" w:rsidR="00F5073A" w:rsidRPr="005E2AB3" w:rsidRDefault="00F5073A" w:rsidP="00285424">
            <w:pPr>
              <w:jc w:val="center"/>
              <w:rPr>
                <w:szCs w:val="21"/>
              </w:rPr>
            </w:pPr>
          </w:p>
        </w:tc>
        <w:tc>
          <w:tcPr>
            <w:tcW w:w="1800" w:type="dxa"/>
            <w:vAlign w:val="center"/>
          </w:tcPr>
          <w:p w14:paraId="35A6EDAD" w14:textId="77777777" w:rsidR="00F5073A" w:rsidRPr="00BB007E" w:rsidRDefault="00F5073A" w:rsidP="00285424">
            <w:pPr>
              <w:tabs>
                <w:tab w:val="left" w:pos="312"/>
              </w:tabs>
              <w:snapToGrid w:val="0"/>
              <w:jc w:val="center"/>
              <w:rPr>
                <w:rFonts w:ascii="Times New Roman" w:hAnsi="Times New Roman" w:cs="Times New Roman"/>
                <w:szCs w:val="21"/>
              </w:rPr>
            </w:pPr>
            <w:r w:rsidRPr="00BB007E">
              <w:rPr>
                <w:rFonts w:ascii="Times New Roman" w:hAnsi="Times New Roman" w:cs="Times New Roman"/>
                <w:szCs w:val="21"/>
              </w:rPr>
              <w:t>60</w:t>
            </w:r>
          </w:p>
        </w:tc>
        <w:tc>
          <w:tcPr>
            <w:tcW w:w="3686" w:type="dxa"/>
            <w:vAlign w:val="center"/>
          </w:tcPr>
          <w:p w14:paraId="5FF8E348" w14:textId="77777777" w:rsidR="00F5073A" w:rsidRPr="00BB007E" w:rsidRDefault="00F5073A" w:rsidP="00285424">
            <w:pPr>
              <w:tabs>
                <w:tab w:val="left" w:pos="312"/>
              </w:tabs>
              <w:snapToGrid w:val="0"/>
              <w:jc w:val="center"/>
              <w:rPr>
                <w:rFonts w:ascii="Times New Roman" w:hAnsi="Times New Roman" w:cs="Times New Roman"/>
                <w:szCs w:val="21"/>
              </w:rPr>
            </w:pPr>
            <w:r>
              <w:rPr>
                <w:rFonts w:ascii="Times New Roman" w:hAnsi="Times New Roman" w:cs="Times New Roman" w:hint="eastAsia"/>
                <w:szCs w:val="21"/>
              </w:rPr>
              <w:t>1800</w:t>
            </w:r>
            <w:r w:rsidRPr="00BB007E">
              <w:rPr>
                <w:rFonts w:ascii="Times New Roman" w:hAnsi="Times New Roman" w:cs="Times New Roman"/>
                <w:szCs w:val="21"/>
              </w:rPr>
              <w:t>~</w:t>
            </w:r>
            <w:r>
              <w:rPr>
                <w:rFonts w:ascii="Times New Roman" w:hAnsi="Times New Roman" w:cs="Times New Roman" w:hint="eastAsia"/>
                <w:szCs w:val="21"/>
              </w:rPr>
              <w:t>2200</w:t>
            </w:r>
          </w:p>
        </w:tc>
      </w:tr>
      <w:tr w:rsidR="00F5073A" w:rsidRPr="005E2AB3" w14:paraId="47D4D673" w14:textId="77777777" w:rsidTr="00285424">
        <w:trPr>
          <w:trHeight w:val="397"/>
          <w:jc w:val="center"/>
        </w:trPr>
        <w:tc>
          <w:tcPr>
            <w:tcW w:w="2093" w:type="dxa"/>
            <w:vMerge/>
            <w:vAlign w:val="center"/>
          </w:tcPr>
          <w:p w14:paraId="6EE4F8D0" w14:textId="77777777" w:rsidR="00F5073A" w:rsidRPr="005E2AB3" w:rsidRDefault="00F5073A" w:rsidP="00285424">
            <w:pPr>
              <w:jc w:val="center"/>
              <w:rPr>
                <w:szCs w:val="21"/>
              </w:rPr>
            </w:pPr>
          </w:p>
        </w:tc>
        <w:tc>
          <w:tcPr>
            <w:tcW w:w="1800" w:type="dxa"/>
            <w:vAlign w:val="center"/>
          </w:tcPr>
          <w:p w14:paraId="612A23C5" w14:textId="77777777" w:rsidR="00F5073A" w:rsidRPr="00BB007E" w:rsidRDefault="00F5073A" w:rsidP="00285424">
            <w:pPr>
              <w:tabs>
                <w:tab w:val="left" w:pos="312"/>
              </w:tabs>
              <w:snapToGrid w:val="0"/>
              <w:jc w:val="center"/>
              <w:rPr>
                <w:rFonts w:ascii="Times New Roman" w:hAnsi="Times New Roman" w:cs="Times New Roman"/>
                <w:szCs w:val="21"/>
              </w:rPr>
            </w:pPr>
            <w:r w:rsidRPr="00BB007E">
              <w:rPr>
                <w:rFonts w:ascii="Times New Roman" w:hAnsi="Times New Roman" w:cs="Times New Roman"/>
                <w:szCs w:val="21"/>
              </w:rPr>
              <w:t>70</w:t>
            </w:r>
          </w:p>
        </w:tc>
        <w:tc>
          <w:tcPr>
            <w:tcW w:w="3686" w:type="dxa"/>
            <w:vAlign w:val="center"/>
          </w:tcPr>
          <w:p w14:paraId="28AB1F19" w14:textId="77777777" w:rsidR="00F5073A" w:rsidRPr="00BB007E" w:rsidRDefault="00F5073A" w:rsidP="00285424">
            <w:pPr>
              <w:tabs>
                <w:tab w:val="left" w:pos="312"/>
              </w:tabs>
              <w:snapToGrid w:val="0"/>
              <w:jc w:val="center"/>
              <w:rPr>
                <w:rFonts w:ascii="Times New Roman" w:hAnsi="Times New Roman" w:cs="Times New Roman"/>
                <w:szCs w:val="21"/>
              </w:rPr>
            </w:pPr>
            <w:r>
              <w:rPr>
                <w:rFonts w:ascii="Times New Roman" w:hAnsi="Times New Roman" w:cs="Times New Roman" w:hint="eastAsia"/>
                <w:szCs w:val="21"/>
              </w:rPr>
              <w:t>1500</w:t>
            </w:r>
            <w:r w:rsidRPr="00BB007E">
              <w:rPr>
                <w:rFonts w:ascii="Times New Roman" w:hAnsi="Times New Roman" w:cs="Times New Roman"/>
                <w:szCs w:val="21"/>
              </w:rPr>
              <w:t>~</w:t>
            </w:r>
            <w:r>
              <w:rPr>
                <w:rFonts w:ascii="Times New Roman" w:hAnsi="Times New Roman" w:cs="Times New Roman" w:hint="eastAsia"/>
                <w:szCs w:val="21"/>
              </w:rPr>
              <w:t>2000</w:t>
            </w:r>
          </w:p>
        </w:tc>
      </w:tr>
      <w:tr w:rsidR="00F5073A" w:rsidRPr="005E2AB3" w14:paraId="193A6470" w14:textId="77777777" w:rsidTr="00285424">
        <w:trPr>
          <w:trHeight w:val="397"/>
          <w:jc w:val="center"/>
        </w:trPr>
        <w:tc>
          <w:tcPr>
            <w:tcW w:w="2093" w:type="dxa"/>
            <w:vMerge/>
            <w:vAlign w:val="center"/>
          </w:tcPr>
          <w:p w14:paraId="4B33E7D9" w14:textId="77777777" w:rsidR="00F5073A" w:rsidRPr="005E2AB3" w:rsidRDefault="00F5073A" w:rsidP="00285424">
            <w:pPr>
              <w:jc w:val="center"/>
              <w:rPr>
                <w:szCs w:val="21"/>
              </w:rPr>
            </w:pPr>
          </w:p>
        </w:tc>
        <w:tc>
          <w:tcPr>
            <w:tcW w:w="1800" w:type="dxa"/>
            <w:vAlign w:val="center"/>
          </w:tcPr>
          <w:p w14:paraId="21524328" w14:textId="77777777" w:rsidR="00F5073A" w:rsidRPr="00BB007E" w:rsidRDefault="00F5073A" w:rsidP="00285424">
            <w:pPr>
              <w:tabs>
                <w:tab w:val="left" w:pos="312"/>
              </w:tabs>
              <w:snapToGrid w:val="0"/>
              <w:jc w:val="center"/>
              <w:rPr>
                <w:rFonts w:ascii="Times New Roman" w:hAnsi="Times New Roman" w:cs="Times New Roman"/>
                <w:szCs w:val="21"/>
              </w:rPr>
            </w:pPr>
            <w:r w:rsidRPr="00BB007E">
              <w:rPr>
                <w:rFonts w:ascii="Times New Roman" w:hAnsi="Times New Roman" w:cs="Times New Roman"/>
                <w:szCs w:val="21"/>
              </w:rPr>
              <w:t>80</w:t>
            </w:r>
          </w:p>
        </w:tc>
        <w:tc>
          <w:tcPr>
            <w:tcW w:w="3686" w:type="dxa"/>
            <w:vAlign w:val="center"/>
          </w:tcPr>
          <w:p w14:paraId="6BE70868" w14:textId="77777777" w:rsidR="00F5073A" w:rsidRPr="00BB007E" w:rsidRDefault="00F5073A" w:rsidP="00285424">
            <w:pPr>
              <w:tabs>
                <w:tab w:val="left" w:pos="312"/>
              </w:tabs>
              <w:snapToGrid w:val="0"/>
              <w:jc w:val="center"/>
              <w:rPr>
                <w:rFonts w:ascii="Times New Roman" w:hAnsi="Times New Roman" w:cs="Times New Roman"/>
                <w:color w:val="FF0000"/>
                <w:szCs w:val="21"/>
              </w:rPr>
            </w:pPr>
            <w:r>
              <w:rPr>
                <w:rFonts w:ascii="Times New Roman" w:hAnsi="Times New Roman" w:cs="Times New Roman" w:hint="eastAsia"/>
                <w:szCs w:val="21"/>
              </w:rPr>
              <w:t>1200</w:t>
            </w:r>
            <w:r w:rsidRPr="00BB007E">
              <w:rPr>
                <w:rFonts w:ascii="Times New Roman" w:hAnsi="Times New Roman" w:cs="Times New Roman"/>
                <w:szCs w:val="21"/>
              </w:rPr>
              <w:t>~</w:t>
            </w:r>
            <w:r>
              <w:rPr>
                <w:rFonts w:ascii="Times New Roman" w:hAnsi="Times New Roman" w:cs="Times New Roman" w:hint="eastAsia"/>
                <w:szCs w:val="21"/>
              </w:rPr>
              <w:t>1800</w:t>
            </w:r>
          </w:p>
        </w:tc>
      </w:tr>
      <w:tr w:rsidR="00F5073A" w:rsidRPr="005E2AB3" w14:paraId="51A50CC0" w14:textId="77777777" w:rsidTr="00285424">
        <w:trPr>
          <w:trHeight w:val="397"/>
          <w:jc w:val="center"/>
        </w:trPr>
        <w:tc>
          <w:tcPr>
            <w:tcW w:w="2093" w:type="dxa"/>
            <w:vAlign w:val="center"/>
          </w:tcPr>
          <w:p w14:paraId="702BCA77" w14:textId="77777777" w:rsidR="00F5073A" w:rsidRPr="005E2AB3" w:rsidRDefault="00F5073A" w:rsidP="00285424">
            <w:pPr>
              <w:jc w:val="center"/>
              <w:rPr>
                <w:szCs w:val="21"/>
              </w:rPr>
            </w:pPr>
            <w:r>
              <w:rPr>
                <w:rFonts w:hint="eastAsia"/>
                <w:szCs w:val="21"/>
              </w:rPr>
              <w:t>钢筋混凝土梁柱</w:t>
            </w:r>
          </w:p>
        </w:tc>
        <w:tc>
          <w:tcPr>
            <w:tcW w:w="1800" w:type="dxa"/>
            <w:vAlign w:val="center"/>
          </w:tcPr>
          <w:p w14:paraId="5B0336C2" w14:textId="77777777" w:rsidR="00F5073A" w:rsidRPr="00BB007E" w:rsidRDefault="00F5073A" w:rsidP="00285424">
            <w:pPr>
              <w:tabs>
                <w:tab w:val="left" w:pos="312"/>
              </w:tabs>
              <w:snapToGrid w:val="0"/>
              <w:jc w:val="center"/>
              <w:rPr>
                <w:rFonts w:ascii="Times New Roman" w:hAnsi="Times New Roman" w:cs="Times New Roman"/>
                <w:szCs w:val="21"/>
              </w:rPr>
            </w:pPr>
            <w:r>
              <w:rPr>
                <w:rFonts w:ascii="Times New Roman" w:hAnsi="Times New Roman" w:cs="Times New Roman" w:hint="eastAsia"/>
                <w:szCs w:val="21"/>
              </w:rPr>
              <w:t>/</w:t>
            </w:r>
          </w:p>
        </w:tc>
        <w:tc>
          <w:tcPr>
            <w:tcW w:w="3686" w:type="dxa"/>
            <w:vAlign w:val="center"/>
          </w:tcPr>
          <w:p w14:paraId="25589050" w14:textId="77777777" w:rsidR="00F5073A" w:rsidRDefault="00F5073A" w:rsidP="00285424">
            <w:pPr>
              <w:tabs>
                <w:tab w:val="left" w:pos="312"/>
              </w:tabs>
              <w:snapToGrid w:val="0"/>
              <w:jc w:val="center"/>
              <w:rPr>
                <w:rFonts w:ascii="Times New Roman" w:hAnsi="Times New Roman" w:cs="Times New Roman"/>
                <w:szCs w:val="21"/>
              </w:rPr>
            </w:pPr>
            <w:r>
              <w:rPr>
                <w:rFonts w:ascii="Times New Roman" w:hAnsi="Times New Roman" w:cs="Times New Roman" w:hint="eastAsia"/>
                <w:szCs w:val="21"/>
              </w:rPr>
              <w:t>1200</w:t>
            </w:r>
            <w:r w:rsidRPr="00BB007E">
              <w:rPr>
                <w:rFonts w:ascii="Times New Roman" w:hAnsi="Times New Roman" w:cs="Times New Roman"/>
                <w:szCs w:val="21"/>
              </w:rPr>
              <w:t>~</w:t>
            </w:r>
            <w:r>
              <w:rPr>
                <w:rFonts w:ascii="Times New Roman" w:hAnsi="Times New Roman" w:cs="Times New Roman" w:hint="eastAsia"/>
                <w:szCs w:val="21"/>
              </w:rPr>
              <w:t>2000</w:t>
            </w:r>
          </w:p>
        </w:tc>
      </w:tr>
      <w:tr w:rsidR="00F5073A" w:rsidRPr="005E2AB3" w14:paraId="11934768" w14:textId="77777777" w:rsidTr="00285424">
        <w:trPr>
          <w:trHeight w:val="397"/>
          <w:jc w:val="center"/>
        </w:trPr>
        <w:tc>
          <w:tcPr>
            <w:tcW w:w="7579" w:type="dxa"/>
            <w:gridSpan w:val="3"/>
            <w:vAlign w:val="center"/>
          </w:tcPr>
          <w:p w14:paraId="43E70ABA" w14:textId="77777777" w:rsidR="00F5073A" w:rsidRDefault="00F5073A" w:rsidP="00285424">
            <w:pPr>
              <w:tabs>
                <w:tab w:val="left" w:pos="312"/>
              </w:tabs>
              <w:snapToGrid w:val="0"/>
              <w:rPr>
                <w:rFonts w:ascii="Times New Roman" w:hAnsi="Times New Roman" w:cs="Times New Roman"/>
                <w:szCs w:val="21"/>
              </w:rPr>
            </w:pPr>
            <w:r>
              <w:rPr>
                <w:rFonts w:ascii="Times New Roman" w:hAnsi="Times New Roman" w:cs="Times New Roman" w:hint="eastAsia"/>
                <w:szCs w:val="21"/>
              </w:rPr>
              <w:t>注：</w:t>
            </w:r>
            <w:r w:rsidRPr="006E4B1C">
              <w:rPr>
                <w:rFonts w:asciiTheme="minorEastAsia" w:hAnsiTheme="minorEastAsia" w:hint="eastAsia"/>
                <w:szCs w:val="21"/>
              </w:rPr>
              <w:t>单层配筋取小值，双层配筋取大值，并根据配筋率做适当调整，表中未列出尺寸的构件的炸药单耗可根据相近尺寸及试爆结果确定，以上单位炸药消耗量按2号岩石乳化炸药计算。</w:t>
            </w:r>
          </w:p>
        </w:tc>
      </w:tr>
    </w:tbl>
    <w:p w14:paraId="2C7056A3" w14:textId="4F3E6633" w:rsidR="0074001F" w:rsidRPr="00822964" w:rsidRDefault="00F5073A" w:rsidP="00822964">
      <w:pPr>
        <w:pStyle w:val="a1"/>
        <w:numPr>
          <w:ilvl w:val="0"/>
          <w:numId w:val="0"/>
        </w:numPr>
        <w:spacing w:beforeLines="25" w:before="60" w:afterLines="25" w:after="60"/>
        <w:rPr>
          <w:rFonts w:ascii="Times New Roman" w:eastAsiaTheme="minorEastAsia"/>
        </w:rPr>
      </w:pPr>
      <w:r>
        <w:rPr>
          <w:rFonts w:ascii="Times New Roman" w:eastAsiaTheme="minorEastAsia" w:hint="eastAsia"/>
        </w:rPr>
        <w:t>8</w:t>
      </w:r>
      <w:r>
        <w:rPr>
          <w:rFonts w:ascii="Times New Roman" w:eastAsiaTheme="minorEastAsia"/>
        </w:rPr>
        <w:t xml:space="preserve">.3.5.2 </w:t>
      </w:r>
      <w:r w:rsidR="00193992" w:rsidRPr="00822964">
        <w:rPr>
          <w:rFonts w:ascii="Times New Roman" w:eastAsiaTheme="minorEastAsia"/>
        </w:rPr>
        <w:t>单孔装药量</w:t>
      </w:r>
      <w:r w:rsidR="000D5DAD" w:rsidRPr="00822964">
        <w:rPr>
          <w:rFonts w:ascii="Times New Roman" w:eastAsiaTheme="minorEastAsia"/>
        </w:rPr>
        <w:t>可按公式（</w:t>
      </w:r>
      <w:r w:rsidR="00135137" w:rsidRPr="00822964">
        <w:rPr>
          <w:rFonts w:ascii="Times New Roman" w:eastAsiaTheme="minorEastAsia"/>
        </w:rPr>
        <w:t>11</w:t>
      </w:r>
      <w:r w:rsidR="000D5DAD" w:rsidRPr="00822964">
        <w:rPr>
          <w:rFonts w:ascii="Times New Roman" w:eastAsiaTheme="minorEastAsia"/>
        </w:rPr>
        <w:t>）计算：</w:t>
      </w:r>
    </w:p>
    <w:p w14:paraId="6CB88161" w14:textId="16F23D6B" w:rsidR="00155780" w:rsidRPr="00CF7B5F" w:rsidRDefault="00065E18" w:rsidP="00CF7B5F">
      <w:pPr>
        <w:pStyle w:val="ac"/>
        <w:numPr>
          <w:ilvl w:val="0"/>
          <w:numId w:val="0"/>
        </w:numPr>
        <w:tabs>
          <w:tab w:val="clear" w:pos="1854"/>
          <w:tab w:val="left" w:pos="854"/>
          <w:tab w:val="left" w:pos="1004"/>
          <w:tab w:val="left" w:pos="1140"/>
          <w:tab w:val="left" w:pos="1429"/>
        </w:tabs>
        <w:ind w:left="420" w:firstLineChars="1300" w:firstLine="2730"/>
        <w:rPr>
          <w:rFonts w:ascii="Times New Roman" w:eastAsiaTheme="minorEastAsia"/>
        </w:rPr>
      </w:pPr>
      <m:oMath>
        <m:sSub>
          <m:sSubPr>
            <m:ctrlPr>
              <w:rPr>
                <w:rFonts w:ascii="Cambria Math" w:eastAsiaTheme="minorEastAsia" w:hAnsi="Cambria Math"/>
              </w:rPr>
            </m:ctrlPr>
          </m:sSubPr>
          <m:e>
            <m:r>
              <w:rPr>
                <w:rFonts w:ascii="Cambria Math" w:eastAsiaTheme="minorEastAsia" w:hAnsi="Cambria Math"/>
              </w:rPr>
              <m:t>Q</m:t>
            </m:r>
          </m:e>
          <m:sub>
            <m:r>
              <w:rPr>
                <w:rFonts w:ascii="Cambria Math" w:eastAsiaTheme="minorEastAsia" w:hAnsi="Cambria Math"/>
              </w:rPr>
              <m:t>i</m:t>
            </m:r>
          </m:sub>
        </m:sSub>
        <m:r>
          <w:rPr>
            <w:rFonts w:ascii="Cambria Math" w:eastAsiaTheme="minorEastAsia" w:hAnsi="Cambria Math"/>
          </w:rPr>
          <m:t>=q∙V</m:t>
        </m:r>
      </m:oMath>
      <w:r w:rsidR="00155780" w:rsidRPr="00CF7B5F">
        <w:rPr>
          <w:rFonts w:ascii="Times New Roman" w:eastAsiaTheme="minorEastAsia"/>
        </w:rPr>
        <w:t xml:space="preserve">                           </w:t>
      </w:r>
      <w:r w:rsidR="00D56CA0" w:rsidRPr="00CF7B5F">
        <w:rPr>
          <w:rFonts w:ascii="Times New Roman" w:eastAsiaTheme="minorEastAsia"/>
        </w:rPr>
        <w:t xml:space="preserve">     </w:t>
      </w:r>
      <w:r w:rsidR="00155780" w:rsidRPr="00CF7B5F">
        <w:rPr>
          <w:rFonts w:ascii="Times New Roman" w:eastAsiaTheme="minorEastAsia"/>
        </w:rPr>
        <w:t xml:space="preserve">    </w:t>
      </w:r>
      <w:r w:rsidR="00155780" w:rsidRPr="00CF7B5F">
        <w:rPr>
          <w:rFonts w:ascii="Times New Roman" w:eastAsiaTheme="minorEastAsia"/>
        </w:rPr>
        <w:t>（</w:t>
      </w:r>
      <w:r w:rsidR="00135137">
        <w:rPr>
          <w:rFonts w:ascii="Times New Roman" w:eastAsiaTheme="minorEastAsia"/>
        </w:rPr>
        <w:t>11</w:t>
      </w:r>
      <w:r w:rsidR="00155780" w:rsidRPr="00CF7B5F">
        <w:rPr>
          <w:rFonts w:ascii="Times New Roman" w:eastAsiaTheme="minorEastAsia"/>
        </w:rPr>
        <w:t>）</w:t>
      </w:r>
    </w:p>
    <w:p w14:paraId="68A1C06B" w14:textId="77777777" w:rsidR="0008354F" w:rsidRPr="00B62646" w:rsidRDefault="00BA41B0" w:rsidP="00B62646">
      <w:pPr>
        <w:pStyle w:val="a0"/>
        <w:spacing w:before="120" w:after="120"/>
      </w:pPr>
      <w:bookmarkStart w:id="111" w:name="_Toc100563104"/>
      <w:r w:rsidRPr="00B62646">
        <w:t>水压爆破</w:t>
      </w:r>
      <w:r w:rsidR="00EE3ADE" w:rsidRPr="00B62646">
        <w:t>参数</w:t>
      </w:r>
      <w:r w:rsidRPr="00B62646">
        <w:t>设计</w:t>
      </w:r>
      <w:bookmarkEnd w:id="111"/>
    </w:p>
    <w:p w14:paraId="205FC807" w14:textId="77777777" w:rsidR="006D3E00" w:rsidRPr="00B62646" w:rsidRDefault="00EE3ADE" w:rsidP="004F7563">
      <w:pPr>
        <w:pStyle w:val="a1"/>
        <w:spacing w:before="120" w:after="120"/>
        <w:ind w:left="0"/>
        <w:rPr>
          <w:rFonts w:hAnsi="黑体"/>
        </w:rPr>
      </w:pPr>
      <w:r w:rsidRPr="00B62646">
        <w:rPr>
          <w:rFonts w:hAnsi="黑体" w:hint="eastAsia"/>
        </w:rPr>
        <w:t>装</w:t>
      </w:r>
      <w:r w:rsidR="006D3E00" w:rsidRPr="00B62646">
        <w:rPr>
          <w:rFonts w:hAnsi="黑体" w:hint="eastAsia"/>
        </w:rPr>
        <w:t>药量计算</w:t>
      </w:r>
    </w:p>
    <w:p w14:paraId="15897163" w14:textId="47AEC978" w:rsidR="00EE3ADE" w:rsidRPr="006E1360" w:rsidRDefault="00EE3ADE" w:rsidP="00B62646">
      <w:pPr>
        <w:pStyle w:val="aff4"/>
        <w:spacing w:before="0" w:after="0"/>
        <w:ind w:left="0"/>
      </w:pPr>
      <w:r w:rsidRPr="006E1360">
        <w:rPr>
          <w:rFonts w:hint="eastAsia"/>
        </w:rPr>
        <w:t>圆筒形空心薄壁构件水压爆破装药量可按公式（</w:t>
      </w:r>
      <w:r w:rsidR="00135137">
        <w:rPr>
          <w:rFonts w:hint="eastAsia"/>
        </w:rPr>
        <w:t>12</w:t>
      </w:r>
      <w:r w:rsidRPr="006E1360">
        <w:rPr>
          <w:rFonts w:hint="eastAsia"/>
        </w:rPr>
        <w:t>）或（</w:t>
      </w:r>
      <w:r w:rsidR="00135137">
        <w:rPr>
          <w:rFonts w:hint="eastAsia"/>
        </w:rPr>
        <w:t>13</w:t>
      </w:r>
      <w:r w:rsidRPr="006E1360">
        <w:rPr>
          <w:rFonts w:hint="eastAsia"/>
        </w:rPr>
        <w:t>）计算：</w:t>
      </w:r>
    </w:p>
    <w:p w14:paraId="54CFA952" w14:textId="54CBAC42" w:rsidR="006D3E00" w:rsidRPr="006E1360" w:rsidRDefault="009C601B" w:rsidP="006E1360">
      <w:pPr>
        <w:pStyle w:val="aff2"/>
        <w:spacing w:after="0" w:line="360" w:lineRule="auto"/>
        <w:ind w:firstLineChars="775" w:firstLine="1628"/>
        <w:jc w:val="right"/>
        <w:rPr>
          <w:sz w:val="21"/>
          <w:szCs w:val="21"/>
          <w:lang w:eastAsia="zh-CN"/>
        </w:rPr>
      </w:pPr>
      <m:oMath>
        <m:r>
          <m:rPr>
            <m:sty m:val="p"/>
          </m:rPr>
          <w:rPr>
            <w:rFonts w:ascii="Cambria Math" w:hAnsi="Cambria Math" w:hint="eastAsia"/>
            <w:sz w:val="21"/>
            <w:szCs w:val="21"/>
            <w:lang w:eastAsia="zh-CN"/>
          </w:rPr>
          <m:t>Q=</m:t>
        </m:r>
        <m:sSub>
          <m:sSubPr>
            <m:ctrlPr>
              <w:rPr>
                <w:rFonts w:ascii="Cambria Math" w:hAnsi="Cambria Math"/>
                <w:sz w:val="21"/>
                <w:szCs w:val="21"/>
                <w:lang w:eastAsia="zh-CN"/>
              </w:rPr>
            </m:ctrlPr>
          </m:sSubPr>
          <m:e>
            <m:r>
              <w:rPr>
                <w:rFonts w:ascii="Cambria Math" w:hAnsi="Cambria Math"/>
                <w:sz w:val="21"/>
                <w:szCs w:val="21"/>
                <w:lang w:eastAsia="zh-CN"/>
              </w:rPr>
              <m:t>K</m:t>
            </m:r>
          </m:e>
          <m:sub>
            <m:r>
              <w:rPr>
                <w:rFonts w:ascii="Cambria Math" w:hAnsi="Cambria Math"/>
                <w:sz w:val="21"/>
                <w:szCs w:val="21"/>
                <w:lang w:eastAsia="zh-CN"/>
              </w:rPr>
              <m:t>1</m:t>
            </m:r>
          </m:sub>
        </m:sSub>
        <m:sSup>
          <m:sSupPr>
            <m:ctrlPr>
              <w:rPr>
                <w:rFonts w:ascii="Cambria Math" w:hAnsi="Cambria Math"/>
                <w:sz w:val="21"/>
                <w:szCs w:val="21"/>
                <w:lang w:eastAsia="zh-CN"/>
              </w:rPr>
            </m:ctrlPr>
          </m:sSupPr>
          <m:e>
            <m:r>
              <m:rPr>
                <m:sty m:val="p"/>
              </m:rPr>
              <w:rPr>
                <w:rFonts w:ascii="Cambria Math" w:hAnsi="Cambria Math"/>
                <w:sz w:val="21"/>
                <w:szCs w:val="21"/>
                <w:lang w:eastAsia="zh-CN"/>
              </w:rPr>
              <m:t>δ</m:t>
            </m:r>
          </m:e>
          <m:sup>
            <m:r>
              <m:rPr>
                <m:sty m:val="p"/>
              </m:rPr>
              <w:rPr>
                <w:rFonts w:ascii="Cambria Math" w:hAnsi="Cambria Math"/>
                <w:sz w:val="21"/>
                <w:szCs w:val="21"/>
                <w:lang w:eastAsia="zh-CN"/>
              </w:rPr>
              <m:t>1.6</m:t>
            </m:r>
          </m:sup>
        </m:sSup>
        <m:sSup>
          <m:sSupPr>
            <m:ctrlPr>
              <w:rPr>
                <w:rFonts w:ascii="Cambria Math" w:hAnsi="Cambria Math"/>
                <w:sz w:val="21"/>
                <w:szCs w:val="21"/>
                <w:lang w:eastAsia="zh-CN"/>
              </w:rPr>
            </m:ctrlPr>
          </m:sSupPr>
          <m:e>
            <m:sSub>
              <m:sSubPr>
                <m:ctrlPr>
                  <w:rPr>
                    <w:rFonts w:ascii="Cambria Math" w:hAnsi="Cambria Math"/>
                    <w:sz w:val="21"/>
                    <w:szCs w:val="21"/>
                    <w:lang w:eastAsia="zh-CN"/>
                  </w:rPr>
                </m:ctrlPr>
              </m:sSubPr>
              <m:e>
                <m:r>
                  <w:rPr>
                    <w:rFonts w:ascii="Cambria Math" w:hAnsi="Cambria Math"/>
                    <w:sz w:val="21"/>
                    <w:szCs w:val="21"/>
                    <w:lang w:eastAsia="zh-CN"/>
                  </w:rPr>
                  <m:t>R</m:t>
                </m:r>
              </m:e>
              <m:sub>
                <m:r>
                  <w:rPr>
                    <w:rFonts w:ascii="Cambria Math" w:hAnsi="Cambria Math"/>
                    <w:sz w:val="21"/>
                    <w:szCs w:val="21"/>
                    <w:lang w:eastAsia="zh-CN"/>
                  </w:rPr>
                  <m:t>2</m:t>
                </m:r>
              </m:sub>
            </m:sSub>
          </m:e>
          <m:sup>
            <m:r>
              <m:rPr>
                <m:sty m:val="p"/>
              </m:rPr>
              <w:rPr>
                <w:rFonts w:ascii="Cambria Math" w:hAnsi="Cambria Math"/>
                <w:sz w:val="21"/>
                <w:szCs w:val="21"/>
                <w:lang w:eastAsia="zh-CN"/>
              </w:rPr>
              <m:t>1.4</m:t>
            </m:r>
          </m:sup>
        </m:sSup>
      </m:oMath>
      <w:r w:rsidR="0064642B" w:rsidRPr="006E1360">
        <w:rPr>
          <w:rFonts w:hint="eastAsia"/>
          <w:sz w:val="21"/>
          <w:szCs w:val="21"/>
          <w:lang w:eastAsia="zh-CN"/>
        </w:rPr>
        <w:t xml:space="preserve">                     </w:t>
      </w:r>
      <w:r w:rsidR="006E1360">
        <w:rPr>
          <w:rFonts w:hint="eastAsia"/>
          <w:sz w:val="21"/>
          <w:szCs w:val="21"/>
          <w:lang w:eastAsia="zh-CN"/>
        </w:rPr>
        <w:t xml:space="preserve">  </w:t>
      </w:r>
      <w:r w:rsidR="006854E2" w:rsidRPr="006E1360">
        <w:rPr>
          <w:rFonts w:hint="eastAsia"/>
          <w:sz w:val="21"/>
          <w:szCs w:val="21"/>
          <w:lang w:eastAsia="zh-CN"/>
        </w:rPr>
        <w:t xml:space="preserve">    </w:t>
      </w:r>
      <w:r w:rsidR="0064642B" w:rsidRPr="006E1360">
        <w:rPr>
          <w:rFonts w:hint="eastAsia"/>
          <w:sz w:val="21"/>
          <w:szCs w:val="21"/>
          <w:lang w:eastAsia="zh-CN"/>
        </w:rPr>
        <w:t xml:space="preserve">    </w:t>
      </w:r>
      <w:r w:rsidR="0064642B" w:rsidRPr="00796A67">
        <w:rPr>
          <w:sz w:val="21"/>
          <w:szCs w:val="21"/>
          <w:lang w:eastAsia="zh-CN"/>
        </w:rPr>
        <w:t>（</w:t>
      </w:r>
      <w:r w:rsidR="0064642B" w:rsidRPr="00796A67">
        <w:rPr>
          <w:sz w:val="21"/>
          <w:szCs w:val="21"/>
          <w:lang w:eastAsia="zh-CN"/>
        </w:rPr>
        <w:t>1</w:t>
      </w:r>
      <w:r w:rsidR="00135137">
        <w:rPr>
          <w:rFonts w:hint="eastAsia"/>
          <w:sz w:val="21"/>
          <w:szCs w:val="21"/>
          <w:lang w:eastAsia="zh-CN"/>
        </w:rPr>
        <w:t>2</w:t>
      </w:r>
      <w:r w:rsidR="0064642B" w:rsidRPr="00796A67">
        <w:rPr>
          <w:sz w:val="21"/>
          <w:szCs w:val="21"/>
          <w:lang w:eastAsia="zh-CN"/>
        </w:rPr>
        <w:t>）</w:t>
      </w:r>
    </w:p>
    <w:p w14:paraId="3D9F9E22" w14:textId="1BE6901F" w:rsidR="006854E2" w:rsidRPr="006E1360" w:rsidRDefault="006854E2" w:rsidP="006E1360">
      <w:pPr>
        <w:ind w:firstLineChars="800" w:firstLine="1680"/>
        <w:jc w:val="right"/>
        <w:rPr>
          <w:rFonts w:ascii="Cambria Math" w:eastAsia="宋体" w:hAnsi="Cambria Math" w:cs="Times New Roman"/>
          <w:szCs w:val="21"/>
        </w:rPr>
      </w:pPr>
      <m:oMath>
        <m:r>
          <m:rPr>
            <m:sty m:val="p"/>
          </m:rPr>
          <w:rPr>
            <w:rFonts w:ascii="Cambria Math" w:eastAsia="宋体" w:hAnsi="Cambria Math" w:cs="Times New Roman"/>
            <w:szCs w:val="21"/>
          </w:rPr>
          <m:t>Q=</m:t>
        </m:r>
        <m:sSup>
          <m:sSupPr>
            <m:ctrlPr>
              <w:rPr>
                <w:rFonts w:ascii="Cambria Math" w:eastAsia="宋体" w:hAnsi="Cambria Math" w:cs="Times New Roman"/>
                <w:szCs w:val="21"/>
              </w:rPr>
            </m:ctrlPr>
          </m:sSupPr>
          <m:e>
            <m:sSub>
              <m:sSubPr>
                <m:ctrlPr>
                  <w:rPr>
                    <w:rFonts w:ascii="Cambria Math" w:eastAsia="宋体" w:hAnsi="Cambria Math" w:cs="Times New Roman"/>
                    <w:szCs w:val="21"/>
                  </w:rPr>
                </m:ctrlPr>
              </m:sSubPr>
              <m:e>
                <m:r>
                  <w:rPr>
                    <w:rFonts w:ascii="Cambria Math" w:eastAsia="宋体" w:hAnsi="Cambria Math" w:cs="Times New Roman"/>
                    <w:szCs w:val="21"/>
                  </w:rPr>
                  <m:t>K</m:t>
                </m:r>
              </m:e>
              <m:sub>
                <m:r>
                  <w:rPr>
                    <w:rFonts w:ascii="Cambria Math" w:eastAsia="宋体" w:hAnsi="Cambria Math" w:cs="Times New Roman"/>
                    <w:szCs w:val="21"/>
                  </w:rPr>
                  <m:t>1</m:t>
                </m:r>
              </m:sub>
            </m:sSub>
            <m:r>
              <m:rPr>
                <m:sty m:val="p"/>
              </m:rP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K</m:t>
                </m:r>
              </m:e>
              <m:sub>
                <m:r>
                  <w:rPr>
                    <w:rFonts w:ascii="Cambria Math" w:eastAsia="宋体" w:hAnsi="Cambria Math" w:cs="Times New Roman"/>
                    <w:szCs w:val="21"/>
                  </w:rPr>
                  <m:t>2</m:t>
                </m:r>
              </m:sub>
            </m:sSub>
            <m:acc>
              <m:accPr>
                <m:ctrlPr>
                  <w:rPr>
                    <w:rFonts w:ascii="Cambria Math" w:eastAsia="宋体" w:hAnsi="Cambria Math" w:cs="Times New Roman"/>
                    <w:szCs w:val="21"/>
                  </w:rPr>
                </m:ctrlPr>
              </m:accPr>
              <m:e>
                <m:r>
                  <m:rPr>
                    <m:sty m:val="p"/>
                  </m:rPr>
                  <w:rPr>
                    <w:rFonts w:ascii="Cambria Math" w:eastAsia="宋体" w:hAnsi="Cambria Math" w:cs="Times New Roman"/>
                    <w:szCs w:val="21"/>
                  </w:rPr>
                  <m:t>δ</m:t>
                </m:r>
              </m:e>
            </m:acc>
            <m:r>
              <m:rPr>
                <m:sty m:val="p"/>
              </m:rPr>
              <w:rPr>
                <w:rFonts w:ascii="Cambria Math" w:eastAsia="宋体" w:hAnsi="Cambria Math" w:cs="Times New Roman"/>
                <w:szCs w:val="21"/>
              </w:rPr>
              <m:t>）</m:t>
            </m:r>
          </m:e>
          <m:sup>
            <m:r>
              <m:rPr>
                <m:sty m:val="p"/>
              </m:rPr>
              <w:rPr>
                <w:rFonts w:ascii="Cambria Math" w:eastAsia="宋体" w:hAnsi="Cambria Math" w:cs="Times New Roman"/>
                <w:szCs w:val="21"/>
              </w:rPr>
              <m:t>1.6</m:t>
            </m:r>
          </m:sup>
        </m:sSup>
        <m:sSubSup>
          <m:sSubSupPr>
            <m:ctrlPr>
              <w:rPr>
                <w:rFonts w:ascii="Cambria Math" w:eastAsia="宋体" w:hAnsi="Cambria Math" w:cs="Times New Roman"/>
                <w:i/>
                <w:szCs w:val="21"/>
              </w:rPr>
            </m:ctrlPr>
          </m:sSubSupPr>
          <m:e>
            <m:acc>
              <m:accPr>
                <m:ctrlPr>
                  <w:rPr>
                    <w:rFonts w:ascii="Cambria Math" w:eastAsia="宋体" w:hAnsi="Cambria Math" w:cs="Times New Roman"/>
                    <w:i/>
                    <w:szCs w:val="21"/>
                  </w:rPr>
                </m:ctrlPr>
              </m:accPr>
              <m:e>
                <m:r>
                  <w:rPr>
                    <w:rFonts w:ascii="Cambria Math" w:eastAsia="宋体" w:hAnsi="Cambria Math" w:cs="Times New Roman"/>
                    <w:szCs w:val="21"/>
                  </w:rPr>
                  <m:t>R</m:t>
                </m:r>
              </m:e>
            </m:acc>
          </m:e>
          <m:sub>
            <m:r>
              <w:rPr>
                <w:rFonts w:ascii="Cambria Math" w:eastAsia="宋体" w:hAnsi="Cambria Math" w:cs="Times New Roman"/>
                <w:szCs w:val="21"/>
              </w:rPr>
              <m:t>2</m:t>
            </m:r>
          </m:sub>
          <m:sup>
            <m:r>
              <w:rPr>
                <w:rFonts w:ascii="Cambria Math" w:eastAsia="宋体" w:hAnsi="Cambria Math" w:cs="Times New Roman"/>
                <w:szCs w:val="21"/>
              </w:rPr>
              <m:t>1.4</m:t>
            </m:r>
          </m:sup>
        </m:sSubSup>
        <m:r>
          <w:rPr>
            <w:rFonts w:ascii="Cambria Math" w:eastAsia="宋体" w:hAnsi="Cambria Math" w:cs="Times New Roman"/>
            <w:szCs w:val="21"/>
          </w:rPr>
          <m:t xml:space="preserve"> </m:t>
        </m:r>
      </m:oMath>
      <w:r w:rsidRPr="006E1360">
        <w:rPr>
          <w:rFonts w:ascii="Cambria Math" w:eastAsia="宋体" w:hAnsi="Cambria Math" w:cs="Times New Roman"/>
          <w:szCs w:val="21"/>
        </w:rPr>
        <w:t xml:space="preserve">      </w:t>
      </w:r>
      <w:r w:rsidRPr="006E1360">
        <w:rPr>
          <w:rFonts w:ascii="Cambria Math" w:eastAsia="宋体" w:hAnsi="Cambria Math" w:cs="Times New Roman" w:hint="eastAsia"/>
          <w:szCs w:val="21"/>
        </w:rPr>
        <w:t xml:space="preserve">      </w:t>
      </w:r>
      <w:r w:rsidRPr="006E1360">
        <w:rPr>
          <w:rFonts w:ascii="Cambria Math" w:eastAsia="宋体" w:hAnsi="Cambria Math" w:cs="Times New Roman"/>
          <w:szCs w:val="21"/>
        </w:rPr>
        <w:t xml:space="preserve">                </w:t>
      </w:r>
      <w:r w:rsidRPr="00796A67">
        <w:rPr>
          <w:rFonts w:ascii="Times New Roman" w:eastAsia="宋体" w:hAnsi="Times New Roman" w:cs="Times New Roman"/>
          <w:szCs w:val="21"/>
        </w:rPr>
        <w:t>（</w:t>
      </w:r>
      <w:r w:rsidRPr="00796A67">
        <w:rPr>
          <w:rFonts w:ascii="Times New Roman" w:eastAsia="宋体" w:hAnsi="Times New Roman" w:cs="Times New Roman"/>
          <w:szCs w:val="21"/>
        </w:rPr>
        <w:t>1</w:t>
      </w:r>
      <w:r w:rsidR="00135137">
        <w:rPr>
          <w:rFonts w:ascii="Times New Roman" w:eastAsia="宋体" w:hAnsi="Times New Roman" w:cs="Times New Roman" w:hint="eastAsia"/>
          <w:szCs w:val="21"/>
        </w:rPr>
        <w:t>3</w:t>
      </w:r>
      <w:r w:rsidRPr="00796A67">
        <w:rPr>
          <w:rFonts w:ascii="Times New Roman" w:eastAsia="宋体" w:hAnsi="Times New Roman" w:cs="Times New Roman"/>
          <w:szCs w:val="21"/>
        </w:rPr>
        <w:t>）</w:t>
      </w:r>
    </w:p>
    <w:p w14:paraId="2F82550C" w14:textId="5298EB70" w:rsidR="006854E2" w:rsidRPr="006E1360" w:rsidRDefault="006854E2" w:rsidP="00B86B9E">
      <w:pPr>
        <w:pStyle w:val="aff4"/>
        <w:spacing w:before="0" w:after="0"/>
        <w:ind w:left="0"/>
      </w:pPr>
      <w:r w:rsidRPr="006E1360">
        <w:t>非圆筒形</w:t>
      </w:r>
      <w:r w:rsidRPr="006E1360">
        <w:rPr>
          <w:rFonts w:hint="eastAsia"/>
        </w:rPr>
        <w:t>薄壁</w:t>
      </w:r>
      <w:r w:rsidRPr="006E1360">
        <w:t>构件进行</w:t>
      </w:r>
      <w:r w:rsidRPr="006E1360">
        <w:rPr>
          <w:rFonts w:hint="eastAsia"/>
        </w:rPr>
        <w:t>水压爆破</w:t>
      </w:r>
      <w:r w:rsidRPr="006E1360">
        <w:t>时，式（</w:t>
      </w:r>
      <w:r w:rsidR="002A059B">
        <w:rPr>
          <w:rFonts w:hint="eastAsia"/>
        </w:rPr>
        <w:t>1</w:t>
      </w:r>
      <w:r w:rsidR="00135137">
        <w:rPr>
          <w:rFonts w:hint="eastAsia"/>
        </w:rPr>
        <w:t>3</w:t>
      </w:r>
      <w:r w:rsidRPr="006E1360">
        <w:t>）中应采用等效内径和厚度</w:t>
      </w:r>
      <w:r w:rsidRPr="006E1360">
        <w:rPr>
          <w:rFonts w:hint="eastAsia"/>
        </w:rPr>
        <w:t>，可分别按公式（</w:t>
      </w:r>
      <w:r w:rsidRPr="006E1360">
        <w:rPr>
          <w:rFonts w:hint="eastAsia"/>
        </w:rPr>
        <w:t>1</w:t>
      </w:r>
      <w:r w:rsidR="00135137">
        <w:rPr>
          <w:rFonts w:hint="eastAsia"/>
        </w:rPr>
        <w:t>4</w:t>
      </w:r>
      <w:r w:rsidRPr="006E1360">
        <w:rPr>
          <w:rFonts w:hint="eastAsia"/>
        </w:rPr>
        <w:t>）和（</w:t>
      </w:r>
      <w:r w:rsidRPr="006E1360">
        <w:rPr>
          <w:rFonts w:hint="eastAsia"/>
        </w:rPr>
        <w:t>1</w:t>
      </w:r>
      <w:r w:rsidR="00135137">
        <w:rPr>
          <w:rFonts w:hint="eastAsia"/>
        </w:rPr>
        <w:t>5</w:t>
      </w:r>
      <w:r w:rsidRPr="006E1360">
        <w:rPr>
          <w:rFonts w:hint="eastAsia"/>
        </w:rPr>
        <w:t>）计算</w:t>
      </w:r>
      <w:r w:rsidRPr="006E1360">
        <w:t>：</w:t>
      </w:r>
    </w:p>
    <w:p w14:paraId="360566E8" w14:textId="6E04FAC9" w:rsidR="006854E2" w:rsidRPr="006E1360" w:rsidRDefault="00065E18" w:rsidP="006854E2">
      <w:pPr>
        <w:jc w:val="right"/>
        <w:rPr>
          <w:rFonts w:ascii="Cambria Math" w:eastAsia="宋体" w:hAnsi="Cambria Math" w:cs="Times New Roman"/>
          <w:szCs w:val="21"/>
        </w:rPr>
      </w:pPr>
      <m:oMath>
        <m:sSub>
          <m:sSubPr>
            <m:ctrlPr>
              <w:rPr>
                <w:rFonts w:ascii="Cambria Math" w:eastAsia="宋体" w:hAnsi="Cambria Math" w:cs="Times New Roman"/>
                <w:szCs w:val="21"/>
              </w:rPr>
            </m:ctrlPr>
          </m:sSubPr>
          <m:e>
            <m:acc>
              <m:accPr>
                <m:ctrlPr>
                  <w:rPr>
                    <w:rFonts w:ascii="Cambria Math" w:eastAsia="宋体" w:hAnsi="Cambria Math" w:cs="Times New Roman"/>
                    <w:i/>
                    <w:szCs w:val="21"/>
                  </w:rPr>
                </m:ctrlPr>
              </m:accPr>
              <m:e>
                <m:r>
                  <w:rPr>
                    <w:rFonts w:ascii="Cambria Math" w:eastAsia="宋体" w:hAnsi="Cambria Math" w:cs="Times New Roman"/>
                    <w:szCs w:val="21"/>
                  </w:rPr>
                  <m:t>R</m:t>
                </m:r>
              </m:e>
            </m:acc>
          </m:e>
          <m:sub>
            <m:r>
              <w:rPr>
                <w:rFonts w:ascii="Cambria Math" w:eastAsia="宋体" w:hAnsi="Cambria Math" w:cs="Times New Roman"/>
                <w:szCs w:val="21"/>
              </w:rPr>
              <m:t>2</m:t>
            </m:r>
          </m:sub>
        </m:sSub>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d>
              <m:dPr>
                <m:ctrlPr>
                  <w:rPr>
                    <w:rFonts w:ascii="Cambria Math" w:eastAsia="宋体" w:hAnsi="Cambria Math" w:cs="Times New Roman"/>
                    <w:szCs w:val="21"/>
                  </w:rPr>
                </m:ctrlPr>
              </m:dPr>
              <m:e>
                <m:f>
                  <m:fPr>
                    <m:type m:val="skw"/>
                    <m:ctrlPr>
                      <w:rPr>
                        <w:rFonts w:ascii="Cambria Math" w:eastAsia="宋体" w:hAnsi="Cambria Math" w:cs="Times New Roman"/>
                        <w:szCs w:val="21"/>
                      </w:rPr>
                    </m:ctrlPr>
                  </m:fPr>
                  <m:num>
                    <m:sSub>
                      <m:sSubPr>
                        <m:ctrlPr>
                          <w:rPr>
                            <w:rFonts w:ascii="Cambria Math" w:eastAsia="宋体" w:hAnsi="Cambria Math" w:cs="Times New Roman"/>
                            <w:szCs w:val="21"/>
                          </w:rPr>
                        </m:ctrlPr>
                      </m:sSubPr>
                      <m:e>
                        <m:r>
                          <m:rPr>
                            <m:sty m:val="p"/>
                          </m:rPr>
                          <w:rPr>
                            <w:rFonts w:ascii="Cambria Math" w:eastAsia="宋体" w:hAnsi="Cambria Math" w:cs="Times New Roman"/>
                            <w:szCs w:val="21"/>
                          </w:rPr>
                          <m:t>S</m:t>
                        </m:r>
                      </m:e>
                      <m:sub>
                        <m:sSub>
                          <m:sSubPr>
                            <m:ctrlPr>
                              <w:rPr>
                                <w:rFonts w:ascii="Cambria Math" w:eastAsia="宋体" w:hAnsi="Cambria Math" w:cs="Times New Roman"/>
                                <w:szCs w:val="21"/>
                              </w:rPr>
                            </m:ctrlPr>
                          </m:sSubPr>
                          <m:e>
                            <m:r>
                              <w:rPr>
                                <w:rFonts w:ascii="Cambria Math" w:eastAsia="宋体" w:hAnsi="Cambria Math" w:cs="Times New Roman"/>
                                <w:szCs w:val="21"/>
                              </w:rPr>
                              <m:t>R</m:t>
                            </m:r>
                          </m:e>
                          <m:sub>
                            <m:r>
                              <w:rPr>
                                <w:rFonts w:ascii="Cambria Math" w:eastAsia="宋体" w:hAnsi="Cambria Math" w:cs="Times New Roman"/>
                                <w:szCs w:val="21"/>
                              </w:rPr>
                              <m:t>2</m:t>
                            </m:r>
                          </m:sub>
                        </m:sSub>
                      </m:sub>
                    </m:sSub>
                  </m:num>
                  <m:den>
                    <m:r>
                      <m:rPr>
                        <m:sty m:val="p"/>
                      </m:rPr>
                      <w:rPr>
                        <w:rFonts w:ascii="Cambria Math" w:eastAsia="宋体" w:hAnsi="Cambria Math" w:cs="Times New Roman"/>
                        <w:szCs w:val="21"/>
                      </w:rPr>
                      <m:t>π</m:t>
                    </m:r>
                  </m:den>
                </m:f>
              </m:e>
            </m:d>
          </m:e>
          <m:sup>
            <m:r>
              <m:rPr>
                <m:sty m:val="p"/>
              </m:rPr>
              <w:rPr>
                <w:rFonts w:ascii="Cambria Math" w:eastAsia="宋体" w:hAnsi="Cambria Math" w:cs="Times New Roman"/>
                <w:szCs w:val="21"/>
              </w:rPr>
              <m:t>1/2</m:t>
            </m:r>
          </m:sup>
        </m:sSup>
      </m:oMath>
      <w:r w:rsidR="006854E2" w:rsidRPr="006E1360">
        <w:rPr>
          <w:rFonts w:ascii="Cambria Math" w:eastAsia="宋体" w:hAnsi="Cambria Math" w:cs="Times New Roman"/>
          <w:szCs w:val="21"/>
        </w:rPr>
        <w:t xml:space="preserve">     </w:t>
      </w:r>
      <w:r w:rsidR="006854E2" w:rsidRPr="006E1360">
        <w:rPr>
          <w:rFonts w:ascii="Cambria Math" w:eastAsia="宋体" w:hAnsi="Cambria Math" w:cs="Times New Roman" w:hint="eastAsia"/>
          <w:szCs w:val="21"/>
        </w:rPr>
        <w:t xml:space="preserve">      </w:t>
      </w:r>
      <w:r w:rsidR="006854E2" w:rsidRPr="006E1360">
        <w:rPr>
          <w:rFonts w:ascii="Cambria Math" w:eastAsia="宋体" w:hAnsi="Cambria Math" w:cs="Times New Roman"/>
          <w:szCs w:val="21"/>
        </w:rPr>
        <w:t xml:space="preserve">                  </w:t>
      </w:r>
      <w:r w:rsidR="006854E2" w:rsidRPr="00796A67">
        <w:rPr>
          <w:rFonts w:ascii="Times New Roman" w:eastAsia="宋体" w:hAnsi="Times New Roman" w:cs="Times New Roman"/>
          <w:szCs w:val="21"/>
        </w:rPr>
        <w:t>（</w:t>
      </w:r>
      <w:r w:rsidR="006854E2" w:rsidRPr="00796A67">
        <w:rPr>
          <w:rFonts w:ascii="Times New Roman" w:eastAsia="宋体" w:hAnsi="Times New Roman" w:cs="Times New Roman"/>
          <w:szCs w:val="21"/>
        </w:rPr>
        <w:t>1</w:t>
      </w:r>
      <w:r w:rsidR="00135137">
        <w:rPr>
          <w:rFonts w:ascii="Times New Roman" w:eastAsia="宋体" w:hAnsi="Times New Roman" w:cs="Times New Roman" w:hint="eastAsia"/>
          <w:szCs w:val="21"/>
        </w:rPr>
        <w:t>4</w:t>
      </w:r>
      <w:r w:rsidR="006854E2" w:rsidRPr="00796A67">
        <w:rPr>
          <w:rFonts w:ascii="Times New Roman" w:eastAsia="宋体" w:hAnsi="Times New Roman" w:cs="Times New Roman"/>
          <w:szCs w:val="21"/>
        </w:rPr>
        <w:t>）</w:t>
      </w:r>
    </w:p>
    <w:p w14:paraId="084998F1" w14:textId="700B608B" w:rsidR="006D3E00" w:rsidRPr="006854E2" w:rsidRDefault="00065E18" w:rsidP="006E1360">
      <w:pPr>
        <w:spacing w:line="360" w:lineRule="auto"/>
        <w:ind w:firstLineChars="700" w:firstLine="1470"/>
        <w:jc w:val="right"/>
        <w:rPr>
          <w:rFonts w:ascii="Cambria Math" w:eastAsia="宋体" w:hAnsi="Cambria Math" w:cs="Times New Roman"/>
          <w:sz w:val="24"/>
        </w:rPr>
      </w:pPr>
      <m:oMath>
        <m:acc>
          <m:accPr>
            <m:ctrlPr>
              <w:rPr>
                <w:rFonts w:ascii="Cambria Math" w:eastAsia="宋体" w:hAnsi="Cambria Math" w:cs="Times New Roman"/>
                <w:szCs w:val="21"/>
              </w:rPr>
            </m:ctrlPr>
          </m:accPr>
          <m:e>
            <m:r>
              <m:rPr>
                <m:sty m:val="p"/>
              </m:rPr>
              <w:rPr>
                <w:rFonts w:ascii="Cambria Math" w:eastAsia="宋体" w:hAnsi="Cambria Math" w:cs="Times New Roman"/>
                <w:szCs w:val="21"/>
              </w:rPr>
              <m:t>δ</m:t>
            </m:r>
          </m:e>
        </m:acc>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acc>
              <m:accPr>
                <m:ctrlPr>
                  <w:rPr>
                    <w:rFonts w:ascii="Cambria Math" w:eastAsia="宋体" w:hAnsi="Cambria Math" w:cs="Times New Roman"/>
                    <w:i/>
                    <w:szCs w:val="21"/>
                  </w:rPr>
                </m:ctrlPr>
              </m:accPr>
              <m:e>
                <m:r>
                  <w:rPr>
                    <w:rFonts w:ascii="Cambria Math" w:eastAsia="宋体" w:hAnsi="Cambria Math" w:cs="Times New Roman"/>
                    <w:szCs w:val="21"/>
                  </w:rPr>
                  <m:t>R</m:t>
                </m:r>
              </m:e>
            </m:acc>
          </m:e>
          <m:sub>
            <m:r>
              <w:rPr>
                <w:rFonts w:ascii="Cambria Math" w:eastAsia="宋体" w:hAnsi="Cambria Math" w:cs="Times New Roman"/>
                <w:szCs w:val="21"/>
              </w:rPr>
              <m:t>2</m:t>
            </m:r>
          </m:sub>
        </m:sSub>
        <m:d>
          <m:dPr>
            <m:begChr m:val="["/>
            <m:endChr m:val="]"/>
            <m:ctrlPr>
              <w:rPr>
                <w:rFonts w:ascii="Cambria Math" w:eastAsia="宋体" w:hAnsi="Cambria Math" w:cs="Times New Roman"/>
                <w:szCs w:val="21"/>
              </w:rPr>
            </m:ctrlPr>
          </m:dPr>
          <m:e>
            <m:sSup>
              <m:sSupPr>
                <m:ctrlPr>
                  <w:rPr>
                    <w:rFonts w:ascii="Cambria Math" w:eastAsia="宋体" w:hAnsi="Cambria Math" w:cs="Times New Roman"/>
                    <w:szCs w:val="21"/>
                  </w:rPr>
                </m:ctrlPr>
              </m:sSupPr>
              <m:e>
                <m:d>
                  <m:dPr>
                    <m:ctrlPr>
                      <w:rPr>
                        <w:rFonts w:ascii="Cambria Math" w:eastAsia="宋体" w:hAnsi="Cambria Math" w:cs="Times New Roman"/>
                        <w:szCs w:val="21"/>
                      </w:rPr>
                    </m:ctrlPr>
                  </m:dPr>
                  <m:e>
                    <m:r>
                      <m:rPr>
                        <m:sty m:val="p"/>
                      </m:rPr>
                      <w:rPr>
                        <w:rFonts w:ascii="Cambria Math" w:eastAsia="宋体" w:hAnsi="Cambria Math" w:cs="Times New Roman"/>
                        <w:szCs w:val="21"/>
                      </w:rPr>
                      <m:t>1+</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S</m:t>
                        </m:r>
                      </m:e>
                      <m:sub>
                        <m:r>
                          <m:rPr>
                            <m:sty m:val="p"/>
                          </m:rPr>
                          <w:rPr>
                            <w:rFonts w:ascii="Cambria Math" w:eastAsia="宋体" w:hAnsi="Cambria Math" w:cs="Times New Roman"/>
                            <w:szCs w:val="21"/>
                          </w:rPr>
                          <m:t>δ</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S</m:t>
                        </m:r>
                      </m:e>
                      <m:sub>
                        <m:sSub>
                          <m:sSubPr>
                            <m:ctrlPr>
                              <w:rPr>
                                <w:rFonts w:ascii="Cambria Math" w:eastAsia="宋体" w:hAnsi="Cambria Math" w:cs="Times New Roman"/>
                                <w:szCs w:val="21"/>
                              </w:rPr>
                            </m:ctrlPr>
                          </m:sSubPr>
                          <m:e>
                            <m:r>
                              <w:rPr>
                                <w:rFonts w:ascii="Cambria Math" w:eastAsia="宋体" w:hAnsi="Cambria Math" w:cs="Times New Roman"/>
                                <w:szCs w:val="21"/>
                              </w:rPr>
                              <m:t>R</m:t>
                            </m:r>
                          </m:e>
                          <m:sub>
                            <m:r>
                              <w:rPr>
                                <w:rFonts w:ascii="Cambria Math" w:eastAsia="宋体" w:hAnsi="Cambria Math" w:cs="Times New Roman"/>
                                <w:szCs w:val="21"/>
                              </w:rPr>
                              <m:t>2</m:t>
                            </m:r>
                          </m:sub>
                        </m:sSub>
                      </m:sub>
                    </m:sSub>
                  </m:e>
                </m:d>
              </m:e>
              <m:sup>
                <m:r>
                  <m:rPr>
                    <m:sty m:val="p"/>
                  </m:rPr>
                  <w:rPr>
                    <w:rFonts w:ascii="Cambria Math" w:eastAsia="宋体" w:hAnsi="Cambria Math" w:cs="Times New Roman"/>
                    <w:szCs w:val="21"/>
                  </w:rPr>
                  <m:t>1/2</m:t>
                </m:r>
              </m:sup>
            </m:sSup>
            <m:r>
              <m:rPr>
                <m:sty m:val="p"/>
              </m:rPr>
              <w:rPr>
                <w:rFonts w:ascii="Cambria Math" w:eastAsia="宋体" w:hAnsi="Cambria Math" w:cs="Times New Roman"/>
                <w:szCs w:val="21"/>
              </w:rPr>
              <m:t>-1</m:t>
            </m:r>
          </m:e>
        </m:d>
      </m:oMath>
      <w:r w:rsidR="006854E2" w:rsidRPr="006E1360">
        <w:rPr>
          <w:rFonts w:ascii="Cambria Math" w:eastAsia="宋体" w:hAnsi="Cambria Math" w:cs="Times New Roman"/>
          <w:szCs w:val="21"/>
        </w:rPr>
        <w:t xml:space="preserve">     </w:t>
      </w:r>
      <w:r w:rsidR="006854E2" w:rsidRPr="006854E2">
        <w:rPr>
          <w:rFonts w:ascii="Cambria Math" w:eastAsia="宋体" w:hAnsi="Cambria Math" w:cs="Times New Roman" w:hint="eastAsia"/>
          <w:sz w:val="24"/>
        </w:rPr>
        <w:t xml:space="preserve">   </w:t>
      </w:r>
      <w:r w:rsidR="006E1360">
        <w:rPr>
          <w:rFonts w:ascii="Cambria Math" w:eastAsia="宋体" w:hAnsi="Cambria Math" w:cs="Times New Roman"/>
          <w:sz w:val="24"/>
        </w:rPr>
        <w:t xml:space="preserve">  </w:t>
      </w:r>
      <w:r w:rsidR="006854E2" w:rsidRPr="006854E2">
        <w:rPr>
          <w:rFonts w:ascii="Cambria Math" w:eastAsia="宋体" w:hAnsi="Cambria Math" w:cs="Times New Roman"/>
          <w:sz w:val="24"/>
        </w:rPr>
        <w:t xml:space="preserve">         </w:t>
      </w:r>
      <w:r w:rsidR="006854E2" w:rsidRPr="00796A67">
        <w:rPr>
          <w:rFonts w:ascii="Times New Roman" w:eastAsia="宋体" w:hAnsi="Times New Roman" w:cs="Times New Roman"/>
          <w:szCs w:val="21"/>
        </w:rPr>
        <w:t xml:space="preserve"> </w:t>
      </w:r>
      <w:r w:rsidR="006854E2" w:rsidRPr="00796A67">
        <w:rPr>
          <w:rFonts w:ascii="Times New Roman" w:eastAsia="宋体" w:hAnsi="Times New Roman" w:cs="Times New Roman"/>
          <w:szCs w:val="21"/>
        </w:rPr>
        <w:t>（</w:t>
      </w:r>
      <w:r w:rsidR="006854E2" w:rsidRPr="00796A67">
        <w:rPr>
          <w:rFonts w:ascii="Times New Roman" w:eastAsia="宋体" w:hAnsi="Times New Roman" w:cs="Times New Roman" w:hint="eastAsia"/>
          <w:szCs w:val="21"/>
        </w:rPr>
        <w:t>1</w:t>
      </w:r>
      <w:r w:rsidR="00135137">
        <w:rPr>
          <w:rFonts w:ascii="Times New Roman" w:eastAsia="宋体" w:hAnsi="Times New Roman" w:cs="Times New Roman" w:hint="eastAsia"/>
          <w:szCs w:val="21"/>
        </w:rPr>
        <w:t>5</w:t>
      </w:r>
      <w:r w:rsidR="006854E2" w:rsidRPr="00796A67">
        <w:rPr>
          <w:rFonts w:ascii="Times New Roman" w:eastAsia="宋体" w:hAnsi="Times New Roman" w:cs="Times New Roman"/>
          <w:szCs w:val="21"/>
        </w:rPr>
        <w:t>）</w:t>
      </w:r>
    </w:p>
    <w:p w14:paraId="0A7D140B" w14:textId="77777777" w:rsidR="006D3E00" w:rsidRPr="00B62646" w:rsidRDefault="006D3E00" w:rsidP="004F7563">
      <w:pPr>
        <w:pStyle w:val="a1"/>
        <w:spacing w:before="120" w:after="120"/>
        <w:ind w:left="0"/>
        <w:rPr>
          <w:rFonts w:hAnsi="黑体"/>
        </w:rPr>
      </w:pPr>
      <w:r w:rsidRPr="00B62646">
        <w:rPr>
          <w:rFonts w:hAnsi="黑体" w:hint="eastAsia"/>
        </w:rPr>
        <w:t>药包</w:t>
      </w:r>
      <w:r w:rsidR="006854E2" w:rsidRPr="00B62646">
        <w:rPr>
          <w:rFonts w:hAnsi="黑体" w:hint="eastAsia"/>
        </w:rPr>
        <w:t>数量与</w:t>
      </w:r>
      <w:r w:rsidRPr="00B62646">
        <w:rPr>
          <w:rFonts w:hAnsi="黑体" w:hint="eastAsia"/>
        </w:rPr>
        <w:t>布置</w:t>
      </w:r>
    </w:p>
    <w:p w14:paraId="7B76B033" w14:textId="203F85C1" w:rsidR="00C631A6" w:rsidRPr="006E1360" w:rsidRDefault="00C631A6" w:rsidP="006E1360">
      <w:pPr>
        <w:pStyle w:val="aff4"/>
        <w:spacing w:before="0" w:after="0"/>
        <w:ind w:left="0"/>
      </w:pPr>
      <w:r w:rsidRPr="006E1360">
        <w:rPr>
          <w:rFonts w:hint="eastAsia"/>
        </w:rPr>
        <w:t>应根据薄壁构件的容积</w:t>
      </w:r>
      <w:r w:rsidR="00882011">
        <w:rPr>
          <w:rFonts w:hint="eastAsia"/>
        </w:rPr>
        <w:t>和形状</w:t>
      </w:r>
      <w:r w:rsidRPr="006E1360">
        <w:rPr>
          <w:rFonts w:hint="eastAsia"/>
        </w:rPr>
        <w:t>确定布置单药包或群药包，</w:t>
      </w:r>
      <w:r w:rsidRPr="006E1360">
        <w:t>使容器的四壁</w:t>
      </w:r>
      <w:r w:rsidRPr="006E1360">
        <w:rPr>
          <w:rFonts w:hint="eastAsia"/>
        </w:rPr>
        <w:t>受到</w:t>
      </w:r>
      <w:r w:rsidRPr="006E1360">
        <w:t>均匀的破碎作用</w:t>
      </w:r>
      <w:r w:rsidRPr="006E1360">
        <w:rPr>
          <w:rFonts w:hint="eastAsia"/>
        </w:rPr>
        <w:t>：</w:t>
      </w:r>
    </w:p>
    <w:p w14:paraId="3AEBF0A3" w14:textId="7A536D39" w:rsidR="00C631A6" w:rsidRPr="006E1360" w:rsidRDefault="00C631A6" w:rsidP="006E1360">
      <w:pPr>
        <w:pStyle w:val="aff4"/>
        <w:spacing w:before="0" w:after="0"/>
        <w:ind w:left="0"/>
      </w:pPr>
      <w:r w:rsidRPr="006E1360">
        <w:t>药包</w:t>
      </w:r>
      <w:r w:rsidRPr="006E1360">
        <w:rPr>
          <w:rFonts w:hint="eastAsia"/>
        </w:rPr>
        <w:t>间距可按公式（</w:t>
      </w:r>
      <w:r w:rsidRPr="006E1360">
        <w:rPr>
          <w:rFonts w:hint="eastAsia"/>
        </w:rPr>
        <w:t>1</w:t>
      </w:r>
      <w:r w:rsidR="00135137">
        <w:rPr>
          <w:rFonts w:hint="eastAsia"/>
        </w:rPr>
        <w:t>6</w:t>
      </w:r>
      <w:r w:rsidRPr="006E1360">
        <w:rPr>
          <w:rFonts w:hint="eastAsia"/>
        </w:rPr>
        <w:t>）计算</w:t>
      </w:r>
      <w:r w:rsidRPr="006E1360">
        <w:t>：</w:t>
      </w:r>
    </w:p>
    <w:p w14:paraId="087B5FAE" w14:textId="190883F3" w:rsidR="00C631A6" w:rsidRPr="006E1360" w:rsidRDefault="00E143DC" w:rsidP="006E1360">
      <w:pPr>
        <w:jc w:val="right"/>
        <w:rPr>
          <w:rFonts w:ascii="Times New Roman" w:eastAsia="宋体" w:hAnsi="Times New Roman" w:cs="Times New Roman"/>
          <w:szCs w:val="21"/>
        </w:rPr>
      </w:pPr>
      <m:oMath>
        <m:r>
          <w:rPr>
            <w:rFonts w:ascii="Cambria Math" w:eastAsia="宋体" w:hAnsi="Cambria Math" w:cs="Times New Roman"/>
            <w:szCs w:val="21"/>
          </w:rPr>
          <m:t>a</m:t>
        </m:r>
        <m:r>
          <m:rPr>
            <m:sty m:val="p"/>
          </m:rPr>
          <w:rPr>
            <w:rFonts w:ascii="Cambria Math" w:eastAsia="宋体" w:hAnsi="Cambria Math" w:cs="Times New Roman"/>
            <w:szCs w:val="21"/>
          </w:rPr>
          <m:t>≤</m:t>
        </m:r>
        <m:d>
          <m:dPr>
            <m:ctrlPr>
              <w:rPr>
                <w:rFonts w:ascii="Cambria Math" w:eastAsia="宋体" w:hAnsi="Cambria Math" w:cs="Times New Roman"/>
                <w:szCs w:val="21"/>
              </w:rPr>
            </m:ctrlPr>
          </m:dPr>
          <m:e>
            <m:r>
              <m:rPr>
                <m:sty m:val="p"/>
              </m:rPr>
              <w:rPr>
                <w:rFonts w:ascii="Cambria Math" w:eastAsia="宋体" w:hAnsi="Cambria Math" w:cs="Times New Roman"/>
                <w:szCs w:val="21"/>
              </w:rPr>
              <m:t>1.3</m:t>
            </m:r>
            <m:r>
              <m:rPr>
                <m:sty m:val="p"/>
              </m:rPr>
              <w:rPr>
                <w:rFonts w:ascii="Cambria Math" w:eastAsia="宋体" w:hAnsi="Cambria Math" w:cs="Times New Roman"/>
                <w:szCs w:val="21"/>
              </w:rPr>
              <m:t>～</m:t>
            </m:r>
            <m:r>
              <m:rPr>
                <m:sty m:val="p"/>
              </m:rPr>
              <w:rPr>
                <w:rFonts w:ascii="Cambria Math" w:eastAsia="宋体" w:hAnsi="Cambria Math" w:cs="Times New Roman"/>
                <w:szCs w:val="21"/>
              </w:rPr>
              <m:t>1.4</m:t>
            </m:r>
          </m:e>
        </m:d>
        <m:sSub>
          <m:sSubPr>
            <m:ctrlPr>
              <w:rPr>
                <w:rFonts w:ascii="Cambria Math" w:eastAsia="宋体" w:hAnsi="Cambria Math" w:cs="Times New Roman"/>
                <w:szCs w:val="21"/>
              </w:rPr>
            </m:ctrlPr>
          </m:sSubPr>
          <m:e>
            <m:r>
              <w:rPr>
                <w:rFonts w:ascii="Cambria Math" w:eastAsia="宋体" w:hAnsi="Cambria Math" w:cs="Times New Roman"/>
                <w:szCs w:val="21"/>
              </w:rPr>
              <m:t>R</m:t>
            </m:r>
          </m:e>
          <m:sub>
            <m:r>
              <w:rPr>
                <w:rFonts w:ascii="Cambria Math" w:eastAsia="宋体" w:hAnsi="Cambria Math" w:cs="Times New Roman"/>
                <w:szCs w:val="21"/>
              </w:rPr>
              <m:t>1</m:t>
            </m:r>
          </m:sub>
        </m:sSub>
      </m:oMath>
      <w:r w:rsidR="00C631A6" w:rsidRPr="006E1360">
        <w:rPr>
          <w:rFonts w:ascii="Times New Roman" w:eastAsia="宋体" w:hAnsi="Times New Roman" w:cs="Times New Roman"/>
          <w:szCs w:val="21"/>
        </w:rPr>
        <w:t xml:space="preserve">    </w:t>
      </w:r>
      <w:r w:rsidR="00C631A6" w:rsidRPr="006E1360">
        <w:rPr>
          <w:rFonts w:ascii="Times New Roman" w:eastAsia="宋体" w:hAnsi="Times New Roman" w:cs="Times New Roman" w:hint="eastAsia"/>
          <w:szCs w:val="21"/>
        </w:rPr>
        <w:t xml:space="preserve">  </w:t>
      </w:r>
      <w:r w:rsidR="00C631A6" w:rsidRPr="006E1360">
        <w:rPr>
          <w:rFonts w:ascii="Times New Roman" w:eastAsia="宋体" w:hAnsi="Times New Roman" w:cs="Times New Roman"/>
          <w:szCs w:val="21"/>
        </w:rPr>
        <w:t xml:space="preserve"> </w:t>
      </w:r>
      <w:r w:rsidR="00C631A6" w:rsidRPr="006E1360">
        <w:rPr>
          <w:rFonts w:ascii="Times New Roman" w:eastAsia="宋体" w:hAnsi="Times New Roman" w:cs="Times New Roman" w:hint="eastAsia"/>
          <w:szCs w:val="21"/>
        </w:rPr>
        <w:t xml:space="preserve">    </w:t>
      </w:r>
      <w:r w:rsidR="00C631A6" w:rsidRPr="006E1360">
        <w:rPr>
          <w:rFonts w:ascii="Times New Roman" w:eastAsia="宋体" w:hAnsi="Times New Roman" w:cs="Times New Roman"/>
          <w:szCs w:val="21"/>
        </w:rPr>
        <w:t xml:space="preserve">                  </w:t>
      </w:r>
      <w:r w:rsidR="00C631A6" w:rsidRPr="006E1360">
        <w:rPr>
          <w:rFonts w:ascii="Times New Roman" w:eastAsia="宋体" w:hAnsi="Times New Roman" w:cs="Times New Roman"/>
          <w:szCs w:val="21"/>
        </w:rPr>
        <w:t>（</w:t>
      </w:r>
      <w:r w:rsidR="00C631A6" w:rsidRPr="006E1360">
        <w:rPr>
          <w:rFonts w:ascii="Times New Roman" w:eastAsia="宋体" w:hAnsi="Times New Roman" w:cs="Times New Roman" w:hint="eastAsia"/>
          <w:szCs w:val="21"/>
        </w:rPr>
        <w:t>1</w:t>
      </w:r>
      <w:r w:rsidR="00135137">
        <w:rPr>
          <w:rFonts w:ascii="Times New Roman" w:eastAsia="宋体" w:hAnsi="Times New Roman" w:cs="Times New Roman" w:hint="eastAsia"/>
          <w:szCs w:val="21"/>
        </w:rPr>
        <w:t>6</w:t>
      </w:r>
      <w:r w:rsidR="00C631A6" w:rsidRPr="006E1360">
        <w:rPr>
          <w:rFonts w:ascii="Times New Roman" w:eastAsia="宋体" w:hAnsi="Times New Roman" w:cs="Times New Roman"/>
          <w:szCs w:val="21"/>
        </w:rPr>
        <w:t>）</w:t>
      </w:r>
    </w:p>
    <w:p w14:paraId="00124E1D" w14:textId="08300356" w:rsidR="00C631A6" w:rsidRPr="006E1360" w:rsidRDefault="00C631A6" w:rsidP="006E1360">
      <w:pPr>
        <w:pStyle w:val="aff4"/>
        <w:spacing w:before="0" w:after="0"/>
        <w:ind w:left="0"/>
      </w:pPr>
      <w:r w:rsidRPr="006E1360">
        <w:lastRenderedPageBreak/>
        <w:t>药包的入水深度</w:t>
      </w:r>
      <w:r w:rsidRPr="002A059B">
        <w:rPr>
          <w:i/>
        </w:rPr>
        <w:t>h</w:t>
      </w:r>
      <w:r w:rsidRPr="00EB0FA7">
        <w:rPr>
          <w:rFonts w:hint="eastAsia"/>
          <w:vertAlign w:val="subscript"/>
        </w:rPr>
        <w:t>1</w:t>
      </w:r>
      <w:r w:rsidRPr="006E1360">
        <w:rPr>
          <w:rFonts w:hint="eastAsia"/>
        </w:rPr>
        <w:t>可按公式（</w:t>
      </w:r>
      <w:r w:rsidRPr="006E1360">
        <w:rPr>
          <w:rFonts w:hint="eastAsia"/>
        </w:rPr>
        <w:t>1</w:t>
      </w:r>
      <w:r w:rsidR="00135137">
        <w:rPr>
          <w:rFonts w:hint="eastAsia"/>
        </w:rPr>
        <w:t>7</w:t>
      </w:r>
      <w:r w:rsidRPr="006E1360">
        <w:rPr>
          <w:rFonts w:hint="eastAsia"/>
        </w:rPr>
        <w:t>）计算，其中，</w:t>
      </w:r>
      <w:r w:rsidRPr="006E1360">
        <w:t>注水深度应不低于结构物净高的</w:t>
      </w:r>
      <w:r w:rsidRPr="006E1360">
        <w:t>0.9</w:t>
      </w:r>
      <w:r w:rsidRPr="006E1360">
        <w:t>倍，且宜注满</w:t>
      </w:r>
      <w:r w:rsidRPr="006E1360">
        <w:rPr>
          <w:rFonts w:hint="eastAsia"/>
        </w:rPr>
        <w:t>。</w:t>
      </w:r>
    </w:p>
    <w:p w14:paraId="594B4EFA" w14:textId="734226F5" w:rsidR="00C631A6" w:rsidRPr="006E1360" w:rsidRDefault="00C631A6" w:rsidP="006E1360">
      <w:pPr>
        <w:jc w:val="right"/>
        <w:rPr>
          <w:rFonts w:ascii="Times New Roman" w:eastAsia="宋体" w:hAnsi="Times New Roman" w:cs="Times New Roman"/>
          <w:szCs w:val="21"/>
        </w:rPr>
      </w:pPr>
      <w:r w:rsidRPr="00780732">
        <w:rPr>
          <w:rFonts w:ascii="Times New Roman" w:eastAsia="宋体" w:hAnsi="Times New Roman" w:cs="Times New Roman"/>
          <w:i/>
          <w:szCs w:val="21"/>
        </w:rPr>
        <w:t>h</w:t>
      </w:r>
      <w:r w:rsidRPr="006E1360">
        <w:rPr>
          <w:rFonts w:ascii="Times New Roman" w:eastAsia="宋体" w:hAnsi="Times New Roman" w:cs="Times New Roman" w:hint="eastAsia"/>
          <w:szCs w:val="21"/>
          <w:vertAlign w:val="subscript"/>
        </w:rPr>
        <w:t>1</w:t>
      </w:r>
      <w:r w:rsidRPr="006E1360">
        <w:rPr>
          <w:rFonts w:ascii="Times New Roman" w:eastAsia="宋体" w:hAnsi="Times New Roman" w:cs="Times New Roman"/>
          <w:szCs w:val="21"/>
        </w:rPr>
        <w:t>=</w:t>
      </w:r>
      <w:r w:rsidRPr="006E1360">
        <w:rPr>
          <w:rFonts w:ascii="Times New Roman" w:eastAsia="宋体" w:hAnsi="Times New Roman" w:cs="Times New Roman"/>
          <w:szCs w:val="21"/>
        </w:rPr>
        <w:t>（</w:t>
      </w:r>
      <w:r w:rsidRPr="006E1360">
        <w:rPr>
          <w:rFonts w:ascii="Times New Roman" w:eastAsia="宋体" w:hAnsi="Times New Roman" w:cs="Times New Roman"/>
          <w:szCs w:val="21"/>
        </w:rPr>
        <w:t>0.6</w:t>
      </w:r>
      <w:r w:rsidRPr="006E1360">
        <w:rPr>
          <w:rFonts w:ascii="Times New Roman" w:eastAsia="宋体" w:hAnsi="Times New Roman" w:cs="Times New Roman"/>
          <w:szCs w:val="21"/>
        </w:rPr>
        <w:t>～</w:t>
      </w:r>
      <w:r w:rsidRPr="006E1360">
        <w:rPr>
          <w:rFonts w:ascii="Times New Roman" w:eastAsia="宋体" w:hAnsi="Times New Roman" w:cs="Times New Roman"/>
          <w:szCs w:val="21"/>
        </w:rPr>
        <w:t>0.7</w:t>
      </w:r>
      <w:r w:rsidRPr="006E1360">
        <w:rPr>
          <w:rFonts w:ascii="Times New Roman" w:eastAsia="宋体" w:hAnsi="Times New Roman" w:cs="Times New Roman"/>
          <w:szCs w:val="21"/>
        </w:rPr>
        <w:t>）</w:t>
      </w:r>
      <w:r w:rsidRPr="00780732">
        <w:rPr>
          <w:rFonts w:ascii="Times New Roman" w:eastAsia="宋体" w:hAnsi="Times New Roman" w:cs="Times New Roman"/>
          <w:i/>
          <w:szCs w:val="21"/>
        </w:rPr>
        <w:t>H</w:t>
      </w:r>
      <w:r w:rsidR="00780732" w:rsidRPr="00780732">
        <w:rPr>
          <w:rFonts w:ascii="Times New Roman" w:eastAsia="宋体" w:hAnsi="Times New Roman" w:cs="Times New Roman"/>
          <w:i/>
          <w:szCs w:val="21"/>
          <w:vertAlign w:val="subscript"/>
        </w:rPr>
        <w:t>s</w:t>
      </w:r>
      <w:r w:rsidRPr="006E1360">
        <w:rPr>
          <w:rFonts w:ascii="Times New Roman" w:eastAsia="宋体" w:hAnsi="Times New Roman" w:cs="Times New Roman"/>
          <w:szCs w:val="21"/>
        </w:rPr>
        <w:t xml:space="preserve">    </w:t>
      </w:r>
      <w:r w:rsidRPr="006E1360">
        <w:rPr>
          <w:rFonts w:ascii="Times New Roman" w:eastAsia="宋体" w:hAnsi="Times New Roman" w:cs="Times New Roman" w:hint="eastAsia"/>
          <w:szCs w:val="21"/>
        </w:rPr>
        <w:t xml:space="preserve">  </w:t>
      </w:r>
      <w:r w:rsidRPr="006E1360">
        <w:rPr>
          <w:rFonts w:ascii="Times New Roman" w:eastAsia="宋体" w:hAnsi="Times New Roman" w:cs="Times New Roman"/>
          <w:szCs w:val="21"/>
        </w:rPr>
        <w:t xml:space="preserve"> </w:t>
      </w:r>
      <w:r w:rsidRPr="006E1360">
        <w:rPr>
          <w:rFonts w:ascii="Times New Roman" w:eastAsia="宋体" w:hAnsi="Times New Roman" w:cs="Times New Roman" w:hint="eastAsia"/>
          <w:szCs w:val="21"/>
        </w:rPr>
        <w:t xml:space="preserve">    </w:t>
      </w:r>
      <w:r w:rsidRPr="006E1360">
        <w:rPr>
          <w:rFonts w:ascii="Times New Roman" w:eastAsia="宋体" w:hAnsi="Times New Roman" w:cs="Times New Roman"/>
          <w:szCs w:val="21"/>
        </w:rPr>
        <w:t xml:space="preserve">                  </w:t>
      </w:r>
      <w:r w:rsidRPr="006E1360">
        <w:rPr>
          <w:rFonts w:ascii="Times New Roman" w:eastAsia="宋体" w:hAnsi="Times New Roman" w:cs="Times New Roman"/>
          <w:szCs w:val="21"/>
        </w:rPr>
        <w:t>（</w:t>
      </w:r>
      <w:r w:rsidRPr="006E1360">
        <w:rPr>
          <w:rFonts w:ascii="Times New Roman" w:eastAsia="宋体" w:hAnsi="Times New Roman" w:cs="Times New Roman" w:hint="eastAsia"/>
          <w:szCs w:val="21"/>
        </w:rPr>
        <w:t>1</w:t>
      </w:r>
      <w:r w:rsidR="00135137">
        <w:rPr>
          <w:rFonts w:ascii="Times New Roman" w:eastAsia="宋体" w:hAnsi="Times New Roman" w:cs="Times New Roman" w:hint="eastAsia"/>
          <w:szCs w:val="21"/>
        </w:rPr>
        <w:t>7</w:t>
      </w:r>
      <w:r w:rsidRPr="006E1360">
        <w:rPr>
          <w:rFonts w:ascii="Times New Roman" w:eastAsia="宋体" w:hAnsi="Times New Roman" w:cs="Times New Roman"/>
          <w:szCs w:val="21"/>
        </w:rPr>
        <w:t>）</w:t>
      </w:r>
    </w:p>
    <w:p w14:paraId="3921BF9D" w14:textId="77777777" w:rsidR="00B8713E" w:rsidRPr="006E1360" w:rsidRDefault="00AB3564" w:rsidP="006E1360">
      <w:pPr>
        <w:pStyle w:val="a0"/>
        <w:spacing w:before="120" w:after="120"/>
      </w:pPr>
      <w:bookmarkStart w:id="112" w:name="_Toc100563105"/>
      <w:r w:rsidRPr="006E1360">
        <w:t>聚能切割爆破参数设计</w:t>
      </w:r>
      <w:bookmarkEnd w:id="112"/>
    </w:p>
    <w:p w14:paraId="5EC0B5A3" w14:textId="77777777" w:rsidR="00C631A6" w:rsidRPr="006E1360" w:rsidRDefault="000A14AB" w:rsidP="006E1360">
      <w:pPr>
        <w:pStyle w:val="a1"/>
        <w:spacing w:beforeLines="0" w:before="0" w:afterLines="0" w:after="0"/>
        <w:ind w:left="0"/>
        <w:rPr>
          <w:rFonts w:asciiTheme="minorEastAsia" w:eastAsiaTheme="minorEastAsia" w:hAnsiTheme="minorEastAsia"/>
        </w:rPr>
      </w:pPr>
      <w:bookmarkStart w:id="113" w:name="_Toc34229974"/>
      <w:r>
        <w:rPr>
          <w:rFonts w:asciiTheme="minorEastAsia" w:eastAsiaTheme="minorEastAsia" w:hAnsiTheme="minorEastAsia"/>
        </w:rPr>
        <w:t>高耸构筑物的</w:t>
      </w:r>
      <w:r w:rsidR="00C631A6" w:rsidRPr="006E1360">
        <w:rPr>
          <w:rFonts w:asciiTheme="minorEastAsia" w:eastAsiaTheme="minorEastAsia" w:hAnsiTheme="minorEastAsia"/>
        </w:rPr>
        <w:t>钢结构</w:t>
      </w:r>
      <w:r>
        <w:rPr>
          <w:rFonts w:asciiTheme="minorEastAsia" w:eastAsiaTheme="minorEastAsia" w:hAnsiTheme="minorEastAsia"/>
        </w:rPr>
        <w:t>承重</w:t>
      </w:r>
      <w:r>
        <w:rPr>
          <w:rFonts w:asciiTheme="minorEastAsia" w:eastAsiaTheme="minorEastAsia" w:hAnsiTheme="minorEastAsia" w:hint="eastAsia"/>
        </w:rPr>
        <w:t>构件</w:t>
      </w:r>
      <w:r w:rsidR="00C631A6" w:rsidRPr="006E1360">
        <w:rPr>
          <w:rFonts w:asciiTheme="minorEastAsia" w:eastAsiaTheme="minorEastAsia" w:hAnsiTheme="minorEastAsia"/>
        </w:rPr>
        <w:t>，</w:t>
      </w:r>
      <w:r w:rsidR="00C631A6" w:rsidRPr="006E1360">
        <w:rPr>
          <w:rFonts w:asciiTheme="minorEastAsia" w:eastAsiaTheme="minorEastAsia" w:hAnsiTheme="minorEastAsia" w:hint="eastAsia"/>
        </w:rPr>
        <w:t>宜</w:t>
      </w:r>
      <w:r>
        <w:rPr>
          <w:rFonts w:asciiTheme="minorEastAsia" w:eastAsiaTheme="minorEastAsia" w:hAnsiTheme="minorEastAsia"/>
        </w:rPr>
        <w:t>采用聚能切割爆破</w:t>
      </w:r>
      <w:r w:rsidR="00C631A6" w:rsidRPr="006E1360">
        <w:rPr>
          <w:rFonts w:asciiTheme="minorEastAsia" w:eastAsiaTheme="minorEastAsia" w:hAnsiTheme="minorEastAsia"/>
        </w:rPr>
        <w:t>。</w:t>
      </w:r>
    </w:p>
    <w:p w14:paraId="2205129F" w14:textId="6E273481" w:rsidR="00C631A6" w:rsidRDefault="00C631A6" w:rsidP="006E1360">
      <w:pPr>
        <w:pStyle w:val="a1"/>
        <w:spacing w:beforeLines="0" w:before="0" w:afterLines="0" w:after="0"/>
        <w:ind w:left="0"/>
        <w:rPr>
          <w:rFonts w:asciiTheme="minorEastAsia" w:eastAsiaTheme="minorEastAsia" w:hAnsiTheme="minorEastAsia"/>
        </w:rPr>
      </w:pPr>
      <w:r w:rsidRPr="006E1360">
        <w:rPr>
          <w:rFonts w:asciiTheme="minorEastAsia" w:eastAsiaTheme="minorEastAsia" w:hAnsiTheme="minorEastAsia" w:hint="eastAsia"/>
        </w:rPr>
        <w:t>具体参数可参考类似工程案例或通过现场试验、模型试验等方式确定。</w:t>
      </w:r>
    </w:p>
    <w:p w14:paraId="0C8E0B02" w14:textId="073D9E86" w:rsidR="006E4B1C" w:rsidRPr="00CF7B5F" w:rsidRDefault="006E4B1C" w:rsidP="00CF7B5F">
      <w:pPr>
        <w:pStyle w:val="a"/>
        <w:spacing w:before="240" w:after="240"/>
      </w:pPr>
      <w:bookmarkStart w:id="114" w:name="_Toc99955132"/>
      <w:bookmarkStart w:id="115" w:name="_Toc100563106"/>
      <w:r w:rsidRPr="00CF7B5F">
        <w:t>装药结构</w:t>
      </w:r>
      <w:r w:rsidRPr="00CF7B5F">
        <w:rPr>
          <w:rFonts w:hint="eastAsia"/>
        </w:rPr>
        <w:t>设计</w:t>
      </w:r>
    </w:p>
    <w:p w14:paraId="287DD60D" w14:textId="56ADB7A3" w:rsidR="00CF7B5F" w:rsidRPr="00CF7B5F" w:rsidRDefault="00CF7B5F" w:rsidP="00CF7B5F">
      <w:pPr>
        <w:pStyle w:val="a1"/>
        <w:spacing w:beforeLines="0" w:before="0" w:afterLines="0" w:after="0"/>
        <w:ind w:left="0"/>
        <w:rPr>
          <w:rFonts w:ascii="Times New Roman" w:eastAsiaTheme="minorEastAsia"/>
        </w:rPr>
      </w:pPr>
      <w:r w:rsidRPr="00CF7B5F">
        <w:rPr>
          <w:rFonts w:ascii="Times New Roman" w:eastAsiaTheme="minorEastAsia"/>
        </w:rPr>
        <w:t>应根据构件材料特征、炮孔深度、最小抵抗线、配筋情况、自由面条件、爆破效果以及安全要求等因素选择装药结构形式，一般宜采用连续装药结构，孔底起爆。</w:t>
      </w:r>
    </w:p>
    <w:p w14:paraId="7E897414" w14:textId="03690C65" w:rsidR="00CF7B5F" w:rsidRPr="00CF7B5F" w:rsidRDefault="00CF7B5F" w:rsidP="00CF7B5F">
      <w:pPr>
        <w:pStyle w:val="a1"/>
        <w:spacing w:beforeLines="0" w:before="0" w:afterLines="0" w:after="0"/>
        <w:ind w:left="0"/>
        <w:rPr>
          <w:rFonts w:ascii="Times New Roman" w:eastAsiaTheme="minorEastAsia"/>
        </w:rPr>
      </w:pPr>
      <w:r w:rsidRPr="00CF7B5F">
        <w:rPr>
          <w:rFonts w:ascii="Times New Roman" w:eastAsiaTheme="minorEastAsia"/>
        </w:rPr>
        <w:t>当采用间隔装药结构时，应遵循炸药能量均衡利用原则，并根据结构特征、设计炸药单耗、破碎要求综合确定药包数量和间隔距离。</w:t>
      </w:r>
    </w:p>
    <w:p w14:paraId="320A90BD" w14:textId="4555ECC7" w:rsidR="00CF7B5F" w:rsidRPr="00CF7B5F" w:rsidRDefault="00CF7B5F" w:rsidP="00CF7B5F">
      <w:pPr>
        <w:pStyle w:val="a1"/>
        <w:spacing w:beforeLines="0" w:before="0" w:afterLines="0" w:after="0"/>
        <w:ind w:left="0"/>
        <w:rPr>
          <w:rFonts w:ascii="Times New Roman" w:eastAsiaTheme="minorEastAsia"/>
        </w:rPr>
      </w:pPr>
      <w:r w:rsidRPr="00CF7B5F">
        <w:rPr>
          <w:rFonts w:ascii="Times New Roman" w:eastAsiaTheme="minorEastAsia"/>
        </w:rPr>
        <w:t>进行装药结构设计时，应绘制装药结构图，内容包括：</w:t>
      </w:r>
    </w:p>
    <w:p w14:paraId="5A5F73A8" w14:textId="50E952FA" w:rsidR="00CF7B5F" w:rsidRPr="00CF7B5F" w:rsidRDefault="00CF7B5F" w:rsidP="00CF7B5F">
      <w:pPr>
        <w:pStyle w:val="ac"/>
        <w:tabs>
          <w:tab w:val="clear" w:pos="1854"/>
          <w:tab w:val="left" w:pos="854"/>
          <w:tab w:val="left" w:pos="1004"/>
          <w:tab w:val="left" w:pos="1140"/>
        </w:tabs>
        <w:ind w:left="0" w:firstLineChars="200" w:firstLine="420"/>
        <w:rPr>
          <w:rFonts w:ascii="Times New Roman"/>
          <w:kern w:val="2"/>
          <w:szCs w:val="21"/>
        </w:rPr>
      </w:pPr>
      <w:r w:rsidRPr="00CF7B5F">
        <w:rPr>
          <w:rFonts w:ascii="Times New Roman" w:hint="eastAsia"/>
          <w:kern w:val="2"/>
          <w:szCs w:val="21"/>
        </w:rPr>
        <w:t>钻孔直径、角度；</w:t>
      </w:r>
    </w:p>
    <w:p w14:paraId="1AE4DB6F" w14:textId="24A2BF2C" w:rsidR="00CF7B5F" w:rsidRPr="00CF7B5F" w:rsidRDefault="00CF7B5F" w:rsidP="00CF7B5F">
      <w:pPr>
        <w:pStyle w:val="ac"/>
        <w:tabs>
          <w:tab w:val="clear" w:pos="1854"/>
          <w:tab w:val="left" w:pos="854"/>
          <w:tab w:val="left" w:pos="1004"/>
          <w:tab w:val="left" w:pos="1140"/>
        </w:tabs>
        <w:ind w:left="0" w:firstLineChars="200" w:firstLine="420"/>
        <w:rPr>
          <w:rFonts w:ascii="Times New Roman"/>
          <w:kern w:val="2"/>
          <w:szCs w:val="21"/>
        </w:rPr>
      </w:pPr>
      <w:r w:rsidRPr="00CF7B5F">
        <w:rPr>
          <w:rFonts w:ascii="Times New Roman" w:hint="eastAsia"/>
          <w:kern w:val="2"/>
          <w:szCs w:val="21"/>
        </w:rPr>
        <w:t>孔深；</w:t>
      </w:r>
    </w:p>
    <w:p w14:paraId="58C2FE46" w14:textId="307117F6" w:rsidR="00CF7B5F" w:rsidRPr="00CF7B5F" w:rsidRDefault="00CF7B5F" w:rsidP="00CF7B5F">
      <w:pPr>
        <w:pStyle w:val="ac"/>
        <w:tabs>
          <w:tab w:val="clear" w:pos="1854"/>
          <w:tab w:val="left" w:pos="854"/>
          <w:tab w:val="left" w:pos="1004"/>
          <w:tab w:val="left" w:pos="1140"/>
        </w:tabs>
        <w:ind w:left="0" w:firstLineChars="200" w:firstLine="420"/>
        <w:rPr>
          <w:rFonts w:ascii="Times New Roman"/>
          <w:kern w:val="2"/>
          <w:szCs w:val="21"/>
        </w:rPr>
      </w:pPr>
      <w:r w:rsidRPr="00CF7B5F">
        <w:rPr>
          <w:rFonts w:ascii="Times New Roman" w:hint="eastAsia"/>
          <w:kern w:val="2"/>
          <w:szCs w:val="21"/>
        </w:rPr>
        <w:t>药包直径、长度和位置；</w:t>
      </w:r>
    </w:p>
    <w:p w14:paraId="4048FCE1" w14:textId="478A698C" w:rsidR="006E4B1C" w:rsidRPr="00CF7B5F" w:rsidRDefault="00CF7B5F" w:rsidP="00CF7B5F">
      <w:pPr>
        <w:pStyle w:val="ac"/>
        <w:tabs>
          <w:tab w:val="clear" w:pos="1854"/>
          <w:tab w:val="left" w:pos="854"/>
          <w:tab w:val="left" w:pos="1004"/>
          <w:tab w:val="left" w:pos="1140"/>
        </w:tabs>
        <w:ind w:left="0" w:firstLineChars="200" w:firstLine="420"/>
        <w:rPr>
          <w:rFonts w:ascii="Times New Roman"/>
          <w:kern w:val="2"/>
          <w:szCs w:val="21"/>
        </w:rPr>
      </w:pPr>
      <w:r w:rsidRPr="00CF7B5F">
        <w:rPr>
          <w:rFonts w:ascii="Times New Roman" w:hint="eastAsia"/>
          <w:kern w:val="2"/>
          <w:szCs w:val="21"/>
        </w:rPr>
        <w:t>填塞材料、填塞长度、填塞位置和填塞结构。</w:t>
      </w:r>
    </w:p>
    <w:p w14:paraId="37A82086" w14:textId="3F7E3485" w:rsidR="00443333" w:rsidRPr="006E1360" w:rsidRDefault="00443333" w:rsidP="006E1360">
      <w:pPr>
        <w:pStyle w:val="a"/>
        <w:spacing w:before="240" w:after="240"/>
      </w:pPr>
      <w:r w:rsidRPr="006E1360">
        <w:t>起爆网路设计</w:t>
      </w:r>
      <w:bookmarkEnd w:id="114"/>
      <w:bookmarkEnd w:id="115"/>
    </w:p>
    <w:p w14:paraId="47F48873" w14:textId="77777777" w:rsidR="00443333" w:rsidRPr="006E1360" w:rsidRDefault="00443333" w:rsidP="006E1360">
      <w:pPr>
        <w:pStyle w:val="a0"/>
        <w:spacing w:before="120" w:after="120"/>
      </w:pPr>
      <w:bookmarkStart w:id="116" w:name="_Toc34243159"/>
      <w:bookmarkStart w:id="117" w:name="_Toc34309169"/>
      <w:bookmarkStart w:id="118" w:name="_Toc93779442"/>
      <w:bookmarkStart w:id="119" w:name="_Toc99955133"/>
      <w:bookmarkStart w:id="120" w:name="_Toc100563107"/>
      <w:r w:rsidRPr="006E1360">
        <w:t>一般规定</w:t>
      </w:r>
      <w:bookmarkEnd w:id="116"/>
      <w:bookmarkEnd w:id="117"/>
      <w:bookmarkEnd w:id="118"/>
      <w:bookmarkEnd w:id="119"/>
      <w:bookmarkEnd w:id="120"/>
    </w:p>
    <w:p w14:paraId="0B238078" w14:textId="77777777" w:rsidR="00443333" w:rsidRPr="006E1360" w:rsidRDefault="00443333" w:rsidP="006E1360">
      <w:pPr>
        <w:pStyle w:val="a1"/>
        <w:spacing w:beforeLines="0" w:before="0" w:afterLines="0" w:after="0"/>
        <w:ind w:left="0"/>
        <w:rPr>
          <w:rFonts w:asciiTheme="minorEastAsia" w:eastAsiaTheme="minorEastAsia" w:hAnsiTheme="minorEastAsia"/>
        </w:rPr>
      </w:pPr>
      <w:r w:rsidRPr="006E1360">
        <w:rPr>
          <w:rFonts w:asciiTheme="minorEastAsia" w:eastAsiaTheme="minorEastAsia" w:hAnsiTheme="minorEastAsia" w:hint="eastAsia"/>
        </w:rPr>
        <w:t>应根据爆破规模、爆破器材类型和周围环境特点及安全与质量要求，选择起爆方法并进行起爆网路设计。</w:t>
      </w:r>
    </w:p>
    <w:p w14:paraId="6C042327" w14:textId="7F5467C0" w:rsidR="00443333" w:rsidRPr="00902E14" w:rsidRDefault="00BD69A5" w:rsidP="00902E14">
      <w:pPr>
        <w:pStyle w:val="a1"/>
        <w:spacing w:beforeLines="0" w:before="0" w:afterLines="0" w:after="0"/>
        <w:ind w:left="0"/>
        <w:rPr>
          <w:rFonts w:asciiTheme="minorEastAsia" w:eastAsiaTheme="minorEastAsia" w:hAnsiTheme="minorEastAsia"/>
        </w:rPr>
      </w:pPr>
      <w:r>
        <w:rPr>
          <w:rFonts w:asciiTheme="minorEastAsia" w:eastAsiaTheme="minorEastAsia" w:hAnsiTheme="minorEastAsia" w:hint="eastAsia"/>
        </w:rPr>
        <w:t>原则上</w:t>
      </w:r>
      <w:r w:rsidR="00B934F3">
        <w:rPr>
          <w:rFonts w:asciiTheme="minorEastAsia" w:eastAsiaTheme="minorEastAsia" w:hAnsiTheme="minorEastAsia" w:hint="eastAsia"/>
        </w:rPr>
        <w:t>宜</w:t>
      </w:r>
      <w:r w:rsidR="00443333" w:rsidRPr="006E1360">
        <w:rPr>
          <w:rFonts w:asciiTheme="minorEastAsia" w:eastAsiaTheme="minorEastAsia" w:hAnsiTheme="minorEastAsia"/>
        </w:rPr>
        <w:t>采用复式起爆网路。</w:t>
      </w:r>
    </w:p>
    <w:p w14:paraId="75C58BC5" w14:textId="0C695734" w:rsidR="00443333" w:rsidRPr="00BD69A5" w:rsidRDefault="00443333" w:rsidP="006E1360">
      <w:pPr>
        <w:pStyle w:val="a1"/>
        <w:spacing w:beforeLines="0" w:before="0" w:afterLines="0" w:after="0"/>
        <w:ind w:left="0"/>
        <w:rPr>
          <w:rFonts w:asciiTheme="minorEastAsia" w:eastAsiaTheme="minorEastAsia" w:hAnsiTheme="minorEastAsia"/>
        </w:rPr>
      </w:pPr>
      <w:r w:rsidRPr="00BD69A5">
        <w:rPr>
          <w:rFonts w:asciiTheme="minorEastAsia" w:eastAsiaTheme="minorEastAsia" w:hAnsiTheme="minorEastAsia" w:hint="eastAsia"/>
        </w:rPr>
        <w:t>应编制起爆网路图，内容包括：</w:t>
      </w:r>
      <w:r w:rsidR="00BD69A5" w:rsidRPr="00BD69A5">
        <w:rPr>
          <w:rFonts w:asciiTheme="minorEastAsia" w:eastAsiaTheme="minorEastAsia" w:hAnsiTheme="minorEastAsia" w:hint="eastAsia"/>
        </w:rPr>
        <w:t xml:space="preserve"> </w:t>
      </w:r>
    </w:p>
    <w:p w14:paraId="36900778" w14:textId="77777777" w:rsidR="00443333" w:rsidRPr="00BD69A5" w:rsidRDefault="00443333" w:rsidP="006E1360">
      <w:pPr>
        <w:pStyle w:val="ac"/>
        <w:tabs>
          <w:tab w:val="clear" w:pos="1854"/>
          <w:tab w:val="left" w:pos="854"/>
          <w:tab w:val="left" w:pos="1004"/>
          <w:tab w:val="left" w:pos="1140"/>
          <w:tab w:val="left" w:pos="1429"/>
        </w:tabs>
        <w:ind w:left="0" w:firstLineChars="200" w:firstLine="420"/>
        <w:rPr>
          <w:rFonts w:ascii="Times New Roman"/>
          <w:kern w:val="2"/>
          <w:szCs w:val="21"/>
        </w:rPr>
      </w:pPr>
      <w:r w:rsidRPr="00BD69A5">
        <w:rPr>
          <w:rFonts w:ascii="Times New Roman"/>
          <w:kern w:val="2"/>
          <w:szCs w:val="21"/>
        </w:rPr>
        <w:t>起爆网路类型；</w:t>
      </w:r>
    </w:p>
    <w:p w14:paraId="4E7B46A8" w14:textId="77777777" w:rsidR="00443333" w:rsidRPr="00BD69A5" w:rsidRDefault="00443333" w:rsidP="006E1360">
      <w:pPr>
        <w:pStyle w:val="ac"/>
        <w:tabs>
          <w:tab w:val="clear" w:pos="1854"/>
          <w:tab w:val="left" w:pos="854"/>
          <w:tab w:val="left" w:pos="1004"/>
          <w:tab w:val="left" w:pos="1140"/>
          <w:tab w:val="left" w:pos="1429"/>
        </w:tabs>
        <w:ind w:left="0" w:firstLineChars="200" w:firstLine="420"/>
        <w:rPr>
          <w:rFonts w:ascii="Times New Roman"/>
          <w:kern w:val="2"/>
          <w:szCs w:val="21"/>
        </w:rPr>
      </w:pPr>
      <w:r w:rsidRPr="00BD69A5">
        <w:rPr>
          <w:rFonts w:ascii="Times New Roman"/>
          <w:kern w:val="2"/>
          <w:szCs w:val="21"/>
        </w:rPr>
        <w:t>起爆的炮孔</w:t>
      </w:r>
      <w:r w:rsidR="00BD69A5">
        <w:rPr>
          <w:rFonts w:ascii="Times New Roman" w:hint="eastAsia"/>
          <w:kern w:val="2"/>
          <w:szCs w:val="21"/>
        </w:rPr>
        <w:t>数量</w:t>
      </w:r>
      <w:r w:rsidRPr="00BD69A5">
        <w:rPr>
          <w:rFonts w:ascii="Times New Roman"/>
          <w:kern w:val="2"/>
          <w:szCs w:val="21"/>
        </w:rPr>
        <w:t>、排数；</w:t>
      </w:r>
    </w:p>
    <w:p w14:paraId="6A52807B" w14:textId="0623C68D" w:rsidR="00443333" w:rsidRPr="00BD69A5" w:rsidRDefault="00443333" w:rsidP="006E1360">
      <w:pPr>
        <w:pStyle w:val="ac"/>
        <w:tabs>
          <w:tab w:val="clear" w:pos="1854"/>
          <w:tab w:val="left" w:pos="854"/>
          <w:tab w:val="left" w:pos="1004"/>
          <w:tab w:val="left" w:pos="1140"/>
          <w:tab w:val="left" w:pos="1429"/>
        </w:tabs>
        <w:ind w:left="0" w:firstLineChars="200" w:firstLine="420"/>
        <w:rPr>
          <w:rFonts w:ascii="Times New Roman"/>
          <w:kern w:val="2"/>
          <w:szCs w:val="21"/>
        </w:rPr>
      </w:pPr>
      <w:r w:rsidRPr="00BD69A5">
        <w:rPr>
          <w:rFonts w:ascii="Times New Roman"/>
          <w:kern w:val="2"/>
          <w:szCs w:val="21"/>
        </w:rPr>
        <w:t>孔内、外雷管段别及延</w:t>
      </w:r>
      <w:r w:rsidR="005532E8">
        <w:rPr>
          <w:rFonts w:ascii="Times New Roman" w:hint="eastAsia"/>
          <w:kern w:val="2"/>
          <w:szCs w:val="21"/>
        </w:rPr>
        <w:t>时</w:t>
      </w:r>
      <w:r w:rsidRPr="00BD69A5">
        <w:rPr>
          <w:rFonts w:ascii="Times New Roman"/>
          <w:kern w:val="2"/>
          <w:szCs w:val="21"/>
        </w:rPr>
        <w:t>时间；</w:t>
      </w:r>
    </w:p>
    <w:p w14:paraId="7A17ECA3" w14:textId="77777777" w:rsidR="00443333" w:rsidRPr="00BD69A5" w:rsidRDefault="00443333" w:rsidP="006E1360">
      <w:pPr>
        <w:pStyle w:val="ac"/>
        <w:tabs>
          <w:tab w:val="clear" w:pos="1854"/>
          <w:tab w:val="left" w:pos="854"/>
          <w:tab w:val="left" w:pos="1004"/>
          <w:tab w:val="left" w:pos="1140"/>
          <w:tab w:val="left" w:pos="1429"/>
        </w:tabs>
        <w:ind w:left="0" w:firstLineChars="200" w:firstLine="420"/>
        <w:rPr>
          <w:rFonts w:ascii="Times New Roman"/>
          <w:kern w:val="2"/>
          <w:szCs w:val="21"/>
        </w:rPr>
      </w:pPr>
      <w:r w:rsidRPr="00BD69A5">
        <w:rPr>
          <w:rFonts w:ascii="Times New Roman"/>
          <w:kern w:val="2"/>
          <w:szCs w:val="21"/>
        </w:rPr>
        <w:t>起爆顺序、起爆点位置；</w:t>
      </w:r>
    </w:p>
    <w:p w14:paraId="02DE1005" w14:textId="77777777" w:rsidR="00443333" w:rsidRPr="00BD69A5" w:rsidRDefault="00443333" w:rsidP="006E1360">
      <w:pPr>
        <w:pStyle w:val="ac"/>
        <w:tabs>
          <w:tab w:val="clear" w:pos="1854"/>
          <w:tab w:val="left" w:pos="854"/>
          <w:tab w:val="left" w:pos="1004"/>
          <w:tab w:val="left" w:pos="1140"/>
          <w:tab w:val="left" w:pos="1429"/>
        </w:tabs>
        <w:ind w:left="0" w:firstLineChars="200" w:firstLine="420"/>
        <w:rPr>
          <w:rFonts w:ascii="Times New Roman"/>
          <w:kern w:val="2"/>
          <w:szCs w:val="21"/>
        </w:rPr>
      </w:pPr>
      <w:r w:rsidRPr="00BD69A5">
        <w:rPr>
          <w:rFonts w:ascii="Times New Roman"/>
          <w:kern w:val="2"/>
          <w:szCs w:val="21"/>
        </w:rPr>
        <w:t>其他备注或说明。</w:t>
      </w:r>
    </w:p>
    <w:p w14:paraId="2EC02E05" w14:textId="01D311DE" w:rsidR="00D74882" w:rsidRPr="00503773" w:rsidRDefault="00503773" w:rsidP="00503773">
      <w:pPr>
        <w:pStyle w:val="a1"/>
        <w:spacing w:beforeLines="0" w:before="0" w:afterLines="0" w:after="0"/>
        <w:ind w:left="0"/>
        <w:rPr>
          <w:rFonts w:ascii="Times New Roman"/>
        </w:rPr>
      </w:pPr>
      <w:r w:rsidRPr="00503773">
        <w:rPr>
          <w:rFonts w:ascii="Times New Roman" w:eastAsiaTheme="minorEastAsia"/>
        </w:rPr>
        <w:t>采用折叠爆破时，宜采用</w:t>
      </w:r>
      <w:r w:rsidRPr="00503773">
        <w:rPr>
          <w:rFonts w:ascii="Times New Roman" w:eastAsiaTheme="minorEastAsia"/>
        </w:rPr>
        <w:t>“</w:t>
      </w:r>
      <w:r w:rsidRPr="00503773">
        <w:rPr>
          <w:rFonts w:ascii="Times New Roman" w:eastAsiaTheme="minorEastAsia"/>
        </w:rPr>
        <w:t>自上而下</w:t>
      </w:r>
      <w:r w:rsidRPr="00503773">
        <w:rPr>
          <w:rFonts w:ascii="Times New Roman" w:eastAsiaTheme="minorEastAsia"/>
        </w:rPr>
        <w:t>”</w:t>
      </w:r>
      <w:r w:rsidRPr="00503773">
        <w:rPr>
          <w:rFonts w:ascii="Times New Roman" w:eastAsiaTheme="minorEastAsia"/>
        </w:rPr>
        <w:t>起爆顺序；起爆时差应不小于上段旋转</w:t>
      </w:r>
      <w:r w:rsidRPr="00503773">
        <w:rPr>
          <w:rFonts w:ascii="Times New Roman" w:eastAsiaTheme="minorEastAsia"/>
        </w:rPr>
        <w:t>1°~2°</w:t>
      </w:r>
      <w:r w:rsidRPr="00503773">
        <w:rPr>
          <w:rFonts w:ascii="Times New Roman" w:eastAsiaTheme="minorEastAsia"/>
        </w:rPr>
        <w:t>所需的时间，不大于切口闭合时间；采用双向折叠爆破时，切口闭合时应确保</w:t>
      </w:r>
      <w:r w:rsidR="00BB7882">
        <w:rPr>
          <w:rFonts w:ascii="Times New Roman" w:eastAsiaTheme="minorEastAsia" w:hint="eastAsia"/>
        </w:rPr>
        <w:t>高耸构筑物</w:t>
      </w:r>
      <w:r w:rsidRPr="00503773">
        <w:rPr>
          <w:rFonts w:ascii="Times New Roman" w:eastAsiaTheme="minorEastAsia"/>
        </w:rPr>
        <w:t>在空中的运动姿态呈</w:t>
      </w:r>
      <w:r w:rsidRPr="00503773">
        <w:rPr>
          <w:rFonts w:ascii="Times New Roman" w:eastAsiaTheme="minorEastAsia"/>
        </w:rPr>
        <w:t>Z</w:t>
      </w:r>
      <w:r w:rsidRPr="00503773">
        <w:rPr>
          <w:rFonts w:ascii="Times New Roman" w:eastAsiaTheme="minorEastAsia"/>
        </w:rPr>
        <w:t>字形，下段落地时上下段之间的夹角必须小于</w:t>
      </w:r>
      <w:r w:rsidRPr="00503773">
        <w:rPr>
          <w:rFonts w:ascii="Times New Roman" w:eastAsiaTheme="minorEastAsia"/>
        </w:rPr>
        <w:t>90°</w:t>
      </w:r>
      <w:r w:rsidRPr="00503773">
        <w:rPr>
          <w:rFonts w:ascii="Times New Roman" w:eastAsiaTheme="minorEastAsia"/>
        </w:rPr>
        <w:t>；应根据各段失稳状态、切口闭合状态和下落运动状态等要求，通过附录</w:t>
      </w:r>
      <w:r w:rsidR="00E602E6">
        <w:rPr>
          <w:rFonts w:ascii="Times New Roman" w:eastAsiaTheme="minorEastAsia"/>
        </w:rPr>
        <w:t>D</w:t>
      </w:r>
      <w:r w:rsidRPr="00503773">
        <w:rPr>
          <w:rFonts w:ascii="Times New Roman" w:eastAsiaTheme="minorEastAsia"/>
        </w:rPr>
        <w:t>的理论方法或数值模拟对起爆时差进行验算。</w:t>
      </w:r>
    </w:p>
    <w:p w14:paraId="116DD7F5" w14:textId="28CB1F82" w:rsidR="006E1360" w:rsidRDefault="006E1360" w:rsidP="006E1360">
      <w:pPr>
        <w:pStyle w:val="a1"/>
        <w:spacing w:beforeLines="0" w:before="0" w:afterLines="0" w:after="0"/>
        <w:ind w:left="0"/>
        <w:rPr>
          <w:rFonts w:asciiTheme="minorEastAsia" w:eastAsiaTheme="minorEastAsia" w:hAnsiTheme="minorEastAsia"/>
        </w:rPr>
      </w:pPr>
      <w:r w:rsidRPr="006E1360">
        <w:rPr>
          <w:rFonts w:asciiTheme="minorEastAsia" w:eastAsiaTheme="minorEastAsia" w:hAnsiTheme="minorEastAsia" w:hint="eastAsia"/>
        </w:rPr>
        <w:t>爆破切口内的内衬</w:t>
      </w:r>
      <w:r w:rsidR="00653A6E">
        <w:rPr>
          <w:rFonts w:asciiTheme="minorEastAsia" w:eastAsiaTheme="minorEastAsia" w:hAnsiTheme="minorEastAsia" w:hint="eastAsia"/>
        </w:rPr>
        <w:t>需爆破拆除时</w:t>
      </w:r>
      <w:r w:rsidRPr="006E1360">
        <w:rPr>
          <w:rFonts w:asciiTheme="minorEastAsia" w:eastAsiaTheme="minorEastAsia" w:hAnsiTheme="minorEastAsia" w:hint="eastAsia"/>
        </w:rPr>
        <w:t>，与筒壁炮孔同时起爆。</w:t>
      </w:r>
    </w:p>
    <w:p w14:paraId="3E0284F5" w14:textId="319A0BA9" w:rsidR="003A280A" w:rsidRPr="00BD69A5" w:rsidRDefault="003A280A" w:rsidP="003A280A">
      <w:pPr>
        <w:pStyle w:val="a1"/>
        <w:spacing w:beforeLines="0" w:before="0" w:afterLines="0" w:after="0"/>
        <w:ind w:left="0"/>
        <w:rPr>
          <w:rFonts w:asciiTheme="minorEastAsia" w:eastAsiaTheme="minorEastAsia" w:hAnsiTheme="minorEastAsia"/>
        </w:rPr>
      </w:pPr>
      <w:r w:rsidRPr="00BD69A5">
        <w:rPr>
          <w:rFonts w:asciiTheme="minorEastAsia" w:eastAsiaTheme="minorEastAsia" w:hAnsiTheme="minorEastAsia" w:hint="eastAsia"/>
        </w:rPr>
        <w:t>当多座高耸构筑物一次性整体爆破拆除时，各构筑物之间的延期时间应根据构筑物结构、相对位置关系、倒塌方式等因素综合确定。</w:t>
      </w:r>
    </w:p>
    <w:p w14:paraId="01B37244" w14:textId="77777777" w:rsidR="00443333" w:rsidRPr="006E1360" w:rsidRDefault="00443333" w:rsidP="006E1360">
      <w:pPr>
        <w:pStyle w:val="a0"/>
        <w:spacing w:before="120" w:after="120"/>
      </w:pPr>
      <w:bookmarkStart w:id="121" w:name="_Toc99955134"/>
      <w:bookmarkStart w:id="122" w:name="_Toc100563108"/>
      <w:bookmarkStart w:id="123" w:name="_Hlk104976385"/>
      <w:bookmarkStart w:id="124" w:name="_Toc34243160"/>
      <w:bookmarkStart w:id="125" w:name="_Toc34309170"/>
      <w:bookmarkStart w:id="126" w:name="_Toc93779443"/>
      <w:r w:rsidRPr="006E1360">
        <w:t>起爆方法与起爆网路</w:t>
      </w:r>
      <w:bookmarkEnd w:id="121"/>
      <w:bookmarkEnd w:id="122"/>
    </w:p>
    <w:bookmarkEnd w:id="123"/>
    <w:p w14:paraId="6F358B5D" w14:textId="42D77C0C" w:rsidR="00882011" w:rsidRPr="00BD76AF" w:rsidRDefault="00882011" w:rsidP="00882011">
      <w:pPr>
        <w:pStyle w:val="a1"/>
        <w:spacing w:beforeLines="0" w:before="0" w:afterLines="0" w:after="0"/>
        <w:ind w:left="0"/>
        <w:rPr>
          <w:rFonts w:ascii="Times New Roman" w:eastAsia="宋体"/>
        </w:rPr>
      </w:pPr>
      <w:r w:rsidRPr="00BD76AF">
        <w:rPr>
          <w:rFonts w:ascii="Times New Roman" w:eastAsia="宋体" w:hint="eastAsia"/>
        </w:rPr>
        <w:t>起爆方法</w:t>
      </w:r>
      <w:r>
        <w:rPr>
          <w:rFonts w:ascii="Times New Roman" w:eastAsia="宋体" w:hint="eastAsia"/>
        </w:rPr>
        <w:t>可采用</w:t>
      </w:r>
      <w:r w:rsidRPr="00BD76AF">
        <w:rPr>
          <w:rFonts w:ascii="Times New Roman" w:eastAsia="宋体" w:hint="eastAsia"/>
          <w:kern w:val="2"/>
          <w:szCs w:val="24"/>
        </w:rPr>
        <w:t>电起爆、非电起爆和混合起爆</w:t>
      </w:r>
      <w:r>
        <w:rPr>
          <w:rFonts w:ascii="Times New Roman" w:eastAsia="宋体" w:hint="eastAsia"/>
        </w:rPr>
        <w:t>；</w:t>
      </w:r>
      <w:r w:rsidRPr="00BD76AF">
        <w:rPr>
          <w:rFonts w:ascii="Times New Roman" w:eastAsia="宋体" w:hint="eastAsia"/>
        </w:rPr>
        <w:t>电起爆方法</w:t>
      </w:r>
      <w:r>
        <w:rPr>
          <w:rFonts w:ascii="Times New Roman" w:eastAsia="宋体" w:hint="eastAsia"/>
        </w:rPr>
        <w:t>主要为</w:t>
      </w:r>
      <w:r w:rsidRPr="00BD76AF">
        <w:rPr>
          <w:rFonts w:ascii="Times New Roman" w:eastAsia="宋体" w:hint="eastAsia"/>
        </w:rPr>
        <w:t>工业电子雷管起爆</w:t>
      </w:r>
      <w:r>
        <w:rPr>
          <w:rFonts w:ascii="Times New Roman" w:eastAsia="宋体" w:hint="eastAsia"/>
        </w:rPr>
        <w:t>；</w:t>
      </w:r>
      <w:r w:rsidRPr="00BD76AF">
        <w:rPr>
          <w:rFonts w:ascii="Times New Roman" w:eastAsia="宋体" w:hint="eastAsia"/>
        </w:rPr>
        <w:t>非电起爆方法</w:t>
      </w:r>
      <w:r>
        <w:rPr>
          <w:rFonts w:ascii="Times New Roman" w:eastAsia="宋体" w:hint="eastAsia"/>
        </w:rPr>
        <w:t>主要为</w:t>
      </w:r>
      <w:r w:rsidRPr="00BD76AF">
        <w:rPr>
          <w:rFonts w:ascii="Times New Roman" w:eastAsia="宋体" w:hint="eastAsia"/>
        </w:rPr>
        <w:t>导爆管雷管起爆</w:t>
      </w:r>
      <w:r>
        <w:rPr>
          <w:rFonts w:ascii="Times New Roman" w:eastAsia="宋体" w:hint="eastAsia"/>
        </w:rPr>
        <w:t>；</w:t>
      </w:r>
      <w:r w:rsidRPr="00BD76AF">
        <w:rPr>
          <w:rFonts w:ascii="Times New Roman" w:eastAsia="宋体" w:hint="eastAsia"/>
        </w:rPr>
        <w:t>混合起爆方法</w:t>
      </w:r>
      <w:r>
        <w:rPr>
          <w:rFonts w:ascii="Times New Roman" w:eastAsia="宋体" w:hint="eastAsia"/>
        </w:rPr>
        <w:t>主要为</w:t>
      </w:r>
      <w:r w:rsidRPr="00BD76AF">
        <w:rPr>
          <w:rFonts w:ascii="Times New Roman" w:eastAsia="宋体" w:hint="eastAsia"/>
        </w:rPr>
        <w:t>工业电子雷管</w:t>
      </w:r>
      <w:r w:rsidR="006167C7">
        <w:rPr>
          <w:rFonts w:ascii="Times New Roman" w:eastAsia="宋体"/>
        </w:rPr>
        <w:t>-</w:t>
      </w:r>
      <w:r w:rsidRPr="00BD76AF">
        <w:rPr>
          <w:rFonts w:ascii="Times New Roman" w:eastAsia="宋体" w:hint="eastAsia"/>
        </w:rPr>
        <w:t>导爆管混合</w:t>
      </w:r>
      <w:r>
        <w:rPr>
          <w:rFonts w:ascii="Times New Roman" w:eastAsia="宋体" w:hint="eastAsia"/>
        </w:rPr>
        <w:t>起爆</w:t>
      </w:r>
      <w:r w:rsidRPr="00BD76AF">
        <w:rPr>
          <w:rFonts w:ascii="Times New Roman" w:eastAsia="宋体" w:hint="eastAsia"/>
        </w:rPr>
        <w:t>。</w:t>
      </w:r>
    </w:p>
    <w:p w14:paraId="7E2FA371" w14:textId="2CBD7C2D" w:rsidR="00822964" w:rsidRPr="00822964" w:rsidRDefault="00882011" w:rsidP="00822964">
      <w:pPr>
        <w:pStyle w:val="a1"/>
        <w:spacing w:beforeLines="0" w:before="0" w:afterLines="0" w:after="0"/>
        <w:ind w:left="0"/>
        <w:rPr>
          <w:rFonts w:asciiTheme="minorEastAsia" w:eastAsiaTheme="minorEastAsia" w:hAnsiTheme="minorEastAsia"/>
        </w:rPr>
      </w:pPr>
      <w:r w:rsidRPr="002169A2">
        <w:rPr>
          <w:rFonts w:ascii="Times New Roman" w:eastAsia="宋体" w:hint="eastAsia"/>
        </w:rPr>
        <w:t>导爆管雷管起爆网路</w:t>
      </w:r>
      <w:r>
        <w:rPr>
          <w:rFonts w:ascii="Times New Roman" w:eastAsia="宋体" w:hint="eastAsia"/>
        </w:rPr>
        <w:t>应采用</w:t>
      </w:r>
      <w:r w:rsidRPr="002169A2">
        <w:rPr>
          <w:rFonts w:ascii="Times New Roman" w:eastAsia="宋体" w:hint="eastAsia"/>
        </w:rPr>
        <w:t>接力起爆网路</w:t>
      </w:r>
      <w:r>
        <w:rPr>
          <w:rFonts w:ascii="Times New Roman" w:eastAsia="宋体" w:hint="eastAsia"/>
        </w:rPr>
        <w:t>或</w:t>
      </w:r>
      <w:r w:rsidRPr="002169A2">
        <w:rPr>
          <w:rFonts w:ascii="Times New Roman" w:eastAsia="宋体" w:hint="eastAsia"/>
        </w:rPr>
        <w:t>闭合起爆网路</w:t>
      </w:r>
      <w:r>
        <w:rPr>
          <w:rFonts w:ascii="Times New Roman" w:eastAsia="宋体" w:hint="eastAsia"/>
        </w:rPr>
        <w:t>。</w:t>
      </w:r>
    </w:p>
    <w:p w14:paraId="405CB250" w14:textId="5F802614" w:rsidR="00822964" w:rsidRPr="00822964" w:rsidRDefault="00822964" w:rsidP="00822964">
      <w:pPr>
        <w:pStyle w:val="a1"/>
        <w:spacing w:beforeLines="0" w:before="0" w:afterLines="0" w:after="0"/>
        <w:ind w:left="0"/>
        <w:rPr>
          <w:rFonts w:asciiTheme="minorEastAsia" w:eastAsiaTheme="minorEastAsia" w:hAnsiTheme="minorEastAsia"/>
        </w:rPr>
      </w:pPr>
      <w:r w:rsidRPr="00822964">
        <w:rPr>
          <w:rFonts w:asciiTheme="minorEastAsia" w:eastAsiaTheme="minorEastAsia" w:hAnsiTheme="minorEastAsia" w:hint="eastAsia"/>
        </w:rPr>
        <w:t>当采用工业电子雷管起爆时，应校核起爆能力，必要时应分区域组网，采用多起爆器起爆。</w:t>
      </w:r>
    </w:p>
    <w:p w14:paraId="70D6B1E0" w14:textId="25EE0CAC" w:rsidR="00653A6E" w:rsidRPr="00882011" w:rsidRDefault="00822964" w:rsidP="00B843FA">
      <w:pPr>
        <w:pStyle w:val="a1"/>
        <w:spacing w:beforeLines="0" w:before="0" w:afterLines="0" w:after="0"/>
        <w:ind w:left="0"/>
        <w:rPr>
          <w:rFonts w:asciiTheme="minorEastAsia" w:eastAsiaTheme="minorEastAsia" w:hAnsiTheme="minorEastAsia"/>
        </w:rPr>
      </w:pPr>
      <w:r w:rsidRPr="00822964">
        <w:rPr>
          <w:rFonts w:asciiTheme="minorEastAsia" w:eastAsiaTheme="minorEastAsia" w:hAnsiTheme="minorEastAsia" w:hint="eastAsia"/>
        </w:rPr>
        <w:t>重要的</w:t>
      </w:r>
      <w:r w:rsidR="00882011">
        <w:rPr>
          <w:rFonts w:asciiTheme="minorEastAsia" w:eastAsiaTheme="minorEastAsia" w:hAnsiTheme="minorEastAsia" w:hint="eastAsia"/>
        </w:rPr>
        <w:t>构</w:t>
      </w:r>
      <w:r w:rsidRPr="00822964">
        <w:rPr>
          <w:rFonts w:asciiTheme="minorEastAsia" w:eastAsiaTheme="minorEastAsia" w:hAnsiTheme="minorEastAsia" w:hint="eastAsia"/>
        </w:rPr>
        <w:t>筑物拆除爆破工程，应采用复式起爆网路。</w:t>
      </w:r>
    </w:p>
    <w:p w14:paraId="0EEC8949" w14:textId="77777777" w:rsidR="00443333" w:rsidRPr="006E1360" w:rsidRDefault="00443333" w:rsidP="006E1360">
      <w:pPr>
        <w:pStyle w:val="a"/>
        <w:spacing w:before="240" w:after="240"/>
      </w:pPr>
      <w:bookmarkStart w:id="127" w:name="_Toc76625189"/>
      <w:bookmarkStart w:id="128" w:name="_Toc99955135"/>
      <w:bookmarkStart w:id="129" w:name="_Toc100563109"/>
      <w:bookmarkEnd w:id="124"/>
      <w:bookmarkEnd w:id="125"/>
      <w:bookmarkEnd w:id="126"/>
      <w:r w:rsidRPr="006E1360">
        <w:t>爆破安全设计</w:t>
      </w:r>
      <w:bookmarkEnd w:id="127"/>
      <w:bookmarkEnd w:id="128"/>
      <w:bookmarkEnd w:id="129"/>
    </w:p>
    <w:p w14:paraId="235B7C7B" w14:textId="77777777" w:rsidR="00443333" w:rsidRPr="0031537F" w:rsidRDefault="00443333" w:rsidP="0031537F">
      <w:pPr>
        <w:pStyle w:val="a0"/>
        <w:spacing w:before="120" w:after="120"/>
      </w:pPr>
      <w:bookmarkStart w:id="130" w:name="_Toc76625190"/>
      <w:bookmarkStart w:id="131" w:name="_Toc99955136"/>
      <w:bookmarkStart w:id="132" w:name="_Toc100563110"/>
      <w:r w:rsidRPr="0031537F">
        <w:lastRenderedPageBreak/>
        <w:t>一般规定</w:t>
      </w:r>
      <w:bookmarkEnd w:id="130"/>
      <w:bookmarkEnd w:id="131"/>
      <w:bookmarkEnd w:id="132"/>
    </w:p>
    <w:p w14:paraId="07C32EB0" w14:textId="77777777" w:rsidR="00443333" w:rsidRPr="0031537F" w:rsidRDefault="00443333" w:rsidP="0031537F">
      <w:pPr>
        <w:pStyle w:val="a1"/>
        <w:spacing w:beforeLines="0" w:before="0" w:afterLines="0" w:after="0"/>
        <w:ind w:left="0"/>
        <w:rPr>
          <w:rFonts w:asciiTheme="minorEastAsia" w:eastAsiaTheme="minorEastAsia" w:hAnsiTheme="minorEastAsia"/>
        </w:rPr>
      </w:pPr>
      <w:r w:rsidRPr="0031537F">
        <w:rPr>
          <w:rFonts w:asciiTheme="minorEastAsia" w:eastAsiaTheme="minorEastAsia" w:hAnsiTheme="minorEastAsia" w:hint="eastAsia"/>
        </w:rPr>
        <w:t>根据工程特点、周围环境和爆破安全要求等进行爆破安全设计。</w:t>
      </w:r>
    </w:p>
    <w:p w14:paraId="65E2CBA9" w14:textId="77777777" w:rsidR="00443333" w:rsidRPr="0031537F" w:rsidRDefault="00E202B7" w:rsidP="0031537F">
      <w:pPr>
        <w:pStyle w:val="a1"/>
        <w:spacing w:beforeLines="0" w:before="0" w:afterLines="0" w:after="0"/>
        <w:ind w:left="0"/>
        <w:rPr>
          <w:rFonts w:asciiTheme="minorEastAsia" w:eastAsiaTheme="minorEastAsia" w:hAnsiTheme="minorEastAsia"/>
        </w:rPr>
      </w:pPr>
      <w:r>
        <w:rPr>
          <w:rFonts w:asciiTheme="minorEastAsia" w:eastAsiaTheme="minorEastAsia" w:hAnsiTheme="minorEastAsia" w:hint="eastAsia"/>
        </w:rPr>
        <w:t>爆破安全设计主要包括爆破振动、塌落振动、个别飞散物、</w:t>
      </w:r>
      <w:r w:rsidR="00011B4C">
        <w:rPr>
          <w:rFonts w:asciiTheme="minorEastAsia" w:eastAsiaTheme="minorEastAsia" w:hAnsiTheme="minorEastAsia" w:hint="eastAsia"/>
        </w:rPr>
        <w:t>爆破</w:t>
      </w:r>
      <w:r w:rsidR="00443333" w:rsidRPr="0031537F">
        <w:rPr>
          <w:rFonts w:asciiTheme="minorEastAsia" w:eastAsiaTheme="minorEastAsia" w:hAnsiTheme="minorEastAsia" w:hint="eastAsia"/>
        </w:rPr>
        <w:t>空气冲击波与噪声、</w:t>
      </w:r>
      <w:r w:rsidRPr="0031537F">
        <w:rPr>
          <w:rFonts w:asciiTheme="minorEastAsia" w:eastAsiaTheme="minorEastAsia" w:hAnsiTheme="minorEastAsia" w:hint="eastAsia"/>
        </w:rPr>
        <w:t>有害气体与粉尘</w:t>
      </w:r>
      <w:r>
        <w:rPr>
          <w:rFonts w:asciiTheme="minorEastAsia" w:eastAsiaTheme="minorEastAsia" w:hAnsiTheme="minorEastAsia" w:hint="eastAsia"/>
        </w:rPr>
        <w:t>、</w:t>
      </w:r>
      <w:r w:rsidR="0031537F" w:rsidRPr="00E202B7">
        <w:rPr>
          <w:rFonts w:asciiTheme="minorEastAsia" w:eastAsiaTheme="minorEastAsia" w:hAnsiTheme="minorEastAsia" w:hint="eastAsia"/>
        </w:rPr>
        <w:t>筒体压缩</w:t>
      </w:r>
      <w:r w:rsidRPr="00E202B7">
        <w:rPr>
          <w:rFonts w:asciiTheme="minorEastAsia" w:eastAsiaTheme="minorEastAsia" w:hAnsiTheme="minorEastAsia" w:hint="eastAsia"/>
        </w:rPr>
        <w:t>气浪</w:t>
      </w:r>
      <w:r w:rsidR="0031537F">
        <w:rPr>
          <w:rFonts w:asciiTheme="minorEastAsia" w:eastAsiaTheme="minorEastAsia" w:hAnsiTheme="minorEastAsia" w:hint="eastAsia"/>
        </w:rPr>
        <w:t>、</w:t>
      </w:r>
      <w:r>
        <w:rPr>
          <w:rFonts w:asciiTheme="minorEastAsia" w:eastAsiaTheme="minorEastAsia" w:hAnsiTheme="minorEastAsia" w:hint="eastAsia"/>
        </w:rPr>
        <w:t>触地飞溅</w:t>
      </w:r>
      <w:r w:rsidR="00443333" w:rsidRPr="0031537F">
        <w:rPr>
          <w:rFonts w:asciiTheme="minorEastAsia" w:eastAsiaTheme="minorEastAsia" w:hAnsiTheme="minorEastAsia" w:hint="eastAsia"/>
        </w:rPr>
        <w:t>等有害效应的校核与控制，并根据实际情况选择监测项目</w:t>
      </w:r>
      <w:r w:rsidR="00443333" w:rsidRPr="0031537F">
        <w:rPr>
          <w:rFonts w:asciiTheme="minorEastAsia" w:eastAsiaTheme="minorEastAsia" w:hAnsiTheme="minorEastAsia"/>
        </w:rPr>
        <w:t>。</w:t>
      </w:r>
    </w:p>
    <w:p w14:paraId="48ABF54D" w14:textId="5E174D01" w:rsidR="00443333" w:rsidRPr="0031537F" w:rsidRDefault="00443333" w:rsidP="0031537F">
      <w:pPr>
        <w:pStyle w:val="a1"/>
        <w:spacing w:beforeLines="0" w:before="0" w:afterLines="0" w:after="0"/>
        <w:ind w:left="0"/>
        <w:rPr>
          <w:rFonts w:asciiTheme="minorEastAsia" w:eastAsiaTheme="minorEastAsia" w:hAnsiTheme="minorEastAsia"/>
        </w:rPr>
      </w:pPr>
      <w:r w:rsidRPr="0031537F">
        <w:rPr>
          <w:rFonts w:asciiTheme="minorEastAsia" w:eastAsiaTheme="minorEastAsia" w:hAnsiTheme="minorEastAsia"/>
        </w:rPr>
        <w:t>评估</w:t>
      </w:r>
      <w:r w:rsidRPr="0031537F">
        <w:rPr>
          <w:rFonts w:asciiTheme="minorEastAsia" w:eastAsiaTheme="minorEastAsia" w:hAnsiTheme="minorEastAsia" w:hint="eastAsia"/>
        </w:rPr>
        <w:t>有害</w:t>
      </w:r>
      <w:r w:rsidRPr="0031537F">
        <w:rPr>
          <w:rFonts w:asciiTheme="minorEastAsia" w:eastAsiaTheme="minorEastAsia" w:hAnsiTheme="minorEastAsia"/>
        </w:rPr>
        <w:t>效应对保护对象的影响</w:t>
      </w:r>
      <w:r w:rsidRPr="0031537F">
        <w:rPr>
          <w:rFonts w:asciiTheme="minorEastAsia" w:eastAsiaTheme="minorEastAsia" w:hAnsiTheme="minorEastAsia" w:hint="eastAsia"/>
        </w:rPr>
        <w:t>时</w:t>
      </w:r>
      <w:r w:rsidRPr="0031537F">
        <w:rPr>
          <w:rFonts w:asciiTheme="minorEastAsia" w:eastAsiaTheme="minorEastAsia" w:hAnsiTheme="minorEastAsia"/>
        </w:rPr>
        <w:t>，应根据保护对象的特征，选择相应的规程、规范作为</w:t>
      </w:r>
      <w:r w:rsidRPr="0031537F">
        <w:rPr>
          <w:rFonts w:asciiTheme="minorEastAsia" w:eastAsiaTheme="minorEastAsia" w:hAnsiTheme="minorEastAsia" w:hint="eastAsia"/>
        </w:rPr>
        <w:t>评估</w:t>
      </w:r>
      <w:r w:rsidRPr="0031537F">
        <w:rPr>
          <w:rFonts w:asciiTheme="minorEastAsia" w:eastAsiaTheme="minorEastAsia" w:hAnsiTheme="minorEastAsia"/>
        </w:rPr>
        <w:t>依据</w:t>
      </w:r>
      <w:r w:rsidRPr="0031537F">
        <w:rPr>
          <w:rFonts w:asciiTheme="minorEastAsia" w:eastAsiaTheme="minorEastAsia" w:hAnsiTheme="minorEastAsia" w:hint="eastAsia"/>
        </w:rPr>
        <w:t>，并根据工程实际情况编制爆破有害效应安全计算表，格式</w:t>
      </w:r>
      <w:r w:rsidR="00011B4C">
        <w:rPr>
          <w:rFonts w:asciiTheme="minorEastAsia" w:eastAsiaTheme="minorEastAsia" w:hAnsiTheme="minorEastAsia" w:hint="eastAsia"/>
        </w:rPr>
        <w:t>应符合</w:t>
      </w:r>
      <w:r w:rsidRPr="0031537F">
        <w:rPr>
          <w:rFonts w:asciiTheme="minorEastAsia" w:eastAsiaTheme="minorEastAsia" w:hAnsiTheme="minorEastAsia" w:hint="eastAsia"/>
        </w:rPr>
        <w:t>附录</w:t>
      </w:r>
      <w:r w:rsidR="00E602E6">
        <w:rPr>
          <w:rFonts w:asciiTheme="minorEastAsia" w:eastAsiaTheme="minorEastAsia" w:hAnsiTheme="minorEastAsia"/>
        </w:rPr>
        <w:t>E</w:t>
      </w:r>
      <w:r w:rsidRPr="0031537F">
        <w:rPr>
          <w:rFonts w:asciiTheme="minorEastAsia" w:eastAsiaTheme="minorEastAsia" w:hAnsiTheme="minorEastAsia" w:hint="eastAsia"/>
        </w:rPr>
        <w:t>表</w:t>
      </w:r>
      <w:r w:rsidR="00E602E6">
        <w:rPr>
          <w:rFonts w:asciiTheme="minorEastAsia" w:eastAsiaTheme="minorEastAsia" w:hAnsiTheme="minorEastAsia"/>
        </w:rPr>
        <w:t>E</w:t>
      </w:r>
      <w:r w:rsidR="00011B4C">
        <w:rPr>
          <w:rFonts w:asciiTheme="minorEastAsia" w:eastAsiaTheme="minorEastAsia" w:hAnsiTheme="minorEastAsia" w:hint="eastAsia"/>
        </w:rPr>
        <w:t>.1、表</w:t>
      </w:r>
      <w:r w:rsidR="00E602E6">
        <w:rPr>
          <w:rFonts w:asciiTheme="minorEastAsia" w:eastAsiaTheme="minorEastAsia" w:hAnsiTheme="minorEastAsia"/>
        </w:rPr>
        <w:t>E</w:t>
      </w:r>
      <w:r w:rsidR="00011B4C">
        <w:rPr>
          <w:rFonts w:asciiTheme="minorEastAsia" w:eastAsiaTheme="minorEastAsia" w:hAnsiTheme="minorEastAsia" w:hint="eastAsia"/>
        </w:rPr>
        <w:t>.2的规定</w:t>
      </w:r>
      <w:r w:rsidRPr="0031537F">
        <w:rPr>
          <w:rFonts w:asciiTheme="minorEastAsia" w:eastAsiaTheme="minorEastAsia" w:hAnsiTheme="minorEastAsia" w:hint="eastAsia"/>
        </w:rPr>
        <w:t>。</w:t>
      </w:r>
    </w:p>
    <w:p w14:paraId="07EE5BD3" w14:textId="77777777" w:rsidR="00443333" w:rsidRPr="0031537F" w:rsidRDefault="00443333" w:rsidP="0031537F">
      <w:pPr>
        <w:pStyle w:val="a1"/>
        <w:spacing w:beforeLines="0" w:before="0" w:afterLines="0" w:after="0"/>
        <w:ind w:left="0"/>
        <w:rPr>
          <w:rFonts w:asciiTheme="minorEastAsia" w:eastAsiaTheme="minorEastAsia" w:hAnsiTheme="minorEastAsia"/>
        </w:rPr>
      </w:pPr>
      <w:r w:rsidRPr="0031537F">
        <w:rPr>
          <w:rFonts w:asciiTheme="minorEastAsia" w:eastAsiaTheme="minorEastAsia" w:hAnsiTheme="minorEastAsia" w:hint="eastAsia"/>
        </w:rPr>
        <w:t>爆破安全防护措施设计应明确防护方法、防护部位、防护参数和防护材料等具体内容，并绘制相应的安全防护措施示意图。</w:t>
      </w:r>
    </w:p>
    <w:p w14:paraId="5E4560C0" w14:textId="7EABEEE3" w:rsidR="00443333" w:rsidRPr="0031537F" w:rsidRDefault="00443333" w:rsidP="0031537F">
      <w:pPr>
        <w:pStyle w:val="a0"/>
        <w:spacing w:before="120" w:after="120"/>
      </w:pPr>
      <w:bookmarkStart w:id="133" w:name="_Toc76625191"/>
      <w:bookmarkStart w:id="134" w:name="_Toc99955137"/>
      <w:bookmarkStart w:id="135" w:name="_Toc100563111"/>
      <w:r w:rsidRPr="0031537F">
        <w:t>爆破有害效应</w:t>
      </w:r>
      <w:bookmarkEnd w:id="133"/>
      <w:bookmarkEnd w:id="134"/>
      <w:bookmarkEnd w:id="135"/>
      <w:r w:rsidR="00B82410">
        <w:rPr>
          <w:rFonts w:hint="eastAsia"/>
        </w:rPr>
        <w:t>分析与</w:t>
      </w:r>
      <w:r w:rsidR="00B82410">
        <w:t>计算</w:t>
      </w:r>
    </w:p>
    <w:p w14:paraId="08421B56" w14:textId="495599C4" w:rsidR="00443333" w:rsidRPr="00CF7B5F" w:rsidRDefault="00443333" w:rsidP="00CF7B5F">
      <w:pPr>
        <w:pStyle w:val="a1"/>
        <w:spacing w:beforeLines="0" w:before="0" w:afterLines="0" w:after="0"/>
        <w:ind w:left="0"/>
        <w:rPr>
          <w:rFonts w:asciiTheme="minorEastAsia" w:eastAsiaTheme="minorEastAsia" w:hAnsiTheme="minorEastAsia"/>
        </w:rPr>
      </w:pPr>
      <w:bookmarkStart w:id="136" w:name="_Toc40861502"/>
      <w:bookmarkStart w:id="137" w:name="_Toc68646384"/>
      <w:r w:rsidRPr="00CF7B5F">
        <w:rPr>
          <w:rFonts w:asciiTheme="minorEastAsia" w:eastAsiaTheme="minorEastAsia" w:hAnsiTheme="minorEastAsia"/>
        </w:rPr>
        <w:t>爆破振动</w:t>
      </w:r>
      <w:bookmarkStart w:id="138" w:name="_Toc23932633"/>
      <w:bookmarkStart w:id="139" w:name="_Toc23930733"/>
      <w:bookmarkEnd w:id="136"/>
      <w:bookmarkEnd w:id="137"/>
      <w:r w:rsidRPr="00CF7B5F">
        <w:rPr>
          <w:rFonts w:asciiTheme="minorEastAsia" w:eastAsiaTheme="minorEastAsia" w:hAnsiTheme="minorEastAsia"/>
        </w:rPr>
        <w:t>可按公式</w:t>
      </w:r>
      <w:r w:rsidRPr="00CF7B5F">
        <w:rPr>
          <w:rFonts w:asciiTheme="minorEastAsia" w:eastAsiaTheme="minorEastAsia" w:hAnsiTheme="minorEastAsia" w:hint="eastAsia"/>
        </w:rPr>
        <w:t>（1</w:t>
      </w:r>
      <w:r w:rsidR="00135137">
        <w:rPr>
          <w:rFonts w:asciiTheme="minorEastAsia" w:eastAsiaTheme="minorEastAsia" w:hAnsiTheme="minorEastAsia" w:hint="eastAsia"/>
        </w:rPr>
        <w:t>8</w:t>
      </w:r>
      <w:r w:rsidRPr="00CF7B5F">
        <w:rPr>
          <w:rFonts w:asciiTheme="minorEastAsia" w:eastAsiaTheme="minorEastAsia" w:hAnsiTheme="minorEastAsia" w:hint="eastAsia"/>
        </w:rPr>
        <w:t>）</w:t>
      </w:r>
      <w:r w:rsidRPr="00CF7B5F">
        <w:rPr>
          <w:rFonts w:asciiTheme="minorEastAsia" w:eastAsiaTheme="minorEastAsia" w:hAnsiTheme="minorEastAsia"/>
        </w:rPr>
        <w:t>计算</w:t>
      </w:r>
      <w:r w:rsidR="00CF7B5F">
        <w:rPr>
          <w:rFonts w:asciiTheme="minorEastAsia" w:eastAsiaTheme="minorEastAsia" w:hAnsiTheme="minorEastAsia" w:hint="eastAsia"/>
        </w:rPr>
        <w:t>，</w:t>
      </w:r>
      <w:r w:rsidR="00CF7B5F" w:rsidRPr="00CF7B5F">
        <w:rPr>
          <w:rFonts w:asciiTheme="minorEastAsia" w:eastAsiaTheme="minorEastAsia" w:hAnsiTheme="minorEastAsia"/>
        </w:rPr>
        <w:t>公式</w:t>
      </w:r>
      <w:r w:rsidR="00CF7B5F" w:rsidRPr="00CF7B5F">
        <w:rPr>
          <w:rFonts w:asciiTheme="minorEastAsia" w:eastAsiaTheme="minorEastAsia" w:hAnsiTheme="minorEastAsia" w:hint="eastAsia"/>
        </w:rPr>
        <w:t>（</w:t>
      </w:r>
      <w:r w:rsidR="00B17C18">
        <w:rPr>
          <w:rFonts w:asciiTheme="minorEastAsia" w:eastAsiaTheme="minorEastAsia" w:hAnsiTheme="minorEastAsia"/>
        </w:rPr>
        <w:t>18</w:t>
      </w:r>
      <w:r w:rsidR="00CF7B5F" w:rsidRPr="00CF7B5F">
        <w:rPr>
          <w:rFonts w:asciiTheme="minorEastAsia" w:eastAsiaTheme="minorEastAsia" w:hAnsiTheme="minorEastAsia" w:hint="eastAsia"/>
        </w:rPr>
        <w:t>）中</w:t>
      </w:r>
      <w:r w:rsidR="00BC17AE" w:rsidRPr="00CF7B5F">
        <w:rPr>
          <w:rFonts w:asciiTheme="minorEastAsia" w:eastAsiaTheme="minorEastAsia" w:hAnsiTheme="minorEastAsia"/>
        </w:rPr>
        <w:t>K</w:t>
      </w:r>
      <w:r w:rsidR="00CF7B5F" w:rsidRPr="00CF7B5F">
        <w:rPr>
          <w:rFonts w:asciiTheme="minorEastAsia" w:eastAsiaTheme="minorEastAsia" w:hAnsiTheme="minorEastAsia"/>
        </w:rPr>
        <w:t>、</w:t>
      </w:r>
      <w:r w:rsidR="00CF7B5F" w:rsidRPr="00BC17AE">
        <w:rPr>
          <w:rFonts w:asciiTheme="minorEastAsia" w:eastAsiaTheme="minorEastAsia" w:hAnsiTheme="minorEastAsia"/>
          <w:i/>
        </w:rPr>
        <w:t>α</w:t>
      </w:r>
      <w:r w:rsidR="00CF7B5F" w:rsidRPr="00CF7B5F">
        <w:rPr>
          <w:rFonts w:asciiTheme="minorEastAsia" w:eastAsiaTheme="minorEastAsia" w:hAnsiTheme="minorEastAsia"/>
        </w:rPr>
        <w:t>取值应根据现场试爆的爆破振动实测结果估算确定，或参照类似工程选取。</w:t>
      </w:r>
    </w:p>
    <w:bookmarkEnd w:id="138"/>
    <w:bookmarkEnd w:id="139"/>
    <w:p w14:paraId="6B1F583B" w14:textId="060AF5D4" w:rsidR="00443333" w:rsidRPr="0031537F" w:rsidRDefault="00E143DC" w:rsidP="00443333">
      <w:pPr>
        <w:tabs>
          <w:tab w:val="left" w:pos="312"/>
        </w:tabs>
        <w:snapToGrid w:val="0"/>
        <w:spacing w:line="360" w:lineRule="auto"/>
        <w:jc w:val="right"/>
        <w:rPr>
          <w:szCs w:val="21"/>
        </w:rPr>
      </w:pPr>
      <m:oMath>
        <m:r>
          <w:rPr>
            <w:rFonts w:ascii="Cambria Math" w:hAnsi="Cambria Math"/>
            <w:szCs w:val="21"/>
          </w:rPr>
          <m:t>v</m:t>
        </m:r>
        <m:r>
          <m:rPr>
            <m:sty m:val="p"/>
          </m:rPr>
          <w:rPr>
            <w:rFonts w:ascii="Cambria Math" w:hAnsi="Cambria Math"/>
            <w:szCs w:val="21"/>
          </w:rPr>
          <m:t>=</m:t>
        </m:r>
        <m:r>
          <w:rPr>
            <w:rFonts w:ascii="Cambria Math" w:hAnsi="Cambria Math"/>
            <w:szCs w:val="21"/>
          </w:rPr>
          <m:t>k</m:t>
        </m:r>
        <m:sSup>
          <m:sSupPr>
            <m:ctrlPr>
              <w:rPr>
                <w:rFonts w:ascii="Cambria Math" w:hAnsi="Cambria Math"/>
                <w:i/>
                <w:szCs w:val="21"/>
              </w:rPr>
            </m:ctrlPr>
          </m:sSupPr>
          <m:e>
            <m:r>
              <w:rPr>
                <w:rFonts w:ascii="Cambria Math" w:hAnsi="Cambria Math"/>
                <w:szCs w:val="21"/>
              </w:rPr>
              <m:t>（</m:t>
            </m:r>
            <m:f>
              <m:fPr>
                <m:ctrlPr>
                  <w:rPr>
                    <w:rFonts w:ascii="Cambria Math" w:hAnsi="Cambria Math"/>
                    <w:i/>
                    <w:szCs w:val="21"/>
                  </w:rPr>
                </m:ctrlPr>
              </m:fPr>
              <m:num>
                <m:rad>
                  <m:radPr>
                    <m:ctrlPr>
                      <w:rPr>
                        <w:rFonts w:ascii="Cambria Math" w:hAnsi="Cambria Math"/>
                        <w:i/>
                        <w:szCs w:val="21"/>
                      </w:rPr>
                    </m:ctrlPr>
                  </m:radPr>
                  <m:deg>
                    <m:r>
                      <w:rPr>
                        <w:rFonts w:ascii="Cambria Math" w:hAnsi="Cambria Math"/>
                        <w:szCs w:val="21"/>
                      </w:rPr>
                      <m:t>3</m:t>
                    </m:r>
                  </m:deg>
                  <m:e>
                    <m:sSub>
                      <m:sSubPr>
                        <m:ctrlPr>
                          <w:rPr>
                            <w:rFonts w:ascii="Cambria Math" w:hAnsi="Cambria Math"/>
                            <w:i/>
                            <w:szCs w:val="21"/>
                          </w:rPr>
                        </m:ctrlPr>
                      </m:sSubPr>
                      <m:e>
                        <m:r>
                          <w:rPr>
                            <w:rFonts w:ascii="Cambria Math" w:hAnsi="Cambria Math"/>
                            <w:szCs w:val="21"/>
                          </w:rPr>
                          <m:t>Q</m:t>
                        </m:r>
                      </m:e>
                      <m:sub>
                        <m:r>
                          <w:rPr>
                            <w:rFonts w:ascii="Cambria Math" w:hAnsi="Cambria Math"/>
                            <w:szCs w:val="21"/>
                          </w:rPr>
                          <m:t>max</m:t>
                        </m:r>
                      </m:sub>
                    </m:sSub>
                  </m:e>
                </m:rad>
              </m:num>
              <m:den>
                <m:r>
                  <w:rPr>
                    <w:rFonts w:ascii="Cambria Math" w:hAnsi="Cambria Math"/>
                    <w:szCs w:val="21"/>
                  </w:rPr>
                  <m:t>R</m:t>
                </m:r>
              </m:den>
            </m:f>
            <m:r>
              <w:rPr>
                <w:rFonts w:ascii="Cambria Math" w:hAnsi="Cambria Math"/>
                <w:szCs w:val="21"/>
              </w:rPr>
              <m:t>）</m:t>
            </m:r>
          </m:e>
          <m:sup>
            <m:r>
              <w:rPr>
                <w:rFonts w:ascii="Cambria Math" w:hAnsi="Cambria Math"/>
                <w:szCs w:val="21"/>
              </w:rPr>
              <m:t>α</m:t>
            </m:r>
          </m:sup>
        </m:sSup>
      </m:oMath>
      <w:r w:rsidR="00443333" w:rsidRPr="0031537F">
        <w:rPr>
          <w:szCs w:val="21"/>
        </w:rPr>
        <w:t xml:space="preserve"> </w:t>
      </w:r>
      <w:r w:rsidR="00443333" w:rsidRPr="0031537F">
        <w:rPr>
          <w:rFonts w:hint="eastAsia"/>
          <w:szCs w:val="21"/>
        </w:rPr>
        <w:t xml:space="preserve">  </w:t>
      </w:r>
      <w:r w:rsidR="00443333" w:rsidRPr="0031537F">
        <w:rPr>
          <w:szCs w:val="21"/>
        </w:rPr>
        <w:t xml:space="preserve"> </w:t>
      </w:r>
      <w:r w:rsidR="00443333" w:rsidRPr="0031537F">
        <w:rPr>
          <w:rFonts w:hint="eastAsia"/>
          <w:szCs w:val="21"/>
        </w:rPr>
        <w:t xml:space="preserve">    </w:t>
      </w:r>
      <w:r w:rsidR="00443333" w:rsidRPr="0031537F">
        <w:rPr>
          <w:szCs w:val="21"/>
        </w:rPr>
        <w:t xml:space="preserve">                  </w:t>
      </w:r>
      <w:r w:rsidR="00443333" w:rsidRPr="00675C18">
        <w:rPr>
          <w:rFonts w:ascii="Times New Roman" w:eastAsia="宋体" w:hAnsi="Times New Roman" w:cs="Times New Roman"/>
          <w:szCs w:val="21"/>
        </w:rPr>
        <w:t>（</w:t>
      </w:r>
      <w:r w:rsidR="00443333" w:rsidRPr="00675C18">
        <w:rPr>
          <w:rFonts w:ascii="Times New Roman" w:eastAsia="宋体" w:hAnsi="Times New Roman" w:cs="Times New Roman" w:hint="eastAsia"/>
          <w:szCs w:val="21"/>
        </w:rPr>
        <w:t>1</w:t>
      </w:r>
      <w:r w:rsidR="00135137">
        <w:rPr>
          <w:rFonts w:ascii="Times New Roman" w:eastAsia="宋体" w:hAnsi="Times New Roman" w:cs="Times New Roman" w:hint="eastAsia"/>
          <w:szCs w:val="21"/>
        </w:rPr>
        <w:t>8</w:t>
      </w:r>
      <w:r w:rsidR="00443333" w:rsidRPr="00675C18">
        <w:rPr>
          <w:rFonts w:ascii="Times New Roman" w:eastAsia="宋体" w:hAnsi="Times New Roman" w:cs="Times New Roman"/>
          <w:szCs w:val="21"/>
        </w:rPr>
        <w:t>）</w:t>
      </w:r>
    </w:p>
    <w:p w14:paraId="446CE9D8" w14:textId="3165DBED" w:rsidR="00DD7CAC" w:rsidRPr="00CF7B5F" w:rsidRDefault="00443333"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rPr>
        <w:t>塌落振动可按公式</w:t>
      </w:r>
      <w:r w:rsidRPr="00CF7B5F">
        <w:rPr>
          <w:rFonts w:asciiTheme="minorEastAsia" w:eastAsiaTheme="minorEastAsia" w:hAnsiTheme="minorEastAsia" w:hint="eastAsia"/>
        </w:rPr>
        <w:t>（</w:t>
      </w:r>
      <w:r w:rsidR="00F17F6C" w:rsidRPr="00CF7B5F">
        <w:rPr>
          <w:rFonts w:asciiTheme="minorEastAsia" w:eastAsiaTheme="minorEastAsia" w:hAnsiTheme="minorEastAsia" w:hint="eastAsia"/>
        </w:rPr>
        <w:t>1</w:t>
      </w:r>
      <w:r w:rsidR="00135137">
        <w:rPr>
          <w:rFonts w:asciiTheme="minorEastAsia" w:eastAsiaTheme="minorEastAsia" w:hAnsiTheme="minorEastAsia" w:hint="eastAsia"/>
        </w:rPr>
        <w:t>9</w:t>
      </w:r>
      <w:r w:rsidRPr="00CF7B5F">
        <w:rPr>
          <w:rFonts w:asciiTheme="minorEastAsia" w:eastAsiaTheme="minorEastAsia" w:hAnsiTheme="minorEastAsia" w:hint="eastAsia"/>
        </w:rPr>
        <w:t>）</w:t>
      </w:r>
      <w:r w:rsidRPr="00CF7B5F">
        <w:rPr>
          <w:rFonts w:asciiTheme="minorEastAsia" w:eastAsiaTheme="minorEastAsia" w:hAnsiTheme="minorEastAsia"/>
        </w:rPr>
        <w:t>计算：</w:t>
      </w:r>
    </w:p>
    <w:p w14:paraId="2153D3DE" w14:textId="0ED407F6" w:rsidR="00443333" w:rsidRDefault="006F1EB8" w:rsidP="00427D9D">
      <w:pPr>
        <w:pStyle w:val="aff4"/>
        <w:numPr>
          <w:ilvl w:val="0"/>
          <w:numId w:val="0"/>
        </w:numPr>
        <w:spacing w:before="0" w:after="0"/>
        <w:ind w:firstLineChars="1000" w:firstLine="2100"/>
        <w:jc w:val="right"/>
      </w:pPr>
      <m:oMath>
        <m:r>
          <w:rPr>
            <w:rFonts w:ascii="Cambria Math" w:eastAsiaTheme="minorEastAsia" w:hAnsi="Cambria Math" w:hint="eastAsia"/>
          </w:rPr>
          <m:t>v</m:t>
        </m:r>
        <m:r>
          <m:rPr>
            <m:sty m:val="p"/>
          </m:rPr>
          <w:rPr>
            <w:rFonts w:ascii="Cambria Math" w:eastAsiaTheme="minorEastAsia" w:hAnsi="Cambria Math"/>
            <w:vertAlign w:val="subscript"/>
          </w:rPr>
          <m:t>t</m:t>
        </m:r>
        <m:r>
          <w:rPr>
            <w:rFonts w:ascii="Cambria Math" w:hAnsi="Cambria Math"/>
          </w:rPr>
          <m:t>=</m:t>
        </m:r>
        <m:sSub>
          <m:sSubPr>
            <m:ctrlPr>
              <w:rPr>
                <w:rFonts w:ascii="Cambria Math" w:hAnsi="Cambria Math"/>
                <w:i/>
              </w:rPr>
            </m:ctrlPr>
          </m:sSubPr>
          <m:e>
            <m:r>
              <w:rPr>
                <w:rFonts w:ascii="Cambria Math" w:hAnsi="Cambria Math" w:hint="eastAsia"/>
              </w:rPr>
              <m:t>K</m:t>
            </m:r>
          </m:e>
          <m:sub>
            <m:r>
              <w:rPr>
                <w:rFonts w:ascii="Cambria Math" w:hAnsi="Cambria Math"/>
              </w:rPr>
              <m:t>t</m:t>
            </m:r>
          </m:sub>
        </m:sSub>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Mg</m:t>
                                </m:r>
                                <m:sSub>
                                  <m:sSubPr>
                                    <m:ctrlPr>
                                      <w:rPr>
                                        <w:rFonts w:ascii="Cambria Math" w:hAnsi="Cambria Math"/>
                                        <w:i/>
                                      </w:rPr>
                                    </m:ctrlPr>
                                  </m:sSubPr>
                                  <m:e>
                                    <m:r>
                                      <w:rPr>
                                        <w:rFonts w:ascii="Cambria Math" w:hAnsi="Cambria Math"/>
                                      </w:rPr>
                                      <m:t>H</m:t>
                                    </m:r>
                                  </m:e>
                                  <m:sub>
                                    <m:r>
                                      <w:rPr>
                                        <w:rFonts w:ascii="Cambria Math" w:hAnsi="Cambria Math"/>
                                      </w:rPr>
                                      <m:t>1</m:t>
                                    </m:r>
                                  </m:sub>
                                </m:sSub>
                              </m:num>
                              <m:den>
                                <m:r>
                                  <w:rPr>
                                    <w:rFonts w:ascii="Cambria Math" w:hAnsi="Cambria Math"/>
                                  </w:rPr>
                                  <m:t>σ</m:t>
                                </m:r>
                              </m:den>
                            </m:f>
                          </m:e>
                        </m:d>
                      </m:e>
                      <m:sup>
                        <m:f>
                          <m:fPr>
                            <m:type m:val="lin"/>
                            <m:ctrlPr>
                              <w:rPr>
                                <w:rFonts w:ascii="Cambria Math" w:hAnsi="Cambria Math"/>
                                <w:i/>
                              </w:rPr>
                            </m:ctrlPr>
                          </m:fPr>
                          <m:num>
                            <m:r>
                              <w:rPr>
                                <w:rFonts w:ascii="Cambria Math" w:hAnsi="Cambria Math"/>
                              </w:rPr>
                              <m:t>1</m:t>
                            </m:r>
                          </m:num>
                          <m:den>
                            <m:r>
                              <w:rPr>
                                <w:rFonts w:ascii="Cambria Math" w:hAnsi="Cambria Math"/>
                              </w:rPr>
                              <m:t>3</m:t>
                            </m:r>
                          </m:den>
                        </m:f>
                      </m:sup>
                    </m:sSup>
                  </m:den>
                </m:f>
              </m:e>
            </m:d>
          </m:e>
          <m:sup>
            <m:r>
              <w:rPr>
                <w:rFonts w:ascii="Cambria Math" w:hAnsi="Cambria Math"/>
              </w:rPr>
              <m:t>β</m:t>
            </m:r>
          </m:sup>
        </m:sSup>
      </m:oMath>
      <w:r w:rsidR="00DD7CAC">
        <w:rPr>
          <w:rFonts w:hint="eastAsia"/>
        </w:rPr>
        <w:t xml:space="preserve"> </w:t>
      </w:r>
      <w:r w:rsidR="00DD7CAC" w:rsidRPr="009E3C17">
        <w:t xml:space="preserve">  </w:t>
      </w:r>
      <w:r w:rsidR="00443333" w:rsidRPr="00DD7CAC">
        <w:rPr>
          <w:rFonts w:hint="eastAsia"/>
          <w:sz w:val="24"/>
        </w:rPr>
        <w:t xml:space="preserve">  </w:t>
      </w:r>
      <w:r w:rsidR="00443333" w:rsidRPr="00DD7CAC">
        <w:rPr>
          <w:sz w:val="24"/>
        </w:rPr>
        <w:t xml:space="preserve"> </w:t>
      </w:r>
      <w:r w:rsidR="00443333" w:rsidRPr="00DD7CAC">
        <w:rPr>
          <w:rFonts w:hint="eastAsia"/>
          <w:sz w:val="24"/>
        </w:rPr>
        <w:t xml:space="preserve">    </w:t>
      </w:r>
      <w:r w:rsidR="00443333" w:rsidRPr="00DD7CAC">
        <w:rPr>
          <w:sz w:val="24"/>
        </w:rPr>
        <w:t xml:space="preserve"> </w:t>
      </w:r>
      <w:r w:rsidR="00DD7CAC">
        <w:rPr>
          <w:rFonts w:hint="eastAsia"/>
          <w:sz w:val="24"/>
        </w:rPr>
        <w:t xml:space="preserve"> </w:t>
      </w:r>
      <w:r w:rsidR="00443333" w:rsidRPr="00DD7CAC">
        <w:rPr>
          <w:sz w:val="24"/>
        </w:rPr>
        <w:t xml:space="preserve">         </w:t>
      </w:r>
      <w:r w:rsidR="00443333" w:rsidRPr="00675C18">
        <w:t>（</w:t>
      </w:r>
      <w:r w:rsidR="00F17F6C">
        <w:rPr>
          <w:rFonts w:hint="eastAsia"/>
        </w:rPr>
        <w:t>1</w:t>
      </w:r>
      <w:r w:rsidR="00135137">
        <w:rPr>
          <w:rFonts w:hint="eastAsia"/>
        </w:rPr>
        <w:t>9</w:t>
      </w:r>
      <w:r w:rsidR="00443333" w:rsidRPr="00675C18">
        <w:t>）</w:t>
      </w:r>
    </w:p>
    <w:p w14:paraId="2D7929D1" w14:textId="2C73294C" w:rsidR="00154F06" w:rsidRDefault="00154F06" w:rsidP="0031537F">
      <w:pPr>
        <w:pStyle w:val="a0"/>
        <w:spacing w:before="120" w:after="120"/>
      </w:pPr>
      <w:bookmarkStart w:id="140" w:name="_Toc40861520"/>
      <w:bookmarkStart w:id="141" w:name="_Toc76625193"/>
      <w:bookmarkStart w:id="142" w:name="_Toc99955139"/>
      <w:bookmarkStart w:id="143" w:name="_Toc100563112"/>
      <w:r>
        <w:rPr>
          <w:rFonts w:hint="eastAsia"/>
        </w:rPr>
        <w:t>爆破安全防护</w:t>
      </w:r>
    </w:p>
    <w:p w14:paraId="5DBEE640" w14:textId="77777777" w:rsidR="00B82410" w:rsidRPr="00CF7B5F" w:rsidRDefault="00B82410"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hint="eastAsia"/>
        </w:rPr>
        <w:t>爆破振动控制措施包括：</w:t>
      </w:r>
    </w:p>
    <w:p w14:paraId="7F93FE69" w14:textId="0BC08248"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控制最大单段药量；</w:t>
      </w:r>
    </w:p>
    <w:p w14:paraId="6B940830"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选取合适的起爆顺序和延期时间；</w:t>
      </w:r>
    </w:p>
    <w:p w14:paraId="290B17FE"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在爆破对象与保护对象之间开挖减振沟；</w:t>
      </w:r>
    </w:p>
    <w:p w14:paraId="29A43D2C"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其他控制措施。</w:t>
      </w:r>
    </w:p>
    <w:p w14:paraId="4437606A" w14:textId="77777777" w:rsidR="00B82410" w:rsidRPr="00CF7B5F" w:rsidRDefault="00B82410"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hint="eastAsia"/>
        </w:rPr>
        <w:t>塌落振动控制措施包括：</w:t>
      </w:r>
    </w:p>
    <w:p w14:paraId="1B7A989A"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选择合理的倒塌方式、起爆顺序和延期时间；</w:t>
      </w:r>
    </w:p>
    <w:p w14:paraId="493D1A78"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控制结构单次触地质量；</w:t>
      </w:r>
    </w:p>
    <w:p w14:paraId="482D5538"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在倒塌范围内铺设减振堤；</w:t>
      </w:r>
    </w:p>
    <w:p w14:paraId="0E2B2734"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在爆破对象与保护对象之间开挖减振沟；</w:t>
      </w:r>
    </w:p>
    <w:p w14:paraId="288BB1E9"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其他控制措施。</w:t>
      </w:r>
    </w:p>
    <w:p w14:paraId="2917E7E4" w14:textId="77777777" w:rsidR="00B82410" w:rsidRPr="00CF7B5F" w:rsidRDefault="00B82410"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rPr>
        <w:t>爆破个别飞散物</w:t>
      </w:r>
      <w:r w:rsidRPr="00CF7B5F">
        <w:rPr>
          <w:rFonts w:asciiTheme="minorEastAsia" w:eastAsiaTheme="minorEastAsia" w:hAnsiTheme="minorEastAsia" w:hint="eastAsia"/>
        </w:rPr>
        <w:t>控制</w:t>
      </w:r>
      <w:r w:rsidRPr="00CF7B5F">
        <w:rPr>
          <w:rFonts w:asciiTheme="minorEastAsia" w:eastAsiaTheme="minorEastAsia" w:hAnsiTheme="minorEastAsia"/>
        </w:rPr>
        <w:t>措施包括：</w:t>
      </w:r>
    </w:p>
    <w:p w14:paraId="1527D598"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kern w:val="2"/>
          <w:szCs w:val="21"/>
        </w:rPr>
        <w:t>对爆破部位采用竹排、棉被、钢丝网</w:t>
      </w:r>
      <w:r w:rsidRPr="0031537F">
        <w:rPr>
          <w:rFonts w:ascii="Times New Roman" w:hint="eastAsia"/>
          <w:kern w:val="2"/>
          <w:szCs w:val="21"/>
        </w:rPr>
        <w:t>等材料</w:t>
      </w:r>
      <w:r w:rsidRPr="0031537F">
        <w:rPr>
          <w:rFonts w:ascii="Times New Roman"/>
          <w:kern w:val="2"/>
          <w:szCs w:val="21"/>
        </w:rPr>
        <w:t>进行覆盖防护；</w:t>
      </w:r>
    </w:p>
    <w:p w14:paraId="3439F1CD"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在爆破切口外侧，临近房屋搭设防护排架、悬挂密目安全网等措施进行近体防护；</w:t>
      </w:r>
    </w:p>
    <w:p w14:paraId="2DFE0730"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在</w:t>
      </w:r>
      <w:r w:rsidRPr="0031537F">
        <w:rPr>
          <w:rFonts w:ascii="Times New Roman"/>
          <w:kern w:val="2"/>
          <w:szCs w:val="21"/>
        </w:rPr>
        <w:t>重要保护对象的迎爆侧</w:t>
      </w:r>
      <w:r w:rsidRPr="0031537F">
        <w:rPr>
          <w:rFonts w:ascii="Times New Roman" w:hint="eastAsia"/>
          <w:kern w:val="2"/>
          <w:szCs w:val="21"/>
        </w:rPr>
        <w:t>搭设防护排架、悬挂密目安全网等措施进行</w:t>
      </w:r>
      <w:r w:rsidRPr="0031537F">
        <w:rPr>
          <w:rFonts w:ascii="Times New Roman"/>
          <w:kern w:val="2"/>
          <w:szCs w:val="21"/>
        </w:rPr>
        <w:t>保护</w:t>
      </w:r>
      <w:r w:rsidRPr="0031537F">
        <w:rPr>
          <w:rFonts w:ascii="Times New Roman" w:hint="eastAsia"/>
          <w:kern w:val="2"/>
          <w:szCs w:val="21"/>
        </w:rPr>
        <w:t>性</w:t>
      </w:r>
      <w:r w:rsidRPr="0031537F">
        <w:rPr>
          <w:rFonts w:ascii="Times New Roman"/>
          <w:kern w:val="2"/>
          <w:szCs w:val="21"/>
        </w:rPr>
        <w:t>防护。</w:t>
      </w:r>
    </w:p>
    <w:p w14:paraId="03B0FB8C" w14:textId="77777777" w:rsidR="00B82410" w:rsidRPr="00CF7B5F" w:rsidRDefault="00B82410"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hint="eastAsia"/>
        </w:rPr>
        <w:t>爆破空气冲击波与噪声的控制措施包括：</w:t>
      </w:r>
    </w:p>
    <w:p w14:paraId="37AEE9D9"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选取合理的爆破参数；</w:t>
      </w:r>
    </w:p>
    <w:p w14:paraId="4C4E0851"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控制一次爆破总药量</w:t>
      </w:r>
      <w:r w:rsidRPr="0031537F">
        <w:rPr>
          <w:rFonts w:ascii="Times New Roman"/>
          <w:kern w:val="2"/>
          <w:szCs w:val="21"/>
        </w:rPr>
        <w:t>、</w:t>
      </w:r>
      <w:r w:rsidRPr="0031537F">
        <w:rPr>
          <w:rFonts w:ascii="Times New Roman" w:hint="eastAsia"/>
          <w:kern w:val="2"/>
          <w:szCs w:val="21"/>
        </w:rPr>
        <w:t>单段最大起爆药量；</w:t>
      </w:r>
    </w:p>
    <w:p w14:paraId="68A1E723"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确保填塞长度和填塞质量；</w:t>
      </w:r>
    </w:p>
    <w:p w14:paraId="262D1025" w14:textId="4630A0F9"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对孔外雷管进行</w:t>
      </w:r>
      <w:r w:rsidR="00653A6E">
        <w:rPr>
          <w:rFonts w:ascii="Times New Roman" w:hint="eastAsia"/>
          <w:kern w:val="2"/>
          <w:szCs w:val="21"/>
        </w:rPr>
        <w:t>防护</w:t>
      </w:r>
      <w:r w:rsidRPr="0031537F">
        <w:rPr>
          <w:rFonts w:ascii="Times New Roman" w:hint="eastAsia"/>
          <w:kern w:val="2"/>
          <w:szCs w:val="21"/>
        </w:rPr>
        <w:t>；</w:t>
      </w:r>
    </w:p>
    <w:p w14:paraId="29D11A88"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其他控制措施。</w:t>
      </w:r>
    </w:p>
    <w:p w14:paraId="3453819A" w14:textId="77777777" w:rsidR="00B82410" w:rsidRPr="00CF7B5F" w:rsidRDefault="00B82410"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hint="eastAsia"/>
        </w:rPr>
        <w:t>有害气体控制措施包括：</w:t>
      </w:r>
    </w:p>
    <w:p w14:paraId="029FB030"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选择合适的炸药品种和装药结构；</w:t>
      </w:r>
    </w:p>
    <w:p w14:paraId="4336E09A"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Pr>
          <w:rFonts w:ascii="Times New Roman" w:hint="eastAsia"/>
          <w:kern w:val="2"/>
          <w:szCs w:val="21"/>
        </w:rPr>
        <w:t>确保装药质量、填塞长度和填塞质量。</w:t>
      </w:r>
    </w:p>
    <w:p w14:paraId="37B5F3DA" w14:textId="77777777" w:rsidR="00B82410" w:rsidRPr="00CF7B5F" w:rsidRDefault="00B82410"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hint="eastAsia"/>
        </w:rPr>
        <w:t>粉尘控制措施主要包括：</w:t>
      </w:r>
    </w:p>
    <w:p w14:paraId="5A58C716" w14:textId="77777777" w:rsidR="00B82410" w:rsidRPr="0031537F"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选取合理的单位炸药消耗量；</w:t>
      </w:r>
    </w:p>
    <w:p w14:paraId="1ADA8F7B" w14:textId="77777777" w:rsidR="00B82410"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采取清除尘源、爆炸水雾降尘、爆后洒水等降尘措施。</w:t>
      </w:r>
    </w:p>
    <w:p w14:paraId="39F32877" w14:textId="77777777" w:rsidR="00B82410" w:rsidRPr="00CF7B5F" w:rsidRDefault="00B82410"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hint="eastAsia"/>
        </w:rPr>
        <w:t>触地飞溅控制措施主要包括：</w:t>
      </w:r>
    </w:p>
    <w:p w14:paraId="40643EA3" w14:textId="77777777" w:rsidR="00B82410" w:rsidRPr="0007488B"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07488B">
        <w:rPr>
          <w:rFonts w:ascii="Times New Roman" w:hint="eastAsia"/>
          <w:kern w:val="2"/>
          <w:szCs w:val="21"/>
        </w:rPr>
        <w:t>清理倾倒范围内的碎石、软泥</w:t>
      </w:r>
      <w:r>
        <w:rPr>
          <w:rFonts w:ascii="Times New Roman" w:hint="eastAsia"/>
          <w:kern w:val="2"/>
          <w:szCs w:val="21"/>
        </w:rPr>
        <w:t>等易飞溅的杂物</w:t>
      </w:r>
      <w:r w:rsidRPr="0007488B">
        <w:rPr>
          <w:rFonts w:ascii="Times New Roman" w:hint="eastAsia"/>
          <w:kern w:val="2"/>
          <w:szCs w:val="21"/>
        </w:rPr>
        <w:t>；</w:t>
      </w:r>
    </w:p>
    <w:p w14:paraId="3A6DBC8E" w14:textId="591C6080" w:rsidR="00653A6E" w:rsidRPr="0007488B" w:rsidRDefault="00B82410" w:rsidP="00B82410">
      <w:pPr>
        <w:pStyle w:val="ac"/>
        <w:tabs>
          <w:tab w:val="clear" w:pos="1854"/>
          <w:tab w:val="left" w:pos="854"/>
          <w:tab w:val="left" w:pos="1004"/>
          <w:tab w:val="left" w:pos="1140"/>
          <w:tab w:val="left" w:pos="1429"/>
        </w:tabs>
        <w:ind w:left="0" w:firstLineChars="200" w:firstLine="420"/>
        <w:rPr>
          <w:rFonts w:ascii="Times New Roman"/>
          <w:kern w:val="2"/>
          <w:szCs w:val="21"/>
        </w:rPr>
      </w:pPr>
      <w:r w:rsidRPr="0007488B">
        <w:rPr>
          <w:rFonts w:ascii="Times New Roman" w:hint="eastAsia"/>
          <w:kern w:val="2"/>
          <w:szCs w:val="21"/>
        </w:rPr>
        <w:t>减振堤采用软质材料进行覆盖，并保证覆盖材料的</w:t>
      </w:r>
      <w:r w:rsidR="0063464A">
        <w:rPr>
          <w:rFonts w:ascii="Times New Roman" w:hint="eastAsia"/>
          <w:kern w:val="2"/>
          <w:szCs w:val="21"/>
        </w:rPr>
        <w:t>强度和</w:t>
      </w:r>
      <w:r w:rsidRPr="0007488B">
        <w:rPr>
          <w:rFonts w:ascii="Times New Roman" w:hint="eastAsia"/>
          <w:kern w:val="2"/>
          <w:szCs w:val="21"/>
        </w:rPr>
        <w:t>整体性</w:t>
      </w:r>
      <w:r w:rsidR="00B17C18">
        <w:rPr>
          <w:rFonts w:ascii="Times New Roman" w:hint="eastAsia"/>
          <w:kern w:val="2"/>
          <w:szCs w:val="21"/>
        </w:rPr>
        <w:t>。</w:t>
      </w:r>
    </w:p>
    <w:p w14:paraId="68FB55B0" w14:textId="6AB9CA5B" w:rsidR="00FF20BF" w:rsidRPr="00CF7B5F" w:rsidRDefault="00A92FF0"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hint="eastAsia"/>
        </w:rPr>
        <w:lastRenderedPageBreak/>
        <w:t>对</w:t>
      </w:r>
      <w:r w:rsidR="00FF20BF" w:rsidRPr="00CF7B5F">
        <w:rPr>
          <w:rFonts w:asciiTheme="minorEastAsia" w:eastAsiaTheme="minorEastAsia" w:hAnsiTheme="minorEastAsia" w:hint="eastAsia"/>
        </w:rPr>
        <w:t>筒体压缩气浪</w:t>
      </w:r>
      <w:r w:rsidRPr="00CF7B5F">
        <w:rPr>
          <w:rFonts w:asciiTheme="minorEastAsia" w:eastAsiaTheme="minorEastAsia" w:hAnsiTheme="minorEastAsia" w:hint="eastAsia"/>
        </w:rPr>
        <w:t>可能</w:t>
      </w:r>
      <w:r w:rsidR="00FF20BF" w:rsidRPr="00CF7B5F">
        <w:rPr>
          <w:rFonts w:asciiTheme="minorEastAsia" w:eastAsiaTheme="minorEastAsia" w:hAnsiTheme="minorEastAsia" w:hint="eastAsia"/>
        </w:rPr>
        <w:t>影响范围内的保护对象采取防护措施。</w:t>
      </w:r>
    </w:p>
    <w:p w14:paraId="054D49DF" w14:textId="16CB6DFF" w:rsidR="00FF20BF" w:rsidRPr="00CF7B5F" w:rsidRDefault="008B0C5A" w:rsidP="00CF7B5F">
      <w:pPr>
        <w:pStyle w:val="a1"/>
        <w:spacing w:beforeLines="0" w:before="0" w:afterLines="0" w:after="0"/>
        <w:ind w:left="0"/>
        <w:rPr>
          <w:rFonts w:asciiTheme="minorEastAsia" w:eastAsiaTheme="minorEastAsia" w:hAnsiTheme="minorEastAsia"/>
        </w:rPr>
      </w:pPr>
      <w:r w:rsidRPr="00CF7B5F">
        <w:rPr>
          <w:rFonts w:asciiTheme="minorEastAsia" w:eastAsiaTheme="minorEastAsia" w:hAnsiTheme="minorEastAsia" w:hint="eastAsia"/>
        </w:rPr>
        <w:t>为</w:t>
      </w:r>
      <w:r w:rsidRPr="00CF7B5F">
        <w:rPr>
          <w:rFonts w:asciiTheme="minorEastAsia" w:eastAsiaTheme="minorEastAsia" w:hAnsiTheme="minorEastAsia"/>
        </w:rPr>
        <w:t>防止</w:t>
      </w:r>
      <w:r w:rsidRPr="00CF7B5F">
        <w:rPr>
          <w:rFonts w:asciiTheme="minorEastAsia" w:eastAsiaTheme="minorEastAsia" w:hAnsiTheme="minorEastAsia" w:hint="eastAsia"/>
        </w:rPr>
        <w:t>触地飞溅的</w:t>
      </w:r>
      <w:r w:rsidRPr="00CF7B5F">
        <w:rPr>
          <w:rFonts w:asciiTheme="minorEastAsia" w:eastAsiaTheme="minorEastAsia" w:hAnsiTheme="minorEastAsia"/>
        </w:rPr>
        <w:t>危害</w:t>
      </w:r>
      <w:r w:rsidRPr="00CF7B5F">
        <w:rPr>
          <w:rFonts w:asciiTheme="minorEastAsia" w:eastAsiaTheme="minorEastAsia" w:hAnsiTheme="minorEastAsia" w:hint="eastAsia"/>
        </w:rPr>
        <w:t>，</w:t>
      </w:r>
      <w:r w:rsidR="00F91995" w:rsidRPr="00CF7B5F">
        <w:rPr>
          <w:rFonts w:asciiTheme="minorEastAsia" w:eastAsiaTheme="minorEastAsia" w:hAnsiTheme="minorEastAsia" w:hint="eastAsia"/>
        </w:rPr>
        <w:t>应</w:t>
      </w:r>
      <w:r w:rsidR="00F91995" w:rsidRPr="00CF7B5F">
        <w:rPr>
          <w:rFonts w:asciiTheme="minorEastAsia" w:eastAsiaTheme="minorEastAsia" w:hAnsiTheme="minorEastAsia"/>
        </w:rPr>
        <w:t>将</w:t>
      </w:r>
      <w:r w:rsidRPr="00CF7B5F">
        <w:rPr>
          <w:rFonts w:asciiTheme="minorEastAsia" w:eastAsiaTheme="minorEastAsia" w:hAnsiTheme="minorEastAsia" w:hint="eastAsia"/>
        </w:rPr>
        <w:t>垂直于倒塌方向两侧的警戒范围</w:t>
      </w:r>
      <w:r w:rsidRPr="00CF7B5F">
        <w:rPr>
          <w:rFonts w:asciiTheme="minorEastAsia" w:eastAsiaTheme="minorEastAsia" w:hAnsiTheme="minorEastAsia"/>
        </w:rPr>
        <w:t>适当扩大</w:t>
      </w:r>
      <w:r w:rsidR="00FF20BF" w:rsidRPr="00CF7B5F">
        <w:rPr>
          <w:rFonts w:asciiTheme="minorEastAsia" w:eastAsiaTheme="minorEastAsia" w:hAnsiTheme="minorEastAsia" w:hint="eastAsia"/>
        </w:rPr>
        <w:t>。</w:t>
      </w:r>
    </w:p>
    <w:p w14:paraId="35598155" w14:textId="77777777" w:rsidR="00B82410" w:rsidRPr="00B82410" w:rsidRDefault="00B82410" w:rsidP="00B82410"/>
    <w:p w14:paraId="1C45FA4A" w14:textId="77777777" w:rsidR="00443333" w:rsidRPr="0031537F" w:rsidRDefault="00443333" w:rsidP="0031537F">
      <w:pPr>
        <w:pStyle w:val="a0"/>
        <w:spacing w:before="120" w:after="120"/>
      </w:pPr>
      <w:r w:rsidRPr="0031537F">
        <w:t>安全警戒</w:t>
      </w:r>
      <w:bookmarkEnd w:id="140"/>
      <w:bookmarkEnd w:id="141"/>
      <w:bookmarkEnd w:id="142"/>
      <w:bookmarkEnd w:id="143"/>
    </w:p>
    <w:p w14:paraId="439FA7AC" w14:textId="77777777" w:rsidR="00443333" w:rsidRPr="0031537F" w:rsidRDefault="00443333" w:rsidP="0031537F">
      <w:pPr>
        <w:pStyle w:val="a1"/>
        <w:spacing w:beforeLines="0" w:before="0" w:afterLines="0" w:after="0"/>
        <w:ind w:left="0"/>
        <w:rPr>
          <w:rFonts w:asciiTheme="minorEastAsia" w:eastAsiaTheme="minorEastAsia" w:hAnsiTheme="minorEastAsia"/>
        </w:rPr>
      </w:pPr>
      <w:bookmarkStart w:id="144" w:name="_Toc40861521"/>
      <w:r w:rsidRPr="0031537F">
        <w:rPr>
          <w:rFonts w:asciiTheme="minorEastAsia" w:eastAsiaTheme="minorEastAsia" w:hAnsiTheme="minorEastAsia"/>
        </w:rPr>
        <w:t>安全警戒包括作业安全警戒和爆破安全警戒。</w:t>
      </w:r>
    </w:p>
    <w:p w14:paraId="5EF05390" w14:textId="5BB0B187" w:rsidR="00443333" w:rsidRPr="0031537F" w:rsidRDefault="00443333" w:rsidP="0031537F">
      <w:pPr>
        <w:pStyle w:val="a1"/>
        <w:spacing w:beforeLines="0" w:before="0" w:afterLines="0" w:after="0"/>
        <w:ind w:left="0"/>
        <w:rPr>
          <w:rFonts w:asciiTheme="minorEastAsia" w:eastAsiaTheme="minorEastAsia" w:hAnsiTheme="minorEastAsia"/>
        </w:rPr>
      </w:pPr>
      <w:r w:rsidRPr="0031537F">
        <w:rPr>
          <w:rFonts w:asciiTheme="minorEastAsia" w:eastAsiaTheme="minorEastAsia" w:hAnsiTheme="minorEastAsia"/>
        </w:rPr>
        <w:t>作业安全警戒是指爆破器材临时存放、药包制作、装药、填塞、</w:t>
      </w:r>
      <w:r w:rsidR="006A1BDB">
        <w:rPr>
          <w:rFonts w:asciiTheme="minorEastAsia" w:eastAsiaTheme="minorEastAsia" w:hAnsiTheme="minorEastAsia" w:hint="eastAsia"/>
        </w:rPr>
        <w:t>网路连接</w:t>
      </w:r>
      <w:r w:rsidRPr="0031537F">
        <w:rPr>
          <w:rFonts w:asciiTheme="minorEastAsia" w:eastAsiaTheme="minorEastAsia" w:hAnsiTheme="minorEastAsia"/>
        </w:rPr>
        <w:t>等环节的安全警戒。</w:t>
      </w:r>
    </w:p>
    <w:p w14:paraId="44C2B299" w14:textId="77777777" w:rsidR="00443333" w:rsidRPr="0031537F" w:rsidRDefault="00443333" w:rsidP="0031537F">
      <w:pPr>
        <w:pStyle w:val="a1"/>
        <w:spacing w:beforeLines="0" w:before="0" w:afterLines="0" w:after="0"/>
        <w:ind w:left="0"/>
        <w:rPr>
          <w:rFonts w:asciiTheme="minorEastAsia" w:eastAsiaTheme="minorEastAsia" w:hAnsiTheme="minorEastAsia"/>
        </w:rPr>
      </w:pPr>
      <w:r w:rsidRPr="0031537F">
        <w:rPr>
          <w:rFonts w:asciiTheme="minorEastAsia" w:eastAsiaTheme="minorEastAsia" w:hAnsiTheme="minorEastAsia"/>
        </w:rPr>
        <w:t>爆破安全警戒是指起爆和爆后检查环节的安全警戒。</w:t>
      </w:r>
    </w:p>
    <w:p w14:paraId="7C4A7803" w14:textId="77777777" w:rsidR="00443333" w:rsidRPr="0031537F" w:rsidRDefault="00443333" w:rsidP="0031537F">
      <w:pPr>
        <w:pStyle w:val="a1"/>
        <w:spacing w:beforeLines="0" w:before="0" w:afterLines="0" w:after="0"/>
        <w:ind w:left="0"/>
        <w:rPr>
          <w:rFonts w:asciiTheme="minorEastAsia" w:eastAsiaTheme="minorEastAsia" w:hAnsiTheme="minorEastAsia"/>
        </w:rPr>
      </w:pPr>
      <w:r w:rsidRPr="0031537F">
        <w:rPr>
          <w:rFonts w:asciiTheme="minorEastAsia" w:eastAsiaTheme="minorEastAsia" w:hAnsiTheme="minorEastAsia"/>
        </w:rPr>
        <w:t>爆破安全警戒信号包括预警信号、起爆信号、解除信号等</w:t>
      </w:r>
      <w:r w:rsidRPr="0031537F">
        <w:rPr>
          <w:rFonts w:asciiTheme="minorEastAsia" w:eastAsiaTheme="minorEastAsia" w:hAnsiTheme="minorEastAsia" w:hint="eastAsia"/>
        </w:rPr>
        <w:t>。</w:t>
      </w:r>
    </w:p>
    <w:p w14:paraId="4FEB0286" w14:textId="77777777" w:rsidR="00443333" w:rsidRPr="0031537F" w:rsidRDefault="00443333" w:rsidP="0031537F">
      <w:pPr>
        <w:pStyle w:val="a1"/>
        <w:spacing w:beforeLines="0" w:before="0" w:afterLines="0" w:after="0"/>
        <w:ind w:left="0"/>
        <w:rPr>
          <w:rFonts w:asciiTheme="minorEastAsia" w:eastAsiaTheme="minorEastAsia" w:hAnsiTheme="minorEastAsia"/>
        </w:rPr>
      </w:pPr>
      <w:r w:rsidRPr="0031537F">
        <w:rPr>
          <w:rFonts w:asciiTheme="minorEastAsia" w:eastAsiaTheme="minorEastAsia" w:hAnsiTheme="minorEastAsia"/>
        </w:rPr>
        <w:t>应根据爆区位置、周围环境、周边交通运输道路等情况进行爆破安全警戒设计，确定警戒范围、警戒点数量与位置、起爆站位置。</w:t>
      </w:r>
      <w:bookmarkEnd w:id="144"/>
    </w:p>
    <w:p w14:paraId="05CCBD34" w14:textId="77777777" w:rsidR="00443333" w:rsidRPr="0031537F" w:rsidRDefault="00443333" w:rsidP="0031537F">
      <w:pPr>
        <w:pStyle w:val="a1"/>
        <w:spacing w:beforeLines="0" w:before="0" w:afterLines="0" w:after="0"/>
        <w:ind w:left="0"/>
        <w:rPr>
          <w:rFonts w:asciiTheme="minorEastAsia" w:eastAsiaTheme="minorEastAsia" w:hAnsiTheme="minorEastAsia"/>
        </w:rPr>
      </w:pPr>
      <w:bookmarkStart w:id="145" w:name="_Toc40861525"/>
      <w:r w:rsidRPr="0031537F">
        <w:rPr>
          <w:rFonts w:asciiTheme="minorEastAsia" w:eastAsiaTheme="minorEastAsia" w:hAnsiTheme="minorEastAsia"/>
        </w:rPr>
        <w:t>爆破安全警戒范围应根据爆破有害效应安全验算距离确定，并满足</w:t>
      </w:r>
      <w:r w:rsidRPr="00675C18">
        <w:rPr>
          <w:rFonts w:ascii="Times New Roman" w:eastAsia="宋体"/>
          <w:kern w:val="2"/>
        </w:rPr>
        <w:t>GB 6722</w:t>
      </w:r>
      <w:r w:rsidRPr="0031537F">
        <w:rPr>
          <w:rFonts w:asciiTheme="minorEastAsia" w:eastAsiaTheme="minorEastAsia" w:hAnsiTheme="minorEastAsia"/>
        </w:rPr>
        <w:t>规定的爆破最小安全警戒范围。</w:t>
      </w:r>
      <w:bookmarkEnd w:id="145"/>
    </w:p>
    <w:p w14:paraId="1A83244C" w14:textId="77777777" w:rsidR="00443333" w:rsidRPr="0031537F" w:rsidRDefault="00443333" w:rsidP="0031537F">
      <w:pPr>
        <w:pStyle w:val="a1"/>
        <w:spacing w:beforeLines="0" w:before="0" w:afterLines="0" w:after="0"/>
        <w:ind w:left="0"/>
        <w:rPr>
          <w:rFonts w:asciiTheme="minorEastAsia" w:eastAsiaTheme="minorEastAsia" w:hAnsiTheme="minorEastAsia"/>
        </w:rPr>
      </w:pPr>
      <w:bookmarkStart w:id="146" w:name="_Toc40861526"/>
      <w:r w:rsidRPr="0031537F">
        <w:rPr>
          <w:rFonts w:asciiTheme="minorEastAsia" w:eastAsiaTheme="minorEastAsia" w:hAnsiTheme="minorEastAsia"/>
        </w:rPr>
        <w:t>应根据现场实际情况</w:t>
      </w:r>
      <w:r w:rsidRPr="0031537F">
        <w:rPr>
          <w:rFonts w:asciiTheme="minorEastAsia" w:eastAsiaTheme="minorEastAsia" w:hAnsiTheme="minorEastAsia" w:hint="eastAsia"/>
        </w:rPr>
        <w:t>绘制</w:t>
      </w:r>
      <w:r w:rsidRPr="0031537F">
        <w:rPr>
          <w:rFonts w:asciiTheme="minorEastAsia" w:eastAsiaTheme="minorEastAsia" w:hAnsiTheme="minorEastAsia"/>
        </w:rPr>
        <w:t>爆破安全警戒示意图，</w:t>
      </w:r>
      <w:r w:rsidRPr="0031537F">
        <w:rPr>
          <w:rFonts w:asciiTheme="minorEastAsia" w:eastAsiaTheme="minorEastAsia" w:hAnsiTheme="minorEastAsia" w:hint="eastAsia"/>
        </w:rPr>
        <w:t>内容</w:t>
      </w:r>
      <w:r w:rsidRPr="0031537F">
        <w:rPr>
          <w:rFonts w:asciiTheme="minorEastAsia" w:eastAsiaTheme="minorEastAsia" w:hAnsiTheme="minorEastAsia"/>
        </w:rPr>
        <w:t>包括：</w:t>
      </w:r>
      <w:bookmarkEnd w:id="146"/>
    </w:p>
    <w:p w14:paraId="34143820"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kern w:val="2"/>
          <w:szCs w:val="21"/>
        </w:rPr>
        <w:t>爆破</w:t>
      </w:r>
      <w:r w:rsidRPr="0031537F">
        <w:rPr>
          <w:rFonts w:ascii="Times New Roman" w:hint="eastAsia"/>
          <w:kern w:val="2"/>
          <w:szCs w:val="21"/>
        </w:rPr>
        <w:t>对象</w:t>
      </w:r>
      <w:r w:rsidRPr="0031537F">
        <w:rPr>
          <w:rFonts w:ascii="Times New Roman"/>
          <w:kern w:val="2"/>
          <w:szCs w:val="21"/>
        </w:rPr>
        <w:t>位置；</w:t>
      </w:r>
    </w:p>
    <w:p w14:paraId="06B9E62A"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kern w:val="2"/>
          <w:szCs w:val="21"/>
        </w:rPr>
        <w:t>爆破警戒范围；</w:t>
      </w:r>
    </w:p>
    <w:p w14:paraId="24BF9820"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kern w:val="2"/>
          <w:szCs w:val="21"/>
        </w:rPr>
        <w:t>警戒点数量、位置</w:t>
      </w:r>
      <w:r w:rsidRPr="0031537F">
        <w:rPr>
          <w:rFonts w:ascii="Times New Roman" w:hint="eastAsia"/>
          <w:kern w:val="2"/>
          <w:szCs w:val="21"/>
        </w:rPr>
        <w:t>；</w:t>
      </w:r>
    </w:p>
    <w:p w14:paraId="653BC64F"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警戒点与爆破点的直线</w:t>
      </w:r>
      <w:r w:rsidRPr="0031537F">
        <w:rPr>
          <w:rFonts w:ascii="Times New Roman"/>
          <w:kern w:val="2"/>
          <w:szCs w:val="21"/>
        </w:rPr>
        <w:t>距离；</w:t>
      </w:r>
    </w:p>
    <w:p w14:paraId="4133B7DD"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kern w:val="2"/>
          <w:szCs w:val="21"/>
        </w:rPr>
        <w:t>爆区周边交通运输道路；</w:t>
      </w:r>
    </w:p>
    <w:p w14:paraId="78217A17"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kern w:val="2"/>
          <w:szCs w:val="21"/>
        </w:rPr>
        <w:t>指挥部及起爆站位置；</w:t>
      </w:r>
    </w:p>
    <w:p w14:paraId="3755B845"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kern w:val="2"/>
          <w:szCs w:val="21"/>
        </w:rPr>
        <w:t>应急救援人员、设施位置；</w:t>
      </w:r>
    </w:p>
    <w:p w14:paraId="6E8B08E7"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kern w:val="2"/>
          <w:szCs w:val="21"/>
        </w:rPr>
        <w:t>其他备注或说明。</w:t>
      </w:r>
    </w:p>
    <w:p w14:paraId="66E17DF3" w14:textId="77777777" w:rsidR="00443333" w:rsidRPr="0031537F" w:rsidRDefault="00443333" w:rsidP="0031537F">
      <w:pPr>
        <w:pStyle w:val="a0"/>
        <w:spacing w:before="120" w:after="120"/>
      </w:pPr>
      <w:bookmarkStart w:id="147" w:name="_Toc40861527"/>
      <w:bookmarkStart w:id="148" w:name="_Toc76625194"/>
      <w:bookmarkStart w:id="149" w:name="_Toc99955140"/>
      <w:bookmarkStart w:id="150" w:name="_Toc100563113"/>
      <w:r w:rsidRPr="0031537F">
        <w:t>爆破应急预案</w:t>
      </w:r>
      <w:bookmarkEnd w:id="147"/>
      <w:bookmarkEnd w:id="148"/>
      <w:bookmarkEnd w:id="149"/>
      <w:bookmarkEnd w:id="150"/>
    </w:p>
    <w:p w14:paraId="73A9D32D" w14:textId="77777777" w:rsidR="00443333" w:rsidRPr="00443333" w:rsidRDefault="00443333" w:rsidP="0031537F">
      <w:pPr>
        <w:pStyle w:val="aff4"/>
        <w:numPr>
          <w:ilvl w:val="0"/>
          <w:numId w:val="0"/>
        </w:numPr>
        <w:spacing w:before="0" w:after="0"/>
        <w:ind w:firstLineChars="200" w:firstLine="420"/>
        <w:rPr>
          <w:sz w:val="24"/>
        </w:rPr>
      </w:pPr>
      <w:r w:rsidRPr="0031537F">
        <w:rPr>
          <w:rFonts w:hint="eastAsia"/>
        </w:rPr>
        <w:t>应急预案主要内容包括：</w:t>
      </w:r>
    </w:p>
    <w:p w14:paraId="551767DF"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应急救援指挥机构及组织；</w:t>
      </w:r>
    </w:p>
    <w:p w14:paraId="7DF8C008"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应急救援处置的工作流程；</w:t>
      </w:r>
    </w:p>
    <w:p w14:paraId="4AEBF3EF"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应急救援机构人员之间的通信联络方式；</w:t>
      </w:r>
    </w:p>
    <w:p w14:paraId="58F9E992" w14:textId="77777777" w:rsidR="00443333" w:rsidRPr="0031537F" w:rsidRDefault="00443333" w:rsidP="0031537F">
      <w:pPr>
        <w:pStyle w:val="ac"/>
        <w:tabs>
          <w:tab w:val="clear" w:pos="1854"/>
          <w:tab w:val="left" w:pos="854"/>
          <w:tab w:val="left" w:pos="1004"/>
          <w:tab w:val="left" w:pos="1140"/>
          <w:tab w:val="left" w:pos="1429"/>
        </w:tabs>
        <w:ind w:left="0" w:firstLineChars="200" w:firstLine="420"/>
        <w:rPr>
          <w:rFonts w:ascii="Times New Roman"/>
          <w:kern w:val="2"/>
          <w:szCs w:val="21"/>
        </w:rPr>
      </w:pPr>
      <w:r w:rsidRPr="0031537F">
        <w:rPr>
          <w:rFonts w:ascii="Times New Roman" w:hint="eastAsia"/>
          <w:kern w:val="2"/>
          <w:szCs w:val="21"/>
        </w:rPr>
        <w:t>事故应急措施及处理方案。</w:t>
      </w:r>
    </w:p>
    <w:p w14:paraId="06826667" w14:textId="77777777" w:rsidR="007B7A98" w:rsidRPr="004F7563" w:rsidRDefault="006820EE" w:rsidP="00DE2920">
      <w:pPr>
        <w:pStyle w:val="1"/>
        <w:spacing w:line="240" w:lineRule="auto"/>
        <w:jc w:val="center"/>
        <w:rPr>
          <w:rFonts w:cs="Times New Roman"/>
          <w:sz w:val="21"/>
          <w:szCs w:val="21"/>
        </w:rPr>
      </w:pPr>
      <w:bookmarkStart w:id="151" w:name="_Toc34229987"/>
      <w:bookmarkEnd w:id="113"/>
      <w:r>
        <w:rPr>
          <w:rFonts w:cs="Times New Roman"/>
        </w:rPr>
        <w:br w:type="page"/>
      </w:r>
      <w:bookmarkStart w:id="152" w:name="_Toc100563114"/>
      <w:r w:rsidR="007B7A98" w:rsidRPr="004F7563">
        <w:rPr>
          <w:rFonts w:cs="Times New Roman"/>
          <w:sz w:val="21"/>
          <w:szCs w:val="21"/>
        </w:rPr>
        <w:lastRenderedPageBreak/>
        <w:t>附录</w:t>
      </w:r>
      <w:r w:rsidR="007B7A98" w:rsidRPr="004F7563">
        <w:rPr>
          <w:rFonts w:cs="Times New Roman"/>
          <w:sz w:val="21"/>
          <w:szCs w:val="21"/>
        </w:rPr>
        <w:t>A</w:t>
      </w:r>
      <w:bookmarkEnd w:id="151"/>
      <w:bookmarkEnd w:id="152"/>
    </w:p>
    <w:p w14:paraId="539F2128" w14:textId="77777777" w:rsidR="00E10C0B" w:rsidRPr="004F7563" w:rsidRDefault="007B7A98" w:rsidP="00DE2920">
      <w:pPr>
        <w:spacing w:before="28"/>
        <w:jc w:val="center"/>
        <w:rPr>
          <w:rFonts w:ascii="Times New Roman" w:eastAsia="黑体" w:hAnsi="Times New Roman" w:cs="Times New Roman"/>
          <w:szCs w:val="21"/>
        </w:rPr>
      </w:pPr>
      <w:r w:rsidRPr="004F7563">
        <w:rPr>
          <w:rFonts w:ascii="Times New Roman" w:eastAsia="黑体" w:hAnsi="Times New Roman" w:cs="Times New Roman"/>
          <w:szCs w:val="21"/>
        </w:rPr>
        <w:t>（规</w:t>
      </w:r>
      <w:r w:rsidRPr="004F7563">
        <w:rPr>
          <w:rFonts w:ascii="Times New Roman" w:eastAsia="黑体" w:hAnsi="Times New Roman" w:cs="Times New Roman"/>
          <w:spacing w:val="-2"/>
          <w:szCs w:val="21"/>
        </w:rPr>
        <w:t>范</w:t>
      </w:r>
      <w:r w:rsidRPr="004F7563">
        <w:rPr>
          <w:rFonts w:ascii="Times New Roman" w:eastAsia="黑体" w:hAnsi="Times New Roman" w:cs="Times New Roman"/>
          <w:szCs w:val="21"/>
        </w:rPr>
        <w:t>性</w:t>
      </w:r>
      <w:r w:rsidRPr="004F7563">
        <w:rPr>
          <w:rFonts w:ascii="Times New Roman" w:eastAsia="黑体" w:hAnsi="Times New Roman" w:cs="Times New Roman"/>
          <w:spacing w:val="-2"/>
          <w:szCs w:val="21"/>
        </w:rPr>
        <w:t>附</w:t>
      </w:r>
      <w:r w:rsidRPr="004F7563">
        <w:rPr>
          <w:rFonts w:ascii="Times New Roman" w:eastAsia="黑体" w:hAnsi="Times New Roman" w:cs="Times New Roman"/>
          <w:szCs w:val="21"/>
        </w:rPr>
        <w:t>录）</w:t>
      </w:r>
      <w:r w:rsidRPr="004F7563">
        <w:rPr>
          <w:rFonts w:ascii="Times New Roman" w:eastAsia="黑体" w:hAnsi="Times New Roman" w:cs="Times New Roman"/>
          <w:szCs w:val="21"/>
        </w:rPr>
        <w:t xml:space="preserve"> </w:t>
      </w:r>
    </w:p>
    <w:p w14:paraId="1AC7EE06" w14:textId="77777777" w:rsidR="007B7A98" w:rsidRPr="004F7563" w:rsidRDefault="00E10C0B" w:rsidP="00DE2920">
      <w:pPr>
        <w:spacing w:before="28"/>
        <w:jc w:val="center"/>
        <w:rPr>
          <w:rFonts w:ascii="Times New Roman" w:eastAsia="黑体" w:hAnsi="Times New Roman" w:cs="Times New Roman"/>
          <w:szCs w:val="21"/>
        </w:rPr>
      </w:pPr>
      <w:r w:rsidRPr="004F7563">
        <w:rPr>
          <w:rFonts w:ascii="Times New Roman" w:eastAsia="黑体" w:hAnsi="Times New Roman" w:cs="Times New Roman" w:hint="eastAsia"/>
          <w:szCs w:val="21"/>
        </w:rPr>
        <w:t>高耸类构筑物拆除</w:t>
      </w:r>
      <w:r w:rsidR="007B7A98" w:rsidRPr="004F7563">
        <w:rPr>
          <w:rFonts w:ascii="Times New Roman" w:eastAsia="黑体" w:hAnsi="Times New Roman" w:cs="Times New Roman"/>
          <w:szCs w:val="21"/>
        </w:rPr>
        <w:t>爆破</w:t>
      </w:r>
      <w:r w:rsidR="007B7A98" w:rsidRPr="004F7563">
        <w:rPr>
          <w:rFonts w:ascii="Times New Roman" w:eastAsia="黑体" w:hAnsi="Times New Roman" w:cs="Times New Roman"/>
          <w:spacing w:val="-2"/>
          <w:szCs w:val="21"/>
        </w:rPr>
        <w:t>工</w:t>
      </w:r>
      <w:r w:rsidR="007B7A98" w:rsidRPr="004F7563">
        <w:rPr>
          <w:rFonts w:ascii="Times New Roman" w:eastAsia="黑体" w:hAnsi="Times New Roman" w:cs="Times New Roman"/>
          <w:szCs w:val="21"/>
        </w:rPr>
        <w:t>程</w:t>
      </w:r>
      <w:r w:rsidR="007B7A98" w:rsidRPr="004F7563">
        <w:rPr>
          <w:rFonts w:ascii="Times New Roman" w:eastAsia="黑体" w:hAnsi="Times New Roman" w:cs="Times New Roman"/>
          <w:spacing w:val="-2"/>
          <w:szCs w:val="21"/>
        </w:rPr>
        <w:t>技</w:t>
      </w:r>
      <w:r w:rsidR="007B7A98" w:rsidRPr="004F7563">
        <w:rPr>
          <w:rFonts w:ascii="Times New Roman" w:eastAsia="黑体" w:hAnsi="Times New Roman" w:cs="Times New Roman"/>
          <w:szCs w:val="21"/>
        </w:rPr>
        <w:t>术</w:t>
      </w:r>
      <w:r w:rsidR="007B7A98" w:rsidRPr="004F7563">
        <w:rPr>
          <w:rFonts w:ascii="Times New Roman" w:eastAsia="黑体" w:hAnsi="Times New Roman" w:cs="Times New Roman"/>
          <w:spacing w:val="-2"/>
          <w:szCs w:val="21"/>
        </w:rPr>
        <w:t>设</w:t>
      </w:r>
      <w:r w:rsidR="007B7A98" w:rsidRPr="004F7563">
        <w:rPr>
          <w:rFonts w:ascii="Times New Roman" w:eastAsia="黑体" w:hAnsi="Times New Roman" w:cs="Times New Roman"/>
          <w:szCs w:val="21"/>
        </w:rPr>
        <w:t>计</w:t>
      </w:r>
      <w:r w:rsidRPr="004F7563">
        <w:rPr>
          <w:rFonts w:ascii="Times New Roman" w:eastAsia="黑体" w:hAnsi="Times New Roman" w:cs="Times New Roman"/>
          <w:szCs w:val="21"/>
        </w:rPr>
        <w:t>内容</w:t>
      </w:r>
    </w:p>
    <w:p w14:paraId="030324A4" w14:textId="77777777" w:rsidR="007B7A98" w:rsidRPr="0015276E" w:rsidRDefault="007B7A98" w:rsidP="007B7A98">
      <w:pPr>
        <w:spacing w:before="8" w:line="240" w:lineRule="exact"/>
        <w:rPr>
          <w:rFonts w:ascii="Times New Roman" w:hAnsi="Times New Roman" w:cs="Times New Roman"/>
          <w:sz w:val="24"/>
        </w:rPr>
      </w:pPr>
    </w:p>
    <w:p w14:paraId="2AA14D7E" w14:textId="6701550E" w:rsidR="007B7A98" w:rsidRPr="004F7563" w:rsidRDefault="007B7A98" w:rsidP="004F7563">
      <w:pPr>
        <w:ind w:left="113" w:right="-20"/>
        <w:rPr>
          <w:rFonts w:ascii="Times New Roman" w:eastAsia="宋体" w:hAnsi="Times New Roman" w:cs="Times New Roman"/>
          <w:b/>
          <w:szCs w:val="21"/>
        </w:rPr>
      </w:pPr>
      <w:r w:rsidRPr="004F7563">
        <w:rPr>
          <w:rFonts w:ascii="Times New Roman" w:eastAsia="Times New Roman" w:hAnsi="Times New Roman" w:cs="Times New Roman"/>
          <w:b/>
          <w:szCs w:val="21"/>
        </w:rPr>
        <w:t>1</w:t>
      </w:r>
      <w:r w:rsidR="00730510" w:rsidRPr="004F7563">
        <w:rPr>
          <w:rFonts w:ascii="Times New Roman" w:hAnsi="Times New Roman" w:cs="Times New Roman"/>
          <w:b/>
          <w:szCs w:val="21"/>
        </w:rPr>
        <w:t xml:space="preserve"> </w:t>
      </w:r>
      <w:r w:rsidR="00395CE8" w:rsidRPr="004F7563">
        <w:rPr>
          <w:rFonts w:ascii="Times New Roman" w:hAnsi="Times New Roman" w:cs="Times New Roman"/>
          <w:b/>
          <w:szCs w:val="21"/>
        </w:rPr>
        <w:t>设计</w:t>
      </w:r>
      <w:r w:rsidRPr="004F7563">
        <w:rPr>
          <w:rFonts w:ascii="Times New Roman" w:eastAsia="宋体" w:hAnsi="Times New Roman" w:cs="Times New Roman"/>
          <w:b/>
          <w:spacing w:val="-2"/>
          <w:szCs w:val="21"/>
        </w:rPr>
        <w:t>依</w:t>
      </w:r>
      <w:r w:rsidRPr="004F7563">
        <w:rPr>
          <w:rFonts w:ascii="Times New Roman" w:eastAsia="宋体" w:hAnsi="Times New Roman" w:cs="Times New Roman"/>
          <w:b/>
          <w:szCs w:val="21"/>
        </w:rPr>
        <w:t>据</w:t>
      </w:r>
      <w:r w:rsidR="00E16785" w:rsidRPr="004F7563">
        <w:rPr>
          <w:rFonts w:ascii="Times New Roman" w:eastAsia="宋体" w:hAnsi="Times New Roman" w:cs="Times New Roman" w:hint="eastAsia"/>
          <w:b/>
          <w:szCs w:val="21"/>
        </w:rPr>
        <w:t>与</w:t>
      </w:r>
      <w:r w:rsidR="00395CE8" w:rsidRPr="004F7563">
        <w:rPr>
          <w:rFonts w:ascii="Times New Roman" w:eastAsia="宋体" w:hAnsi="Times New Roman" w:cs="Times New Roman"/>
          <w:b/>
          <w:szCs w:val="21"/>
        </w:rPr>
        <w:t>原则</w:t>
      </w:r>
    </w:p>
    <w:p w14:paraId="0926B12C" w14:textId="77777777" w:rsidR="007B7A98" w:rsidRPr="004F7563" w:rsidRDefault="007B7A98" w:rsidP="004F7563">
      <w:pPr>
        <w:ind w:left="533" w:right="-20"/>
        <w:rPr>
          <w:rFonts w:ascii="Times New Roman" w:eastAsia="宋体" w:hAnsi="Times New Roman" w:cs="Times New Roman"/>
          <w:szCs w:val="21"/>
        </w:rPr>
      </w:pPr>
      <w:r w:rsidRPr="004F7563">
        <w:rPr>
          <w:rFonts w:ascii="Times New Roman" w:eastAsia="Times New Roman" w:hAnsi="Times New Roman" w:cs="Times New Roman"/>
          <w:position w:val="-2"/>
          <w:szCs w:val="21"/>
        </w:rPr>
        <w:t>1.1</w:t>
      </w:r>
      <w:r w:rsidR="00730510" w:rsidRPr="004F7563">
        <w:rPr>
          <w:rFonts w:ascii="Times New Roman" w:hAnsi="Times New Roman" w:cs="Times New Roman"/>
          <w:position w:val="-2"/>
          <w:szCs w:val="21"/>
        </w:rPr>
        <w:t xml:space="preserve"> </w:t>
      </w:r>
      <w:r w:rsidR="00395CE8" w:rsidRPr="004F7563">
        <w:rPr>
          <w:rFonts w:ascii="Times New Roman" w:hAnsi="Times New Roman" w:cs="Times New Roman"/>
          <w:position w:val="-2"/>
          <w:szCs w:val="21"/>
        </w:rPr>
        <w:t>设计</w:t>
      </w:r>
      <w:r w:rsidRPr="004F7563">
        <w:rPr>
          <w:rFonts w:ascii="Times New Roman" w:eastAsia="宋体" w:hAnsi="Times New Roman" w:cs="Times New Roman"/>
          <w:spacing w:val="-2"/>
          <w:position w:val="-2"/>
          <w:szCs w:val="21"/>
        </w:rPr>
        <w:t>依</w:t>
      </w:r>
      <w:r w:rsidRPr="004F7563">
        <w:rPr>
          <w:rFonts w:ascii="Times New Roman" w:eastAsia="宋体" w:hAnsi="Times New Roman" w:cs="Times New Roman"/>
          <w:position w:val="-2"/>
          <w:szCs w:val="21"/>
        </w:rPr>
        <w:t>据</w:t>
      </w:r>
    </w:p>
    <w:p w14:paraId="2C6799A9" w14:textId="77777777" w:rsidR="00395CE8" w:rsidRPr="004F7563" w:rsidRDefault="007B7A98" w:rsidP="004F7563">
      <w:pPr>
        <w:ind w:left="533" w:right="-20"/>
        <w:rPr>
          <w:rFonts w:ascii="Times New Roman" w:eastAsia="宋体" w:hAnsi="Times New Roman" w:cs="Times New Roman"/>
          <w:spacing w:val="-2"/>
          <w:position w:val="-2"/>
          <w:szCs w:val="21"/>
        </w:rPr>
      </w:pPr>
      <w:r w:rsidRPr="004F7563">
        <w:rPr>
          <w:rFonts w:ascii="Times New Roman" w:eastAsia="Times New Roman" w:hAnsi="Times New Roman" w:cs="Times New Roman"/>
          <w:position w:val="-2"/>
          <w:szCs w:val="21"/>
        </w:rPr>
        <w:t>1.2</w:t>
      </w:r>
      <w:r w:rsidR="00CA6B9F" w:rsidRPr="004F7563">
        <w:rPr>
          <w:rFonts w:ascii="Times New Roman" w:hAnsi="Times New Roman" w:cs="Times New Roman"/>
          <w:position w:val="-2"/>
          <w:szCs w:val="21"/>
        </w:rPr>
        <w:t xml:space="preserve"> </w:t>
      </w:r>
      <w:r w:rsidR="00395CE8" w:rsidRPr="004F7563">
        <w:rPr>
          <w:rFonts w:ascii="Times New Roman" w:hAnsi="Times New Roman" w:cs="Times New Roman"/>
          <w:position w:val="-2"/>
          <w:szCs w:val="21"/>
        </w:rPr>
        <w:t>设计</w:t>
      </w:r>
      <w:r w:rsidRPr="004F7563">
        <w:rPr>
          <w:rFonts w:ascii="Times New Roman" w:eastAsia="宋体" w:hAnsi="Times New Roman" w:cs="Times New Roman"/>
          <w:spacing w:val="-2"/>
          <w:position w:val="-2"/>
          <w:szCs w:val="21"/>
        </w:rPr>
        <w:t>原</w:t>
      </w:r>
      <w:r w:rsidRPr="004F7563">
        <w:rPr>
          <w:rFonts w:ascii="Times New Roman" w:eastAsia="宋体" w:hAnsi="Times New Roman" w:cs="Times New Roman"/>
          <w:position w:val="-2"/>
          <w:szCs w:val="21"/>
        </w:rPr>
        <w:t>则</w:t>
      </w:r>
    </w:p>
    <w:p w14:paraId="212AFDC6" w14:textId="7DCC18D9" w:rsidR="007B7A98" w:rsidRPr="004F7563" w:rsidRDefault="007B7A98" w:rsidP="004F7563">
      <w:pPr>
        <w:ind w:left="113" w:right="-20"/>
        <w:rPr>
          <w:rFonts w:ascii="Times New Roman" w:eastAsia="宋体" w:hAnsi="Times New Roman" w:cs="Times New Roman"/>
          <w:b/>
          <w:szCs w:val="21"/>
        </w:rPr>
      </w:pPr>
      <w:r w:rsidRPr="004F7563">
        <w:rPr>
          <w:rFonts w:ascii="Times New Roman" w:eastAsia="Times New Roman" w:hAnsi="Times New Roman" w:cs="Times New Roman"/>
          <w:b/>
          <w:position w:val="-2"/>
          <w:szCs w:val="21"/>
        </w:rPr>
        <w:t>2</w:t>
      </w:r>
      <w:r w:rsidR="00730510" w:rsidRPr="004F7563">
        <w:rPr>
          <w:rFonts w:ascii="Times New Roman" w:hAnsi="Times New Roman" w:cs="Times New Roman"/>
          <w:b/>
          <w:position w:val="-2"/>
          <w:szCs w:val="21"/>
        </w:rPr>
        <w:t xml:space="preserve"> </w:t>
      </w:r>
      <w:r w:rsidRPr="004F7563">
        <w:rPr>
          <w:rFonts w:ascii="Times New Roman" w:eastAsia="宋体" w:hAnsi="Times New Roman" w:cs="Times New Roman"/>
          <w:b/>
          <w:spacing w:val="-2"/>
          <w:position w:val="-2"/>
          <w:szCs w:val="21"/>
        </w:rPr>
        <w:t>方</w:t>
      </w:r>
      <w:r w:rsidRPr="004F7563">
        <w:rPr>
          <w:rFonts w:ascii="Times New Roman" w:eastAsia="宋体" w:hAnsi="Times New Roman" w:cs="Times New Roman"/>
          <w:b/>
          <w:position w:val="-2"/>
          <w:szCs w:val="21"/>
        </w:rPr>
        <w:t>案</w:t>
      </w:r>
      <w:r w:rsidR="00E16785" w:rsidRPr="004F7563">
        <w:rPr>
          <w:rFonts w:ascii="Times New Roman" w:eastAsia="宋体" w:hAnsi="Times New Roman" w:cs="Times New Roman"/>
          <w:b/>
          <w:position w:val="-2"/>
          <w:szCs w:val="21"/>
        </w:rPr>
        <w:t>论证与选择</w:t>
      </w:r>
    </w:p>
    <w:p w14:paraId="09566927" w14:textId="77777777" w:rsidR="007B7A98" w:rsidRPr="004F7563" w:rsidRDefault="007B7A98" w:rsidP="004F7563">
      <w:pPr>
        <w:ind w:left="533" w:right="-20"/>
        <w:rPr>
          <w:rFonts w:ascii="Times New Roman" w:eastAsia="宋体" w:hAnsi="Times New Roman" w:cs="Times New Roman"/>
          <w:szCs w:val="21"/>
        </w:rPr>
      </w:pPr>
      <w:r w:rsidRPr="004F7563">
        <w:rPr>
          <w:rFonts w:ascii="Times New Roman" w:eastAsia="Times New Roman" w:hAnsi="Times New Roman" w:cs="Times New Roman"/>
          <w:position w:val="-2"/>
          <w:szCs w:val="21"/>
        </w:rPr>
        <w:t>2.1</w:t>
      </w:r>
      <w:r w:rsidR="00730510" w:rsidRPr="004F7563">
        <w:rPr>
          <w:rFonts w:ascii="Times New Roman" w:hAnsi="Times New Roman" w:cs="Times New Roman"/>
          <w:position w:val="-2"/>
          <w:szCs w:val="21"/>
        </w:rPr>
        <w:t xml:space="preserve"> </w:t>
      </w:r>
      <w:r w:rsidRPr="004F7563">
        <w:rPr>
          <w:rFonts w:ascii="Times New Roman" w:eastAsia="宋体" w:hAnsi="Times New Roman" w:cs="Times New Roman"/>
          <w:position w:val="-2"/>
          <w:szCs w:val="21"/>
        </w:rPr>
        <w:t>工程</w:t>
      </w:r>
      <w:r w:rsidRPr="004F7563">
        <w:rPr>
          <w:rFonts w:ascii="Times New Roman" w:eastAsia="宋体" w:hAnsi="Times New Roman" w:cs="Times New Roman"/>
          <w:spacing w:val="-2"/>
          <w:position w:val="-2"/>
          <w:szCs w:val="21"/>
        </w:rPr>
        <w:t>概</w:t>
      </w:r>
      <w:r w:rsidRPr="004F7563">
        <w:rPr>
          <w:rFonts w:ascii="Times New Roman" w:eastAsia="宋体" w:hAnsi="Times New Roman" w:cs="Times New Roman"/>
          <w:position w:val="-2"/>
          <w:szCs w:val="21"/>
        </w:rPr>
        <w:t>况</w:t>
      </w:r>
    </w:p>
    <w:p w14:paraId="530CB6F0" w14:textId="77777777" w:rsidR="007B7A98" w:rsidRPr="004F7563" w:rsidRDefault="007B7A98" w:rsidP="004F7563">
      <w:pPr>
        <w:ind w:left="533" w:right="-20"/>
        <w:rPr>
          <w:rFonts w:ascii="Times New Roman" w:eastAsia="宋体" w:hAnsi="Times New Roman" w:cs="Times New Roman"/>
          <w:szCs w:val="21"/>
        </w:rPr>
      </w:pPr>
      <w:r w:rsidRPr="004F7563">
        <w:rPr>
          <w:rFonts w:ascii="Times New Roman" w:eastAsia="Times New Roman" w:hAnsi="Times New Roman" w:cs="Times New Roman"/>
          <w:position w:val="-2"/>
          <w:szCs w:val="21"/>
        </w:rPr>
        <w:t>2.2</w:t>
      </w:r>
      <w:r w:rsidR="00730510" w:rsidRPr="004F7563">
        <w:rPr>
          <w:rFonts w:ascii="Times New Roman" w:hAnsi="Times New Roman" w:cs="Times New Roman"/>
          <w:position w:val="-2"/>
          <w:szCs w:val="21"/>
        </w:rPr>
        <w:t xml:space="preserve"> </w:t>
      </w:r>
      <w:r w:rsidRPr="004F7563">
        <w:rPr>
          <w:rFonts w:ascii="Times New Roman" w:eastAsia="宋体" w:hAnsi="Times New Roman" w:cs="Times New Roman"/>
          <w:position w:val="-2"/>
          <w:szCs w:val="21"/>
        </w:rPr>
        <w:t>安全</w:t>
      </w:r>
      <w:r w:rsidRPr="004F7563">
        <w:rPr>
          <w:rFonts w:ascii="Times New Roman" w:eastAsia="宋体" w:hAnsi="Times New Roman" w:cs="Times New Roman"/>
          <w:spacing w:val="-2"/>
          <w:position w:val="-2"/>
          <w:szCs w:val="21"/>
        </w:rPr>
        <w:t>与</w:t>
      </w:r>
      <w:r w:rsidRPr="004F7563">
        <w:rPr>
          <w:rFonts w:ascii="Times New Roman" w:eastAsia="宋体" w:hAnsi="Times New Roman" w:cs="Times New Roman"/>
          <w:position w:val="-2"/>
          <w:szCs w:val="21"/>
        </w:rPr>
        <w:t>技</w:t>
      </w:r>
      <w:r w:rsidRPr="004F7563">
        <w:rPr>
          <w:rFonts w:ascii="Times New Roman" w:eastAsia="宋体" w:hAnsi="Times New Roman" w:cs="Times New Roman"/>
          <w:spacing w:val="-2"/>
          <w:position w:val="-2"/>
          <w:szCs w:val="21"/>
        </w:rPr>
        <w:t>术</w:t>
      </w:r>
      <w:r w:rsidRPr="004F7563">
        <w:rPr>
          <w:rFonts w:ascii="Times New Roman" w:eastAsia="宋体" w:hAnsi="Times New Roman" w:cs="Times New Roman"/>
          <w:position w:val="-2"/>
          <w:szCs w:val="21"/>
        </w:rPr>
        <w:t>要求</w:t>
      </w:r>
    </w:p>
    <w:p w14:paraId="29D2F0C0" w14:textId="19E22F2D" w:rsidR="007B7A98" w:rsidRPr="004F7563" w:rsidRDefault="007B7A98" w:rsidP="004F7563">
      <w:pPr>
        <w:ind w:left="533" w:right="-20"/>
        <w:rPr>
          <w:rFonts w:ascii="Times New Roman" w:eastAsia="宋体" w:hAnsi="Times New Roman" w:cs="Times New Roman"/>
          <w:position w:val="-2"/>
          <w:szCs w:val="21"/>
        </w:rPr>
      </w:pPr>
      <w:r w:rsidRPr="004F7563">
        <w:rPr>
          <w:rFonts w:ascii="Times New Roman" w:eastAsia="Times New Roman" w:hAnsi="Times New Roman" w:cs="Times New Roman"/>
          <w:position w:val="-2"/>
          <w:szCs w:val="21"/>
        </w:rPr>
        <w:t>2.3</w:t>
      </w:r>
      <w:r w:rsidR="00730510" w:rsidRPr="004F7563">
        <w:rPr>
          <w:rFonts w:ascii="Times New Roman" w:hAnsi="Times New Roman" w:cs="Times New Roman"/>
          <w:position w:val="-2"/>
          <w:szCs w:val="21"/>
        </w:rPr>
        <w:t xml:space="preserve"> </w:t>
      </w:r>
      <w:r w:rsidRPr="004F7563">
        <w:rPr>
          <w:rFonts w:ascii="Times New Roman" w:eastAsia="宋体" w:hAnsi="Times New Roman" w:cs="Times New Roman"/>
          <w:position w:val="-2"/>
          <w:szCs w:val="21"/>
        </w:rPr>
        <w:t>方案</w:t>
      </w:r>
      <w:r w:rsidR="00E16785" w:rsidRPr="004F7563">
        <w:rPr>
          <w:rFonts w:ascii="Times New Roman" w:eastAsia="宋体" w:hAnsi="Times New Roman" w:cs="Times New Roman" w:hint="eastAsia"/>
          <w:position w:val="-2"/>
          <w:szCs w:val="21"/>
        </w:rPr>
        <w:t>比选</w:t>
      </w:r>
    </w:p>
    <w:p w14:paraId="1C6ACE3E" w14:textId="77777777" w:rsidR="007B7A98" w:rsidRPr="004F7563" w:rsidRDefault="007B7A98" w:rsidP="004F7563">
      <w:pPr>
        <w:ind w:left="113" w:right="-20"/>
        <w:rPr>
          <w:rFonts w:ascii="Times New Roman" w:eastAsia="宋体" w:hAnsi="Times New Roman" w:cs="Times New Roman"/>
          <w:b/>
          <w:szCs w:val="21"/>
        </w:rPr>
      </w:pPr>
      <w:r w:rsidRPr="004F7563">
        <w:rPr>
          <w:rFonts w:ascii="Times New Roman" w:eastAsia="Times New Roman" w:hAnsi="Times New Roman" w:cs="Times New Roman"/>
          <w:b/>
          <w:position w:val="-2"/>
          <w:szCs w:val="21"/>
        </w:rPr>
        <w:t>3</w:t>
      </w:r>
      <w:r w:rsidR="00730510" w:rsidRPr="004F7563">
        <w:rPr>
          <w:rFonts w:ascii="Times New Roman" w:hAnsi="Times New Roman" w:cs="Times New Roman"/>
          <w:b/>
          <w:position w:val="-2"/>
          <w:szCs w:val="21"/>
        </w:rPr>
        <w:t xml:space="preserve"> </w:t>
      </w:r>
      <w:r w:rsidRPr="004F7563">
        <w:rPr>
          <w:rFonts w:ascii="Times New Roman" w:eastAsia="宋体" w:hAnsi="Times New Roman" w:cs="Times New Roman"/>
          <w:b/>
          <w:position w:val="-2"/>
          <w:szCs w:val="21"/>
        </w:rPr>
        <w:t>预处理</w:t>
      </w:r>
      <w:r w:rsidRPr="004F7563">
        <w:rPr>
          <w:rFonts w:ascii="Times New Roman" w:eastAsia="宋体" w:hAnsi="Times New Roman" w:cs="Times New Roman"/>
          <w:b/>
          <w:spacing w:val="-2"/>
          <w:position w:val="-2"/>
          <w:szCs w:val="21"/>
        </w:rPr>
        <w:t>设</w:t>
      </w:r>
      <w:r w:rsidRPr="004F7563">
        <w:rPr>
          <w:rFonts w:ascii="Times New Roman" w:eastAsia="宋体" w:hAnsi="Times New Roman" w:cs="Times New Roman"/>
          <w:b/>
          <w:position w:val="-2"/>
          <w:szCs w:val="21"/>
        </w:rPr>
        <w:t>计</w:t>
      </w:r>
    </w:p>
    <w:p w14:paraId="4876E7DB" w14:textId="77777777" w:rsidR="007B7A98" w:rsidRPr="004F7563" w:rsidRDefault="007B7A98" w:rsidP="004F7563">
      <w:pPr>
        <w:ind w:left="533" w:right="-20"/>
        <w:rPr>
          <w:rFonts w:ascii="Times New Roman" w:eastAsia="宋体" w:hAnsi="Times New Roman" w:cs="Times New Roman"/>
          <w:szCs w:val="21"/>
        </w:rPr>
      </w:pPr>
      <w:r w:rsidRPr="004F7563">
        <w:rPr>
          <w:rFonts w:ascii="Times New Roman" w:eastAsia="Times New Roman" w:hAnsi="Times New Roman" w:cs="Times New Roman"/>
          <w:position w:val="-2"/>
          <w:szCs w:val="21"/>
        </w:rPr>
        <w:t>3.1</w:t>
      </w:r>
      <w:r w:rsidR="00730510" w:rsidRPr="004F7563">
        <w:rPr>
          <w:rFonts w:ascii="Times New Roman" w:hAnsi="Times New Roman" w:cs="Times New Roman"/>
          <w:position w:val="-2"/>
          <w:szCs w:val="21"/>
        </w:rPr>
        <w:t xml:space="preserve"> </w:t>
      </w:r>
      <w:r w:rsidR="00A404F0" w:rsidRPr="004F7563">
        <w:rPr>
          <w:rFonts w:ascii="Times New Roman" w:eastAsia="宋体" w:hAnsi="Times New Roman" w:cs="Times New Roman"/>
          <w:position w:val="-2"/>
          <w:szCs w:val="21"/>
        </w:rPr>
        <w:t>主体</w:t>
      </w:r>
      <w:r w:rsidRPr="004F7563">
        <w:rPr>
          <w:rFonts w:ascii="Times New Roman" w:eastAsia="宋体" w:hAnsi="Times New Roman" w:cs="Times New Roman"/>
          <w:position w:val="-2"/>
          <w:szCs w:val="21"/>
        </w:rPr>
        <w:t>结构预处理</w:t>
      </w:r>
    </w:p>
    <w:p w14:paraId="14A99367" w14:textId="77777777" w:rsidR="007B7A98" w:rsidRPr="004F7563" w:rsidRDefault="007B7A98" w:rsidP="004F7563">
      <w:pPr>
        <w:ind w:left="533" w:right="-20"/>
        <w:rPr>
          <w:rFonts w:ascii="Times New Roman" w:eastAsia="宋体" w:hAnsi="Times New Roman" w:cs="Times New Roman"/>
          <w:szCs w:val="21"/>
        </w:rPr>
      </w:pPr>
      <w:r w:rsidRPr="004F7563">
        <w:rPr>
          <w:rFonts w:ascii="Times New Roman" w:eastAsia="Times New Roman" w:hAnsi="Times New Roman" w:cs="Times New Roman"/>
          <w:position w:val="-2"/>
          <w:szCs w:val="21"/>
        </w:rPr>
        <w:t>3.2</w:t>
      </w:r>
      <w:r w:rsidR="00730510" w:rsidRPr="004F7563">
        <w:rPr>
          <w:rFonts w:ascii="Times New Roman" w:hAnsi="Times New Roman" w:cs="Times New Roman"/>
          <w:position w:val="-2"/>
          <w:szCs w:val="21"/>
        </w:rPr>
        <w:t xml:space="preserve"> </w:t>
      </w:r>
      <w:r w:rsidR="00A404F0" w:rsidRPr="004F7563">
        <w:rPr>
          <w:rFonts w:ascii="Times New Roman" w:eastAsia="宋体" w:hAnsi="Times New Roman" w:cs="Times New Roman"/>
          <w:position w:val="-2"/>
          <w:szCs w:val="21"/>
        </w:rPr>
        <w:t>附属</w:t>
      </w:r>
      <w:r w:rsidRPr="004F7563">
        <w:rPr>
          <w:rFonts w:ascii="Times New Roman" w:eastAsia="宋体" w:hAnsi="Times New Roman" w:cs="Times New Roman"/>
          <w:position w:val="-2"/>
          <w:szCs w:val="21"/>
        </w:rPr>
        <w:t>结构预处理</w:t>
      </w:r>
    </w:p>
    <w:p w14:paraId="48889DE6" w14:textId="77777777" w:rsidR="007B7A98" w:rsidRPr="004F7563" w:rsidRDefault="007B7A98" w:rsidP="004F7563">
      <w:pPr>
        <w:ind w:left="113" w:right="-20"/>
        <w:rPr>
          <w:rFonts w:ascii="Times New Roman" w:eastAsia="宋体" w:hAnsi="Times New Roman" w:cs="Times New Roman"/>
          <w:b/>
          <w:szCs w:val="21"/>
        </w:rPr>
      </w:pPr>
      <w:r w:rsidRPr="004F7563">
        <w:rPr>
          <w:rFonts w:ascii="Times New Roman" w:eastAsia="Times New Roman" w:hAnsi="Times New Roman" w:cs="Times New Roman"/>
          <w:b/>
          <w:position w:val="-2"/>
          <w:szCs w:val="21"/>
        </w:rPr>
        <w:t>4</w:t>
      </w:r>
      <w:r w:rsidR="00730510" w:rsidRPr="004F7563">
        <w:rPr>
          <w:rFonts w:ascii="Times New Roman" w:hAnsi="Times New Roman" w:cs="Times New Roman"/>
          <w:b/>
          <w:position w:val="-2"/>
          <w:szCs w:val="21"/>
        </w:rPr>
        <w:t xml:space="preserve"> </w:t>
      </w:r>
      <w:r w:rsidRPr="004F7563">
        <w:rPr>
          <w:rFonts w:ascii="Times New Roman" w:eastAsia="宋体" w:hAnsi="Times New Roman" w:cs="Times New Roman"/>
          <w:b/>
          <w:position w:val="-2"/>
          <w:szCs w:val="21"/>
        </w:rPr>
        <w:t>爆破</w:t>
      </w:r>
      <w:r w:rsidRPr="004F7563">
        <w:rPr>
          <w:rFonts w:ascii="Times New Roman" w:eastAsia="宋体" w:hAnsi="Times New Roman" w:cs="Times New Roman"/>
          <w:b/>
          <w:spacing w:val="-2"/>
          <w:position w:val="-2"/>
          <w:szCs w:val="21"/>
        </w:rPr>
        <w:t>参</w:t>
      </w:r>
      <w:r w:rsidRPr="004F7563">
        <w:rPr>
          <w:rFonts w:ascii="Times New Roman" w:eastAsia="宋体" w:hAnsi="Times New Roman" w:cs="Times New Roman"/>
          <w:b/>
          <w:position w:val="-2"/>
          <w:szCs w:val="21"/>
        </w:rPr>
        <w:t>数</w:t>
      </w:r>
      <w:r w:rsidRPr="004F7563">
        <w:rPr>
          <w:rFonts w:ascii="Times New Roman" w:eastAsia="宋体" w:hAnsi="Times New Roman" w:cs="Times New Roman"/>
          <w:b/>
          <w:spacing w:val="-2"/>
          <w:position w:val="-2"/>
          <w:szCs w:val="21"/>
        </w:rPr>
        <w:t>设</w:t>
      </w:r>
      <w:r w:rsidRPr="004F7563">
        <w:rPr>
          <w:rFonts w:ascii="Times New Roman" w:eastAsia="宋体" w:hAnsi="Times New Roman" w:cs="Times New Roman"/>
          <w:b/>
          <w:position w:val="-2"/>
          <w:szCs w:val="21"/>
        </w:rPr>
        <w:t>计</w:t>
      </w:r>
    </w:p>
    <w:p w14:paraId="3C1E6555" w14:textId="77777777" w:rsidR="00730510" w:rsidRPr="004F7563" w:rsidRDefault="00730510"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4.1 </w:t>
      </w:r>
      <w:r w:rsidRPr="004F7563">
        <w:rPr>
          <w:rFonts w:ascii="Times New Roman" w:hAnsi="Times New Roman" w:cs="Times New Roman"/>
          <w:position w:val="-2"/>
          <w:szCs w:val="21"/>
        </w:rPr>
        <w:t>爆破切口</w:t>
      </w:r>
    </w:p>
    <w:p w14:paraId="7522537B" w14:textId="77777777" w:rsidR="00730510" w:rsidRPr="004F7563" w:rsidRDefault="00730510"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4.1.1 </w:t>
      </w:r>
      <w:r w:rsidRPr="004F7563">
        <w:rPr>
          <w:rFonts w:ascii="Times New Roman" w:hAnsi="Times New Roman" w:cs="Times New Roman"/>
          <w:position w:val="-2"/>
          <w:szCs w:val="21"/>
        </w:rPr>
        <w:t>切口高度</w:t>
      </w:r>
    </w:p>
    <w:p w14:paraId="40E97B36" w14:textId="77777777" w:rsidR="00730510" w:rsidRPr="004F7563" w:rsidRDefault="00730510"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4.1.2 </w:t>
      </w:r>
      <w:r w:rsidRPr="004F7563">
        <w:rPr>
          <w:rFonts w:ascii="Times New Roman" w:hAnsi="Times New Roman" w:cs="Times New Roman"/>
          <w:position w:val="-2"/>
          <w:szCs w:val="21"/>
        </w:rPr>
        <w:t>切口圆心角</w:t>
      </w:r>
    </w:p>
    <w:p w14:paraId="5828A540" w14:textId="77777777" w:rsidR="00730510" w:rsidRPr="004F7563" w:rsidRDefault="00730510"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4.1.3 </w:t>
      </w:r>
      <w:r w:rsidRPr="004F7563">
        <w:rPr>
          <w:rFonts w:ascii="Times New Roman" w:hAnsi="Times New Roman" w:cs="Times New Roman"/>
          <w:position w:val="-2"/>
          <w:szCs w:val="21"/>
        </w:rPr>
        <w:t>切口弧长</w:t>
      </w:r>
    </w:p>
    <w:p w14:paraId="2A5871E7" w14:textId="77777777" w:rsidR="00730510" w:rsidRPr="004F7563" w:rsidRDefault="00730510"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4.1.4 </w:t>
      </w:r>
      <w:r w:rsidRPr="004F7563">
        <w:rPr>
          <w:rFonts w:ascii="Times New Roman" w:hAnsi="Times New Roman" w:cs="Times New Roman"/>
          <w:position w:val="-2"/>
          <w:szCs w:val="21"/>
        </w:rPr>
        <w:t>切口闭合角</w:t>
      </w:r>
    </w:p>
    <w:p w14:paraId="1E1662BE"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4.2</w:t>
      </w:r>
      <w:r w:rsidRPr="004F7563">
        <w:rPr>
          <w:rFonts w:ascii="Times New Roman" w:hAnsi="Times New Roman" w:cs="Times New Roman" w:hint="eastAsia"/>
          <w:position w:val="-2"/>
          <w:szCs w:val="21"/>
        </w:rPr>
        <w:t>钻孔爆破参数</w:t>
      </w:r>
    </w:p>
    <w:p w14:paraId="5BD6D2DC"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4.2.1</w:t>
      </w:r>
      <w:r w:rsidRPr="004F7563">
        <w:rPr>
          <w:rFonts w:ascii="Times New Roman" w:hAnsi="Times New Roman" w:cs="Times New Roman" w:hint="eastAsia"/>
          <w:position w:val="-2"/>
          <w:szCs w:val="21"/>
        </w:rPr>
        <w:t>炮孔直径</w:t>
      </w:r>
    </w:p>
    <w:p w14:paraId="5B6438D5"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4.2.2</w:t>
      </w:r>
      <w:r w:rsidRPr="004F7563">
        <w:rPr>
          <w:rFonts w:ascii="Times New Roman" w:hAnsi="Times New Roman" w:cs="Times New Roman" w:hint="eastAsia"/>
          <w:position w:val="-2"/>
          <w:szCs w:val="21"/>
        </w:rPr>
        <w:t>炮孔深度</w:t>
      </w:r>
    </w:p>
    <w:p w14:paraId="2EE52756"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4.2.3</w:t>
      </w:r>
      <w:r w:rsidRPr="004F7563">
        <w:rPr>
          <w:rFonts w:ascii="Times New Roman" w:hAnsi="Times New Roman" w:cs="Times New Roman" w:hint="eastAsia"/>
          <w:position w:val="-2"/>
          <w:szCs w:val="21"/>
        </w:rPr>
        <w:t>最小抵抗线</w:t>
      </w:r>
    </w:p>
    <w:p w14:paraId="2822CD8F"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4.2.4</w:t>
      </w:r>
      <w:r w:rsidRPr="004F7563">
        <w:rPr>
          <w:rFonts w:ascii="Times New Roman" w:hAnsi="Times New Roman" w:cs="Times New Roman" w:hint="eastAsia"/>
          <w:position w:val="-2"/>
          <w:szCs w:val="21"/>
        </w:rPr>
        <w:t>炮孔布置</w:t>
      </w:r>
    </w:p>
    <w:p w14:paraId="5A34AD15"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4.2.5</w:t>
      </w:r>
      <w:r w:rsidRPr="004F7563">
        <w:rPr>
          <w:rFonts w:ascii="Times New Roman" w:hAnsi="Times New Roman" w:cs="Times New Roman" w:hint="eastAsia"/>
          <w:position w:val="-2"/>
          <w:szCs w:val="21"/>
        </w:rPr>
        <w:t>炮孔孔距</w:t>
      </w:r>
    </w:p>
    <w:p w14:paraId="31E0D912"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4.2.6</w:t>
      </w:r>
      <w:r w:rsidRPr="004F7563">
        <w:rPr>
          <w:rFonts w:ascii="Times New Roman" w:hAnsi="Times New Roman" w:cs="Times New Roman" w:hint="eastAsia"/>
          <w:position w:val="-2"/>
          <w:szCs w:val="21"/>
        </w:rPr>
        <w:t>炮孔排距</w:t>
      </w:r>
    </w:p>
    <w:p w14:paraId="19F4443C"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4.2.7</w:t>
      </w:r>
      <w:r w:rsidRPr="004F7563">
        <w:rPr>
          <w:rFonts w:ascii="Times New Roman" w:hAnsi="Times New Roman" w:cs="Times New Roman" w:hint="eastAsia"/>
          <w:position w:val="-2"/>
          <w:szCs w:val="21"/>
        </w:rPr>
        <w:t>单位炸药消耗量</w:t>
      </w:r>
    </w:p>
    <w:p w14:paraId="4AEA6A38"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4.2.8</w:t>
      </w:r>
      <w:r w:rsidRPr="004F7563">
        <w:rPr>
          <w:rFonts w:ascii="Times New Roman" w:hAnsi="Times New Roman" w:cs="Times New Roman" w:hint="eastAsia"/>
          <w:position w:val="-2"/>
          <w:szCs w:val="21"/>
        </w:rPr>
        <w:t>单孔装药量</w:t>
      </w:r>
    </w:p>
    <w:p w14:paraId="10040B9F"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4.3</w:t>
      </w:r>
      <w:r w:rsidRPr="004F7563">
        <w:rPr>
          <w:rFonts w:ascii="Times New Roman" w:hAnsi="Times New Roman" w:cs="Times New Roman" w:hint="eastAsia"/>
          <w:position w:val="-2"/>
          <w:szCs w:val="21"/>
        </w:rPr>
        <w:t>水压爆破参数</w:t>
      </w:r>
    </w:p>
    <w:p w14:paraId="063E935B"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4.3.1</w:t>
      </w:r>
      <w:r w:rsidRPr="004F7563">
        <w:rPr>
          <w:rFonts w:ascii="Times New Roman" w:hAnsi="Times New Roman" w:cs="Times New Roman" w:hint="eastAsia"/>
          <w:position w:val="-2"/>
          <w:szCs w:val="21"/>
        </w:rPr>
        <w:t>水压爆破药量计算</w:t>
      </w:r>
    </w:p>
    <w:p w14:paraId="29A7AD34"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4.3.2</w:t>
      </w:r>
      <w:r w:rsidRPr="004F7563">
        <w:rPr>
          <w:rFonts w:ascii="Times New Roman" w:hAnsi="Times New Roman" w:cs="Times New Roman" w:hint="eastAsia"/>
          <w:position w:val="-2"/>
          <w:szCs w:val="21"/>
        </w:rPr>
        <w:t>药包数目</w:t>
      </w:r>
    </w:p>
    <w:p w14:paraId="20AC5EA3"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4.3.3</w:t>
      </w:r>
      <w:r w:rsidRPr="004F7563">
        <w:rPr>
          <w:rFonts w:ascii="Times New Roman" w:hAnsi="Times New Roman" w:cs="Times New Roman" w:hint="eastAsia"/>
          <w:position w:val="-2"/>
          <w:szCs w:val="21"/>
        </w:rPr>
        <w:t>药包位置</w:t>
      </w:r>
    </w:p>
    <w:p w14:paraId="0FB75647"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position w:val="-2"/>
          <w:szCs w:val="21"/>
        </w:rPr>
        <w:t xml:space="preserve">  </w:t>
      </w:r>
      <w:r w:rsidRPr="004F7563">
        <w:rPr>
          <w:rFonts w:ascii="Times New Roman" w:hAnsi="Times New Roman" w:cs="Times New Roman" w:hint="eastAsia"/>
          <w:position w:val="-2"/>
          <w:szCs w:val="21"/>
        </w:rPr>
        <w:t>4.3.4</w:t>
      </w:r>
      <w:r w:rsidRPr="004F7563">
        <w:rPr>
          <w:rFonts w:ascii="Times New Roman" w:hAnsi="Times New Roman" w:cs="Times New Roman" w:hint="eastAsia"/>
          <w:position w:val="-2"/>
          <w:szCs w:val="21"/>
        </w:rPr>
        <w:t>药包入水深度</w:t>
      </w:r>
    </w:p>
    <w:p w14:paraId="0775AB14" w14:textId="77777777" w:rsidR="00730510"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4.4</w:t>
      </w:r>
      <w:r w:rsidRPr="004F7563">
        <w:rPr>
          <w:rFonts w:ascii="Times New Roman" w:hAnsi="Times New Roman" w:cs="Times New Roman" w:hint="eastAsia"/>
          <w:position w:val="-2"/>
          <w:szCs w:val="21"/>
        </w:rPr>
        <w:t>聚能切割爆破参数</w:t>
      </w:r>
    </w:p>
    <w:p w14:paraId="15388BDF" w14:textId="2FC68CA1" w:rsidR="00CF7B5F" w:rsidRPr="004F7563" w:rsidRDefault="00CF7B5F" w:rsidP="004F7563">
      <w:pPr>
        <w:ind w:left="113" w:right="-20"/>
        <w:rPr>
          <w:rFonts w:ascii="Times New Roman" w:hAnsi="Times New Roman" w:cs="Times New Roman"/>
          <w:b/>
          <w:position w:val="-2"/>
          <w:szCs w:val="21"/>
        </w:rPr>
      </w:pPr>
      <w:r w:rsidRPr="004F7563">
        <w:rPr>
          <w:rFonts w:ascii="Times New Roman" w:hAnsi="Times New Roman" w:cs="Times New Roman" w:hint="eastAsia"/>
          <w:b/>
          <w:position w:val="-2"/>
          <w:szCs w:val="21"/>
        </w:rPr>
        <w:t>5</w:t>
      </w:r>
      <w:r w:rsidRPr="004F7563">
        <w:rPr>
          <w:rFonts w:ascii="Times New Roman" w:hAnsi="Times New Roman" w:cs="Times New Roman" w:hint="eastAsia"/>
          <w:b/>
          <w:position w:val="-2"/>
          <w:szCs w:val="21"/>
        </w:rPr>
        <w:t>装药结构</w:t>
      </w:r>
      <w:r w:rsidR="00450475" w:rsidRPr="004F7563">
        <w:rPr>
          <w:rFonts w:ascii="Times New Roman" w:hAnsi="Times New Roman" w:cs="Times New Roman" w:hint="eastAsia"/>
          <w:b/>
          <w:position w:val="-2"/>
          <w:szCs w:val="21"/>
        </w:rPr>
        <w:t>设计</w:t>
      </w:r>
    </w:p>
    <w:p w14:paraId="4830C41B" w14:textId="37E20FCE" w:rsidR="007B7A98" w:rsidRPr="004F7563" w:rsidRDefault="00CF7B5F" w:rsidP="004F7563">
      <w:pPr>
        <w:ind w:left="113" w:right="-20"/>
        <w:rPr>
          <w:rFonts w:ascii="Times New Roman" w:eastAsia="宋体" w:hAnsi="Times New Roman" w:cs="Times New Roman"/>
          <w:b/>
          <w:position w:val="-2"/>
          <w:szCs w:val="21"/>
        </w:rPr>
      </w:pPr>
      <w:r w:rsidRPr="004F7563">
        <w:rPr>
          <w:rFonts w:ascii="Times New Roman" w:eastAsia="Times New Roman" w:hAnsi="Times New Roman" w:cs="Times New Roman"/>
          <w:b/>
          <w:position w:val="-2"/>
          <w:szCs w:val="21"/>
        </w:rPr>
        <w:t>6</w:t>
      </w:r>
      <w:r w:rsidR="00730510" w:rsidRPr="004F7563">
        <w:rPr>
          <w:rFonts w:ascii="Times New Roman" w:hAnsi="Times New Roman" w:cs="Times New Roman"/>
          <w:b/>
          <w:position w:val="-2"/>
          <w:szCs w:val="21"/>
        </w:rPr>
        <w:t xml:space="preserve"> </w:t>
      </w:r>
      <w:r w:rsidR="000C3F58" w:rsidRPr="004F7563">
        <w:rPr>
          <w:rFonts w:ascii="Times New Roman" w:hAnsi="Times New Roman" w:cs="Times New Roman"/>
          <w:b/>
          <w:position w:val="-2"/>
          <w:szCs w:val="21"/>
        </w:rPr>
        <w:t>起爆网路</w:t>
      </w:r>
      <w:r w:rsidR="007B7A98" w:rsidRPr="004F7563">
        <w:rPr>
          <w:rFonts w:ascii="Times New Roman" w:eastAsia="宋体" w:hAnsi="Times New Roman" w:cs="Times New Roman"/>
          <w:b/>
          <w:spacing w:val="-2"/>
          <w:position w:val="-2"/>
          <w:szCs w:val="21"/>
        </w:rPr>
        <w:t>设</w:t>
      </w:r>
      <w:r w:rsidR="007B7A98" w:rsidRPr="004F7563">
        <w:rPr>
          <w:rFonts w:ascii="Times New Roman" w:eastAsia="宋体" w:hAnsi="Times New Roman" w:cs="Times New Roman"/>
          <w:b/>
          <w:position w:val="-2"/>
          <w:szCs w:val="21"/>
        </w:rPr>
        <w:t>计</w:t>
      </w:r>
    </w:p>
    <w:p w14:paraId="11E00F3C" w14:textId="6C9ECC64" w:rsidR="000C3F58" w:rsidRPr="004F7563" w:rsidRDefault="00CF7B5F" w:rsidP="004F7563">
      <w:pPr>
        <w:ind w:left="113" w:right="-20"/>
        <w:rPr>
          <w:rFonts w:ascii="Times New Roman" w:eastAsia="宋体" w:hAnsi="Times New Roman" w:cs="Times New Roman"/>
          <w:b/>
          <w:szCs w:val="21"/>
        </w:rPr>
      </w:pPr>
      <w:r w:rsidRPr="004F7563">
        <w:rPr>
          <w:rFonts w:ascii="Times New Roman" w:hAnsi="Times New Roman" w:cs="Times New Roman" w:hint="eastAsia"/>
          <w:b/>
          <w:position w:val="-2"/>
          <w:szCs w:val="21"/>
        </w:rPr>
        <w:t>7</w:t>
      </w:r>
      <w:r w:rsidR="000C3F58" w:rsidRPr="004F7563">
        <w:rPr>
          <w:rFonts w:ascii="Times New Roman" w:hAnsi="Times New Roman" w:cs="Times New Roman"/>
          <w:b/>
          <w:position w:val="-2"/>
          <w:szCs w:val="21"/>
        </w:rPr>
        <w:t xml:space="preserve"> </w:t>
      </w:r>
      <w:r w:rsidR="000C3F58" w:rsidRPr="004F7563">
        <w:rPr>
          <w:rFonts w:ascii="Times New Roman" w:eastAsia="宋体" w:hAnsi="Times New Roman" w:cs="Times New Roman"/>
          <w:b/>
          <w:position w:val="-2"/>
          <w:szCs w:val="21"/>
        </w:rPr>
        <w:t>爆破</w:t>
      </w:r>
      <w:r w:rsidR="000C3F58" w:rsidRPr="004F7563">
        <w:rPr>
          <w:rFonts w:ascii="Times New Roman" w:eastAsia="宋体" w:hAnsi="Times New Roman" w:cs="Times New Roman"/>
          <w:b/>
          <w:spacing w:val="-2"/>
          <w:position w:val="-2"/>
          <w:szCs w:val="21"/>
        </w:rPr>
        <w:t>安</w:t>
      </w:r>
      <w:r w:rsidR="000C3F58" w:rsidRPr="004F7563">
        <w:rPr>
          <w:rFonts w:ascii="Times New Roman" w:eastAsia="宋体" w:hAnsi="Times New Roman" w:cs="Times New Roman"/>
          <w:b/>
          <w:position w:val="-2"/>
          <w:szCs w:val="21"/>
        </w:rPr>
        <w:t>全</w:t>
      </w:r>
      <w:r w:rsidR="000C3F58" w:rsidRPr="004F7563">
        <w:rPr>
          <w:rFonts w:ascii="Times New Roman" w:eastAsia="宋体" w:hAnsi="Times New Roman" w:cs="Times New Roman"/>
          <w:b/>
          <w:spacing w:val="-2"/>
          <w:position w:val="-2"/>
          <w:szCs w:val="21"/>
        </w:rPr>
        <w:t>设</w:t>
      </w:r>
      <w:r w:rsidR="000C3F58" w:rsidRPr="004F7563">
        <w:rPr>
          <w:rFonts w:ascii="Times New Roman" w:eastAsia="宋体" w:hAnsi="Times New Roman" w:cs="Times New Roman"/>
          <w:b/>
          <w:position w:val="-2"/>
          <w:szCs w:val="21"/>
        </w:rPr>
        <w:t>计</w:t>
      </w:r>
    </w:p>
    <w:p w14:paraId="5BB538F4" w14:textId="4DE2ADAA" w:rsidR="007B7A98" w:rsidRPr="004F7563" w:rsidRDefault="00B17C18" w:rsidP="004F7563">
      <w:pPr>
        <w:ind w:left="533" w:right="-20"/>
        <w:rPr>
          <w:rFonts w:ascii="Times New Roman" w:eastAsia="宋体" w:hAnsi="Times New Roman" w:cs="Times New Roman"/>
          <w:szCs w:val="21"/>
        </w:rPr>
      </w:pPr>
      <w:r w:rsidRPr="004F7563">
        <w:rPr>
          <w:rFonts w:ascii="Times New Roman" w:hAnsi="Times New Roman" w:cs="Times New Roman"/>
          <w:position w:val="-2"/>
          <w:szCs w:val="21"/>
        </w:rPr>
        <w:t>7</w:t>
      </w:r>
      <w:r w:rsidR="007B7A98" w:rsidRPr="004F7563">
        <w:rPr>
          <w:rFonts w:ascii="Times New Roman" w:eastAsia="Times New Roman" w:hAnsi="Times New Roman" w:cs="Times New Roman"/>
          <w:position w:val="-2"/>
          <w:szCs w:val="21"/>
        </w:rPr>
        <w:t>.1</w:t>
      </w:r>
      <w:r w:rsidR="00730510" w:rsidRPr="004F7563">
        <w:rPr>
          <w:rFonts w:ascii="Times New Roman" w:hAnsi="Times New Roman" w:cs="Times New Roman"/>
          <w:position w:val="-2"/>
          <w:szCs w:val="21"/>
        </w:rPr>
        <w:t xml:space="preserve"> </w:t>
      </w:r>
      <w:r w:rsidR="007B7A98" w:rsidRPr="004F7563">
        <w:rPr>
          <w:rFonts w:ascii="Times New Roman" w:eastAsia="宋体" w:hAnsi="Times New Roman" w:cs="Times New Roman"/>
          <w:position w:val="-2"/>
          <w:szCs w:val="21"/>
        </w:rPr>
        <w:t>爆破</w:t>
      </w:r>
      <w:r w:rsidR="007B7A98" w:rsidRPr="004F7563">
        <w:rPr>
          <w:rFonts w:ascii="Times New Roman" w:eastAsia="宋体" w:hAnsi="Times New Roman" w:cs="Times New Roman"/>
          <w:spacing w:val="-2"/>
          <w:position w:val="-2"/>
          <w:szCs w:val="21"/>
        </w:rPr>
        <w:t>有</w:t>
      </w:r>
      <w:r w:rsidR="007B7A98" w:rsidRPr="004F7563">
        <w:rPr>
          <w:rFonts w:ascii="Times New Roman" w:eastAsia="宋体" w:hAnsi="Times New Roman" w:cs="Times New Roman"/>
          <w:position w:val="-2"/>
          <w:szCs w:val="21"/>
        </w:rPr>
        <w:t>害</w:t>
      </w:r>
      <w:r w:rsidR="007B7A98" w:rsidRPr="004F7563">
        <w:rPr>
          <w:rFonts w:ascii="Times New Roman" w:eastAsia="宋体" w:hAnsi="Times New Roman" w:cs="Times New Roman"/>
          <w:spacing w:val="-2"/>
          <w:position w:val="-2"/>
          <w:szCs w:val="21"/>
        </w:rPr>
        <w:t>效</w:t>
      </w:r>
      <w:r w:rsidR="007B7A98" w:rsidRPr="004F7563">
        <w:rPr>
          <w:rFonts w:ascii="Times New Roman" w:eastAsia="宋体" w:hAnsi="Times New Roman" w:cs="Times New Roman"/>
          <w:position w:val="-2"/>
          <w:szCs w:val="21"/>
        </w:rPr>
        <w:t>应</w:t>
      </w:r>
      <w:r w:rsidR="007B7A98" w:rsidRPr="004F7563">
        <w:rPr>
          <w:rFonts w:ascii="Times New Roman" w:eastAsia="宋体" w:hAnsi="Times New Roman" w:cs="Times New Roman"/>
          <w:spacing w:val="-2"/>
          <w:position w:val="-2"/>
          <w:szCs w:val="21"/>
        </w:rPr>
        <w:t>分</w:t>
      </w:r>
      <w:r w:rsidR="007B7A98" w:rsidRPr="004F7563">
        <w:rPr>
          <w:rFonts w:ascii="Times New Roman" w:eastAsia="宋体" w:hAnsi="Times New Roman" w:cs="Times New Roman"/>
          <w:position w:val="-2"/>
          <w:szCs w:val="21"/>
        </w:rPr>
        <w:t>析</w:t>
      </w:r>
      <w:r w:rsidR="007B7A98" w:rsidRPr="004F7563">
        <w:rPr>
          <w:rFonts w:ascii="Times New Roman" w:eastAsia="宋体" w:hAnsi="Times New Roman" w:cs="Times New Roman"/>
          <w:spacing w:val="-2"/>
          <w:position w:val="-2"/>
          <w:szCs w:val="21"/>
        </w:rPr>
        <w:t>与</w:t>
      </w:r>
      <w:r w:rsidR="007B7A98" w:rsidRPr="004F7563">
        <w:rPr>
          <w:rFonts w:ascii="Times New Roman" w:eastAsia="宋体" w:hAnsi="Times New Roman" w:cs="Times New Roman"/>
          <w:position w:val="-2"/>
          <w:szCs w:val="21"/>
        </w:rPr>
        <w:t>计算</w:t>
      </w:r>
    </w:p>
    <w:p w14:paraId="5256BF68" w14:textId="1F80DB52" w:rsidR="007B7A98" w:rsidRPr="004F7563" w:rsidRDefault="00B17C18" w:rsidP="004F7563">
      <w:pPr>
        <w:ind w:left="533" w:right="-20"/>
        <w:rPr>
          <w:rFonts w:ascii="Times New Roman" w:eastAsia="宋体" w:hAnsi="Times New Roman" w:cs="Times New Roman"/>
          <w:position w:val="-2"/>
          <w:szCs w:val="21"/>
        </w:rPr>
      </w:pPr>
      <w:r w:rsidRPr="004F7563">
        <w:rPr>
          <w:rFonts w:ascii="Times New Roman" w:hAnsi="Times New Roman" w:cs="Times New Roman"/>
          <w:position w:val="-2"/>
          <w:szCs w:val="21"/>
        </w:rPr>
        <w:t>7</w:t>
      </w:r>
      <w:r w:rsidR="007B7A98" w:rsidRPr="004F7563">
        <w:rPr>
          <w:rFonts w:ascii="Times New Roman" w:eastAsia="Times New Roman" w:hAnsi="Times New Roman" w:cs="Times New Roman"/>
          <w:position w:val="-2"/>
          <w:szCs w:val="21"/>
        </w:rPr>
        <w:t>.2</w:t>
      </w:r>
      <w:r w:rsidR="00730510" w:rsidRPr="004F7563">
        <w:rPr>
          <w:rFonts w:ascii="Times New Roman" w:hAnsi="Times New Roman" w:cs="Times New Roman"/>
          <w:position w:val="-2"/>
          <w:szCs w:val="21"/>
        </w:rPr>
        <w:t xml:space="preserve"> </w:t>
      </w:r>
      <w:r w:rsidR="007B7A98" w:rsidRPr="004F7563">
        <w:rPr>
          <w:rFonts w:ascii="Times New Roman" w:eastAsia="宋体" w:hAnsi="Times New Roman" w:cs="Times New Roman"/>
          <w:position w:val="-2"/>
          <w:szCs w:val="21"/>
        </w:rPr>
        <w:t>爆破</w:t>
      </w:r>
      <w:r w:rsidR="007B7A98" w:rsidRPr="004F7563">
        <w:rPr>
          <w:rFonts w:ascii="Times New Roman" w:eastAsia="宋体" w:hAnsi="Times New Roman" w:cs="Times New Roman"/>
          <w:spacing w:val="-2"/>
          <w:position w:val="-2"/>
          <w:szCs w:val="21"/>
        </w:rPr>
        <w:t>安</w:t>
      </w:r>
      <w:r w:rsidR="007B7A98" w:rsidRPr="004F7563">
        <w:rPr>
          <w:rFonts w:ascii="Times New Roman" w:eastAsia="宋体" w:hAnsi="Times New Roman" w:cs="Times New Roman"/>
          <w:position w:val="-2"/>
          <w:szCs w:val="21"/>
        </w:rPr>
        <w:t>全</w:t>
      </w:r>
      <w:r w:rsidR="0052256C" w:rsidRPr="004F7563">
        <w:rPr>
          <w:rFonts w:ascii="Times New Roman" w:eastAsia="宋体" w:hAnsi="Times New Roman" w:cs="Times New Roman" w:hint="eastAsia"/>
          <w:spacing w:val="-2"/>
          <w:position w:val="-2"/>
          <w:szCs w:val="21"/>
        </w:rPr>
        <w:t>防护</w:t>
      </w:r>
      <w:r w:rsidR="007B7A98" w:rsidRPr="004F7563">
        <w:rPr>
          <w:rFonts w:ascii="Times New Roman" w:eastAsia="宋体" w:hAnsi="Times New Roman" w:cs="Times New Roman"/>
          <w:position w:val="-2"/>
          <w:szCs w:val="21"/>
        </w:rPr>
        <w:t>措施</w:t>
      </w:r>
    </w:p>
    <w:p w14:paraId="64F9DFA8" w14:textId="64A45442" w:rsidR="007B7A98" w:rsidRPr="004F7563" w:rsidRDefault="00B17C18" w:rsidP="004F7563">
      <w:pPr>
        <w:ind w:left="533" w:right="-20"/>
        <w:rPr>
          <w:rFonts w:ascii="Times New Roman" w:eastAsia="宋体" w:hAnsi="Times New Roman" w:cs="Times New Roman"/>
          <w:position w:val="-2"/>
          <w:szCs w:val="21"/>
        </w:rPr>
      </w:pPr>
      <w:r w:rsidRPr="004F7563">
        <w:rPr>
          <w:rFonts w:ascii="Times New Roman" w:hAnsi="Times New Roman" w:cs="Times New Roman"/>
          <w:position w:val="-2"/>
          <w:szCs w:val="21"/>
        </w:rPr>
        <w:t>7</w:t>
      </w:r>
      <w:r w:rsidR="007B7A98" w:rsidRPr="004F7563">
        <w:rPr>
          <w:rFonts w:ascii="Times New Roman" w:eastAsia="Times New Roman" w:hAnsi="Times New Roman" w:cs="Times New Roman"/>
          <w:position w:val="-2"/>
          <w:szCs w:val="21"/>
        </w:rPr>
        <w:t>.3</w:t>
      </w:r>
      <w:r w:rsidR="00730510" w:rsidRPr="004F7563">
        <w:rPr>
          <w:rFonts w:ascii="Times New Roman" w:hAnsi="Times New Roman" w:cs="Times New Roman"/>
          <w:position w:val="-2"/>
          <w:szCs w:val="21"/>
        </w:rPr>
        <w:t xml:space="preserve"> </w:t>
      </w:r>
      <w:r w:rsidR="0052256C" w:rsidRPr="004F7563">
        <w:rPr>
          <w:rFonts w:ascii="Times New Roman" w:eastAsia="宋体" w:hAnsi="Times New Roman" w:cs="Times New Roman" w:hint="eastAsia"/>
          <w:position w:val="-2"/>
          <w:szCs w:val="21"/>
        </w:rPr>
        <w:t>安全警戒</w:t>
      </w:r>
    </w:p>
    <w:p w14:paraId="610618EE" w14:textId="20BE01F2" w:rsidR="0052256C" w:rsidRPr="004F7563" w:rsidRDefault="00B17C18" w:rsidP="004F7563">
      <w:pPr>
        <w:ind w:left="533" w:right="-20"/>
        <w:rPr>
          <w:rFonts w:ascii="Times New Roman" w:eastAsia="宋体" w:hAnsi="Times New Roman" w:cs="Times New Roman"/>
          <w:position w:val="-2"/>
          <w:szCs w:val="21"/>
        </w:rPr>
      </w:pPr>
      <w:r w:rsidRPr="004F7563">
        <w:rPr>
          <w:rFonts w:ascii="Times New Roman" w:eastAsia="宋体" w:hAnsi="Times New Roman" w:cs="Times New Roman"/>
          <w:position w:val="-2"/>
          <w:szCs w:val="21"/>
        </w:rPr>
        <w:t>7</w:t>
      </w:r>
      <w:r w:rsidR="0052256C" w:rsidRPr="004F7563">
        <w:rPr>
          <w:rFonts w:ascii="Times New Roman" w:eastAsia="宋体" w:hAnsi="Times New Roman" w:cs="Times New Roman" w:hint="eastAsia"/>
          <w:position w:val="-2"/>
          <w:szCs w:val="21"/>
        </w:rPr>
        <w:t>.4</w:t>
      </w:r>
      <w:r w:rsidR="0052256C" w:rsidRPr="004F7563">
        <w:rPr>
          <w:rFonts w:ascii="Times New Roman" w:eastAsia="宋体" w:hAnsi="Times New Roman" w:cs="Times New Roman" w:hint="eastAsia"/>
          <w:position w:val="-2"/>
          <w:szCs w:val="21"/>
        </w:rPr>
        <w:t>爆破应急预案</w:t>
      </w:r>
    </w:p>
    <w:p w14:paraId="41F747B0" w14:textId="4CB82A61" w:rsidR="007B7A98" w:rsidRPr="004F7563" w:rsidRDefault="00135137" w:rsidP="004F7563">
      <w:pPr>
        <w:ind w:left="113" w:right="-20"/>
        <w:rPr>
          <w:rFonts w:ascii="Times New Roman" w:eastAsia="宋体" w:hAnsi="Times New Roman" w:cs="Times New Roman"/>
          <w:b/>
          <w:szCs w:val="21"/>
        </w:rPr>
      </w:pPr>
      <w:r w:rsidRPr="004F7563">
        <w:rPr>
          <w:rFonts w:ascii="Times New Roman" w:hAnsi="Times New Roman" w:cs="Times New Roman" w:hint="eastAsia"/>
          <w:b/>
          <w:position w:val="-2"/>
          <w:szCs w:val="21"/>
        </w:rPr>
        <w:t>8</w:t>
      </w:r>
      <w:r w:rsidR="00730510" w:rsidRPr="004F7563">
        <w:rPr>
          <w:rFonts w:ascii="Times New Roman" w:hAnsi="Times New Roman" w:cs="Times New Roman"/>
          <w:b/>
          <w:position w:val="-2"/>
          <w:szCs w:val="21"/>
        </w:rPr>
        <w:t xml:space="preserve"> </w:t>
      </w:r>
      <w:r w:rsidR="007B7A98" w:rsidRPr="004F7563">
        <w:rPr>
          <w:rFonts w:ascii="Times New Roman" w:eastAsia="宋体" w:hAnsi="Times New Roman" w:cs="Times New Roman"/>
          <w:b/>
          <w:position w:val="-2"/>
          <w:szCs w:val="21"/>
        </w:rPr>
        <w:t>附图表</w:t>
      </w:r>
    </w:p>
    <w:p w14:paraId="468613FD" w14:textId="1F18DA84"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00EF3384" w:rsidRPr="004F7563">
        <w:rPr>
          <w:rFonts w:ascii="Times New Roman" w:hAnsi="Times New Roman" w:cs="Times New Roman" w:hint="eastAsia"/>
          <w:position w:val="-2"/>
          <w:szCs w:val="21"/>
        </w:rPr>
        <w:t>1</w:t>
      </w:r>
      <w:r w:rsidRPr="004F7563">
        <w:rPr>
          <w:rFonts w:ascii="Times New Roman" w:hAnsi="Times New Roman" w:cs="Times New Roman" w:hint="eastAsia"/>
          <w:position w:val="-2"/>
          <w:szCs w:val="21"/>
        </w:rPr>
        <w:t>爆破环境平面示意图</w:t>
      </w:r>
    </w:p>
    <w:p w14:paraId="20B99DB7"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Pr="004F7563">
        <w:rPr>
          <w:rFonts w:ascii="Times New Roman" w:hAnsi="Times New Roman" w:cs="Times New Roman" w:hint="eastAsia"/>
          <w:position w:val="-2"/>
          <w:szCs w:val="21"/>
        </w:rPr>
        <w:t>2</w:t>
      </w:r>
      <w:r w:rsidRPr="004F7563">
        <w:rPr>
          <w:rFonts w:ascii="Times New Roman" w:hAnsi="Times New Roman" w:cs="Times New Roman" w:hint="eastAsia"/>
          <w:position w:val="-2"/>
          <w:szCs w:val="21"/>
        </w:rPr>
        <w:t>地下管线示意图</w:t>
      </w:r>
    </w:p>
    <w:p w14:paraId="0BE42FEE"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Pr="004F7563">
        <w:rPr>
          <w:rFonts w:ascii="Times New Roman" w:hAnsi="Times New Roman" w:cs="Times New Roman" w:hint="eastAsia"/>
          <w:position w:val="-2"/>
          <w:szCs w:val="21"/>
        </w:rPr>
        <w:t>3</w:t>
      </w:r>
      <w:r w:rsidRPr="004F7563">
        <w:rPr>
          <w:rFonts w:ascii="Times New Roman" w:hAnsi="Times New Roman" w:cs="Times New Roman" w:hint="eastAsia"/>
          <w:position w:val="-2"/>
          <w:szCs w:val="21"/>
        </w:rPr>
        <w:t>构筑物结构示意图</w:t>
      </w:r>
    </w:p>
    <w:p w14:paraId="4C0F64A6"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Pr="004F7563">
        <w:rPr>
          <w:rFonts w:ascii="Times New Roman" w:hAnsi="Times New Roman" w:cs="Times New Roman" w:hint="eastAsia"/>
          <w:position w:val="-2"/>
          <w:szCs w:val="21"/>
        </w:rPr>
        <w:t>4</w:t>
      </w:r>
      <w:r w:rsidRPr="004F7563">
        <w:rPr>
          <w:rFonts w:ascii="Times New Roman" w:hAnsi="Times New Roman" w:cs="Times New Roman" w:hint="eastAsia"/>
          <w:position w:val="-2"/>
          <w:szCs w:val="21"/>
        </w:rPr>
        <w:t>总体方案示意图</w:t>
      </w:r>
    </w:p>
    <w:p w14:paraId="05950E13"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Pr="004F7563">
        <w:rPr>
          <w:rFonts w:ascii="Times New Roman" w:hAnsi="Times New Roman" w:cs="Times New Roman" w:hint="eastAsia"/>
          <w:position w:val="-2"/>
          <w:szCs w:val="21"/>
        </w:rPr>
        <w:t>5</w:t>
      </w:r>
      <w:r w:rsidRPr="004F7563">
        <w:rPr>
          <w:rFonts w:ascii="Times New Roman" w:hAnsi="Times New Roman" w:cs="Times New Roman" w:hint="eastAsia"/>
          <w:position w:val="-2"/>
          <w:szCs w:val="21"/>
        </w:rPr>
        <w:t>爆破切口示意图</w:t>
      </w:r>
    </w:p>
    <w:p w14:paraId="4249933E"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Pr="004F7563">
        <w:rPr>
          <w:rFonts w:ascii="Times New Roman" w:hAnsi="Times New Roman" w:cs="Times New Roman" w:hint="eastAsia"/>
          <w:position w:val="-2"/>
          <w:szCs w:val="21"/>
        </w:rPr>
        <w:t>6</w:t>
      </w:r>
      <w:r w:rsidRPr="004F7563">
        <w:rPr>
          <w:rFonts w:ascii="Times New Roman" w:hAnsi="Times New Roman" w:cs="Times New Roman" w:hint="eastAsia"/>
          <w:position w:val="-2"/>
          <w:szCs w:val="21"/>
        </w:rPr>
        <w:t>预处理部位平面和剖面示意图</w:t>
      </w:r>
    </w:p>
    <w:p w14:paraId="1BA28F09"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Pr="004F7563">
        <w:rPr>
          <w:rFonts w:ascii="Times New Roman" w:hAnsi="Times New Roman" w:cs="Times New Roman" w:hint="eastAsia"/>
          <w:position w:val="-2"/>
          <w:szCs w:val="21"/>
        </w:rPr>
        <w:t>7</w:t>
      </w:r>
      <w:r w:rsidRPr="004F7563">
        <w:rPr>
          <w:rFonts w:ascii="Times New Roman" w:hAnsi="Times New Roman" w:cs="Times New Roman" w:hint="eastAsia"/>
          <w:position w:val="-2"/>
          <w:szCs w:val="21"/>
        </w:rPr>
        <w:t>装药结构示意图</w:t>
      </w:r>
    </w:p>
    <w:p w14:paraId="46561A1F"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Pr="004F7563">
        <w:rPr>
          <w:rFonts w:ascii="Times New Roman" w:hAnsi="Times New Roman" w:cs="Times New Roman" w:hint="eastAsia"/>
          <w:position w:val="-2"/>
          <w:szCs w:val="21"/>
        </w:rPr>
        <w:t>8</w:t>
      </w:r>
      <w:r w:rsidRPr="004F7563">
        <w:rPr>
          <w:rFonts w:ascii="Times New Roman" w:hAnsi="Times New Roman" w:cs="Times New Roman" w:hint="eastAsia"/>
          <w:position w:val="-2"/>
          <w:szCs w:val="21"/>
        </w:rPr>
        <w:t>起爆网路示意图</w:t>
      </w:r>
    </w:p>
    <w:p w14:paraId="7034E689"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lastRenderedPageBreak/>
        <w:t>附图</w:t>
      </w:r>
      <w:r w:rsidRPr="004F7563">
        <w:rPr>
          <w:rFonts w:ascii="Times New Roman" w:hAnsi="Times New Roman" w:cs="Times New Roman" w:hint="eastAsia"/>
          <w:position w:val="-2"/>
          <w:szCs w:val="21"/>
        </w:rPr>
        <w:t>9</w:t>
      </w:r>
      <w:r w:rsidRPr="004F7563">
        <w:rPr>
          <w:rFonts w:ascii="Times New Roman" w:hAnsi="Times New Roman" w:cs="Times New Roman" w:hint="eastAsia"/>
          <w:position w:val="-2"/>
          <w:szCs w:val="21"/>
        </w:rPr>
        <w:t>安全防护措施示意图</w:t>
      </w:r>
    </w:p>
    <w:p w14:paraId="387CF65A"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Pr="004F7563">
        <w:rPr>
          <w:rFonts w:ascii="Times New Roman" w:hAnsi="Times New Roman" w:cs="Times New Roman" w:hint="eastAsia"/>
          <w:position w:val="-2"/>
          <w:szCs w:val="21"/>
        </w:rPr>
        <w:t>10</w:t>
      </w:r>
      <w:r w:rsidRPr="004F7563">
        <w:rPr>
          <w:rFonts w:ascii="Times New Roman" w:eastAsia="宋体" w:hAnsi="Times New Roman" w:cs="Times New Roman"/>
          <w:position w:val="-2"/>
          <w:szCs w:val="21"/>
        </w:rPr>
        <w:t>爆破有害效应监测点布置图</w:t>
      </w:r>
    </w:p>
    <w:p w14:paraId="2D03B9C8"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附图</w:t>
      </w:r>
      <w:r w:rsidRPr="004F7563">
        <w:rPr>
          <w:rFonts w:ascii="Times New Roman" w:hAnsi="Times New Roman" w:cs="Times New Roman" w:hint="eastAsia"/>
          <w:position w:val="-2"/>
          <w:szCs w:val="21"/>
        </w:rPr>
        <w:t>11</w:t>
      </w:r>
      <w:r w:rsidRPr="004F7563">
        <w:rPr>
          <w:rFonts w:ascii="Times New Roman" w:hAnsi="Times New Roman" w:cs="Times New Roman" w:hint="eastAsia"/>
          <w:position w:val="-2"/>
          <w:szCs w:val="21"/>
        </w:rPr>
        <w:t>爆破安全警戒示意图</w:t>
      </w:r>
    </w:p>
    <w:p w14:paraId="02FAF465"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表</w:t>
      </w:r>
      <w:r w:rsidRPr="004F7563">
        <w:rPr>
          <w:rFonts w:ascii="Times New Roman" w:hAnsi="Times New Roman" w:cs="Times New Roman" w:hint="eastAsia"/>
          <w:position w:val="-2"/>
          <w:szCs w:val="21"/>
        </w:rPr>
        <w:t xml:space="preserve">1 </w:t>
      </w:r>
      <w:r w:rsidRPr="004F7563">
        <w:rPr>
          <w:rFonts w:ascii="Times New Roman" w:hAnsi="Times New Roman" w:cs="Times New Roman" w:hint="eastAsia"/>
          <w:position w:val="-2"/>
          <w:szCs w:val="21"/>
        </w:rPr>
        <w:t>爆破参数设计表</w:t>
      </w:r>
    </w:p>
    <w:p w14:paraId="707E65C9"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表</w:t>
      </w:r>
      <w:r w:rsidRPr="004F7563">
        <w:rPr>
          <w:rFonts w:ascii="Times New Roman" w:hAnsi="Times New Roman" w:cs="Times New Roman" w:hint="eastAsia"/>
          <w:position w:val="-2"/>
          <w:szCs w:val="21"/>
        </w:rPr>
        <w:t xml:space="preserve">2 </w:t>
      </w:r>
      <w:r w:rsidRPr="004F7563">
        <w:rPr>
          <w:rFonts w:ascii="Times New Roman" w:hAnsi="Times New Roman" w:cs="Times New Roman" w:hint="eastAsia"/>
          <w:position w:val="-2"/>
          <w:szCs w:val="21"/>
        </w:rPr>
        <w:t>爆破振动预测值及安全评价表</w:t>
      </w:r>
    </w:p>
    <w:p w14:paraId="3C13B879"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表</w:t>
      </w:r>
      <w:r w:rsidRPr="004F7563">
        <w:rPr>
          <w:rFonts w:ascii="Times New Roman" w:hAnsi="Times New Roman" w:cs="Times New Roman" w:hint="eastAsia"/>
          <w:position w:val="-2"/>
          <w:szCs w:val="21"/>
        </w:rPr>
        <w:t xml:space="preserve">3 </w:t>
      </w:r>
      <w:r w:rsidRPr="004F7563">
        <w:rPr>
          <w:rFonts w:ascii="Times New Roman" w:hAnsi="Times New Roman" w:cs="Times New Roman" w:hint="eastAsia"/>
          <w:position w:val="-2"/>
          <w:szCs w:val="21"/>
        </w:rPr>
        <w:t>塌落振动预测值及安全评价表</w:t>
      </w:r>
    </w:p>
    <w:p w14:paraId="5B98CC74" w14:textId="77777777" w:rsidR="000C3F58" w:rsidRPr="004F7563" w:rsidRDefault="000C3F58" w:rsidP="004F7563">
      <w:pPr>
        <w:ind w:left="533" w:right="-20"/>
        <w:rPr>
          <w:rFonts w:ascii="Times New Roman" w:hAnsi="Times New Roman" w:cs="Times New Roman"/>
          <w:position w:val="-2"/>
          <w:szCs w:val="21"/>
        </w:rPr>
      </w:pPr>
      <w:r w:rsidRPr="004F7563">
        <w:rPr>
          <w:rFonts w:ascii="Times New Roman" w:hAnsi="Times New Roman" w:cs="Times New Roman" w:hint="eastAsia"/>
          <w:position w:val="-2"/>
          <w:szCs w:val="21"/>
        </w:rPr>
        <w:t>表</w:t>
      </w:r>
      <w:r w:rsidRPr="004F7563">
        <w:rPr>
          <w:rFonts w:ascii="Times New Roman" w:hAnsi="Times New Roman" w:cs="Times New Roman" w:hint="eastAsia"/>
          <w:position w:val="-2"/>
          <w:szCs w:val="21"/>
        </w:rPr>
        <w:t xml:space="preserve">4 </w:t>
      </w:r>
      <w:r w:rsidRPr="004F7563">
        <w:rPr>
          <w:rFonts w:ascii="Times New Roman" w:hAnsi="Times New Roman" w:cs="Times New Roman" w:hint="eastAsia"/>
          <w:position w:val="-2"/>
          <w:szCs w:val="21"/>
        </w:rPr>
        <w:t>爆破个别飞散物飞散距离预测值及安全评价表</w:t>
      </w:r>
    </w:p>
    <w:p w14:paraId="0FE85775" w14:textId="77777777" w:rsidR="007B7A98" w:rsidRPr="0015276E" w:rsidRDefault="007B7A98" w:rsidP="00A404F0">
      <w:pPr>
        <w:spacing w:line="360" w:lineRule="auto"/>
        <w:ind w:left="533" w:right="-20"/>
        <w:rPr>
          <w:rFonts w:ascii="Times New Roman" w:eastAsia="宋体" w:hAnsi="Times New Roman" w:cs="Times New Roman"/>
          <w:position w:val="-2"/>
          <w:sz w:val="24"/>
        </w:rPr>
      </w:pPr>
    </w:p>
    <w:p w14:paraId="5F6FEAC2" w14:textId="77777777" w:rsidR="005849FC" w:rsidRPr="0015276E" w:rsidRDefault="005849FC">
      <w:pPr>
        <w:widowControl/>
        <w:jc w:val="left"/>
        <w:rPr>
          <w:rFonts w:ascii="Times New Roman" w:eastAsia="宋体" w:hAnsi="Times New Roman" w:cs="Times New Roman"/>
          <w:position w:val="-2"/>
          <w:sz w:val="24"/>
        </w:rPr>
      </w:pPr>
      <w:r w:rsidRPr="0015276E">
        <w:rPr>
          <w:rFonts w:ascii="Times New Roman" w:eastAsia="宋体" w:hAnsi="Times New Roman" w:cs="Times New Roman"/>
          <w:position w:val="-2"/>
          <w:sz w:val="24"/>
        </w:rPr>
        <w:br w:type="page"/>
      </w:r>
    </w:p>
    <w:p w14:paraId="638E0AB6" w14:textId="77777777" w:rsidR="005849FC" w:rsidRPr="0015276E" w:rsidRDefault="005849FC" w:rsidP="007B7A98">
      <w:pPr>
        <w:rPr>
          <w:rFonts w:ascii="Times New Roman" w:hAnsi="Times New Roman" w:cs="Times New Roman"/>
        </w:rPr>
        <w:sectPr w:rsidR="005849FC" w:rsidRPr="0015276E" w:rsidSect="0077491A">
          <w:headerReference w:type="even" r:id="rId15"/>
          <w:pgSz w:w="11920" w:h="16840"/>
          <w:pgMar w:top="1440" w:right="1800" w:bottom="1440" w:left="1800" w:header="0" w:footer="1095" w:gutter="0"/>
          <w:cols w:space="720"/>
          <w:docGrid w:linePitch="286"/>
        </w:sectPr>
      </w:pPr>
    </w:p>
    <w:p w14:paraId="5B3DDA15" w14:textId="77777777" w:rsidR="007B7A98" w:rsidRPr="006F1EB8" w:rsidRDefault="007B7A98" w:rsidP="00DE2920">
      <w:pPr>
        <w:pStyle w:val="1"/>
        <w:spacing w:line="240" w:lineRule="auto"/>
        <w:jc w:val="center"/>
        <w:rPr>
          <w:rFonts w:cs="Times New Roman"/>
          <w:sz w:val="21"/>
          <w:szCs w:val="21"/>
        </w:rPr>
      </w:pPr>
      <w:bookmarkStart w:id="153" w:name="_Toc34229988"/>
      <w:bookmarkStart w:id="154" w:name="_Toc100563115"/>
      <w:r w:rsidRPr="006F1EB8">
        <w:rPr>
          <w:rFonts w:cs="Times New Roman"/>
          <w:sz w:val="21"/>
          <w:szCs w:val="21"/>
        </w:rPr>
        <w:lastRenderedPageBreak/>
        <w:t>附录</w:t>
      </w:r>
      <w:r w:rsidRPr="006F1EB8">
        <w:rPr>
          <w:rFonts w:cs="Times New Roman"/>
          <w:sz w:val="21"/>
          <w:szCs w:val="21"/>
        </w:rPr>
        <w:t>B</w:t>
      </w:r>
      <w:bookmarkEnd w:id="153"/>
      <w:bookmarkEnd w:id="154"/>
    </w:p>
    <w:p w14:paraId="6EE43C08" w14:textId="77777777" w:rsidR="00323D38" w:rsidRPr="006F1EB8" w:rsidRDefault="007B7A98" w:rsidP="00DE2920">
      <w:pPr>
        <w:spacing w:before="28"/>
        <w:ind w:left="6" w:hangingChars="3" w:hanging="6"/>
        <w:jc w:val="center"/>
        <w:rPr>
          <w:rFonts w:ascii="Times New Roman" w:eastAsia="黑体" w:hAnsi="Times New Roman" w:cs="Times New Roman"/>
          <w:szCs w:val="21"/>
        </w:rPr>
      </w:pPr>
      <w:r w:rsidRPr="006F1EB8">
        <w:rPr>
          <w:rFonts w:ascii="Times New Roman" w:eastAsia="黑体" w:hAnsi="Times New Roman" w:cs="Times New Roman"/>
          <w:szCs w:val="21"/>
        </w:rPr>
        <w:t>（规</w:t>
      </w:r>
      <w:r w:rsidRPr="006F1EB8">
        <w:rPr>
          <w:rFonts w:ascii="Times New Roman" w:eastAsia="黑体" w:hAnsi="Times New Roman" w:cs="Times New Roman"/>
          <w:spacing w:val="-2"/>
          <w:szCs w:val="21"/>
        </w:rPr>
        <w:t>范</w:t>
      </w:r>
      <w:r w:rsidRPr="006F1EB8">
        <w:rPr>
          <w:rFonts w:ascii="Times New Roman" w:eastAsia="黑体" w:hAnsi="Times New Roman" w:cs="Times New Roman"/>
          <w:szCs w:val="21"/>
        </w:rPr>
        <w:t>性</w:t>
      </w:r>
      <w:r w:rsidRPr="006F1EB8">
        <w:rPr>
          <w:rFonts w:ascii="Times New Roman" w:eastAsia="黑体" w:hAnsi="Times New Roman" w:cs="Times New Roman"/>
          <w:spacing w:val="-2"/>
          <w:szCs w:val="21"/>
        </w:rPr>
        <w:t>附</w:t>
      </w:r>
      <w:r w:rsidRPr="006F1EB8">
        <w:rPr>
          <w:rFonts w:ascii="Times New Roman" w:eastAsia="黑体" w:hAnsi="Times New Roman" w:cs="Times New Roman"/>
          <w:szCs w:val="21"/>
        </w:rPr>
        <w:t>录）</w:t>
      </w:r>
      <w:r w:rsidRPr="006F1EB8">
        <w:rPr>
          <w:rFonts w:ascii="Times New Roman" w:eastAsia="黑体" w:hAnsi="Times New Roman" w:cs="Times New Roman"/>
          <w:szCs w:val="21"/>
        </w:rPr>
        <w:t xml:space="preserve"> </w:t>
      </w:r>
    </w:p>
    <w:p w14:paraId="44DFE808" w14:textId="77777777" w:rsidR="007B7A98" w:rsidRPr="006F1EB8" w:rsidRDefault="00C66FC6" w:rsidP="00DE2920">
      <w:pPr>
        <w:spacing w:before="28" w:afterLines="100" w:after="312"/>
        <w:ind w:left="6" w:hangingChars="3" w:hanging="6"/>
        <w:jc w:val="center"/>
        <w:rPr>
          <w:rFonts w:ascii="Times New Roman" w:eastAsia="黑体" w:hAnsi="Times New Roman" w:cs="Times New Roman"/>
          <w:szCs w:val="21"/>
        </w:rPr>
      </w:pPr>
      <w:r w:rsidRPr="006F1EB8">
        <w:rPr>
          <w:rFonts w:ascii="Times New Roman" w:eastAsia="黑体" w:hAnsi="Times New Roman" w:cs="Times New Roman" w:hint="eastAsia"/>
          <w:szCs w:val="21"/>
        </w:rPr>
        <w:t>高耸类构筑物拆除爆破工程</w:t>
      </w:r>
      <w:r w:rsidR="007B7A98" w:rsidRPr="006F1EB8">
        <w:rPr>
          <w:rFonts w:ascii="Times New Roman" w:eastAsia="黑体" w:hAnsi="Times New Roman" w:cs="Times New Roman"/>
          <w:szCs w:val="21"/>
        </w:rPr>
        <w:t>爆破</w:t>
      </w:r>
      <w:r w:rsidR="007B7A98" w:rsidRPr="006F1EB8">
        <w:rPr>
          <w:rFonts w:ascii="Times New Roman" w:eastAsia="黑体" w:hAnsi="Times New Roman" w:cs="Times New Roman"/>
          <w:spacing w:val="-2"/>
          <w:szCs w:val="21"/>
        </w:rPr>
        <w:t>参</w:t>
      </w:r>
      <w:r w:rsidR="007B7A98" w:rsidRPr="006F1EB8">
        <w:rPr>
          <w:rFonts w:ascii="Times New Roman" w:eastAsia="黑体" w:hAnsi="Times New Roman" w:cs="Times New Roman"/>
          <w:szCs w:val="21"/>
        </w:rPr>
        <w:t>数</w:t>
      </w:r>
      <w:r w:rsidR="007B7A98" w:rsidRPr="006F1EB8">
        <w:rPr>
          <w:rFonts w:ascii="Times New Roman" w:eastAsia="黑体" w:hAnsi="Times New Roman" w:cs="Times New Roman"/>
          <w:spacing w:val="-2"/>
          <w:szCs w:val="21"/>
        </w:rPr>
        <w:t>设</w:t>
      </w:r>
      <w:r w:rsidR="007B7A98" w:rsidRPr="006F1EB8">
        <w:rPr>
          <w:rFonts w:ascii="Times New Roman" w:eastAsia="黑体" w:hAnsi="Times New Roman" w:cs="Times New Roman"/>
          <w:szCs w:val="21"/>
        </w:rPr>
        <w:t>计</w:t>
      </w:r>
      <w:r w:rsidR="007B7A98" w:rsidRPr="006F1EB8">
        <w:rPr>
          <w:rFonts w:ascii="Times New Roman" w:eastAsia="黑体" w:hAnsi="Times New Roman" w:cs="Times New Roman"/>
          <w:spacing w:val="-2"/>
          <w:szCs w:val="21"/>
        </w:rPr>
        <w:t>表</w:t>
      </w:r>
      <w:r w:rsidR="007B7A98" w:rsidRPr="006F1EB8">
        <w:rPr>
          <w:rFonts w:ascii="Times New Roman" w:eastAsia="黑体" w:hAnsi="Times New Roman" w:cs="Times New Roman"/>
          <w:szCs w:val="21"/>
        </w:rPr>
        <w:t>式样</w:t>
      </w:r>
    </w:p>
    <w:p w14:paraId="5CD54EC0" w14:textId="77777777" w:rsidR="00C66FC6" w:rsidRPr="006F1EB8" w:rsidRDefault="00C66FC6" w:rsidP="006F1EB8">
      <w:pPr>
        <w:spacing w:before="28" w:afterLines="50" w:after="156" w:line="312" w:lineRule="exact"/>
        <w:ind w:left="6" w:hangingChars="3" w:hanging="6"/>
        <w:rPr>
          <w:rFonts w:ascii="Times New Roman" w:eastAsia="黑体" w:hAnsi="Times New Roman" w:cs="Times New Roman"/>
          <w:szCs w:val="21"/>
        </w:rPr>
      </w:pPr>
      <w:r w:rsidRPr="006F1EB8">
        <w:rPr>
          <w:rFonts w:ascii="Times New Roman" w:eastAsia="黑体" w:hAnsi="Times New Roman" w:cs="Times New Roman" w:hint="eastAsia"/>
          <w:szCs w:val="21"/>
        </w:rPr>
        <w:t>表</w:t>
      </w:r>
      <w:r w:rsidRPr="006F1EB8">
        <w:rPr>
          <w:rFonts w:ascii="Times New Roman" w:eastAsia="黑体" w:hAnsi="Times New Roman" w:cs="Times New Roman" w:hint="eastAsia"/>
          <w:szCs w:val="21"/>
        </w:rPr>
        <w:t>B.1</w:t>
      </w:r>
      <w:r w:rsidRPr="006F1EB8">
        <w:rPr>
          <w:rFonts w:ascii="Times New Roman" w:eastAsia="黑体" w:hAnsi="Times New Roman" w:cs="Times New Roman" w:hint="eastAsia"/>
          <w:szCs w:val="21"/>
        </w:rPr>
        <w:t>为高耸类构筑物拆除爆破工程参数设计表式样。</w:t>
      </w:r>
    </w:p>
    <w:p w14:paraId="38650296" w14:textId="77777777" w:rsidR="007B7A98" w:rsidRPr="006F1EB8" w:rsidRDefault="007B7A98" w:rsidP="00D45227">
      <w:pPr>
        <w:autoSpaceDE w:val="0"/>
        <w:autoSpaceDN w:val="0"/>
        <w:adjustRightInd w:val="0"/>
        <w:jc w:val="center"/>
        <w:rPr>
          <w:rFonts w:ascii="Times New Roman" w:eastAsia="黑体" w:hAnsi="Times New Roman" w:cs="Times New Roman"/>
          <w:szCs w:val="21"/>
        </w:rPr>
      </w:pPr>
      <w:r w:rsidRPr="006F1EB8">
        <w:rPr>
          <w:rFonts w:ascii="Times New Roman" w:eastAsia="黑体" w:hAnsi="Times New Roman" w:cs="Times New Roman"/>
          <w:szCs w:val="21"/>
        </w:rPr>
        <w:t>表</w:t>
      </w:r>
      <w:r w:rsidRPr="006F1EB8">
        <w:rPr>
          <w:rFonts w:ascii="Times New Roman" w:eastAsia="黑体" w:hAnsi="Times New Roman" w:cs="Times New Roman"/>
          <w:szCs w:val="21"/>
        </w:rPr>
        <w:t>B</w:t>
      </w:r>
      <w:r w:rsidR="00C66FC6" w:rsidRPr="006F1EB8">
        <w:rPr>
          <w:rFonts w:ascii="Times New Roman" w:eastAsia="黑体" w:hAnsi="Times New Roman" w:cs="Times New Roman" w:hint="eastAsia"/>
          <w:szCs w:val="21"/>
        </w:rPr>
        <w:t>.1</w:t>
      </w:r>
      <w:r w:rsidR="00D45227" w:rsidRPr="006F1EB8">
        <w:rPr>
          <w:rFonts w:ascii="Times New Roman" w:eastAsia="黑体" w:hAnsi="Times New Roman" w:cs="Times New Roman"/>
          <w:szCs w:val="21"/>
        </w:rPr>
        <w:t xml:space="preserve"> </w:t>
      </w:r>
      <w:r w:rsidR="00C66FC6" w:rsidRPr="006F1EB8">
        <w:rPr>
          <w:rFonts w:ascii="Times New Roman" w:eastAsia="黑体" w:hAnsi="Times New Roman" w:cs="Times New Roman" w:hint="eastAsia"/>
          <w:szCs w:val="21"/>
        </w:rPr>
        <w:t>高耸类构筑物拆除爆破工程</w:t>
      </w:r>
      <w:r w:rsidRPr="006F1EB8">
        <w:rPr>
          <w:rFonts w:ascii="Times New Roman" w:eastAsia="黑体" w:hAnsi="Times New Roman" w:cs="Times New Roman"/>
          <w:szCs w:val="21"/>
        </w:rPr>
        <w:t>爆破参数设计表</w:t>
      </w:r>
    </w:p>
    <w:p w14:paraId="16210B30" w14:textId="77777777" w:rsidR="007B7A98" w:rsidRPr="0015276E" w:rsidRDefault="007B7A98" w:rsidP="007B7A98">
      <w:pPr>
        <w:spacing w:before="9" w:line="180" w:lineRule="exact"/>
        <w:rPr>
          <w:rFonts w:ascii="Times New Roman" w:hAnsi="Times New Roman" w:cs="Times New Roman"/>
          <w:sz w:val="18"/>
          <w:szCs w:val="18"/>
        </w:rPr>
      </w:pPr>
    </w:p>
    <w:tbl>
      <w:tblPr>
        <w:tblW w:w="92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60"/>
        <w:gridCol w:w="2420"/>
        <w:gridCol w:w="1840"/>
        <w:gridCol w:w="1840"/>
        <w:gridCol w:w="1840"/>
      </w:tblGrid>
      <w:tr w:rsidR="0077491A" w:rsidRPr="0015276E" w14:paraId="2D73F810" w14:textId="77777777" w:rsidTr="00135137">
        <w:trPr>
          <w:trHeight w:val="567"/>
          <w:jc w:val="center"/>
        </w:trPr>
        <w:tc>
          <w:tcPr>
            <w:tcW w:w="1260" w:type="dxa"/>
            <w:vAlign w:val="center"/>
          </w:tcPr>
          <w:p w14:paraId="0CB6E9FC" w14:textId="77777777" w:rsidR="007B7A98" w:rsidRPr="0015276E" w:rsidRDefault="007B7A98" w:rsidP="0077491A">
            <w:pPr>
              <w:jc w:val="center"/>
              <w:rPr>
                <w:rFonts w:ascii="Times New Roman" w:eastAsia="宋体" w:hAnsi="Times New Roman" w:cs="Times New Roman"/>
                <w:b/>
                <w:szCs w:val="21"/>
              </w:rPr>
            </w:pPr>
            <w:r w:rsidRPr="0015276E">
              <w:rPr>
                <w:rFonts w:ascii="Times New Roman" w:eastAsia="宋体" w:hAnsi="Times New Roman" w:cs="Times New Roman"/>
                <w:b/>
                <w:szCs w:val="21"/>
              </w:rPr>
              <w:t>序号</w:t>
            </w:r>
          </w:p>
        </w:tc>
        <w:tc>
          <w:tcPr>
            <w:tcW w:w="2420" w:type="dxa"/>
            <w:vAlign w:val="center"/>
          </w:tcPr>
          <w:p w14:paraId="603B2F34" w14:textId="77777777" w:rsidR="007B7A98" w:rsidRPr="0015276E" w:rsidRDefault="007B7A98" w:rsidP="0077491A">
            <w:pPr>
              <w:jc w:val="center"/>
              <w:rPr>
                <w:rFonts w:ascii="Times New Roman" w:eastAsia="宋体" w:hAnsi="Times New Roman" w:cs="Times New Roman"/>
                <w:b/>
                <w:szCs w:val="21"/>
              </w:rPr>
            </w:pPr>
            <w:r w:rsidRPr="0015276E">
              <w:rPr>
                <w:rFonts w:ascii="Times New Roman" w:eastAsia="宋体" w:hAnsi="Times New Roman" w:cs="Times New Roman"/>
                <w:b/>
                <w:szCs w:val="21"/>
              </w:rPr>
              <w:t>爆破</w:t>
            </w:r>
            <w:r w:rsidRPr="0015276E">
              <w:rPr>
                <w:rFonts w:ascii="Times New Roman" w:eastAsia="宋体" w:hAnsi="Times New Roman" w:cs="Times New Roman"/>
                <w:b/>
                <w:spacing w:val="-2"/>
                <w:szCs w:val="21"/>
              </w:rPr>
              <w:t>参</w:t>
            </w:r>
            <w:r w:rsidRPr="0015276E">
              <w:rPr>
                <w:rFonts w:ascii="Times New Roman" w:eastAsia="宋体" w:hAnsi="Times New Roman" w:cs="Times New Roman"/>
                <w:b/>
                <w:szCs w:val="21"/>
              </w:rPr>
              <w:t>数</w:t>
            </w:r>
          </w:p>
        </w:tc>
        <w:tc>
          <w:tcPr>
            <w:tcW w:w="1840" w:type="dxa"/>
            <w:vAlign w:val="center"/>
          </w:tcPr>
          <w:p w14:paraId="598EC2BE" w14:textId="77777777" w:rsidR="007B7A98" w:rsidRPr="0015276E" w:rsidRDefault="007B7A98" w:rsidP="0077491A">
            <w:pPr>
              <w:jc w:val="center"/>
              <w:rPr>
                <w:rFonts w:ascii="Times New Roman" w:eastAsia="宋体" w:hAnsi="Times New Roman" w:cs="Times New Roman"/>
                <w:b/>
                <w:szCs w:val="21"/>
              </w:rPr>
            </w:pPr>
            <w:r w:rsidRPr="0015276E">
              <w:rPr>
                <w:rFonts w:ascii="Times New Roman" w:eastAsia="宋体" w:hAnsi="Times New Roman" w:cs="Times New Roman"/>
                <w:b/>
                <w:szCs w:val="21"/>
              </w:rPr>
              <w:t>单位</w:t>
            </w:r>
          </w:p>
        </w:tc>
        <w:tc>
          <w:tcPr>
            <w:tcW w:w="1840" w:type="dxa"/>
            <w:vAlign w:val="center"/>
          </w:tcPr>
          <w:p w14:paraId="54D1DF98" w14:textId="77777777" w:rsidR="007B7A98" w:rsidRPr="0015276E" w:rsidRDefault="007B7A98" w:rsidP="0077491A">
            <w:pPr>
              <w:jc w:val="center"/>
              <w:rPr>
                <w:rFonts w:ascii="Times New Roman" w:eastAsia="宋体" w:hAnsi="Times New Roman" w:cs="Times New Roman"/>
                <w:b/>
                <w:szCs w:val="21"/>
              </w:rPr>
            </w:pPr>
            <w:r w:rsidRPr="0015276E">
              <w:rPr>
                <w:rFonts w:ascii="Times New Roman" w:eastAsia="宋体" w:hAnsi="Times New Roman" w:cs="Times New Roman"/>
                <w:b/>
                <w:szCs w:val="21"/>
              </w:rPr>
              <w:t>设计</w:t>
            </w:r>
            <w:r w:rsidRPr="0015276E">
              <w:rPr>
                <w:rFonts w:ascii="Times New Roman" w:eastAsia="宋体" w:hAnsi="Times New Roman" w:cs="Times New Roman"/>
                <w:b/>
                <w:spacing w:val="-2"/>
                <w:szCs w:val="21"/>
              </w:rPr>
              <w:t>取</w:t>
            </w:r>
            <w:r w:rsidRPr="0015276E">
              <w:rPr>
                <w:rFonts w:ascii="Times New Roman" w:eastAsia="宋体" w:hAnsi="Times New Roman" w:cs="Times New Roman"/>
                <w:b/>
                <w:szCs w:val="21"/>
              </w:rPr>
              <w:t>值</w:t>
            </w:r>
          </w:p>
        </w:tc>
        <w:tc>
          <w:tcPr>
            <w:tcW w:w="1840" w:type="dxa"/>
            <w:vAlign w:val="center"/>
          </w:tcPr>
          <w:p w14:paraId="127BABA1" w14:textId="77777777" w:rsidR="007B7A98" w:rsidRPr="0015276E" w:rsidRDefault="007B7A98" w:rsidP="0077491A">
            <w:pPr>
              <w:jc w:val="center"/>
              <w:rPr>
                <w:rFonts w:ascii="Times New Roman" w:eastAsia="宋体" w:hAnsi="Times New Roman" w:cs="Times New Roman"/>
                <w:b/>
                <w:szCs w:val="21"/>
              </w:rPr>
            </w:pPr>
            <w:r w:rsidRPr="0015276E">
              <w:rPr>
                <w:rFonts w:ascii="Times New Roman" w:eastAsia="宋体" w:hAnsi="Times New Roman" w:cs="Times New Roman"/>
                <w:b/>
                <w:szCs w:val="21"/>
              </w:rPr>
              <w:t>备注</w:t>
            </w:r>
          </w:p>
        </w:tc>
      </w:tr>
      <w:tr w:rsidR="0077491A" w:rsidRPr="0015276E" w14:paraId="11647CDF" w14:textId="77777777" w:rsidTr="00135137">
        <w:trPr>
          <w:trHeight w:val="567"/>
          <w:jc w:val="center"/>
        </w:trPr>
        <w:tc>
          <w:tcPr>
            <w:tcW w:w="1260" w:type="dxa"/>
            <w:vAlign w:val="center"/>
          </w:tcPr>
          <w:p w14:paraId="5500369B" w14:textId="77777777" w:rsidR="007B7A98" w:rsidRPr="0015276E" w:rsidRDefault="00D22D9C" w:rsidP="0077491A">
            <w:pPr>
              <w:jc w:val="center"/>
              <w:rPr>
                <w:rFonts w:ascii="Times New Roman" w:hAnsi="Times New Roman" w:cs="Times New Roman"/>
                <w:szCs w:val="21"/>
              </w:rPr>
            </w:pPr>
            <w:r w:rsidRPr="0015276E">
              <w:rPr>
                <w:rFonts w:ascii="Times New Roman" w:hAnsi="Times New Roman" w:cs="Times New Roman"/>
                <w:szCs w:val="21"/>
              </w:rPr>
              <w:t>1</w:t>
            </w:r>
          </w:p>
        </w:tc>
        <w:tc>
          <w:tcPr>
            <w:tcW w:w="2420" w:type="dxa"/>
            <w:vAlign w:val="center"/>
          </w:tcPr>
          <w:p w14:paraId="043BCC60" w14:textId="77777777" w:rsidR="007B7A98" w:rsidRPr="0015276E" w:rsidRDefault="00114430" w:rsidP="0077491A">
            <w:pPr>
              <w:jc w:val="center"/>
              <w:rPr>
                <w:rFonts w:ascii="Times New Roman" w:hAnsi="Times New Roman" w:cs="Times New Roman"/>
                <w:szCs w:val="21"/>
              </w:rPr>
            </w:pPr>
            <w:r w:rsidRPr="0015276E">
              <w:rPr>
                <w:rFonts w:ascii="Times New Roman" w:hAnsi="Times New Roman" w:cs="Times New Roman"/>
                <w:szCs w:val="21"/>
              </w:rPr>
              <w:t>爆破切口高度</w:t>
            </w:r>
            <w:r w:rsidR="003272FC" w:rsidRPr="0090037C">
              <w:rPr>
                <w:rFonts w:ascii="Times New Roman" w:hAnsi="Times New Roman" w:cs="Times New Roman" w:hint="eastAsia"/>
                <w:i/>
                <w:szCs w:val="21"/>
              </w:rPr>
              <w:t>h</w:t>
            </w:r>
          </w:p>
        </w:tc>
        <w:tc>
          <w:tcPr>
            <w:tcW w:w="1840" w:type="dxa"/>
            <w:vAlign w:val="center"/>
          </w:tcPr>
          <w:p w14:paraId="051C4037" w14:textId="77777777" w:rsidR="007B7A98" w:rsidRPr="0015276E" w:rsidRDefault="00114430" w:rsidP="0077491A">
            <w:pPr>
              <w:jc w:val="center"/>
              <w:rPr>
                <w:rFonts w:ascii="Times New Roman" w:hAnsi="Times New Roman" w:cs="Times New Roman"/>
                <w:szCs w:val="21"/>
              </w:rPr>
            </w:pPr>
            <w:r w:rsidRPr="0015276E">
              <w:rPr>
                <w:rFonts w:ascii="Times New Roman" w:hAnsi="Times New Roman" w:cs="Times New Roman"/>
                <w:szCs w:val="21"/>
              </w:rPr>
              <w:t>m</w:t>
            </w:r>
          </w:p>
        </w:tc>
        <w:tc>
          <w:tcPr>
            <w:tcW w:w="1840" w:type="dxa"/>
            <w:vAlign w:val="center"/>
          </w:tcPr>
          <w:p w14:paraId="27D84072" w14:textId="77777777" w:rsidR="007B7A98" w:rsidRPr="0015276E" w:rsidRDefault="007B7A98" w:rsidP="0077491A">
            <w:pPr>
              <w:jc w:val="center"/>
              <w:rPr>
                <w:rFonts w:ascii="Times New Roman" w:hAnsi="Times New Roman" w:cs="Times New Roman"/>
              </w:rPr>
            </w:pPr>
          </w:p>
        </w:tc>
        <w:tc>
          <w:tcPr>
            <w:tcW w:w="1840" w:type="dxa"/>
            <w:vAlign w:val="center"/>
          </w:tcPr>
          <w:p w14:paraId="2E2D0D50" w14:textId="77777777" w:rsidR="007B7A98" w:rsidRPr="0015276E" w:rsidRDefault="007B7A98" w:rsidP="0077491A">
            <w:pPr>
              <w:jc w:val="center"/>
              <w:rPr>
                <w:rFonts w:ascii="Times New Roman" w:hAnsi="Times New Roman" w:cs="Times New Roman"/>
              </w:rPr>
            </w:pPr>
          </w:p>
        </w:tc>
      </w:tr>
      <w:tr w:rsidR="0077491A" w:rsidRPr="0015276E" w14:paraId="4BFD1E92" w14:textId="77777777" w:rsidTr="00135137">
        <w:trPr>
          <w:trHeight w:val="567"/>
          <w:jc w:val="center"/>
        </w:trPr>
        <w:tc>
          <w:tcPr>
            <w:tcW w:w="1260" w:type="dxa"/>
            <w:vAlign w:val="center"/>
          </w:tcPr>
          <w:p w14:paraId="57174370" w14:textId="77777777" w:rsidR="007B7A98" w:rsidRPr="0015276E" w:rsidRDefault="007B7A98"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2</w:t>
            </w:r>
          </w:p>
        </w:tc>
        <w:tc>
          <w:tcPr>
            <w:tcW w:w="2420" w:type="dxa"/>
            <w:vAlign w:val="center"/>
          </w:tcPr>
          <w:p w14:paraId="32830405" w14:textId="77777777" w:rsidR="007B7A98" w:rsidRPr="0015276E" w:rsidRDefault="00114430" w:rsidP="0077491A">
            <w:pPr>
              <w:jc w:val="center"/>
              <w:rPr>
                <w:rFonts w:ascii="Times New Roman" w:hAnsi="Times New Roman" w:cs="Times New Roman"/>
                <w:szCs w:val="21"/>
              </w:rPr>
            </w:pPr>
            <w:r w:rsidRPr="0015276E">
              <w:rPr>
                <w:rFonts w:ascii="Times New Roman" w:hAnsi="Times New Roman" w:cs="Times New Roman"/>
                <w:szCs w:val="21"/>
              </w:rPr>
              <w:t>爆破切口弧长</w:t>
            </w:r>
            <w:r w:rsidRPr="0090037C">
              <w:rPr>
                <w:rFonts w:ascii="Times New Roman" w:hAnsi="Times New Roman" w:cs="Times New Roman"/>
                <w:i/>
                <w:szCs w:val="21"/>
              </w:rPr>
              <w:t>L</w:t>
            </w:r>
          </w:p>
        </w:tc>
        <w:tc>
          <w:tcPr>
            <w:tcW w:w="1840" w:type="dxa"/>
            <w:vAlign w:val="center"/>
          </w:tcPr>
          <w:p w14:paraId="673DEF9B" w14:textId="77777777" w:rsidR="007B7A98" w:rsidRPr="0015276E" w:rsidRDefault="00270659" w:rsidP="0077491A">
            <w:pPr>
              <w:jc w:val="center"/>
              <w:rPr>
                <w:rFonts w:ascii="Times New Roman" w:hAnsi="Times New Roman" w:cs="Times New Roman"/>
                <w:szCs w:val="21"/>
              </w:rPr>
            </w:pPr>
            <w:r w:rsidRPr="0015276E">
              <w:rPr>
                <w:rFonts w:ascii="Times New Roman" w:hAnsi="Times New Roman" w:cs="Times New Roman"/>
                <w:szCs w:val="21"/>
              </w:rPr>
              <w:t>m</w:t>
            </w:r>
          </w:p>
        </w:tc>
        <w:tc>
          <w:tcPr>
            <w:tcW w:w="1840" w:type="dxa"/>
            <w:vAlign w:val="center"/>
          </w:tcPr>
          <w:p w14:paraId="4E1E0B90" w14:textId="77777777" w:rsidR="007B7A98" w:rsidRPr="0015276E" w:rsidRDefault="007B7A98" w:rsidP="0077491A">
            <w:pPr>
              <w:jc w:val="center"/>
              <w:rPr>
                <w:rFonts w:ascii="Times New Roman" w:hAnsi="Times New Roman" w:cs="Times New Roman"/>
              </w:rPr>
            </w:pPr>
          </w:p>
        </w:tc>
        <w:tc>
          <w:tcPr>
            <w:tcW w:w="1840" w:type="dxa"/>
            <w:vAlign w:val="center"/>
          </w:tcPr>
          <w:p w14:paraId="71AE6F9F" w14:textId="77777777" w:rsidR="007B7A98" w:rsidRPr="0015276E" w:rsidRDefault="007B7A98" w:rsidP="0077491A">
            <w:pPr>
              <w:jc w:val="center"/>
              <w:rPr>
                <w:rFonts w:ascii="Times New Roman" w:hAnsi="Times New Roman" w:cs="Times New Roman"/>
              </w:rPr>
            </w:pPr>
          </w:p>
        </w:tc>
      </w:tr>
      <w:tr w:rsidR="00114430" w:rsidRPr="0015276E" w14:paraId="48D9B7F9" w14:textId="77777777" w:rsidTr="00135137">
        <w:trPr>
          <w:trHeight w:val="567"/>
          <w:jc w:val="center"/>
        </w:trPr>
        <w:tc>
          <w:tcPr>
            <w:tcW w:w="1260" w:type="dxa"/>
            <w:vAlign w:val="center"/>
          </w:tcPr>
          <w:p w14:paraId="488AB1F6"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3</w:t>
            </w:r>
          </w:p>
        </w:tc>
        <w:tc>
          <w:tcPr>
            <w:tcW w:w="2420" w:type="dxa"/>
            <w:vAlign w:val="center"/>
          </w:tcPr>
          <w:p w14:paraId="0BDA0BED" w14:textId="77777777" w:rsidR="00114430" w:rsidRPr="0015276E" w:rsidRDefault="00114430" w:rsidP="0077491A">
            <w:pPr>
              <w:jc w:val="center"/>
              <w:rPr>
                <w:rFonts w:ascii="Times New Roman" w:hAnsi="Times New Roman" w:cs="Times New Roman"/>
                <w:szCs w:val="21"/>
              </w:rPr>
            </w:pPr>
            <w:r w:rsidRPr="0015276E">
              <w:rPr>
                <w:rFonts w:ascii="Times New Roman" w:hAnsi="Times New Roman" w:cs="Times New Roman"/>
                <w:szCs w:val="21"/>
              </w:rPr>
              <w:t>爆破切口圆心角</w:t>
            </w:r>
            <w:r w:rsidRPr="0090037C">
              <w:rPr>
                <w:rFonts w:ascii="Times New Roman" w:hAnsi="Times New Roman" w:cs="Times New Roman"/>
                <w:i/>
                <w:szCs w:val="21"/>
              </w:rPr>
              <w:t>θ</w:t>
            </w:r>
          </w:p>
        </w:tc>
        <w:tc>
          <w:tcPr>
            <w:tcW w:w="1840" w:type="dxa"/>
            <w:vAlign w:val="center"/>
          </w:tcPr>
          <w:p w14:paraId="4708499B" w14:textId="77777777" w:rsidR="00114430" w:rsidRPr="0015276E" w:rsidRDefault="00114430" w:rsidP="0077491A">
            <w:pPr>
              <w:jc w:val="center"/>
              <w:rPr>
                <w:rFonts w:ascii="Times New Roman" w:hAnsi="Times New Roman" w:cs="Times New Roman"/>
                <w:szCs w:val="21"/>
              </w:rPr>
            </w:pPr>
            <w:r w:rsidRPr="0015276E">
              <w:rPr>
                <w:rFonts w:ascii="Times New Roman" w:hAnsi="Times New Roman" w:cs="Times New Roman"/>
                <w:szCs w:val="21"/>
              </w:rPr>
              <w:t>°</w:t>
            </w:r>
          </w:p>
        </w:tc>
        <w:tc>
          <w:tcPr>
            <w:tcW w:w="1840" w:type="dxa"/>
            <w:vAlign w:val="center"/>
          </w:tcPr>
          <w:p w14:paraId="23FC963A" w14:textId="77777777" w:rsidR="00114430" w:rsidRPr="0015276E" w:rsidRDefault="00114430" w:rsidP="0077491A">
            <w:pPr>
              <w:jc w:val="center"/>
              <w:rPr>
                <w:rFonts w:ascii="Times New Roman" w:hAnsi="Times New Roman" w:cs="Times New Roman"/>
              </w:rPr>
            </w:pPr>
          </w:p>
        </w:tc>
        <w:tc>
          <w:tcPr>
            <w:tcW w:w="1840" w:type="dxa"/>
            <w:vAlign w:val="center"/>
          </w:tcPr>
          <w:p w14:paraId="2C1BFD86" w14:textId="77777777" w:rsidR="00114430" w:rsidRPr="0015276E" w:rsidRDefault="00114430" w:rsidP="0077491A">
            <w:pPr>
              <w:jc w:val="center"/>
              <w:rPr>
                <w:rFonts w:ascii="Times New Roman" w:hAnsi="Times New Roman" w:cs="Times New Roman"/>
              </w:rPr>
            </w:pPr>
          </w:p>
        </w:tc>
      </w:tr>
      <w:tr w:rsidR="00114430" w:rsidRPr="0015276E" w14:paraId="532E2335" w14:textId="77777777" w:rsidTr="00135137">
        <w:trPr>
          <w:trHeight w:val="567"/>
          <w:jc w:val="center"/>
        </w:trPr>
        <w:tc>
          <w:tcPr>
            <w:tcW w:w="1260" w:type="dxa"/>
            <w:vAlign w:val="center"/>
          </w:tcPr>
          <w:p w14:paraId="6373B16F"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4</w:t>
            </w:r>
          </w:p>
        </w:tc>
        <w:tc>
          <w:tcPr>
            <w:tcW w:w="2420" w:type="dxa"/>
            <w:vAlign w:val="center"/>
          </w:tcPr>
          <w:p w14:paraId="686AD154" w14:textId="77777777" w:rsidR="00114430" w:rsidRPr="0015276E" w:rsidRDefault="00114430" w:rsidP="0077491A">
            <w:pPr>
              <w:jc w:val="center"/>
              <w:rPr>
                <w:rFonts w:ascii="Times New Roman" w:hAnsi="Times New Roman" w:cs="Times New Roman"/>
                <w:szCs w:val="21"/>
              </w:rPr>
            </w:pPr>
            <w:r w:rsidRPr="0015276E">
              <w:rPr>
                <w:rFonts w:ascii="Times New Roman" w:hAnsi="Times New Roman" w:cs="Times New Roman"/>
                <w:szCs w:val="21"/>
              </w:rPr>
              <w:t>爆破切口闭合角</w:t>
            </w:r>
            <m:oMath>
              <m:r>
                <w:rPr>
                  <w:rFonts w:ascii="Cambria Math" w:hAnsi="Cambria Math" w:cs="Times New Roman"/>
                  <w:szCs w:val="21"/>
                </w:rPr>
                <m:t>φ</m:t>
              </m:r>
            </m:oMath>
          </w:p>
        </w:tc>
        <w:tc>
          <w:tcPr>
            <w:tcW w:w="1840" w:type="dxa"/>
            <w:vAlign w:val="center"/>
          </w:tcPr>
          <w:p w14:paraId="64ED73D5" w14:textId="77777777" w:rsidR="00114430" w:rsidRPr="0015276E" w:rsidRDefault="00114430" w:rsidP="0077491A">
            <w:pPr>
              <w:jc w:val="center"/>
              <w:rPr>
                <w:rFonts w:ascii="Times New Roman" w:hAnsi="Times New Roman" w:cs="Times New Roman"/>
                <w:szCs w:val="21"/>
              </w:rPr>
            </w:pPr>
            <w:r w:rsidRPr="0015276E">
              <w:rPr>
                <w:rFonts w:ascii="Times New Roman" w:hAnsi="Times New Roman" w:cs="Times New Roman"/>
                <w:szCs w:val="21"/>
              </w:rPr>
              <w:t>°</w:t>
            </w:r>
          </w:p>
        </w:tc>
        <w:tc>
          <w:tcPr>
            <w:tcW w:w="1840" w:type="dxa"/>
            <w:vAlign w:val="center"/>
          </w:tcPr>
          <w:p w14:paraId="048196F0" w14:textId="77777777" w:rsidR="00114430" w:rsidRPr="0015276E" w:rsidRDefault="00114430" w:rsidP="0077491A">
            <w:pPr>
              <w:jc w:val="center"/>
              <w:rPr>
                <w:rFonts w:ascii="Times New Roman" w:hAnsi="Times New Roman" w:cs="Times New Roman"/>
              </w:rPr>
            </w:pPr>
          </w:p>
        </w:tc>
        <w:tc>
          <w:tcPr>
            <w:tcW w:w="1840" w:type="dxa"/>
            <w:vAlign w:val="center"/>
          </w:tcPr>
          <w:p w14:paraId="7A881F85" w14:textId="77777777" w:rsidR="00114430" w:rsidRPr="0015276E" w:rsidRDefault="00114430" w:rsidP="0077491A">
            <w:pPr>
              <w:jc w:val="center"/>
              <w:rPr>
                <w:rFonts w:ascii="Times New Roman" w:hAnsi="Times New Roman" w:cs="Times New Roman"/>
              </w:rPr>
            </w:pPr>
          </w:p>
        </w:tc>
      </w:tr>
      <w:tr w:rsidR="0077491A" w:rsidRPr="0015276E" w14:paraId="352F90BC" w14:textId="77777777" w:rsidTr="00135137">
        <w:trPr>
          <w:trHeight w:val="567"/>
          <w:jc w:val="center"/>
        </w:trPr>
        <w:tc>
          <w:tcPr>
            <w:tcW w:w="1260" w:type="dxa"/>
            <w:vAlign w:val="center"/>
          </w:tcPr>
          <w:p w14:paraId="2C0985B1"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5</w:t>
            </w:r>
          </w:p>
        </w:tc>
        <w:tc>
          <w:tcPr>
            <w:tcW w:w="2420" w:type="dxa"/>
            <w:vAlign w:val="center"/>
          </w:tcPr>
          <w:p w14:paraId="045A9E30" w14:textId="77777777" w:rsidR="00114430" w:rsidRPr="0015276E" w:rsidRDefault="00A143F2" w:rsidP="00A143F2">
            <w:pPr>
              <w:jc w:val="center"/>
              <w:rPr>
                <w:rFonts w:ascii="Times New Roman" w:eastAsia="Times New Roman" w:hAnsi="Times New Roman" w:cs="Times New Roman"/>
                <w:sz w:val="14"/>
                <w:szCs w:val="14"/>
              </w:rPr>
            </w:pPr>
            <w:r w:rsidRPr="00A143F2">
              <w:rPr>
                <w:rFonts w:ascii="Times New Roman" w:hAnsi="Times New Roman" w:cs="Times New Roman"/>
                <w:szCs w:val="21"/>
              </w:rPr>
              <w:t>炮孔</w:t>
            </w:r>
            <w:r>
              <w:rPr>
                <w:rFonts w:ascii="Times New Roman" w:hAnsi="Times New Roman" w:cs="Times New Roman"/>
                <w:szCs w:val="21"/>
              </w:rPr>
              <w:t>直径</w:t>
            </w:r>
            <w:r w:rsidR="00114430" w:rsidRPr="0090037C">
              <w:rPr>
                <w:rFonts w:ascii="Times New Roman" w:hAnsi="Times New Roman" w:cs="Times New Roman"/>
                <w:i/>
                <w:szCs w:val="21"/>
              </w:rPr>
              <w:t>d</w:t>
            </w:r>
          </w:p>
        </w:tc>
        <w:tc>
          <w:tcPr>
            <w:tcW w:w="1840" w:type="dxa"/>
            <w:vAlign w:val="center"/>
          </w:tcPr>
          <w:p w14:paraId="23734479"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pacing w:val="-1"/>
                <w:szCs w:val="21"/>
              </w:rPr>
              <w:t>mm</w:t>
            </w:r>
          </w:p>
        </w:tc>
        <w:tc>
          <w:tcPr>
            <w:tcW w:w="1840" w:type="dxa"/>
            <w:vAlign w:val="center"/>
          </w:tcPr>
          <w:p w14:paraId="18168FCE" w14:textId="77777777" w:rsidR="00114430" w:rsidRPr="0015276E" w:rsidRDefault="00114430" w:rsidP="0077491A">
            <w:pPr>
              <w:jc w:val="center"/>
              <w:rPr>
                <w:rFonts w:ascii="Times New Roman" w:hAnsi="Times New Roman" w:cs="Times New Roman"/>
              </w:rPr>
            </w:pPr>
          </w:p>
        </w:tc>
        <w:tc>
          <w:tcPr>
            <w:tcW w:w="1840" w:type="dxa"/>
            <w:vAlign w:val="center"/>
          </w:tcPr>
          <w:p w14:paraId="34978E01" w14:textId="77777777" w:rsidR="00114430" w:rsidRPr="0015276E" w:rsidRDefault="00114430" w:rsidP="0077491A">
            <w:pPr>
              <w:jc w:val="center"/>
              <w:rPr>
                <w:rFonts w:ascii="Times New Roman" w:hAnsi="Times New Roman" w:cs="Times New Roman"/>
              </w:rPr>
            </w:pPr>
          </w:p>
        </w:tc>
      </w:tr>
      <w:tr w:rsidR="0077491A" w:rsidRPr="0015276E" w14:paraId="679C280C" w14:textId="77777777" w:rsidTr="00135137">
        <w:trPr>
          <w:trHeight w:val="567"/>
          <w:jc w:val="center"/>
        </w:trPr>
        <w:tc>
          <w:tcPr>
            <w:tcW w:w="1260" w:type="dxa"/>
            <w:vAlign w:val="center"/>
          </w:tcPr>
          <w:p w14:paraId="7CD04400"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6</w:t>
            </w:r>
          </w:p>
        </w:tc>
        <w:tc>
          <w:tcPr>
            <w:tcW w:w="2420" w:type="dxa"/>
            <w:vAlign w:val="center"/>
          </w:tcPr>
          <w:p w14:paraId="5CCDADAF"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hAnsi="Times New Roman" w:cs="Times New Roman"/>
                <w:szCs w:val="21"/>
              </w:rPr>
              <w:t>最小抵抗线</w:t>
            </w:r>
            <w:r w:rsidRPr="0090037C">
              <w:rPr>
                <w:rFonts w:ascii="Times New Roman" w:hAnsi="Times New Roman" w:cs="Times New Roman"/>
                <w:i/>
                <w:szCs w:val="21"/>
              </w:rPr>
              <w:t>W</w:t>
            </w:r>
          </w:p>
        </w:tc>
        <w:tc>
          <w:tcPr>
            <w:tcW w:w="1840" w:type="dxa"/>
            <w:vAlign w:val="center"/>
          </w:tcPr>
          <w:p w14:paraId="598CEBD0" w14:textId="4FFDBC70" w:rsidR="00114430" w:rsidRPr="0015276E" w:rsidRDefault="00590312" w:rsidP="0077491A">
            <w:pPr>
              <w:jc w:val="center"/>
              <w:rPr>
                <w:rFonts w:ascii="Times New Roman" w:eastAsia="Times New Roman" w:hAnsi="Times New Roman" w:cs="Times New Roman"/>
                <w:szCs w:val="21"/>
              </w:rPr>
            </w:pPr>
            <w:r>
              <w:rPr>
                <w:rFonts w:ascii="Times New Roman" w:hAnsi="Times New Roman" w:cs="Times New Roman"/>
                <w:szCs w:val="21"/>
              </w:rPr>
              <w:t>mm</w:t>
            </w:r>
          </w:p>
        </w:tc>
        <w:tc>
          <w:tcPr>
            <w:tcW w:w="1840" w:type="dxa"/>
            <w:vAlign w:val="center"/>
          </w:tcPr>
          <w:p w14:paraId="0E3F7138" w14:textId="77777777" w:rsidR="00114430" w:rsidRPr="0015276E" w:rsidRDefault="00114430" w:rsidP="0077491A">
            <w:pPr>
              <w:jc w:val="center"/>
              <w:rPr>
                <w:rFonts w:ascii="Times New Roman" w:hAnsi="Times New Roman" w:cs="Times New Roman"/>
              </w:rPr>
            </w:pPr>
          </w:p>
        </w:tc>
        <w:tc>
          <w:tcPr>
            <w:tcW w:w="1840" w:type="dxa"/>
            <w:vAlign w:val="center"/>
          </w:tcPr>
          <w:p w14:paraId="32E71EFA" w14:textId="77777777" w:rsidR="00114430" w:rsidRPr="0015276E" w:rsidRDefault="00114430" w:rsidP="0077491A">
            <w:pPr>
              <w:jc w:val="center"/>
              <w:rPr>
                <w:rFonts w:ascii="Times New Roman" w:hAnsi="Times New Roman" w:cs="Times New Roman"/>
              </w:rPr>
            </w:pPr>
          </w:p>
        </w:tc>
      </w:tr>
      <w:tr w:rsidR="00135137" w:rsidRPr="0015276E" w14:paraId="0E14F10A" w14:textId="77777777" w:rsidTr="00135137">
        <w:trPr>
          <w:trHeight w:val="567"/>
          <w:jc w:val="center"/>
        </w:trPr>
        <w:tc>
          <w:tcPr>
            <w:tcW w:w="1260" w:type="dxa"/>
            <w:vAlign w:val="center"/>
          </w:tcPr>
          <w:p w14:paraId="6CB93C48" w14:textId="77777777" w:rsidR="00135137" w:rsidRPr="0015276E" w:rsidRDefault="00135137"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7</w:t>
            </w:r>
          </w:p>
        </w:tc>
        <w:tc>
          <w:tcPr>
            <w:tcW w:w="2420" w:type="dxa"/>
            <w:vAlign w:val="center"/>
          </w:tcPr>
          <w:p w14:paraId="194A93E3" w14:textId="7DEFF5DB" w:rsidR="00135137" w:rsidRPr="0015276E" w:rsidRDefault="00135137" w:rsidP="0077491A">
            <w:pPr>
              <w:jc w:val="center"/>
              <w:rPr>
                <w:rFonts w:ascii="Times New Roman" w:eastAsia="Times New Roman" w:hAnsi="Times New Roman" w:cs="Times New Roman"/>
                <w:szCs w:val="21"/>
              </w:rPr>
            </w:pPr>
            <w:r w:rsidRPr="00A143F2">
              <w:rPr>
                <w:rFonts w:ascii="Times New Roman" w:hAnsi="Times New Roman" w:cs="Times New Roman"/>
                <w:szCs w:val="21"/>
              </w:rPr>
              <w:t>炮孔</w:t>
            </w:r>
            <w:r>
              <w:rPr>
                <w:rFonts w:ascii="Times New Roman" w:hAnsi="Times New Roman" w:cs="Times New Roman" w:hint="eastAsia"/>
                <w:szCs w:val="21"/>
              </w:rPr>
              <w:t>孔</w:t>
            </w:r>
            <w:r w:rsidRPr="00A143F2">
              <w:rPr>
                <w:rFonts w:ascii="Times New Roman" w:hAnsi="Times New Roman" w:cs="Times New Roman"/>
                <w:szCs w:val="21"/>
              </w:rPr>
              <w:t>距</w:t>
            </w:r>
            <w:r w:rsidRPr="00EA0631">
              <w:rPr>
                <w:rFonts w:ascii="Times New Roman" w:hAnsi="Times New Roman" w:cs="Times New Roman"/>
                <w:i/>
                <w:szCs w:val="21"/>
              </w:rPr>
              <w:t>a</w:t>
            </w:r>
          </w:p>
        </w:tc>
        <w:tc>
          <w:tcPr>
            <w:tcW w:w="1840" w:type="dxa"/>
            <w:vAlign w:val="center"/>
          </w:tcPr>
          <w:p w14:paraId="5D183D83" w14:textId="3BE039E5" w:rsidR="00135137" w:rsidRPr="0015276E" w:rsidRDefault="00590312" w:rsidP="0077491A">
            <w:pPr>
              <w:jc w:val="center"/>
              <w:rPr>
                <w:rFonts w:ascii="Times New Roman" w:eastAsia="Times New Roman" w:hAnsi="Times New Roman" w:cs="Times New Roman"/>
                <w:szCs w:val="21"/>
              </w:rPr>
            </w:pPr>
            <w:r>
              <w:rPr>
                <w:rFonts w:ascii="Times New Roman" w:eastAsia="Times New Roman" w:hAnsi="Times New Roman" w:cs="Times New Roman"/>
                <w:szCs w:val="21"/>
              </w:rPr>
              <w:t>mm</w:t>
            </w:r>
          </w:p>
        </w:tc>
        <w:tc>
          <w:tcPr>
            <w:tcW w:w="1840" w:type="dxa"/>
            <w:vAlign w:val="center"/>
          </w:tcPr>
          <w:p w14:paraId="05FCA076" w14:textId="77777777" w:rsidR="00135137" w:rsidRPr="0015276E" w:rsidRDefault="00135137" w:rsidP="0077491A">
            <w:pPr>
              <w:jc w:val="center"/>
              <w:rPr>
                <w:rFonts w:ascii="Times New Roman" w:hAnsi="Times New Roman" w:cs="Times New Roman"/>
              </w:rPr>
            </w:pPr>
          </w:p>
        </w:tc>
        <w:tc>
          <w:tcPr>
            <w:tcW w:w="1840" w:type="dxa"/>
            <w:vAlign w:val="center"/>
          </w:tcPr>
          <w:p w14:paraId="47A4887D" w14:textId="77777777" w:rsidR="00135137" w:rsidRPr="0015276E" w:rsidRDefault="00135137" w:rsidP="0077491A">
            <w:pPr>
              <w:jc w:val="center"/>
              <w:rPr>
                <w:rFonts w:ascii="Times New Roman" w:hAnsi="Times New Roman" w:cs="Times New Roman"/>
              </w:rPr>
            </w:pPr>
          </w:p>
        </w:tc>
      </w:tr>
      <w:tr w:rsidR="0077491A" w:rsidRPr="0015276E" w14:paraId="4DAD6A52" w14:textId="77777777" w:rsidTr="00135137">
        <w:trPr>
          <w:trHeight w:val="567"/>
          <w:jc w:val="center"/>
        </w:trPr>
        <w:tc>
          <w:tcPr>
            <w:tcW w:w="1260" w:type="dxa"/>
            <w:vAlign w:val="center"/>
          </w:tcPr>
          <w:p w14:paraId="546FC700"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8</w:t>
            </w:r>
          </w:p>
        </w:tc>
        <w:tc>
          <w:tcPr>
            <w:tcW w:w="2420" w:type="dxa"/>
            <w:vAlign w:val="center"/>
          </w:tcPr>
          <w:p w14:paraId="5F3237F2" w14:textId="77777777" w:rsidR="00114430" w:rsidRPr="0015276E" w:rsidRDefault="00A143F2" w:rsidP="0077491A">
            <w:pPr>
              <w:jc w:val="center"/>
              <w:rPr>
                <w:rFonts w:ascii="Times New Roman" w:eastAsia="Times New Roman" w:hAnsi="Times New Roman" w:cs="Times New Roman"/>
                <w:szCs w:val="21"/>
              </w:rPr>
            </w:pPr>
            <w:r>
              <w:rPr>
                <w:rFonts w:ascii="Times New Roman" w:eastAsia="宋体" w:hAnsi="Times New Roman" w:cs="Times New Roman"/>
                <w:szCs w:val="21"/>
              </w:rPr>
              <w:t>炮孔</w:t>
            </w:r>
            <w:r w:rsidR="00114430" w:rsidRPr="0015276E">
              <w:rPr>
                <w:rFonts w:ascii="Times New Roman" w:eastAsia="宋体" w:hAnsi="Times New Roman" w:cs="Times New Roman"/>
                <w:szCs w:val="21"/>
              </w:rPr>
              <w:t>排距</w:t>
            </w:r>
            <w:r w:rsidR="00114430" w:rsidRPr="0015276E">
              <w:rPr>
                <w:rFonts w:ascii="Times New Roman" w:eastAsia="宋体" w:hAnsi="Times New Roman" w:cs="Times New Roman"/>
                <w:spacing w:val="-52"/>
                <w:szCs w:val="21"/>
              </w:rPr>
              <w:t xml:space="preserve"> </w:t>
            </w:r>
            <w:r w:rsidR="00114430" w:rsidRPr="00EA0631">
              <w:rPr>
                <w:rFonts w:ascii="Times New Roman" w:eastAsia="Times New Roman" w:hAnsi="Times New Roman" w:cs="Times New Roman"/>
                <w:i/>
                <w:szCs w:val="21"/>
              </w:rPr>
              <w:t>b</w:t>
            </w:r>
          </w:p>
        </w:tc>
        <w:tc>
          <w:tcPr>
            <w:tcW w:w="1840" w:type="dxa"/>
            <w:vAlign w:val="center"/>
          </w:tcPr>
          <w:p w14:paraId="24991CCD" w14:textId="0D90B053" w:rsidR="00114430" w:rsidRPr="0015276E" w:rsidRDefault="00590312" w:rsidP="0077491A">
            <w:pPr>
              <w:jc w:val="center"/>
              <w:rPr>
                <w:rFonts w:ascii="Times New Roman" w:eastAsia="Times New Roman" w:hAnsi="Times New Roman" w:cs="Times New Roman"/>
                <w:szCs w:val="21"/>
              </w:rPr>
            </w:pPr>
            <w:r>
              <w:rPr>
                <w:rFonts w:ascii="Times New Roman" w:hAnsi="Times New Roman" w:cs="Times New Roman"/>
                <w:szCs w:val="21"/>
              </w:rPr>
              <w:t>mm</w:t>
            </w:r>
          </w:p>
        </w:tc>
        <w:tc>
          <w:tcPr>
            <w:tcW w:w="1840" w:type="dxa"/>
            <w:vAlign w:val="center"/>
          </w:tcPr>
          <w:p w14:paraId="20F2AECE" w14:textId="77777777" w:rsidR="00114430" w:rsidRPr="0015276E" w:rsidRDefault="00114430" w:rsidP="0077491A">
            <w:pPr>
              <w:jc w:val="center"/>
              <w:rPr>
                <w:rFonts w:ascii="Times New Roman" w:hAnsi="Times New Roman" w:cs="Times New Roman"/>
              </w:rPr>
            </w:pPr>
          </w:p>
        </w:tc>
        <w:tc>
          <w:tcPr>
            <w:tcW w:w="1840" w:type="dxa"/>
            <w:vAlign w:val="center"/>
          </w:tcPr>
          <w:p w14:paraId="1928CF82" w14:textId="77777777" w:rsidR="00114430" w:rsidRPr="0015276E" w:rsidRDefault="00114430" w:rsidP="0077491A">
            <w:pPr>
              <w:jc w:val="center"/>
              <w:rPr>
                <w:rFonts w:ascii="Times New Roman" w:hAnsi="Times New Roman" w:cs="Times New Roman"/>
              </w:rPr>
            </w:pPr>
          </w:p>
        </w:tc>
      </w:tr>
      <w:tr w:rsidR="0077491A" w:rsidRPr="0015276E" w14:paraId="1DFA2497" w14:textId="77777777" w:rsidTr="00135137">
        <w:trPr>
          <w:trHeight w:val="567"/>
          <w:jc w:val="center"/>
        </w:trPr>
        <w:tc>
          <w:tcPr>
            <w:tcW w:w="1260" w:type="dxa"/>
            <w:vAlign w:val="center"/>
          </w:tcPr>
          <w:p w14:paraId="10D49931"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9</w:t>
            </w:r>
          </w:p>
        </w:tc>
        <w:tc>
          <w:tcPr>
            <w:tcW w:w="2420" w:type="dxa"/>
            <w:vAlign w:val="center"/>
          </w:tcPr>
          <w:p w14:paraId="4705B8A1" w14:textId="77777777" w:rsidR="00114430" w:rsidRPr="0015276E" w:rsidRDefault="00A143F2" w:rsidP="0077491A">
            <w:pPr>
              <w:jc w:val="center"/>
              <w:rPr>
                <w:rFonts w:ascii="Times New Roman" w:hAnsi="Times New Roman" w:cs="Times New Roman"/>
                <w:szCs w:val="21"/>
              </w:rPr>
            </w:pPr>
            <w:r>
              <w:rPr>
                <w:rFonts w:ascii="Times New Roman" w:eastAsia="宋体" w:hAnsi="Times New Roman" w:cs="Times New Roman"/>
                <w:szCs w:val="21"/>
              </w:rPr>
              <w:t>炮孔</w:t>
            </w:r>
            <w:r w:rsidR="00114430" w:rsidRPr="0015276E">
              <w:rPr>
                <w:rFonts w:ascii="Times New Roman" w:eastAsia="宋体" w:hAnsi="Times New Roman" w:cs="Times New Roman"/>
                <w:szCs w:val="21"/>
              </w:rPr>
              <w:t>孔深</w:t>
            </w:r>
            <w:r w:rsidR="00114430" w:rsidRPr="0015276E">
              <w:rPr>
                <w:rFonts w:ascii="Times New Roman" w:eastAsia="宋体" w:hAnsi="Times New Roman" w:cs="Times New Roman"/>
                <w:spacing w:val="-52"/>
                <w:szCs w:val="21"/>
              </w:rPr>
              <w:t xml:space="preserve"> </w:t>
            </w:r>
            <w:r w:rsidR="00AD0729" w:rsidRPr="00EA0631">
              <w:rPr>
                <w:rFonts w:ascii="Times New Roman" w:hAnsi="Times New Roman" w:cs="Times New Roman"/>
                <w:i/>
                <w:szCs w:val="21"/>
              </w:rPr>
              <w:t>l</w:t>
            </w:r>
          </w:p>
        </w:tc>
        <w:tc>
          <w:tcPr>
            <w:tcW w:w="1840" w:type="dxa"/>
            <w:vAlign w:val="center"/>
          </w:tcPr>
          <w:p w14:paraId="4188CB6F" w14:textId="49D8BF13" w:rsidR="00114430" w:rsidRPr="0015276E" w:rsidRDefault="00590312" w:rsidP="0077491A">
            <w:pPr>
              <w:jc w:val="center"/>
              <w:rPr>
                <w:rFonts w:ascii="Times New Roman" w:eastAsia="Times New Roman" w:hAnsi="Times New Roman" w:cs="Times New Roman"/>
                <w:szCs w:val="21"/>
              </w:rPr>
            </w:pPr>
            <w:r>
              <w:rPr>
                <w:rFonts w:ascii="Times New Roman" w:hAnsi="Times New Roman" w:cs="Times New Roman"/>
                <w:szCs w:val="21"/>
              </w:rPr>
              <w:t>mm</w:t>
            </w:r>
          </w:p>
        </w:tc>
        <w:tc>
          <w:tcPr>
            <w:tcW w:w="1840" w:type="dxa"/>
            <w:vAlign w:val="center"/>
          </w:tcPr>
          <w:p w14:paraId="37F13E16" w14:textId="77777777" w:rsidR="00114430" w:rsidRPr="0015276E" w:rsidRDefault="00114430" w:rsidP="0077491A">
            <w:pPr>
              <w:jc w:val="center"/>
              <w:rPr>
                <w:rFonts w:ascii="Times New Roman" w:hAnsi="Times New Roman" w:cs="Times New Roman"/>
              </w:rPr>
            </w:pPr>
          </w:p>
        </w:tc>
        <w:tc>
          <w:tcPr>
            <w:tcW w:w="1840" w:type="dxa"/>
            <w:vAlign w:val="center"/>
          </w:tcPr>
          <w:p w14:paraId="3CE7A6E3" w14:textId="77777777" w:rsidR="00114430" w:rsidRPr="0015276E" w:rsidRDefault="00114430" w:rsidP="0077491A">
            <w:pPr>
              <w:jc w:val="center"/>
              <w:rPr>
                <w:rFonts w:ascii="Times New Roman" w:hAnsi="Times New Roman" w:cs="Times New Roman"/>
              </w:rPr>
            </w:pPr>
          </w:p>
        </w:tc>
      </w:tr>
      <w:tr w:rsidR="0077491A" w:rsidRPr="0015276E" w14:paraId="046D6BF5" w14:textId="77777777" w:rsidTr="00135137">
        <w:trPr>
          <w:trHeight w:val="567"/>
          <w:jc w:val="center"/>
        </w:trPr>
        <w:tc>
          <w:tcPr>
            <w:tcW w:w="1260" w:type="dxa"/>
            <w:vAlign w:val="center"/>
          </w:tcPr>
          <w:p w14:paraId="205A6B55" w14:textId="77777777" w:rsidR="00114430" w:rsidRPr="0015276E" w:rsidRDefault="00114430" w:rsidP="0077491A">
            <w:pPr>
              <w:jc w:val="center"/>
              <w:rPr>
                <w:rFonts w:ascii="Times New Roman" w:hAnsi="Times New Roman" w:cs="Times New Roman"/>
                <w:szCs w:val="21"/>
              </w:rPr>
            </w:pPr>
            <w:r w:rsidRPr="0015276E">
              <w:rPr>
                <w:rFonts w:ascii="Times New Roman" w:hAnsi="Times New Roman" w:cs="Times New Roman"/>
                <w:szCs w:val="21"/>
              </w:rPr>
              <w:t>10</w:t>
            </w:r>
          </w:p>
        </w:tc>
        <w:tc>
          <w:tcPr>
            <w:tcW w:w="2420" w:type="dxa"/>
            <w:vAlign w:val="center"/>
          </w:tcPr>
          <w:p w14:paraId="47D45161" w14:textId="774D899B" w:rsidR="00114430" w:rsidRPr="0015276E" w:rsidRDefault="005D52F0" w:rsidP="0077491A">
            <w:pPr>
              <w:jc w:val="center"/>
              <w:rPr>
                <w:rFonts w:ascii="Times New Roman" w:eastAsia="Times New Roman" w:hAnsi="Times New Roman" w:cs="Times New Roman"/>
                <w:sz w:val="14"/>
                <w:szCs w:val="14"/>
              </w:rPr>
            </w:pPr>
            <w:r>
              <w:rPr>
                <w:rFonts w:ascii="Times New Roman" w:eastAsia="宋体" w:hAnsi="Times New Roman" w:cs="Times New Roman" w:hint="eastAsia"/>
                <w:szCs w:val="21"/>
              </w:rPr>
              <w:t>单位炸药</w:t>
            </w:r>
            <w:r>
              <w:rPr>
                <w:rFonts w:ascii="Times New Roman" w:eastAsia="宋体" w:hAnsi="Times New Roman" w:cs="Times New Roman"/>
                <w:szCs w:val="21"/>
              </w:rPr>
              <w:t>消耗量</w:t>
            </w:r>
            <w:r w:rsidR="00114430" w:rsidRPr="0015276E">
              <w:rPr>
                <w:rFonts w:ascii="Times New Roman" w:eastAsia="宋体" w:hAnsi="Times New Roman" w:cs="Times New Roman"/>
                <w:spacing w:val="-52"/>
                <w:szCs w:val="21"/>
              </w:rPr>
              <w:t xml:space="preserve"> </w:t>
            </w:r>
            <w:r w:rsidR="00114430" w:rsidRPr="0090037C">
              <w:rPr>
                <w:rFonts w:ascii="Times New Roman" w:eastAsia="Times New Roman" w:hAnsi="Times New Roman" w:cs="Times New Roman"/>
                <w:i/>
                <w:szCs w:val="21"/>
              </w:rPr>
              <w:t>q</w:t>
            </w:r>
          </w:p>
        </w:tc>
        <w:tc>
          <w:tcPr>
            <w:tcW w:w="1840" w:type="dxa"/>
            <w:vAlign w:val="center"/>
          </w:tcPr>
          <w:p w14:paraId="3742C43D"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g</w:t>
            </w:r>
            <w:r w:rsidRPr="0015276E">
              <w:rPr>
                <w:rFonts w:ascii="Times New Roman" w:eastAsia="Times New Roman" w:hAnsi="Times New Roman" w:cs="Times New Roman"/>
                <w:spacing w:val="-1"/>
                <w:szCs w:val="21"/>
              </w:rPr>
              <w:t>/</w:t>
            </w:r>
            <w:r w:rsidRPr="0015276E">
              <w:rPr>
                <w:rFonts w:ascii="Times New Roman" w:eastAsia="Times New Roman" w:hAnsi="Times New Roman" w:cs="Times New Roman"/>
                <w:spacing w:val="-4"/>
                <w:szCs w:val="21"/>
              </w:rPr>
              <w:t>m</w:t>
            </w:r>
            <w:r w:rsidRPr="0015276E">
              <w:rPr>
                <w:rFonts w:ascii="Times New Roman" w:eastAsia="Times New Roman" w:hAnsi="Times New Roman" w:cs="Times New Roman"/>
                <w:position w:val="10"/>
                <w:sz w:val="14"/>
                <w:szCs w:val="14"/>
              </w:rPr>
              <w:t>3</w:t>
            </w:r>
          </w:p>
        </w:tc>
        <w:tc>
          <w:tcPr>
            <w:tcW w:w="1840" w:type="dxa"/>
            <w:vAlign w:val="center"/>
          </w:tcPr>
          <w:p w14:paraId="176F3560" w14:textId="77777777" w:rsidR="00114430" w:rsidRPr="0015276E" w:rsidRDefault="00114430" w:rsidP="0077491A">
            <w:pPr>
              <w:jc w:val="center"/>
              <w:rPr>
                <w:rFonts w:ascii="Times New Roman" w:hAnsi="Times New Roman" w:cs="Times New Roman"/>
              </w:rPr>
            </w:pPr>
          </w:p>
        </w:tc>
        <w:tc>
          <w:tcPr>
            <w:tcW w:w="1840" w:type="dxa"/>
            <w:vAlign w:val="center"/>
          </w:tcPr>
          <w:p w14:paraId="205F55DB" w14:textId="77777777" w:rsidR="00114430" w:rsidRPr="0015276E" w:rsidRDefault="00114430" w:rsidP="0077491A">
            <w:pPr>
              <w:jc w:val="center"/>
              <w:rPr>
                <w:rFonts w:ascii="Times New Roman" w:hAnsi="Times New Roman" w:cs="Times New Roman"/>
              </w:rPr>
            </w:pPr>
          </w:p>
        </w:tc>
      </w:tr>
      <w:tr w:rsidR="0077491A" w:rsidRPr="0015276E" w14:paraId="27835B25" w14:textId="77777777" w:rsidTr="00135137">
        <w:trPr>
          <w:trHeight w:val="567"/>
          <w:jc w:val="center"/>
        </w:trPr>
        <w:tc>
          <w:tcPr>
            <w:tcW w:w="1260" w:type="dxa"/>
            <w:vAlign w:val="center"/>
          </w:tcPr>
          <w:p w14:paraId="74D34EB9"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pacing w:val="-7"/>
                <w:szCs w:val="21"/>
              </w:rPr>
              <w:t>11</w:t>
            </w:r>
          </w:p>
        </w:tc>
        <w:tc>
          <w:tcPr>
            <w:tcW w:w="2420" w:type="dxa"/>
            <w:vAlign w:val="center"/>
          </w:tcPr>
          <w:p w14:paraId="697FFC4D" w14:textId="77777777" w:rsidR="00114430" w:rsidRPr="0015276E" w:rsidRDefault="00114430" w:rsidP="0077491A">
            <w:pPr>
              <w:jc w:val="center"/>
              <w:rPr>
                <w:rFonts w:ascii="Times New Roman" w:eastAsia="Times New Roman" w:hAnsi="Times New Roman" w:cs="Times New Roman"/>
                <w:sz w:val="14"/>
                <w:szCs w:val="14"/>
              </w:rPr>
            </w:pPr>
            <w:r w:rsidRPr="0015276E">
              <w:rPr>
                <w:rFonts w:ascii="Times New Roman" w:eastAsia="宋体" w:hAnsi="Times New Roman" w:cs="Times New Roman"/>
                <w:szCs w:val="21"/>
              </w:rPr>
              <w:t>单孔</w:t>
            </w:r>
            <w:r w:rsidR="0090037C">
              <w:rPr>
                <w:rFonts w:ascii="Times New Roman" w:eastAsia="宋体" w:hAnsi="Times New Roman" w:cs="Times New Roman"/>
                <w:szCs w:val="21"/>
              </w:rPr>
              <w:t>装</w:t>
            </w:r>
            <w:r w:rsidRPr="0015276E">
              <w:rPr>
                <w:rFonts w:ascii="Times New Roman" w:eastAsia="宋体" w:hAnsi="Times New Roman" w:cs="Times New Roman"/>
                <w:spacing w:val="-2"/>
                <w:szCs w:val="21"/>
              </w:rPr>
              <w:t>药</w:t>
            </w:r>
            <w:r w:rsidRPr="0015276E">
              <w:rPr>
                <w:rFonts w:ascii="Times New Roman" w:eastAsia="宋体" w:hAnsi="Times New Roman" w:cs="Times New Roman"/>
                <w:szCs w:val="21"/>
              </w:rPr>
              <w:t>量</w:t>
            </w:r>
            <w:r w:rsidRPr="0015276E">
              <w:rPr>
                <w:rFonts w:ascii="Times New Roman" w:eastAsia="宋体" w:hAnsi="Times New Roman" w:cs="Times New Roman"/>
                <w:spacing w:val="-55"/>
                <w:szCs w:val="21"/>
              </w:rPr>
              <w:t xml:space="preserve"> </w:t>
            </w: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oMath>
          </w:p>
        </w:tc>
        <w:tc>
          <w:tcPr>
            <w:tcW w:w="1840" w:type="dxa"/>
            <w:vAlign w:val="center"/>
          </w:tcPr>
          <w:p w14:paraId="6DFF01CB"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g</w:t>
            </w:r>
          </w:p>
        </w:tc>
        <w:tc>
          <w:tcPr>
            <w:tcW w:w="1840" w:type="dxa"/>
            <w:vAlign w:val="center"/>
          </w:tcPr>
          <w:p w14:paraId="6AF4B132" w14:textId="77777777" w:rsidR="00114430" w:rsidRPr="0015276E" w:rsidRDefault="00114430" w:rsidP="0077491A">
            <w:pPr>
              <w:jc w:val="center"/>
              <w:rPr>
                <w:rFonts w:ascii="Times New Roman" w:hAnsi="Times New Roman" w:cs="Times New Roman"/>
              </w:rPr>
            </w:pPr>
          </w:p>
        </w:tc>
        <w:tc>
          <w:tcPr>
            <w:tcW w:w="1840" w:type="dxa"/>
            <w:vAlign w:val="center"/>
          </w:tcPr>
          <w:p w14:paraId="483EAD18" w14:textId="77777777" w:rsidR="00114430" w:rsidRPr="0015276E" w:rsidRDefault="00114430" w:rsidP="0077491A">
            <w:pPr>
              <w:jc w:val="center"/>
              <w:rPr>
                <w:rFonts w:ascii="Times New Roman" w:hAnsi="Times New Roman" w:cs="Times New Roman"/>
              </w:rPr>
            </w:pPr>
          </w:p>
        </w:tc>
      </w:tr>
      <w:tr w:rsidR="0077491A" w:rsidRPr="0015276E" w14:paraId="6E7D098A" w14:textId="77777777" w:rsidTr="00135137">
        <w:trPr>
          <w:trHeight w:val="567"/>
          <w:jc w:val="center"/>
        </w:trPr>
        <w:tc>
          <w:tcPr>
            <w:tcW w:w="1260" w:type="dxa"/>
            <w:vAlign w:val="center"/>
          </w:tcPr>
          <w:p w14:paraId="754C63B8"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12</w:t>
            </w:r>
          </w:p>
        </w:tc>
        <w:tc>
          <w:tcPr>
            <w:tcW w:w="2420" w:type="dxa"/>
            <w:vAlign w:val="center"/>
          </w:tcPr>
          <w:p w14:paraId="0E9A7C6A" w14:textId="77777777" w:rsidR="00114430" w:rsidRPr="0015276E" w:rsidRDefault="00114430" w:rsidP="0077491A">
            <w:pPr>
              <w:jc w:val="center"/>
              <w:rPr>
                <w:rFonts w:ascii="Times New Roman" w:eastAsia="FontAwesome" w:hAnsi="Times New Roman" w:cs="Times New Roman"/>
                <w:szCs w:val="21"/>
              </w:rPr>
            </w:pPr>
            <w:r w:rsidRPr="0015276E">
              <w:rPr>
                <w:rFonts w:ascii="Times New Roman" w:eastAsia="宋体" w:hAnsi="Times New Roman" w:cs="Times New Roman"/>
                <w:szCs w:val="21"/>
              </w:rPr>
              <w:t>起爆</w:t>
            </w:r>
            <w:r w:rsidRPr="0015276E">
              <w:rPr>
                <w:rFonts w:ascii="Times New Roman" w:eastAsia="宋体" w:hAnsi="Times New Roman" w:cs="Times New Roman"/>
                <w:spacing w:val="-2"/>
                <w:szCs w:val="21"/>
              </w:rPr>
              <w:t>雷</w:t>
            </w:r>
            <w:r w:rsidRPr="0015276E">
              <w:rPr>
                <w:rFonts w:ascii="Times New Roman" w:eastAsia="宋体" w:hAnsi="Times New Roman" w:cs="Times New Roman"/>
                <w:szCs w:val="21"/>
              </w:rPr>
              <w:t>管</w:t>
            </w:r>
          </w:p>
        </w:tc>
        <w:tc>
          <w:tcPr>
            <w:tcW w:w="1840" w:type="dxa"/>
            <w:vAlign w:val="center"/>
          </w:tcPr>
          <w:p w14:paraId="57A397A4"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宋体" w:hAnsi="Times New Roman" w:cs="Times New Roman"/>
                <w:szCs w:val="21"/>
              </w:rPr>
              <w:t>段或</w:t>
            </w:r>
            <w:r w:rsidRPr="0015276E">
              <w:rPr>
                <w:rFonts w:ascii="Times New Roman" w:eastAsia="宋体" w:hAnsi="Times New Roman" w:cs="Times New Roman"/>
                <w:spacing w:val="-52"/>
                <w:szCs w:val="21"/>
              </w:rPr>
              <w:t xml:space="preserve"> </w:t>
            </w:r>
            <w:r w:rsidRPr="0015276E">
              <w:rPr>
                <w:rFonts w:ascii="Times New Roman" w:eastAsia="Times New Roman" w:hAnsi="Times New Roman" w:cs="Times New Roman"/>
                <w:spacing w:val="-4"/>
                <w:szCs w:val="21"/>
              </w:rPr>
              <w:t>ms</w:t>
            </w:r>
          </w:p>
        </w:tc>
        <w:tc>
          <w:tcPr>
            <w:tcW w:w="1840" w:type="dxa"/>
            <w:vAlign w:val="center"/>
          </w:tcPr>
          <w:p w14:paraId="39FD6411" w14:textId="77777777" w:rsidR="00114430" w:rsidRPr="0015276E" w:rsidRDefault="00114430" w:rsidP="0077491A">
            <w:pPr>
              <w:jc w:val="center"/>
              <w:rPr>
                <w:rFonts w:ascii="Times New Roman" w:hAnsi="Times New Roman" w:cs="Times New Roman"/>
              </w:rPr>
            </w:pPr>
          </w:p>
        </w:tc>
        <w:tc>
          <w:tcPr>
            <w:tcW w:w="1840" w:type="dxa"/>
            <w:vAlign w:val="center"/>
          </w:tcPr>
          <w:p w14:paraId="48F4B2D2" w14:textId="77777777" w:rsidR="00114430" w:rsidRPr="0015276E" w:rsidRDefault="00114430" w:rsidP="0077491A">
            <w:pPr>
              <w:jc w:val="center"/>
              <w:rPr>
                <w:rFonts w:ascii="Times New Roman" w:hAnsi="Times New Roman" w:cs="Times New Roman"/>
              </w:rPr>
            </w:pPr>
          </w:p>
        </w:tc>
      </w:tr>
      <w:tr w:rsidR="0077491A" w:rsidRPr="0015276E" w14:paraId="622AAA7C" w14:textId="77777777" w:rsidTr="00135137">
        <w:trPr>
          <w:trHeight w:val="567"/>
          <w:jc w:val="center"/>
        </w:trPr>
        <w:tc>
          <w:tcPr>
            <w:tcW w:w="1260" w:type="dxa"/>
            <w:vAlign w:val="center"/>
          </w:tcPr>
          <w:p w14:paraId="4DE3D883"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Times New Roman" w:hAnsi="Times New Roman" w:cs="Times New Roman"/>
                <w:szCs w:val="21"/>
              </w:rPr>
              <w:t>13</w:t>
            </w:r>
          </w:p>
        </w:tc>
        <w:tc>
          <w:tcPr>
            <w:tcW w:w="2420" w:type="dxa"/>
            <w:vAlign w:val="center"/>
          </w:tcPr>
          <w:p w14:paraId="38F5EA4A" w14:textId="77777777" w:rsidR="00114430" w:rsidRPr="0015276E" w:rsidRDefault="00114430" w:rsidP="0077491A">
            <w:pPr>
              <w:jc w:val="center"/>
              <w:rPr>
                <w:rFonts w:ascii="Times New Roman" w:eastAsia="Times New Roman" w:hAnsi="Times New Roman" w:cs="Times New Roman"/>
                <w:szCs w:val="21"/>
              </w:rPr>
            </w:pPr>
            <w:r w:rsidRPr="0015276E">
              <w:rPr>
                <w:rFonts w:ascii="Times New Roman" w:eastAsia="宋体" w:hAnsi="Times New Roman" w:cs="Times New Roman"/>
                <w:szCs w:val="21"/>
              </w:rPr>
              <w:t>传爆</w:t>
            </w:r>
            <w:r w:rsidRPr="0015276E">
              <w:rPr>
                <w:rFonts w:ascii="Times New Roman" w:eastAsia="宋体" w:hAnsi="Times New Roman" w:cs="Times New Roman"/>
                <w:spacing w:val="-2"/>
                <w:szCs w:val="21"/>
              </w:rPr>
              <w:t>雷</w:t>
            </w:r>
            <w:r w:rsidRPr="0015276E">
              <w:rPr>
                <w:rFonts w:ascii="Times New Roman" w:eastAsia="宋体" w:hAnsi="Times New Roman" w:cs="Times New Roman"/>
                <w:szCs w:val="21"/>
              </w:rPr>
              <w:t>管</w:t>
            </w:r>
          </w:p>
        </w:tc>
        <w:tc>
          <w:tcPr>
            <w:tcW w:w="1840" w:type="dxa"/>
            <w:vAlign w:val="center"/>
          </w:tcPr>
          <w:p w14:paraId="4D29E469" w14:textId="77777777" w:rsidR="00114430" w:rsidRPr="0015276E" w:rsidRDefault="00114430" w:rsidP="0077491A">
            <w:pPr>
              <w:jc w:val="center"/>
              <w:rPr>
                <w:rFonts w:ascii="Times New Roman" w:eastAsia="Times New Roman" w:hAnsi="Times New Roman" w:cs="Times New Roman"/>
                <w:sz w:val="14"/>
                <w:szCs w:val="14"/>
              </w:rPr>
            </w:pPr>
            <w:r w:rsidRPr="0015276E">
              <w:rPr>
                <w:rFonts w:ascii="Times New Roman" w:eastAsia="宋体" w:hAnsi="Times New Roman" w:cs="Times New Roman"/>
                <w:szCs w:val="21"/>
              </w:rPr>
              <w:t>段或</w:t>
            </w:r>
            <w:r w:rsidRPr="0015276E">
              <w:rPr>
                <w:rFonts w:ascii="Times New Roman" w:eastAsia="宋体" w:hAnsi="Times New Roman" w:cs="Times New Roman"/>
                <w:spacing w:val="-52"/>
                <w:szCs w:val="21"/>
              </w:rPr>
              <w:t xml:space="preserve"> </w:t>
            </w:r>
            <w:r w:rsidRPr="0015276E">
              <w:rPr>
                <w:rFonts w:ascii="Times New Roman" w:eastAsia="Times New Roman" w:hAnsi="Times New Roman" w:cs="Times New Roman"/>
                <w:spacing w:val="-4"/>
                <w:szCs w:val="21"/>
              </w:rPr>
              <w:t>ms</w:t>
            </w:r>
          </w:p>
        </w:tc>
        <w:tc>
          <w:tcPr>
            <w:tcW w:w="1840" w:type="dxa"/>
            <w:vAlign w:val="center"/>
          </w:tcPr>
          <w:p w14:paraId="5B2C6D94" w14:textId="77777777" w:rsidR="00114430" w:rsidRPr="0015276E" w:rsidRDefault="00114430" w:rsidP="0077491A">
            <w:pPr>
              <w:jc w:val="center"/>
              <w:rPr>
                <w:rFonts w:ascii="Times New Roman" w:hAnsi="Times New Roman" w:cs="Times New Roman"/>
              </w:rPr>
            </w:pPr>
          </w:p>
        </w:tc>
        <w:tc>
          <w:tcPr>
            <w:tcW w:w="1840" w:type="dxa"/>
            <w:vAlign w:val="center"/>
          </w:tcPr>
          <w:p w14:paraId="5274B403" w14:textId="77777777" w:rsidR="00114430" w:rsidRPr="0015276E" w:rsidRDefault="00114430" w:rsidP="0077491A">
            <w:pPr>
              <w:jc w:val="center"/>
              <w:rPr>
                <w:rFonts w:ascii="Times New Roman" w:hAnsi="Times New Roman" w:cs="Times New Roman"/>
              </w:rPr>
            </w:pPr>
          </w:p>
        </w:tc>
      </w:tr>
      <w:tr w:rsidR="0077491A" w:rsidRPr="0015276E" w14:paraId="2C700214" w14:textId="77777777" w:rsidTr="00135137">
        <w:trPr>
          <w:trHeight w:val="567"/>
          <w:jc w:val="center"/>
        </w:trPr>
        <w:tc>
          <w:tcPr>
            <w:tcW w:w="1260" w:type="dxa"/>
            <w:vAlign w:val="center"/>
          </w:tcPr>
          <w:p w14:paraId="19DB3742" w14:textId="77777777" w:rsidR="00114430" w:rsidRPr="0015276E" w:rsidRDefault="007A5130" w:rsidP="0077491A">
            <w:pPr>
              <w:jc w:val="center"/>
              <w:rPr>
                <w:rFonts w:ascii="Times New Roman" w:hAnsi="Times New Roman" w:cs="Times New Roman"/>
                <w:szCs w:val="21"/>
              </w:rPr>
            </w:pPr>
            <w:r w:rsidRPr="0015276E">
              <w:rPr>
                <w:rFonts w:ascii="Times New Roman" w:hAnsi="Times New Roman" w:cs="Times New Roman"/>
                <w:sz w:val="24"/>
              </w:rPr>
              <w:t>……</w:t>
            </w:r>
          </w:p>
        </w:tc>
        <w:tc>
          <w:tcPr>
            <w:tcW w:w="2420" w:type="dxa"/>
            <w:vAlign w:val="center"/>
          </w:tcPr>
          <w:p w14:paraId="09E39B26" w14:textId="77777777" w:rsidR="00114430" w:rsidRPr="0015276E" w:rsidRDefault="007A5130" w:rsidP="0077491A">
            <w:pPr>
              <w:jc w:val="center"/>
              <w:rPr>
                <w:rFonts w:ascii="Times New Roman" w:eastAsia="Times New Roman" w:hAnsi="Times New Roman" w:cs="Times New Roman"/>
                <w:szCs w:val="21"/>
              </w:rPr>
            </w:pPr>
            <w:r w:rsidRPr="0015276E">
              <w:rPr>
                <w:rFonts w:ascii="Times New Roman" w:hAnsi="Times New Roman" w:cs="Times New Roman"/>
                <w:sz w:val="24"/>
              </w:rPr>
              <w:t>……</w:t>
            </w:r>
          </w:p>
        </w:tc>
        <w:tc>
          <w:tcPr>
            <w:tcW w:w="1840" w:type="dxa"/>
            <w:vAlign w:val="center"/>
          </w:tcPr>
          <w:p w14:paraId="7BC3AECF" w14:textId="77777777" w:rsidR="00114430" w:rsidRPr="0015276E" w:rsidRDefault="007A5130" w:rsidP="0077491A">
            <w:pPr>
              <w:jc w:val="center"/>
              <w:rPr>
                <w:rFonts w:ascii="Times New Roman" w:eastAsia="Times New Roman" w:hAnsi="Times New Roman" w:cs="Times New Roman"/>
                <w:szCs w:val="21"/>
              </w:rPr>
            </w:pPr>
            <w:r w:rsidRPr="0015276E">
              <w:rPr>
                <w:rFonts w:ascii="Times New Roman" w:hAnsi="Times New Roman" w:cs="Times New Roman"/>
                <w:sz w:val="24"/>
              </w:rPr>
              <w:t>……</w:t>
            </w:r>
          </w:p>
        </w:tc>
        <w:tc>
          <w:tcPr>
            <w:tcW w:w="1840" w:type="dxa"/>
            <w:vAlign w:val="center"/>
          </w:tcPr>
          <w:p w14:paraId="1D162945" w14:textId="77777777" w:rsidR="00114430" w:rsidRPr="0015276E" w:rsidRDefault="007A5130" w:rsidP="0077491A">
            <w:pPr>
              <w:jc w:val="center"/>
              <w:rPr>
                <w:rFonts w:ascii="Times New Roman" w:hAnsi="Times New Roman" w:cs="Times New Roman"/>
              </w:rPr>
            </w:pPr>
            <w:r w:rsidRPr="0015276E">
              <w:rPr>
                <w:rFonts w:ascii="Times New Roman" w:hAnsi="Times New Roman" w:cs="Times New Roman"/>
                <w:sz w:val="24"/>
              </w:rPr>
              <w:t>……</w:t>
            </w:r>
          </w:p>
        </w:tc>
        <w:tc>
          <w:tcPr>
            <w:tcW w:w="1840" w:type="dxa"/>
            <w:vAlign w:val="center"/>
          </w:tcPr>
          <w:p w14:paraId="763A0F75" w14:textId="77777777" w:rsidR="00114430" w:rsidRPr="0015276E" w:rsidRDefault="007A5130" w:rsidP="0077491A">
            <w:pPr>
              <w:jc w:val="center"/>
              <w:rPr>
                <w:rFonts w:ascii="Times New Roman" w:hAnsi="Times New Roman" w:cs="Times New Roman"/>
              </w:rPr>
            </w:pPr>
            <w:r w:rsidRPr="0015276E">
              <w:rPr>
                <w:rFonts w:ascii="Times New Roman" w:hAnsi="Times New Roman" w:cs="Times New Roman"/>
                <w:sz w:val="24"/>
              </w:rPr>
              <w:t>……</w:t>
            </w:r>
          </w:p>
        </w:tc>
      </w:tr>
    </w:tbl>
    <w:p w14:paraId="3B882F5F" w14:textId="62AA0D9F" w:rsidR="005849FC" w:rsidRPr="0015276E" w:rsidRDefault="005849FC" w:rsidP="007B7A98">
      <w:pPr>
        <w:rPr>
          <w:rFonts w:ascii="Times New Roman" w:hAnsi="Times New Roman" w:cs="Times New Roman"/>
        </w:rPr>
      </w:pPr>
    </w:p>
    <w:p w14:paraId="728E22D4" w14:textId="77777777" w:rsidR="005849FC" w:rsidRPr="0015276E" w:rsidRDefault="005849FC">
      <w:pPr>
        <w:widowControl/>
        <w:jc w:val="left"/>
        <w:rPr>
          <w:rFonts w:ascii="Times New Roman" w:hAnsi="Times New Roman" w:cs="Times New Roman"/>
        </w:rPr>
      </w:pPr>
      <w:r w:rsidRPr="0015276E">
        <w:rPr>
          <w:rFonts w:ascii="Times New Roman" w:hAnsi="Times New Roman" w:cs="Times New Roman"/>
        </w:rPr>
        <w:br w:type="page"/>
      </w:r>
    </w:p>
    <w:p w14:paraId="51DB1E9E" w14:textId="1CE073B4" w:rsidR="007B7A98" w:rsidRPr="00DE2920" w:rsidRDefault="007B7A98" w:rsidP="00DE2920">
      <w:pPr>
        <w:pStyle w:val="1"/>
        <w:spacing w:line="240" w:lineRule="auto"/>
        <w:jc w:val="center"/>
        <w:rPr>
          <w:rFonts w:cs="Times New Roman"/>
          <w:sz w:val="21"/>
          <w:szCs w:val="21"/>
        </w:rPr>
      </w:pPr>
      <w:bookmarkStart w:id="155" w:name="_Toc34229989"/>
      <w:bookmarkStart w:id="156" w:name="_Toc100563116"/>
      <w:r w:rsidRPr="00DE2920">
        <w:rPr>
          <w:rFonts w:cs="Times New Roman"/>
          <w:sz w:val="21"/>
          <w:szCs w:val="21"/>
        </w:rPr>
        <w:lastRenderedPageBreak/>
        <w:t>附录</w:t>
      </w:r>
      <w:r w:rsidRPr="00DE2920">
        <w:rPr>
          <w:rFonts w:cs="Times New Roman"/>
          <w:sz w:val="21"/>
          <w:szCs w:val="21"/>
        </w:rPr>
        <w:t>C</w:t>
      </w:r>
      <w:bookmarkEnd w:id="155"/>
      <w:bookmarkEnd w:id="156"/>
    </w:p>
    <w:p w14:paraId="5E327A20" w14:textId="6F64EBE6" w:rsidR="00323D38" w:rsidRPr="00DE2920" w:rsidRDefault="007B7A98" w:rsidP="00DE2920">
      <w:pPr>
        <w:autoSpaceDE w:val="0"/>
        <w:autoSpaceDN w:val="0"/>
        <w:adjustRightInd w:val="0"/>
        <w:jc w:val="center"/>
        <w:rPr>
          <w:rFonts w:ascii="Times New Roman" w:eastAsia="黑体" w:hAnsi="Times New Roman" w:cs="Times New Roman"/>
          <w:szCs w:val="21"/>
        </w:rPr>
      </w:pPr>
      <w:r w:rsidRPr="00DE2920">
        <w:rPr>
          <w:rFonts w:ascii="Times New Roman" w:eastAsia="黑体" w:hAnsi="Times New Roman" w:cs="Times New Roman"/>
          <w:szCs w:val="21"/>
        </w:rPr>
        <w:t>（</w:t>
      </w:r>
      <w:r w:rsidR="008364C3">
        <w:rPr>
          <w:rFonts w:ascii="Times New Roman" w:eastAsia="黑体" w:hAnsi="Times New Roman" w:cs="Times New Roman" w:hint="eastAsia"/>
          <w:szCs w:val="21"/>
        </w:rPr>
        <w:t>资料</w:t>
      </w:r>
      <w:r w:rsidRPr="00DE2920">
        <w:rPr>
          <w:rFonts w:ascii="Times New Roman" w:eastAsia="黑体" w:hAnsi="Times New Roman" w:cs="Times New Roman"/>
          <w:szCs w:val="21"/>
        </w:rPr>
        <w:t>性附录）</w:t>
      </w:r>
    </w:p>
    <w:p w14:paraId="5068A38D" w14:textId="169B9ECC" w:rsidR="00807A57" w:rsidRPr="00DE2920" w:rsidRDefault="00F9256F" w:rsidP="00DE2920">
      <w:pPr>
        <w:autoSpaceDE w:val="0"/>
        <w:autoSpaceDN w:val="0"/>
        <w:adjustRightInd w:val="0"/>
        <w:spacing w:afterLines="100" w:after="312"/>
        <w:jc w:val="center"/>
        <w:rPr>
          <w:rFonts w:ascii="Times New Roman" w:eastAsia="黑体" w:hAnsi="Times New Roman" w:cs="Times New Roman"/>
          <w:szCs w:val="21"/>
        </w:rPr>
      </w:pPr>
      <w:r w:rsidRPr="00DE2920">
        <w:rPr>
          <w:rFonts w:ascii="Times New Roman" w:eastAsia="黑体" w:hAnsi="Times New Roman" w:cs="Times New Roman" w:hint="eastAsia"/>
          <w:szCs w:val="21"/>
        </w:rPr>
        <w:t>筒形构筑物失稳判别计算方法</w:t>
      </w:r>
    </w:p>
    <w:p w14:paraId="2EE82D62" w14:textId="218A25A2" w:rsidR="00CE0072" w:rsidRPr="00EF3384" w:rsidRDefault="00590312" w:rsidP="00590312">
      <w:pPr>
        <w:tabs>
          <w:tab w:val="left" w:pos="426"/>
        </w:tabs>
        <w:autoSpaceDE w:val="0"/>
        <w:autoSpaceDN w:val="0"/>
        <w:adjustRightInd w:val="0"/>
        <w:textAlignment w:val="center"/>
        <w:rPr>
          <w:rFonts w:ascii="Times New Roman" w:eastAsia="宋体" w:hAnsi="Times New Roman" w:cs="Times New Roman"/>
          <w:szCs w:val="21"/>
        </w:rPr>
      </w:pPr>
      <w:r w:rsidRPr="00EF3384">
        <w:rPr>
          <w:rFonts w:ascii="Times New Roman" w:eastAsia="宋体" w:hAnsi="Times New Roman" w:cs="Times New Roman"/>
          <w:szCs w:val="21"/>
        </w:rPr>
        <w:t xml:space="preserve">C.1 </w:t>
      </w:r>
      <w:r w:rsidR="00CE0072" w:rsidRPr="00EF3384">
        <w:rPr>
          <w:rFonts w:ascii="Times New Roman" w:eastAsia="宋体" w:hAnsi="Times New Roman" w:cs="Times New Roman"/>
          <w:szCs w:val="21"/>
        </w:rPr>
        <w:t>1/2</w:t>
      </w:r>
      <w:r w:rsidR="00CE0072" w:rsidRPr="00EF3384">
        <w:rPr>
          <w:rFonts w:ascii="Times New Roman" w:eastAsia="宋体" w:hAnsi="Times New Roman" w:cs="Times New Roman"/>
          <w:szCs w:val="21"/>
        </w:rPr>
        <w:t>受压区混凝土所产生的抵抗力矩为：</w:t>
      </w:r>
    </w:p>
    <w:p w14:paraId="1C21CD63" w14:textId="06969E0E" w:rsidR="00CE0072" w:rsidRPr="00EF3384" w:rsidRDefault="00CE0072" w:rsidP="00CE0072">
      <w:pPr>
        <w:jc w:val="right"/>
        <w:textAlignment w:val="center"/>
        <w:rPr>
          <w:rFonts w:ascii="Times New Roman" w:eastAsia="宋体" w:hAnsi="Times New Roman" w:cs="Times New Roman"/>
          <w:position w:val="-32"/>
          <w:szCs w:val="21"/>
        </w:rPr>
      </w:pPr>
      <w:r w:rsidRPr="00EF3384">
        <w:rPr>
          <w:rFonts w:ascii="Times New Roman" w:eastAsia="宋体" w:hAnsi="Times New Roman" w:cs="Times New Roman"/>
          <w:position w:val="-32"/>
          <w:szCs w:val="21"/>
        </w:rPr>
        <w:object w:dxaOrig="6820" w:dyaOrig="740" w14:anchorId="4C3F2C9D">
          <v:shape id="_x0000_i1026" type="#_x0000_t75" style="width:342.5pt;height:37.5pt" o:ole="">
            <v:imagedata r:id="rId16" o:title=""/>
          </v:shape>
          <o:OLEObject Type="Embed" ProgID="Equation.DSMT4" ShapeID="_x0000_i1026" DrawAspect="Content" ObjectID="_1719125437" r:id="rId17"/>
        </w:object>
      </w:r>
      <w:r w:rsidRPr="00EF3384">
        <w:rPr>
          <w:rFonts w:ascii="Times New Roman" w:eastAsia="宋体" w:hAnsi="Times New Roman" w:cs="Times New Roman"/>
          <w:position w:val="-32"/>
          <w:szCs w:val="21"/>
        </w:rPr>
        <w:t xml:space="preserve">    </w:t>
      </w:r>
      <w:r w:rsidRPr="00EF3384">
        <w:rPr>
          <w:rFonts w:ascii="Times New Roman" w:eastAsia="宋体" w:hAnsi="Times New Roman" w:cs="Times New Roman"/>
          <w:position w:val="-32"/>
          <w:szCs w:val="21"/>
        </w:rPr>
        <w:t>（</w:t>
      </w:r>
      <w:r w:rsidR="00CD6E31" w:rsidRPr="00EF3384">
        <w:rPr>
          <w:rFonts w:ascii="Times New Roman" w:eastAsia="宋体" w:hAnsi="Times New Roman" w:cs="Times New Roman"/>
          <w:position w:val="-32"/>
          <w:szCs w:val="21"/>
        </w:rPr>
        <w:t>C.1-1</w:t>
      </w:r>
      <w:r w:rsidRPr="00EF3384">
        <w:rPr>
          <w:rFonts w:ascii="Times New Roman" w:eastAsia="宋体" w:hAnsi="Times New Roman" w:cs="Times New Roman"/>
          <w:position w:val="-32"/>
          <w:szCs w:val="21"/>
        </w:rPr>
        <w:t>）</w:t>
      </w:r>
    </w:p>
    <w:p w14:paraId="57D11F10" w14:textId="6C39B111" w:rsidR="00CE0072" w:rsidRPr="00EF3384" w:rsidRDefault="00590312" w:rsidP="0050583F">
      <w:pPr>
        <w:tabs>
          <w:tab w:val="left" w:pos="426"/>
        </w:tabs>
        <w:autoSpaceDE w:val="0"/>
        <w:autoSpaceDN w:val="0"/>
        <w:adjustRightInd w:val="0"/>
        <w:textAlignment w:val="center"/>
        <w:rPr>
          <w:rFonts w:ascii="Times New Roman" w:eastAsia="宋体" w:hAnsi="Times New Roman" w:cs="Times New Roman"/>
          <w:szCs w:val="21"/>
        </w:rPr>
      </w:pPr>
      <w:r w:rsidRPr="00EF3384">
        <w:rPr>
          <w:rFonts w:ascii="Times New Roman" w:eastAsia="宋体" w:hAnsi="Times New Roman" w:cs="Times New Roman"/>
          <w:szCs w:val="21"/>
        </w:rPr>
        <w:t xml:space="preserve">C.2 </w:t>
      </w:r>
      <w:r w:rsidR="00CE0072" w:rsidRPr="00EF3384">
        <w:rPr>
          <w:rFonts w:ascii="Times New Roman" w:eastAsia="宋体" w:hAnsi="Times New Roman" w:cs="Times New Roman"/>
          <w:szCs w:val="21"/>
        </w:rPr>
        <w:t>1/2</w:t>
      </w:r>
      <w:r w:rsidR="00CE0072" w:rsidRPr="00EF3384">
        <w:rPr>
          <w:rFonts w:ascii="Times New Roman" w:eastAsia="宋体" w:hAnsi="Times New Roman" w:cs="Times New Roman"/>
          <w:szCs w:val="21"/>
        </w:rPr>
        <w:t>受压区的钢筋产生的抵抗力矩为：</w:t>
      </w:r>
    </w:p>
    <w:p w14:paraId="0CA18953" w14:textId="0ACCD30A" w:rsidR="00CE0072" w:rsidRPr="00EF3384" w:rsidRDefault="00CE0072" w:rsidP="00CE0072">
      <w:pPr>
        <w:jc w:val="right"/>
        <w:textAlignment w:val="center"/>
        <w:rPr>
          <w:rFonts w:ascii="Times New Roman" w:eastAsia="宋体" w:hAnsi="Times New Roman" w:cs="Times New Roman"/>
          <w:position w:val="-32"/>
          <w:szCs w:val="21"/>
        </w:rPr>
      </w:pPr>
      <w:r w:rsidRPr="00EF3384">
        <w:rPr>
          <w:rFonts w:ascii="Times New Roman" w:eastAsia="宋体" w:hAnsi="Times New Roman" w:cs="Times New Roman"/>
          <w:position w:val="-32"/>
          <w:szCs w:val="21"/>
        </w:rPr>
        <w:object w:dxaOrig="8540" w:dyaOrig="740" w14:anchorId="2E9F5F46">
          <v:shape id="_x0000_i1027" type="#_x0000_t75" style="width:373.5pt;height:31.5pt" o:ole="">
            <v:imagedata r:id="rId18" o:title=""/>
          </v:shape>
          <o:OLEObject Type="Embed" ProgID="Equation.DSMT4" ShapeID="_x0000_i1027" DrawAspect="Content" ObjectID="_1719125438" r:id="rId19"/>
        </w:object>
      </w:r>
      <w:r w:rsidRPr="00EF3384">
        <w:rPr>
          <w:rFonts w:ascii="Times New Roman" w:eastAsia="宋体" w:hAnsi="Times New Roman" w:cs="Times New Roman"/>
          <w:position w:val="-32"/>
          <w:szCs w:val="21"/>
        </w:rPr>
        <w:t>（</w:t>
      </w:r>
      <w:r w:rsidR="00CD6E31" w:rsidRPr="00EF3384">
        <w:rPr>
          <w:rFonts w:ascii="Times New Roman" w:eastAsia="宋体" w:hAnsi="Times New Roman" w:cs="Times New Roman"/>
          <w:position w:val="-32"/>
          <w:szCs w:val="21"/>
        </w:rPr>
        <w:t>C.1-2</w:t>
      </w:r>
      <w:r w:rsidRPr="00EF3384">
        <w:rPr>
          <w:rFonts w:ascii="Times New Roman" w:eastAsia="宋体" w:hAnsi="Times New Roman" w:cs="Times New Roman"/>
          <w:position w:val="-32"/>
          <w:szCs w:val="21"/>
        </w:rPr>
        <w:t>）</w:t>
      </w:r>
    </w:p>
    <w:p w14:paraId="2C1DE6D5" w14:textId="4BE30060" w:rsidR="00CE0072" w:rsidRPr="00EF3384" w:rsidRDefault="00590312" w:rsidP="0050583F">
      <w:pPr>
        <w:tabs>
          <w:tab w:val="left" w:pos="426"/>
        </w:tabs>
        <w:autoSpaceDE w:val="0"/>
        <w:autoSpaceDN w:val="0"/>
        <w:adjustRightInd w:val="0"/>
        <w:textAlignment w:val="center"/>
        <w:rPr>
          <w:rFonts w:ascii="Times New Roman" w:eastAsia="宋体" w:hAnsi="Times New Roman" w:cs="Times New Roman"/>
          <w:szCs w:val="21"/>
        </w:rPr>
      </w:pPr>
      <w:r w:rsidRPr="00EF3384">
        <w:rPr>
          <w:rFonts w:ascii="Times New Roman" w:eastAsia="宋体" w:hAnsi="Times New Roman" w:cs="Times New Roman"/>
          <w:szCs w:val="21"/>
        </w:rPr>
        <w:t xml:space="preserve">C.3 </w:t>
      </w:r>
      <w:r w:rsidR="00CE0072" w:rsidRPr="00EF3384">
        <w:rPr>
          <w:rFonts w:ascii="Times New Roman" w:eastAsia="宋体" w:hAnsi="Times New Roman" w:cs="Times New Roman"/>
          <w:szCs w:val="21"/>
        </w:rPr>
        <w:t>1/2</w:t>
      </w:r>
      <w:r w:rsidR="00CE0072" w:rsidRPr="00EF3384">
        <w:rPr>
          <w:rFonts w:ascii="Times New Roman" w:eastAsia="宋体" w:hAnsi="Times New Roman" w:cs="Times New Roman"/>
          <w:szCs w:val="21"/>
        </w:rPr>
        <w:t>受拉区钢筋产生的极限抵抗力矩为：</w:t>
      </w:r>
    </w:p>
    <w:p w14:paraId="122D3D44" w14:textId="6343FE1B" w:rsidR="00CE0072" w:rsidRPr="00EF3384" w:rsidRDefault="00CE0072" w:rsidP="00CE0072">
      <w:pPr>
        <w:jc w:val="right"/>
        <w:textAlignment w:val="center"/>
        <w:rPr>
          <w:rFonts w:ascii="Times New Roman" w:eastAsia="宋体" w:hAnsi="Times New Roman" w:cs="Times New Roman"/>
          <w:position w:val="-32"/>
          <w:szCs w:val="21"/>
        </w:rPr>
      </w:pPr>
      <w:r w:rsidRPr="00EF3384">
        <w:rPr>
          <w:rFonts w:ascii="Times New Roman" w:eastAsia="宋体" w:hAnsi="Times New Roman" w:cs="Times New Roman"/>
          <w:position w:val="-32"/>
          <w:szCs w:val="21"/>
        </w:rPr>
        <w:object w:dxaOrig="5640" w:dyaOrig="740" w14:anchorId="3316CAE9">
          <v:shape id="_x0000_i1028" type="#_x0000_t75" style="width:282pt;height:37.5pt" o:ole="">
            <v:imagedata r:id="rId20" o:title=""/>
          </v:shape>
          <o:OLEObject Type="Embed" ProgID="Equation.DSMT4" ShapeID="_x0000_i1028" DrawAspect="Content" ObjectID="_1719125439" r:id="rId21"/>
        </w:object>
      </w:r>
      <w:r w:rsidRPr="00EF3384">
        <w:rPr>
          <w:rFonts w:ascii="Times New Roman" w:eastAsia="宋体" w:hAnsi="Times New Roman" w:cs="Times New Roman"/>
          <w:position w:val="-32"/>
          <w:szCs w:val="21"/>
        </w:rPr>
        <w:t xml:space="preserve">       </w:t>
      </w:r>
      <w:r w:rsidRPr="00EF3384">
        <w:rPr>
          <w:rFonts w:ascii="Times New Roman" w:eastAsia="宋体" w:hAnsi="Times New Roman" w:cs="Times New Roman"/>
          <w:position w:val="-32"/>
          <w:szCs w:val="21"/>
        </w:rPr>
        <w:t>（</w:t>
      </w:r>
      <w:r w:rsidR="00CD6E31" w:rsidRPr="00EF3384">
        <w:rPr>
          <w:rFonts w:ascii="Times New Roman" w:eastAsia="宋体" w:hAnsi="Times New Roman" w:cs="Times New Roman"/>
          <w:position w:val="-32"/>
          <w:szCs w:val="21"/>
        </w:rPr>
        <w:t>C.1-3</w:t>
      </w:r>
      <w:r w:rsidRPr="00EF3384">
        <w:rPr>
          <w:rFonts w:ascii="Times New Roman" w:eastAsia="宋体" w:hAnsi="Times New Roman" w:cs="Times New Roman"/>
          <w:position w:val="-32"/>
          <w:szCs w:val="21"/>
        </w:rPr>
        <w:t>）</w:t>
      </w:r>
    </w:p>
    <w:p w14:paraId="6C9422E8" w14:textId="22C78824" w:rsidR="00CE0072" w:rsidRPr="00EF3384" w:rsidRDefault="00590312" w:rsidP="0050583F">
      <w:pPr>
        <w:tabs>
          <w:tab w:val="left" w:pos="426"/>
        </w:tabs>
        <w:autoSpaceDE w:val="0"/>
        <w:autoSpaceDN w:val="0"/>
        <w:adjustRightInd w:val="0"/>
        <w:textAlignment w:val="center"/>
        <w:rPr>
          <w:rFonts w:ascii="Times New Roman" w:eastAsia="宋体" w:hAnsi="Times New Roman" w:cs="Times New Roman"/>
          <w:szCs w:val="21"/>
        </w:rPr>
      </w:pPr>
      <w:r w:rsidRPr="00EF3384">
        <w:rPr>
          <w:rFonts w:ascii="Times New Roman" w:eastAsia="宋体" w:hAnsi="Times New Roman" w:cs="Times New Roman"/>
          <w:szCs w:val="21"/>
        </w:rPr>
        <w:t xml:space="preserve">C.4 </w:t>
      </w:r>
      <w:r w:rsidR="00CE0072" w:rsidRPr="00EF3384">
        <w:rPr>
          <w:rFonts w:ascii="Times New Roman" w:eastAsia="宋体" w:hAnsi="Times New Roman" w:cs="Times New Roman"/>
          <w:szCs w:val="21"/>
        </w:rPr>
        <w:t>倾覆力矩大于抵抗力矩的条件可表示为：</w:t>
      </w:r>
    </w:p>
    <w:p w14:paraId="66230897" w14:textId="7D5BB463" w:rsidR="00F9256F" w:rsidRPr="00EF3384" w:rsidRDefault="00CE0072" w:rsidP="00CE0072">
      <w:pPr>
        <w:jc w:val="right"/>
        <w:textAlignment w:val="center"/>
        <w:rPr>
          <w:rFonts w:ascii="Times New Roman" w:eastAsia="黑体" w:hAnsi="Times New Roman" w:cs="Times New Roman"/>
          <w:sz w:val="24"/>
          <w:szCs w:val="22"/>
        </w:rPr>
      </w:pPr>
      <w:r w:rsidRPr="00EF3384">
        <w:rPr>
          <w:rFonts w:ascii="Times New Roman" w:eastAsia="宋体" w:hAnsi="Times New Roman" w:cs="Times New Roman"/>
          <w:position w:val="-32"/>
          <w:szCs w:val="21"/>
        </w:rPr>
        <w:object w:dxaOrig="2740" w:dyaOrig="380" w14:anchorId="0C731541">
          <v:shape id="_x0000_i1029" type="#_x0000_t75" style="width:136.5pt;height:19.5pt" o:ole="">
            <v:imagedata r:id="rId22" o:title=""/>
          </v:shape>
          <o:OLEObject Type="Embed" ProgID="Equation.DSMT4" ShapeID="_x0000_i1029" DrawAspect="Content" ObjectID="_1719125440" r:id="rId23"/>
        </w:object>
      </w:r>
      <w:r w:rsidRPr="00EF3384">
        <w:rPr>
          <w:rFonts w:ascii="Times New Roman" w:eastAsia="宋体" w:hAnsi="Times New Roman" w:cs="Times New Roman"/>
          <w:position w:val="-32"/>
          <w:szCs w:val="21"/>
        </w:rPr>
        <w:t xml:space="preserve">                       </w:t>
      </w:r>
      <w:r w:rsidRPr="00EF3384">
        <w:rPr>
          <w:rFonts w:ascii="Times New Roman" w:eastAsia="宋体" w:hAnsi="Times New Roman" w:cs="Times New Roman"/>
          <w:position w:val="-32"/>
          <w:szCs w:val="21"/>
        </w:rPr>
        <w:t>（</w:t>
      </w:r>
      <w:r w:rsidR="00CD6E31" w:rsidRPr="00EF3384">
        <w:rPr>
          <w:rFonts w:ascii="Times New Roman" w:eastAsia="宋体" w:hAnsi="Times New Roman" w:cs="Times New Roman"/>
          <w:position w:val="-32"/>
          <w:szCs w:val="21"/>
        </w:rPr>
        <w:t>C.1-4</w:t>
      </w:r>
      <w:r w:rsidRPr="00EF3384">
        <w:rPr>
          <w:rFonts w:ascii="Times New Roman" w:eastAsia="宋体" w:hAnsi="Times New Roman" w:cs="Times New Roman"/>
          <w:position w:val="-32"/>
          <w:szCs w:val="21"/>
        </w:rPr>
        <w:t>）</w:t>
      </w:r>
    </w:p>
    <w:p w14:paraId="4AF2DEA7" w14:textId="20F80FF6" w:rsidR="00613908" w:rsidRPr="00EF3384" w:rsidRDefault="00CE0072" w:rsidP="00CE0072">
      <w:pPr>
        <w:spacing w:before="3"/>
        <w:rPr>
          <w:rFonts w:ascii="Times New Roman" w:eastAsia="宋体" w:hAnsi="Times New Roman" w:cs="Times New Roman"/>
          <w:szCs w:val="21"/>
        </w:rPr>
      </w:pPr>
      <w:r w:rsidRPr="00EF3384">
        <w:rPr>
          <w:rFonts w:ascii="Times New Roman" w:eastAsia="宋体" w:hAnsi="Times New Roman" w:cs="Times New Roman"/>
          <w:szCs w:val="21"/>
        </w:rPr>
        <w:t>式中，</w:t>
      </w:r>
    </w:p>
    <w:p w14:paraId="678920FD" w14:textId="34BD6E10" w:rsidR="00613908" w:rsidRPr="00EF3384" w:rsidRDefault="00613908" w:rsidP="00881B2D">
      <w:pPr>
        <w:spacing w:before="3"/>
        <w:jc w:val="center"/>
        <w:rPr>
          <w:rFonts w:ascii="Times New Roman" w:eastAsia="宋体" w:hAnsi="Times New Roman" w:cs="Times New Roman"/>
          <w:szCs w:val="21"/>
        </w:rPr>
      </w:pPr>
      <w:r w:rsidRPr="00EF3384">
        <w:rPr>
          <w:rFonts w:ascii="Times New Roman" w:hAnsi="Times New Roman" w:cs="Times New Roman"/>
          <w:position w:val="-32"/>
          <w:szCs w:val="21"/>
        </w:rPr>
        <w:object w:dxaOrig="4440" w:dyaOrig="2040" w14:anchorId="12C374D6">
          <v:shape id="_x0000_i1030" type="#_x0000_t75" style="width:222.5pt;height:102pt" o:ole="">
            <v:imagedata r:id="rId24" o:title=""/>
          </v:shape>
          <o:OLEObject Type="Embed" ProgID="Equation.DSMT4" ShapeID="_x0000_i1030" DrawAspect="Content" ObjectID="_1719125441" r:id="rId25"/>
        </w:object>
      </w:r>
      <w:r w:rsidR="00881B2D" w:rsidRPr="00EF3384">
        <w:rPr>
          <w:rFonts w:ascii="Times New Roman" w:hAnsi="Times New Roman" w:cs="Times New Roman"/>
          <w:szCs w:val="21"/>
        </w:rPr>
        <w:t>，</w:t>
      </w:r>
    </w:p>
    <w:p w14:paraId="1772D500" w14:textId="774B7B99" w:rsidR="00613908" w:rsidRPr="00EF3384" w:rsidRDefault="00CE0072" w:rsidP="00881B2D">
      <w:pPr>
        <w:spacing w:before="3"/>
        <w:jc w:val="center"/>
        <w:rPr>
          <w:rFonts w:ascii="Times New Roman" w:eastAsia="宋体" w:hAnsi="Times New Roman" w:cs="Times New Roman"/>
          <w:szCs w:val="21"/>
        </w:rPr>
      </w:pPr>
      <w:r w:rsidRPr="00EF3384">
        <w:rPr>
          <w:rFonts w:ascii="Times New Roman" w:eastAsia="宋体" w:hAnsi="Times New Roman" w:cs="Times New Roman"/>
          <w:szCs w:val="21"/>
        </w:rPr>
        <w:object w:dxaOrig="844" w:dyaOrig="331" w14:anchorId="7F796B6B">
          <v:shape id="_x0000_i1031" type="#_x0000_t75" style="width:42pt;height:16.5pt" o:ole="">
            <v:imagedata r:id="rId26" o:title=""/>
          </v:shape>
          <o:OLEObject Type="Embed" ProgID="Equation.DSMT4" ShapeID="_x0000_i1031" DrawAspect="Content" ObjectID="_1719125442" r:id="rId27"/>
        </w:object>
      </w:r>
    </w:p>
    <w:p w14:paraId="6E33CCEB" w14:textId="012CD127" w:rsidR="00613908" w:rsidRDefault="00613908" w:rsidP="00613908">
      <w:pPr>
        <w:spacing w:before="3"/>
        <w:jc w:val="center"/>
        <w:rPr>
          <w:rFonts w:ascii="Times New Roman" w:eastAsia="宋体" w:hAnsi="Times New Roman" w:cs="Times New Roman"/>
          <w:szCs w:val="21"/>
        </w:rPr>
      </w:pPr>
      <w:r w:rsidRPr="006949B6">
        <w:rPr>
          <w:noProof/>
        </w:rPr>
        <w:drawing>
          <wp:inline distT="0" distB="0" distL="0" distR="0" wp14:anchorId="1AFE4CD3" wp14:editId="28D608E1">
            <wp:extent cx="1174009" cy="1713418"/>
            <wp:effectExtent l="0" t="0" r="0" b="0"/>
            <wp:docPr id="68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76144" b="45201"/>
                    <a:stretch/>
                  </pic:blipFill>
                  <pic:spPr bwMode="auto">
                    <a:xfrm>
                      <a:off x="0" y="0"/>
                      <a:ext cx="1174009" cy="1713418"/>
                    </a:xfrm>
                    <a:prstGeom prst="rect">
                      <a:avLst/>
                    </a:prstGeom>
                    <a:noFill/>
                    <a:ln>
                      <a:noFill/>
                    </a:ln>
                    <a:extLst>
                      <a:ext uri="{53640926-AAD7-44D8-BBD7-CCE9431645EC}">
                        <a14:shadowObscured xmlns:a14="http://schemas.microsoft.com/office/drawing/2010/main"/>
                      </a:ext>
                    </a:extLst>
                  </pic:spPr>
                </pic:pic>
              </a:graphicData>
            </a:graphic>
          </wp:inline>
        </w:drawing>
      </w:r>
    </w:p>
    <w:p w14:paraId="2F606F5B" w14:textId="07210293" w:rsidR="00881B2D" w:rsidRPr="000B210C" w:rsidRDefault="007453B3" w:rsidP="00613908">
      <w:pPr>
        <w:spacing w:before="3"/>
        <w:jc w:val="center"/>
        <w:rPr>
          <w:rFonts w:ascii="Times New Roman" w:eastAsia="宋体" w:hAnsi="Times New Roman" w:cs="Times New Roman"/>
          <w:b/>
          <w:szCs w:val="21"/>
        </w:rPr>
      </w:pPr>
      <w:r w:rsidRPr="000B210C">
        <w:rPr>
          <w:rFonts w:ascii="Times New Roman" w:eastAsia="宋体" w:hAnsi="Times New Roman" w:cs="Times New Roman" w:hint="eastAsia"/>
          <w:b/>
          <w:szCs w:val="21"/>
        </w:rPr>
        <w:t>图</w:t>
      </w:r>
      <w:r w:rsidRPr="000B210C">
        <w:rPr>
          <w:rFonts w:ascii="Times New Roman" w:eastAsia="宋体" w:hAnsi="Times New Roman" w:cs="Times New Roman" w:hint="eastAsia"/>
          <w:b/>
          <w:szCs w:val="21"/>
        </w:rPr>
        <w:t xml:space="preserve">2 </w:t>
      </w:r>
      <w:r w:rsidRPr="000B210C">
        <w:rPr>
          <w:rFonts w:ascii="Times New Roman" w:eastAsia="宋体" w:hAnsi="Times New Roman" w:cs="Times New Roman" w:hint="eastAsia"/>
          <w:b/>
          <w:szCs w:val="21"/>
        </w:rPr>
        <w:t>筒形</w:t>
      </w:r>
      <w:r w:rsidRPr="000B210C">
        <w:rPr>
          <w:rFonts w:ascii="Times New Roman" w:eastAsia="宋体" w:hAnsi="Times New Roman" w:cs="Times New Roman"/>
          <w:b/>
          <w:szCs w:val="21"/>
        </w:rPr>
        <w:t>构筑物</w:t>
      </w:r>
      <w:r w:rsidRPr="000B210C">
        <w:rPr>
          <w:rFonts w:ascii="Times New Roman" w:eastAsia="宋体" w:hAnsi="Times New Roman" w:cs="Times New Roman" w:hint="eastAsia"/>
          <w:b/>
          <w:szCs w:val="21"/>
        </w:rPr>
        <w:t>支撑区受力特征示意图</w:t>
      </w:r>
    </w:p>
    <w:p w14:paraId="610826CD" w14:textId="015DBFD7" w:rsidR="00807A57" w:rsidRDefault="00807A57" w:rsidP="00CE0072">
      <w:pPr>
        <w:spacing w:before="3"/>
        <w:rPr>
          <w:rFonts w:ascii="Times New Roman" w:hAnsi="Times New Roman" w:cs="Times New Roman"/>
          <w:sz w:val="19"/>
          <w:szCs w:val="19"/>
        </w:rPr>
      </w:pPr>
      <w:r>
        <w:rPr>
          <w:rFonts w:ascii="Times New Roman" w:hAnsi="Times New Roman" w:cs="Times New Roman"/>
          <w:sz w:val="19"/>
          <w:szCs w:val="19"/>
        </w:rPr>
        <w:br w:type="page"/>
      </w:r>
    </w:p>
    <w:p w14:paraId="523D40CB" w14:textId="62B7F09E" w:rsidR="00FE73CD" w:rsidRPr="00DE2920" w:rsidRDefault="00FE73CD" w:rsidP="00DE2920">
      <w:pPr>
        <w:pStyle w:val="1"/>
        <w:spacing w:line="240" w:lineRule="auto"/>
        <w:jc w:val="center"/>
        <w:rPr>
          <w:rFonts w:cs="Times New Roman"/>
          <w:sz w:val="21"/>
          <w:szCs w:val="21"/>
        </w:rPr>
      </w:pPr>
      <w:r w:rsidRPr="00DE2920">
        <w:rPr>
          <w:rFonts w:cs="Times New Roman"/>
          <w:sz w:val="21"/>
          <w:szCs w:val="21"/>
        </w:rPr>
        <w:lastRenderedPageBreak/>
        <w:t>附录</w:t>
      </w:r>
      <w:r w:rsidRPr="00DE2920">
        <w:rPr>
          <w:rFonts w:cs="Times New Roman" w:hint="eastAsia"/>
          <w:sz w:val="21"/>
          <w:szCs w:val="21"/>
        </w:rPr>
        <w:t>D</w:t>
      </w:r>
    </w:p>
    <w:p w14:paraId="52BF61C6" w14:textId="555892BA" w:rsidR="00427D9D" w:rsidRPr="00DE2920" w:rsidRDefault="00FE73CD" w:rsidP="00DE2920">
      <w:pPr>
        <w:autoSpaceDE w:val="0"/>
        <w:autoSpaceDN w:val="0"/>
        <w:adjustRightInd w:val="0"/>
        <w:jc w:val="center"/>
        <w:rPr>
          <w:rFonts w:ascii="Times New Roman" w:eastAsia="黑体" w:hAnsi="Times New Roman" w:cs="Times New Roman"/>
          <w:szCs w:val="21"/>
        </w:rPr>
      </w:pPr>
      <w:r w:rsidRPr="00DE2920">
        <w:rPr>
          <w:rFonts w:ascii="Times New Roman" w:eastAsia="黑体" w:hAnsi="Times New Roman" w:cs="Times New Roman"/>
          <w:szCs w:val="21"/>
        </w:rPr>
        <w:t>（</w:t>
      </w:r>
      <w:r w:rsidR="008364C3">
        <w:rPr>
          <w:rFonts w:ascii="Times New Roman" w:eastAsia="黑体" w:hAnsi="Times New Roman" w:cs="Times New Roman" w:hint="eastAsia"/>
          <w:szCs w:val="21"/>
        </w:rPr>
        <w:t>资料</w:t>
      </w:r>
      <w:r w:rsidRPr="00DE2920">
        <w:rPr>
          <w:rFonts w:ascii="Times New Roman" w:eastAsia="黑体" w:hAnsi="Times New Roman" w:cs="Times New Roman"/>
          <w:szCs w:val="21"/>
        </w:rPr>
        <w:t>性附录）</w:t>
      </w:r>
      <w:r w:rsidRPr="00DE2920">
        <w:rPr>
          <w:rFonts w:ascii="Times New Roman" w:eastAsia="黑体" w:hAnsi="Times New Roman" w:cs="Times New Roman"/>
          <w:szCs w:val="21"/>
        </w:rPr>
        <w:t xml:space="preserve"> </w:t>
      </w:r>
    </w:p>
    <w:p w14:paraId="1B5BC04C" w14:textId="445A2EBA" w:rsidR="00427D9D" w:rsidRPr="00DE2920" w:rsidRDefault="00427D9D" w:rsidP="00DE2920">
      <w:pPr>
        <w:autoSpaceDE w:val="0"/>
        <w:autoSpaceDN w:val="0"/>
        <w:adjustRightInd w:val="0"/>
        <w:spacing w:afterLines="100" w:after="312"/>
        <w:jc w:val="center"/>
        <w:rPr>
          <w:rFonts w:ascii="Times New Roman" w:eastAsia="黑体" w:hAnsi="Times New Roman" w:cs="Times New Roman"/>
          <w:szCs w:val="21"/>
        </w:rPr>
      </w:pPr>
      <w:r w:rsidRPr="00DE2920">
        <w:rPr>
          <w:rFonts w:ascii="Times New Roman" w:eastAsia="黑体" w:hAnsi="Times New Roman" w:cs="Times New Roman" w:hint="eastAsia"/>
          <w:szCs w:val="21"/>
        </w:rPr>
        <w:t>双向折叠爆破的理论分析法</w:t>
      </w:r>
    </w:p>
    <w:p w14:paraId="29ECEA45" w14:textId="18566357" w:rsidR="00427D9D" w:rsidRPr="00EF3384" w:rsidRDefault="0039107D" w:rsidP="00427D9D">
      <w:pPr>
        <w:pStyle w:val="a"/>
        <w:numPr>
          <w:ilvl w:val="0"/>
          <w:numId w:val="0"/>
        </w:numPr>
        <w:spacing w:beforeLines="0" w:afterLines="0"/>
        <w:rPr>
          <w:rFonts w:ascii="Times New Roman" w:eastAsiaTheme="minorEastAsia"/>
        </w:rPr>
      </w:pPr>
      <w:r w:rsidRPr="00EF3384">
        <w:rPr>
          <w:rFonts w:ascii="Times New Roman" w:eastAsiaTheme="minorEastAsia"/>
        </w:rPr>
        <w:t>D</w:t>
      </w:r>
      <w:r w:rsidR="00427D9D" w:rsidRPr="00EF3384">
        <w:rPr>
          <w:rFonts w:ascii="Times New Roman" w:eastAsiaTheme="minorEastAsia"/>
        </w:rPr>
        <w:t xml:space="preserve">.1 </w:t>
      </w:r>
      <w:r w:rsidR="00427D9D" w:rsidRPr="00EF3384">
        <w:rPr>
          <w:rFonts w:ascii="Times New Roman" w:eastAsiaTheme="minorEastAsia"/>
        </w:rPr>
        <w:t>进行建筑物的双向双次折叠爆破时，应根据切口起爆顺序和时差分阶段进行如下运动学分析，对爆破切口位置、起爆时差等参数进行验算。</w:t>
      </w:r>
    </w:p>
    <w:p w14:paraId="00E41790" w14:textId="1A33C4F9" w:rsidR="00427D9D" w:rsidRPr="00EF3384" w:rsidRDefault="0039107D" w:rsidP="0039107D">
      <w:pPr>
        <w:pStyle w:val="aff5"/>
        <w:numPr>
          <w:ilvl w:val="0"/>
          <w:numId w:val="0"/>
        </w:numPr>
        <w:spacing w:before="156" w:after="156"/>
        <w:rPr>
          <w:rFonts w:ascii="Times New Roman" w:eastAsiaTheme="minorEastAsia"/>
        </w:rPr>
      </w:pPr>
      <w:r w:rsidRPr="00EF3384">
        <w:rPr>
          <w:rFonts w:ascii="Times New Roman" w:eastAsiaTheme="minorEastAsia"/>
        </w:rPr>
        <w:t>D</w:t>
      </w:r>
      <w:r w:rsidR="00427D9D" w:rsidRPr="00EF3384">
        <w:rPr>
          <w:rFonts w:ascii="Times New Roman" w:eastAsiaTheme="minorEastAsia"/>
        </w:rPr>
        <w:t xml:space="preserve">.1.1 </w:t>
      </w:r>
      <w:r w:rsidR="00427D9D" w:rsidRPr="00EF3384">
        <w:rPr>
          <w:rFonts w:ascii="Times New Roman" w:eastAsiaTheme="minorEastAsia"/>
        </w:rPr>
        <w:t>自上而下起爆时，第一切口起爆后，上段结构的运动学分析可采用下式计算：</w:t>
      </w:r>
    </w:p>
    <w:p w14:paraId="49688F28" w14:textId="5D2E1E43" w:rsidR="00427D9D" w:rsidRPr="00EF3384" w:rsidRDefault="00427D9D" w:rsidP="00427D9D">
      <w:pPr>
        <w:ind w:firstLineChars="200" w:firstLine="420"/>
        <w:contextualSpacing/>
        <w:jc w:val="right"/>
        <w:textAlignment w:val="center"/>
        <w:rPr>
          <w:rFonts w:ascii="Times New Roman" w:hAnsi="Times New Roman" w:cs="Times New Roman"/>
          <w:szCs w:val="21"/>
        </w:rPr>
      </w:pPr>
      <w:r w:rsidRPr="00EF3384">
        <w:rPr>
          <w:rFonts w:ascii="Times New Roman" w:hAnsi="Times New Roman" w:cs="Times New Roman"/>
          <w:szCs w:val="21"/>
        </w:rPr>
        <w:object w:dxaOrig="2040" w:dyaOrig="636" w14:anchorId="7434ADF4">
          <v:shape id="_x0000_i1032" type="#_x0000_t75" style="width:102pt;height:31.5pt" o:ole="">
            <v:imagedata r:id="rId29" o:title=""/>
          </v:shape>
          <o:OLEObject Type="Embed" ProgID="Equation.DSMT4" ShapeID="_x0000_i1032" DrawAspect="Content" ObjectID="_1719125443" r:id="rId30"/>
        </w:object>
      </w:r>
      <w:r w:rsidRPr="00EF3384">
        <w:rPr>
          <w:rFonts w:ascii="Times New Roman" w:hAnsi="Times New Roman" w:cs="Times New Roman"/>
          <w:szCs w:val="21"/>
        </w:rPr>
        <w:t xml:space="preserve">                             (</w:t>
      </w:r>
      <w:r w:rsidR="00CD6E31" w:rsidRPr="00EF3384">
        <w:rPr>
          <w:rFonts w:ascii="Times New Roman" w:hAnsi="Times New Roman" w:cs="Times New Roman"/>
          <w:szCs w:val="21"/>
        </w:rPr>
        <w:t>D</w:t>
      </w:r>
      <w:r w:rsidRPr="00EF3384">
        <w:rPr>
          <w:rFonts w:ascii="Times New Roman" w:hAnsi="Times New Roman" w:cs="Times New Roman"/>
          <w:szCs w:val="21"/>
        </w:rPr>
        <w:t>.1-1)</w:t>
      </w:r>
    </w:p>
    <w:p w14:paraId="4B48D2F0" w14:textId="77777777" w:rsidR="00427D9D" w:rsidRPr="00EF3384" w:rsidRDefault="00427D9D" w:rsidP="00427D9D">
      <w:pPr>
        <w:ind w:firstLineChars="200" w:firstLine="420"/>
        <w:contextualSpacing/>
        <w:textAlignment w:val="center"/>
        <w:rPr>
          <w:rFonts w:ascii="Times New Roman" w:hAnsi="Times New Roman" w:cs="Times New Roman"/>
          <w:szCs w:val="21"/>
        </w:rPr>
      </w:pPr>
      <w:r w:rsidRPr="00EF3384">
        <w:rPr>
          <w:rFonts w:ascii="Times New Roman" w:hAnsi="Times New Roman" w:cs="Times New Roman"/>
          <w:szCs w:val="21"/>
        </w:rPr>
        <w:t>其边界条件为</w:t>
      </w:r>
      <w:r w:rsidRPr="00EF3384">
        <w:rPr>
          <w:rFonts w:ascii="Times New Roman" w:hAnsi="Times New Roman" w:cs="Times New Roman"/>
          <w:szCs w:val="21"/>
        </w:rPr>
        <w:t>:</w:t>
      </w:r>
    </w:p>
    <w:p w14:paraId="43D12B96" w14:textId="77777777" w:rsidR="00427D9D" w:rsidRPr="00EF3384" w:rsidRDefault="00427D9D" w:rsidP="00427D9D">
      <w:pPr>
        <w:ind w:firstLineChars="200" w:firstLine="420"/>
        <w:contextualSpacing/>
        <w:jc w:val="center"/>
        <w:textAlignment w:val="center"/>
        <w:rPr>
          <w:rFonts w:ascii="Times New Roman" w:hAnsi="Times New Roman" w:cs="Times New Roman"/>
          <w:szCs w:val="21"/>
        </w:rPr>
      </w:pPr>
      <w:r w:rsidRPr="00EF3384">
        <w:rPr>
          <w:rFonts w:ascii="Times New Roman" w:hAnsi="Times New Roman" w:cs="Times New Roman"/>
          <w:szCs w:val="21"/>
        </w:rPr>
        <w:object w:dxaOrig="1224" w:dyaOrig="1080" w14:anchorId="24025936">
          <v:shape id="_x0000_i1033" type="#_x0000_t75" style="width:61.5pt;height:55.5pt" o:ole="">
            <v:imagedata r:id="rId31" o:title=""/>
          </v:shape>
          <o:OLEObject Type="Embed" ProgID="Equation.DSMT4" ShapeID="_x0000_i1033" DrawAspect="Content" ObjectID="_1719125444" r:id="rId32"/>
        </w:object>
      </w:r>
      <w:r w:rsidRPr="00EF3384">
        <w:rPr>
          <w:rFonts w:ascii="Times New Roman" w:hAnsi="Times New Roman" w:cs="Times New Roman"/>
          <w:szCs w:val="21"/>
        </w:rPr>
        <w:object w:dxaOrig="192" w:dyaOrig="276" w14:anchorId="092531EE">
          <v:shape id="_x0000_i1034" type="#_x0000_t75" style="width:10pt;height:13.5pt" o:ole="">
            <v:imagedata r:id="rId33" o:title=""/>
          </v:shape>
          <o:OLEObject Type="Embed" ProgID="Equation.DSMT4" ShapeID="_x0000_i1034" DrawAspect="Content" ObjectID="_1719125445" r:id="rId34"/>
        </w:object>
      </w:r>
    </w:p>
    <w:p w14:paraId="4A81F0A2" w14:textId="77777777" w:rsidR="00427D9D" w:rsidRPr="00EF3384" w:rsidRDefault="00427D9D" w:rsidP="00427D9D">
      <w:pPr>
        <w:ind w:firstLineChars="200" w:firstLine="420"/>
        <w:contextualSpacing/>
        <w:textAlignment w:val="center"/>
        <w:rPr>
          <w:rFonts w:ascii="Times New Roman" w:hAnsi="Times New Roman" w:cs="Times New Roman"/>
          <w:szCs w:val="21"/>
        </w:rPr>
      </w:pPr>
      <w:r w:rsidRPr="00EF3384">
        <w:rPr>
          <w:rFonts w:ascii="Times New Roman" w:hAnsi="Times New Roman" w:cs="Times New Roman"/>
          <w:szCs w:val="21"/>
        </w:rPr>
        <w:t>式中，</w:t>
      </w:r>
      <w:r w:rsidRPr="00EF3384">
        <w:rPr>
          <w:rFonts w:ascii="Times New Roman" w:hAnsi="Times New Roman" w:cs="Times New Roman"/>
          <w:szCs w:val="21"/>
        </w:rPr>
        <w:object w:dxaOrig="499" w:dyaOrig="360" w14:anchorId="72F92B9C">
          <v:shape id="_x0000_i1035" type="#_x0000_t75" style="width:25.5pt;height:19.5pt" o:ole="">
            <v:imagedata r:id="rId35" o:title=""/>
          </v:shape>
          <o:OLEObject Type="Embed" ProgID="Equation.DSMT4" ShapeID="_x0000_i1035" DrawAspect="Content" ObjectID="_1719125446" r:id="rId36"/>
        </w:object>
      </w:r>
      <w:r w:rsidRPr="00EF3384">
        <w:rPr>
          <w:rFonts w:ascii="Times New Roman" w:hAnsi="Times New Roman" w:cs="Times New Roman"/>
          <w:szCs w:val="21"/>
        </w:rPr>
        <w:t>为求解未知量，</w:t>
      </w:r>
      <w:r w:rsidRPr="00EF3384">
        <w:rPr>
          <w:rFonts w:ascii="Times New Roman" w:hAnsi="Times New Roman" w:cs="Times New Roman"/>
          <w:szCs w:val="21"/>
        </w:rPr>
        <w:object w:dxaOrig="360" w:dyaOrig="360" w14:anchorId="5C0AE9B2">
          <v:shape id="_x0000_i1036" type="#_x0000_t75" style="width:19.5pt;height:19.5pt" o:ole="">
            <v:imagedata r:id="rId37" o:title=""/>
          </v:shape>
          <o:OLEObject Type="Embed" ProgID="Equation.DSMT4" ShapeID="_x0000_i1036" DrawAspect="Content" ObjectID="_1719125447" r:id="rId38"/>
        </w:object>
      </w:r>
      <w:r w:rsidRPr="00EF3384">
        <w:rPr>
          <w:rFonts w:ascii="Times New Roman" w:hAnsi="Times New Roman" w:cs="Times New Roman"/>
          <w:szCs w:val="21"/>
        </w:rPr>
        <w:t>是</w:t>
      </w:r>
      <w:r w:rsidRPr="00EF3384">
        <w:rPr>
          <w:rFonts w:ascii="Times New Roman" w:hAnsi="Times New Roman" w:cs="Times New Roman"/>
          <w:szCs w:val="21"/>
        </w:rPr>
        <w:object w:dxaOrig="252" w:dyaOrig="360" w14:anchorId="29B42C67">
          <v:shape id="_x0000_i1037" type="#_x0000_t75" style="width:13.5pt;height:19.5pt" o:ole="">
            <v:imagedata r:id="rId39" o:title=""/>
          </v:shape>
          <o:OLEObject Type="Embed" ProgID="Equation.DSMT4" ShapeID="_x0000_i1037" DrawAspect="Content" ObjectID="_1719125448" r:id="rId40"/>
        </w:object>
      </w:r>
      <w:r w:rsidRPr="00EF3384">
        <w:rPr>
          <w:rFonts w:ascii="Times New Roman" w:hAnsi="Times New Roman" w:cs="Times New Roman"/>
          <w:szCs w:val="21"/>
        </w:rPr>
        <w:t>的初始角；</w:t>
      </w:r>
      <w:r w:rsidRPr="00EF3384">
        <w:rPr>
          <w:rFonts w:ascii="Times New Roman" w:hAnsi="Times New Roman" w:cs="Times New Roman"/>
          <w:i/>
          <w:iCs/>
          <w:szCs w:val="21"/>
        </w:rPr>
        <w:t>t</w:t>
      </w:r>
      <w:r w:rsidRPr="00EF3384">
        <w:rPr>
          <w:rFonts w:ascii="Times New Roman" w:hAnsi="Times New Roman" w:cs="Times New Roman"/>
          <w:szCs w:val="21"/>
        </w:rPr>
        <w:t>为时间，设上切口的起爆时</w:t>
      </w:r>
      <w:r w:rsidRPr="00EF3384">
        <w:rPr>
          <w:rFonts w:ascii="Times New Roman" w:hAnsi="Times New Roman" w:cs="Times New Roman"/>
          <w:i/>
          <w:iCs/>
          <w:szCs w:val="21"/>
        </w:rPr>
        <w:t>t</w:t>
      </w:r>
      <w:r w:rsidRPr="00EF3384">
        <w:rPr>
          <w:rFonts w:ascii="Times New Roman" w:hAnsi="Times New Roman" w:cs="Times New Roman"/>
          <w:szCs w:val="21"/>
        </w:rPr>
        <w:t>=0</w:t>
      </w:r>
      <w:r w:rsidRPr="00EF3384">
        <w:rPr>
          <w:rFonts w:ascii="Times New Roman" w:hAnsi="Times New Roman" w:cs="Times New Roman"/>
          <w:szCs w:val="21"/>
        </w:rPr>
        <w:t>；</w:t>
      </w:r>
      <w:r w:rsidRPr="00EF3384">
        <w:rPr>
          <w:rFonts w:ascii="Times New Roman" w:hAnsi="Times New Roman" w:cs="Times New Roman"/>
          <w:szCs w:val="21"/>
        </w:rPr>
        <w:object w:dxaOrig="288" w:dyaOrig="432" w14:anchorId="001843FD">
          <v:shape id="_x0000_i1038" type="#_x0000_t75" style="width:15pt;height:22.5pt" o:ole="">
            <v:imagedata r:id="rId41" o:title=""/>
          </v:shape>
          <o:OLEObject Type="Embed" ProgID="Equation.DSMT4" ShapeID="_x0000_i1038" DrawAspect="Content" ObjectID="_1719125449" r:id="rId42"/>
        </w:object>
      </w:r>
      <w:r w:rsidRPr="00EF3384">
        <w:rPr>
          <w:rFonts w:ascii="Times New Roman" w:hAnsi="Times New Roman" w:cs="Times New Roman"/>
          <w:szCs w:val="21"/>
        </w:rPr>
        <w:t>是角速度。</w:t>
      </w:r>
      <w:r w:rsidRPr="00EF3384">
        <w:rPr>
          <w:rFonts w:ascii="Times New Roman" w:hAnsi="Times New Roman" w:cs="Times New Roman"/>
          <w:i/>
          <w:iCs/>
          <w:szCs w:val="21"/>
        </w:rPr>
        <w:t>J</w:t>
      </w:r>
      <w:r w:rsidRPr="00EF3384">
        <w:rPr>
          <w:rFonts w:ascii="Times New Roman" w:hAnsi="Times New Roman" w:cs="Times New Roman"/>
          <w:szCs w:val="21"/>
          <w:vertAlign w:val="subscript"/>
        </w:rPr>
        <w:t>1</w:t>
      </w:r>
      <w:r w:rsidRPr="00EF3384">
        <w:rPr>
          <w:rFonts w:ascii="Times New Roman" w:hAnsi="Times New Roman" w:cs="Times New Roman"/>
          <w:szCs w:val="21"/>
        </w:rPr>
        <w:t>是上段的转动惯量（旋转轴是上部塑性铰链），</w:t>
      </w:r>
      <w:r w:rsidRPr="00EF3384">
        <w:rPr>
          <w:rFonts w:ascii="Times New Roman" w:hAnsi="Times New Roman" w:cs="Times New Roman"/>
          <w:i/>
          <w:szCs w:val="21"/>
        </w:rPr>
        <w:t>r</w:t>
      </w:r>
      <w:r w:rsidRPr="00EF3384">
        <w:rPr>
          <w:rFonts w:ascii="Times New Roman" w:hAnsi="Times New Roman" w:cs="Times New Roman"/>
          <w:iCs/>
          <w:szCs w:val="21"/>
          <w:vertAlign w:val="subscript"/>
        </w:rPr>
        <w:t>1</w:t>
      </w:r>
      <w:r w:rsidRPr="00EF3384">
        <w:rPr>
          <w:rFonts w:ascii="Times New Roman" w:hAnsi="Times New Roman" w:cs="Times New Roman"/>
          <w:szCs w:val="21"/>
        </w:rPr>
        <w:t>是上段质心到上部塑性铰链的距离，</w:t>
      </w:r>
      <w:r w:rsidRPr="00EF3384">
        <w:rPr>
          <w:rFonts w:ascii="Times New Roman" w:hAnsi="Times New Roman" w:cs="Times New Roman"/>
          <w:i/>
          <w:szCs w:val="21"/>
        </w:rPr>
        <w:t>θ</w:t>
      </w:r>
      <w:r w:rsidRPr="00EF3384">
        <w:rPr>
          <w:rFonts w:ascii="Times New Roman" w:hAnsi="Times New Roman" w:cs="Times New Roman"/>
          <w:iCs/>
          <w:szCs w:val="21"/>
          <w:vertAlign w:val="subscript"/>
        </w:rPr>
        <w:t>1</w:t>
      </w:r>
      <w:r w:rsidRPr="00EF3384">
        <w:rPr>
          <w:rFonts w:ascii="Times New Roman" w:hAnsi="Times New Roman" w:cs="Times New Roman"/>
          <w:szCs w:val="21"/>
        </w:rPr>
        <w:t>是</w:t>
      </w:r>
      <w:r w:rsidRPr="00EF3384">
        <w:rPr>
          <w:rFonts w:ascii="Times New Roman" w:hAnsi="Times New Roman" w:cs="Times New Roman"/>
          <w:i/>
          <w:szCs w:val="21"/>
        </w:rPr>
        <w:t>r</w:t>
      </w:r>
      <w:r w:rsidRPr="00EF3384">
        <w:rPr>
          <w:rFonts w:ascii="Times New Roman" w:hAnsi="Times New Roman" w:cs="Times New Roman"/>
          <w:iCs/>
          <w:szCs w:val="21"/>
          <w:vertAlign w:val="subscript"/>
        </w:rPr>
        <w:t>1</w:t>
      </w:r>
      <w:r w:rsidRPr="00EF3384">
        <w:rPr>
          <w:rFonts w:ascii="Times New Roman" w:hAnsi="Times New Roman" w:cs="Times New Roman"/>
          <w:szCs w:val="21"/>
        </w:rPr>
        <w:t>与垂直轴的夹角，</w:t>
      </w:r>
      <w:r w:rsidRPr="00EF3384">
        <w:rPr>
          <w:rFonts w:ascii="Times New Roman" w:hAnsi="Times New Roman" w:cs="Times New Roman"/>
          <w:i/>
          <w:iCs/>
          <w:szCs w:val="21"/>
        </w:rPr>
        <w:t>m</w:t>
      </w:r>
      <w:r w:rsidRPr="00EF3384">
        <w:rPr>
          <w:rFonts w:ascii="Times New Roman" w:hAnsi="Times New Roman" w:cs="Times New Roman"/>
          <w:szCs w:val="21"/>
          <w:vertAlign w:val="subscript"/>
        </w:rPr>
        <w:t>1</w:t>
      </w:r>
      <w:r w:rsidRPr="00EF3384">
        <w:rPr>
          <w:rFonts w:ascii="Times New Roman" w:hAnsi="Times New Roman" w:cs="Times New Roman"/>
          <w:szCs w:val="21"/>
        </w:rPr>
        <w:t>是上段的质量，</w:t>
      </w:r>
      <w:r w:rsidRPr="00EF3384">
        <w:rPr>
          <w:rFonts w:ascii="Times New Roman" w:hAnsi="Times New Roman" w:cs="Times New Roman"/>
          <w:i/>
          <w:iCs/>
          <w:szCs w:val="21"/>
        </w:rPr>
        <w:t>g</w:t>
      </w:r>
      <w:r w:rsidRPr="00EF3384">
        <w:rPr>
          <w:rFonts w:ascii="Times New Roman" w:hAnsi="Times New Roman" w:cs="Times New Roman"/>
          <w:szCs w:val="21"/>
        </w:rPr>
        <w:t>是重力加速度。</w:t>
      </w:r>
    </w:p>
    <w:p w14:paraId="75F95A34" w14:textId="7CA7C2E5" w:rsidR="00427D9D" w:rsidRPr="00EF3384" w:rsidRDefault="0039107D" w:rsidP="0039107D">
      <w:pPr>
        <w:pStyle w:val="a"/>
        <w:numPr>
          <w:ilvl w:val="0"/>
          <w:numId w:val="0"/>
        </w:numPr>
        <w:spacing w:before="312" w:after="312"/>
        <w:rPr>
          <w:rFonts w:ascii="Times New Roman"/>
        </w:rPr>
      </w:pPr>
      <w:r w:rsidRPr="00EF3384">
        <w:rPr>
          <w:rFonts w:ascii="Times New Roman" w:eastAsiaTheme="minorEastAsia"/>
        </w:rPr>
        <w:t>D</w:t>
      </w:r>
      <w:r w:rsidR="00427D9D" w:rsidRPr="00EF3384">
        <w:rPr>
          <w:rFonts w:ascii="Times New Roman" w:eastAsiaTheme="minorEastAsia"/>
        </w:rPr>
        <w:t>.1.2</w:t>
      </w:r>
      <w:r w:rsidR="00427D9D" w:rsidRPr="00EF3384">
        <w:rPr>
          <w:rFonts w:ascii="Times New Roman" w:eastAsiaTheme="minorEastAsia"/>
        </w:rPr>
        <w:t>自上而下起爆时，</w:t>
      </w:r>
      <w:r w:rsidR="00427D9D" w:rsidRPr="00EF3384">
        <w:rPr>
          <w:rFonts w:ascii="Times New Roman" w:eastAsia="宋体"/>
        </w:rPr>
        <w:t>第二切口起爆后，两分段的运动学分析可采用下式计算：</w:t>
      </w:r>
    </w:p>
    <w:p w14:paraId="7A06778C" w14:textId="0F0EEC49" w:rsidR="00427D9D" w:rsidRPr="00EF3384" w:rsidRDefault="00881B2D" w:rsidP="00881B2D">
      <w:pPr>
        <w:wordWrap w:val="0"/>
        <w:ind w:right="-58"/>
        <w:contextualSpacing/>
        <w:jc w:val="right"/>
        <w:textAlignment w:val="center"/>
        <w:rPr>
          <w:rFonts w:ascii="Times New Roman" w:hAnsi="Times New Roman" w:cs="Times New Roman"/>
          <w:szCs w:val="21"/>
        </w:rPr>
      </w:pPr>
      <w:r w:rsidRPr="00EF3384">
        <w:rPr>
          <w:rFonts w:ascii="Times New Roman" w:hAnsi="Times New Roman" w:cs="Times New Roman"/>
          <w:szCs w:val="21"/>
        </w:rPr>
        <w:object w:dxaOrig="7392" w:dyaOrig="888" w14:anchorId="3DF4E8D9">
          <v:shape id="_x0000_i1039" type="#_x0000_t75" style="width:352pt;height:42pt" o:ole="">
            <v:imagedata r:id="rId43" o:title=""/>
          </v:shape>
          <o:OLEObject Type="Embed" ProgID="Equation.DSMT4" ShapeID="_x0000_i1039" DrawAspect="Content" ObjectID="_1719125450" r:id="rId44"/>
        </w:object>
      </w:r>
      <w:r w:rsidR="00427D9D" w:rsidRPr="00EF3384">
        <w:rPr>
          <w:rFonts w:ascii="Times New Roman" w:hAnsi="Times New Roman" w:cs="Times New Roman"/>
          <w:szCs w:val="21"/>
        </w:rPr>
        <w:t xml:space="preserve"> </w:t>
      </w:r>
      <w:r w:rsidRPr="00EF3384">
        <w:rPr>
          <w:rFonts w:ascii="Times New Roman" w:hAnsi="Times New Roman" w:cs="Times New Roman"/>
          <w:szCs w:val="21"/>
        </w:rPr>
        <w:t xml:space="preserve">  </w:t>
      </w:r>
      <w:r w:rsidR="00427D9D" w:rsidRPr="00EF3384">
        <w:rPr>
          <w:rFonts w:ascii="Times New Roman" w:hAnsi="Times New Roman" w:cs="Times New Roman"/>
          <w:szCs w:val="21"/>
        </w:rPr>
        <w:t>(</w:t>
      </w:r>
      <w:r w:rsidR="00CD6E31" w:rsidRPr="00EF3384">
        <w:rPr>
          <w:rFonts w:ascii="Times New Roman" w:hAnsi="Times New Roman" w:cs="Times New Roman"/>
          <w:szCs w:val="21"/>
        </w:rPr>
        <w:t>D</w:t>
      </w:r>
      <w:r w:rsidR="00427D9D" w:rsidRPr="00EF3384">
        <w:rPr>
          <w:rFonts w:ascii="Times New Roman" w:hAnsi="Times New Roman" w:cs="Times New Roman"/>
          <w:szCs w:val="21"/>
        </w:rPr>
        <w:t>.1-2)</w:t>
      </w:r>
    </w:p>
    <w:p w14:paraId="65251D09" w14:textId="77777777" w:rsidR="00427D9D" w:rsidRPr="00EF3384" w:rsidRDefault="00427D9D" w:rsidP="00427D9D">
      <w:pPr>
        <w:ind w:firstLineChars="200" w:firstLine="420"/>
        <w:contextualSpacing/>
        <w:textAlignment w:val="center"/>
        <w:rPr>
          <w:rFonts w:ascii="Times New Roman" w:hAnsi="Times New Roman" w:cs="Times New Roman"/>
          <w:szCs w:val="21"/>
        </w:rPr>
      </w:pPr>
      <w:r w:rsidRPr="00EF3384">
        <w:rPr>
          <w:rFonts w:ascii="Times New Roman" w:hAnsi="Times New Roman" w:cs="Times New Roman"/>
          <w:szCs w:val="21"/>
        </w:rPr>
        <w:t>设下切口起爆时间为</w:t>
      </w:r>
      <w:r w:rsidRPr="00EF3384">
        <w:rPr>
          <w:rFonts w:ascii="Times New Roman" w:hAnsi="Times New Roman" w:cs="Times New Roman"/>
          <w:i/>
          <w:iCs/>
          <w:szCs w:val="21"/>
        </w:rPr>
        <w:t>t</w:t>
      </w:r>
      <w:r w:rsidRPr="00EF3384">
        <w:rPr>
          <w:rFonts w:ascii="Times New Roman" w:hAnsi="Times New Roman" w:cs="Times New Roman"/>
          <w:szCs w:val="21"/>
          <w:vertAlign w:val="subscript"/>
        </w:rPr>
        <w:t>1</w:t>
      </w:r>
      <w:r w:rsidRPr="00EF3384">
        <w:rPr>
          <w:rFonts w:ascii="Times New Roman" w:hAnsi="Times New Roman" w:cs="Times New Roman"/>
          <w:szCs w:val="21"/>
        </w:rPr>
        <w:t>，设相对时间为</w:t>
      </w:r>
      <w:r w:rsidRPr="00EF3384">
        <w:rPr>
          <w:rFonts w:ascii="Times New Roman" w:hAnsi="Times New Roman" w:cs="Times New Roman"/>
          <w:szCs w:val="21"/>
        </w:rPr>
        <w:object w:dxaOrig="732" w:dyaOrig="360" w14:anchorId="77959F8D">
          <v:shape id="_x0000_i1040" type="#_x0000_t75" style="width:37.5pt;height:19.5pt" o:ole="">
            <v:imagedata r:id="rId45" o:title=""/>
          </v:shape>
          <o:OLEObject Type="Embed" ProgID="Equation.DSMT4" ShapeID="_x0000_i1040" DrawAspect="Content" ObjectID="_1719125451" r:id="rId46"/>
        </w:object>
      </w:r>
      <w:r w:rsidRPr="00EF3384">
        <w:rPr>
          <w:rFonts w:ascii="Times New Roman" w:hAnsi="Times New Roman" w:cs="Times New Roman"/>
          <w:szCs w:val="21"/>
        </w:rPr>
        <w:t>，其边界条件为</w:t>
      </w:r>
      <w:r w:rsidRPr="00EF3384">
        <w:rPr>
          <w:rFonts w:ascii="Times New Roman" w:hAnsi="Times New Roman" w:cs="Times New Roman"/>
          <w:szCs w:val="21"/>
        </w:rPr>
        <w:t>:</w:t>
      </w:r>
    </w:p>
    <w:p w14:paraId="5BD7C0C1" w14:textId="77777777" w:rsidR="00427D9D" w:rsidRPr="00EF3384" w:rsidRDefault="00427D9D" w:rsidP="00427D9D">
      <w:pPr>
        <w:ind w:firstLineChars="200" w:firstLine="420"/>
        <w:contextualSpacing/>
        <w:jc w:val="center"/>
        <w:textAlignment w:val="center"/>
        <w:rPr>
          <w:rFonts w:ascii="Times New Roman" w:hAnsi="Times New Roman" w:cs="Times New Roman"/>
          <w:szCs w:val="21"/>
        </w:rPr>
      </w:pPr>
      <w:r w:rsidRPr="00EF3384">
        <w:rPr>
          <w:rFonts w:ascii="Times New Roman" w:hAnsi="Times New Roman" w:cs="Times New Roman"/>
          <w:szCs w:val="21"/>
        </w:rPr>
        <w:object w:dxaOrig="1116" w:dyaOrig="408" w14:anchorId="4216E014">
          <v:shape id="_x0000_i1041" type="#_x0000_t75" style="width:55.5pt;height:21pt" o:ole="">
            <v:imagedata r:id="rId47" o:title=""/>
          </v:shape>
          <o:OLEObject Type="Embed" ProgID="Equation.DSMT4" ShapeID="_x0000_i1041" DrawAspect="Content" ObjectID="_1719125452" r:id="rId48"/>
        </w:object>
      </w:r>
      <w:r w:rsidRPr="00EF3384">
        <w:rPr>
          <w:rFonts w:ascii="Times New Roman" w:hAnsi="Times New Roman" w:cs="Times New Roman"/>
          <w:szCs w:val="21"/>
        </w:rPr>
        <w:t xml:space="preserve">, </w:t>
      </w:r>
      <w:r w:rsidRPr="00EF3384">
        <w:rPr>
          <w:rFonts w:ascii="Times New Roman" w:hAnsi="Times New Roman" w:cs="Times New Roman"/>
          <w:szCs w:val="21"/>
        </w:rPr>
        <w:object w:dxaOrig="1116" w:dyaOrig="408" w14:anchorId="029F42D9">
          <v:shape id="_x0000_i1042" type="#_x0000_t75" style="width:55.5pt;height:21pt" o:ole="">
            <v:imagedata r:id="rId49" o:title=""/>
          </v:shape>
          <o:OLEObject Type="Embed" ProgID="Equation.DSMT4" ShapeID="_x0000_i1042" DrawAspect="Content" ObjectID="_1719125453" r:id="rId50"/>
        </w:object>
      </w:r>
      <w:r w:rsidRPr="00EF3384">
        <w:rPr>
          <w:rFonts w:ascii="Times New Roman" w:hAnsi="Times New Roman" w:cs="Times New Roman"/>
          <w:szCs w:val="21"/>
        </w:rPr>
        <w:t xml:space="preserve">, </w:t>
      </w:r>
      <w:r w:rsidRPr="00EF3384">
        <w:rPr>
          <w:rFonts w:ascii="Times New Roman" w:hAnsi="Times New Roman" w:cs="Times New Roman"/>
          <w:szCs w:val="21"/>
        </w:rPr>
        <w:object w:dxaOrig="1200" w:dyaOrig="552" w14:anchorId="32D441AB">
          <v:shape id="_x0000_i1043" type="#_x0000_t75" style="width:60pt;height:26pt" o:ole="">
            <v:imagedata r:id="rId51" o:title=""/>
          </v:shape>
          <o:OLEObject Type="Embed" ProgID="Equation.DSMT4" ShapeID="_x0000_i1043" DrawAspect="Content" ObjectID="_1719125454" r:id="rId52"/>
        </w:object>
      </w:r>
      <w:r w:rsidRPr="00EF3384">
        <w:rPr>
          <w:rFonts w:ascii="Times New Roman" w:hAnsi="Times New Roman" w:cs="Times New Roman"/>
          <w:szCs w:val="21"/>
        </w:rPr>
        <w:t xml:space="preserve">, </w:t>
      </w:r>
      <w:r w:rsidRPr="00EF3384">
        <w:rPr>
          <w:rFonts w:ascii="Times New Roman" w:hAnsi="Times New Roman" w:cs="Times New Roman"/>
          <w:szCs w:val="21"/>
        </w:rPr>
        <w:object w:dxaOrig="1008" w:dyaOrig="552" w14:anchorId="13E817DD">
          <v:shape id="_x0000_i1044" type="#_x0000_t75" style="width:51pt;height:26pt" o:ole="">
            <v:imagedata r:id="rId53" o:title=""/>
          </v:shape>
          <o:OLEObject Type="Embed" ProgID="Equation.DSMT4" ShapeID="_x0000_i1044" DrawAspect="Content" ObjectID="_1719125455" r:id="rId54"/>
        </w:object>
      </w:r>
    </w:p>
    <w:p w14:paraId="7F0A87D2" w14:textId="77777777" w:rsidR="00427D9D" w:rsidRPr="00EF3384" w:rsidRDefault="00427D9D" w:rsidP="00427D9D">
      <w:pPr>
        <w:ind w:firstLineChars="200" w:firstLine="420"/>
        <w:contextualSpacing/>
        <w:textAlignment w:val="center"/>
        <w:rPr>
          <w:rFonts w:ascii="Times New Roman" w:hAnsi="Times New Roman" w:cs="Times New Roman"/>
          <w:szCs w:val="21"/>
        </w:rPr>
      </w:pPr>
      <w:r w:rsidRPr="00EF3384">
        <w:rPr>
          <w:rFonts w:ascii="Times New Roman" w:hAnsi="Times New Roman" w:cs="Times New Roman"/>
          <w:szCs w:val="21"/>
        </w:rPr>
        <w:t>式中，</w:t>
      </w:r>
      <w:r w:rsidRPr="00EF3384">
        <w:rPr>
          <w:rFonts w:ascii="Times New Roman" w:hAnsi="Times New Roman" w:cs="Times New Roman"/>
          <w:szCs w:val="21"/>
        </w:rPr>
        <w:object w:dxaOrig="576" w:dyaOrig="360" w14:anchorId="49E8427D">
          <v:shape id="_x0000_i1045" type="#_x0000_t75" style="width:28.5pt;height:19.5pt" o:ole="">
            <v:imagedata r:id="rId55" o:title=""/>
          </v:shape>
          <o:OLEObject Type="Embed" ProgID="Equation.DSMT4" ShapeID="_x0000_i1045" DrawAspect="Content" ObjectID="_1719125456" r:id="rId56"/>
        </w:object>
      </w:r>
      <w:r w:rsidRPr="00EF3384">
        <w:rPr>
          <w:rFonts w:ascii="Times New Roman" w:hAnsi="Times New Roman" w:cs="Times New Roman"/>
          <w:szCs w:val="21"/>
        </w:rPr>
        <w:t>和</w:t>
      </w:r>
      <w:r w:rsidRPr="00EF3384">
        <w:rPr>
          <w:rFonts w:ascii="Times New Roman" w:hAnsi="Times New Roman" w:cs="Times New Roman"/>
          <w:szCs w:val="21"/>
        </w:rPr>
        <w:object w:dxaOrig="588" w:dyaOrig="360" w14:anchorId="6E4BA101">
          <v:shape id="_x0000_i1046" type="#_x0000_t75" style="width:29.5pt;height:19.5pt" o:ole="">
            <v:imagedata r:id="rId57" o:title=""/>
          </v:shape>
          <o:OLEObject Type="Embed" ProgID="Equation.DSMT4" ShapeID="_x0000_i1046" DrawAspect="Content" ObjectID="_1719125457" r:id="rId58"/>
        </w:object>
      </w:r>
      <w:r w:rsidRPr="00EF3384">
        <w:rPr>
          <w:rFonts w:ascii="Times New Roman" w:hAnsi="Times New Roman" w:cs="Times New Roman"/>
          <w:szCs w:val="21"/>
        </w:rPr>
        <w:t>为求解未知量，</w:t>
      </w:r>
      <w:r w:rsidRPr="00EF3384">
        <w:rPr>
          <w:rFonts w:ascii="Times New Roman" w:hAnsi="Times New Roman" w:cs="Times New Roman"/>
          <w:szCs w:val="21"/>
        </w:rPr>
        <w:object w:dxaOrig="360" w:dyaOrig="372" w14:anchorId="666C9D45">
          <v:shape id="_x0000_i1047" type="#_x0000_t75" style="width:19.5pt;height:18.5pt" o:ole="">
            <v:imagedata r:id="rId59" o:title=""/>
          </v:shape>
          <o:OLEObject Type="Embed" ProgID="Equation.DSMT4" ShapeID="_x0000_i1047" DrawAspect="Content" ObjectID="_1719125458" r:id="rId60"/>
        </w:object>
      </w:r>
      <w:r w:rsidRPr="00EF3384">
        <w:rPr>
          <w:rFonts w:ascii="Times New Roman" w:hAnsi="Times New Roman" w:cs="Times New Roman"/>
          <w:szCs w:val="21"/>
        </w:rPr>
        <w:t>和</w:t>
      </w:r>
      <w:r w:rsidRPr="00EF3384">
        <w:rPr>
          <w:rFonts w:ascii="Times New Roman" w:hAnsi="Times New Roman" w:cs="Times New Roman"/>
          <w:szCs w:val="21"/>
        </w:rPr>
        <w:object w:dxaOrig="408" w:dyaOrig="372" w14:anchorId="6FDA4E49">
          <v:shape id="_x0000_i1048" type="#_x0000_t75" style="width:21pt;height:18.5pt" o:ole="">
            <v:imagedata r:id="rId61" o:title=""/>
          </v:shape>
          <o:OLEObject Type="Embed" ProgID="Equation.DSMT4" ShapeID="_x0000_i1048" DrawAspect="Content" ObjectID="_1719125459" r:id="rId62"/>
        </w:object>
      </w:r>
      <w:r w:rsidRPr="00EF3384">
        <w:rPr>
          <w:rFonts w:ascii="Times New Roman" w:hAnsi="Times New Roman" w:cs="Times New Roman"/>
          <w:szCs w:val="21"/>
        </w:rPr>
        <w:t>是下切口起爆</w:t>
      </w:r>
      <w:r w:rsidRPr="00EF3384">
        <w:rPr>
          <w:rFonts w:ascii="Times New Roman" w:hAnsi="Times New Roman" w:cs="Times New Roman"/>
          <w:szCs w:val="21"/>
        </w:rPr>
        <w:t>(</w:t>
      </w:r>
      <w:r w:rsidRPr="00EF3384">
        <w:rPr>
          <w:rFonts w:ascii="Times New Roman" w:hAnsi="Times New Roman" w:cs="Times New Roman"/>
          <w:i/>
          <w:iCs/>
          <w:szCs w:val="21"/>
        </w:rPr>
        <w:t>t</w:t>
      </w:r>
      <w:r w:rsidRPr="00EF3384">
        <w:rPr>
          <w:rFonts w:ascii="Times New Roman" w:hAnsi="Times New Roman" w:cs="Times New Roman"/>
          <w:szCs w:val="21"/>
        </w:rPr>
        <w:t>=</w:t>
      </w:r>
      <w:r w:rsidRPr="00EF3384">
        <w:rPr>
          <w:rFonts w:ascii="Times New Roman" w:hAnsi="Times New Roman" w:cs="Times New Roman"/>
          <w:i/>
          <w:iCs/>
          <w:szCs w:val="21"/>
        </w:rPr>
        <w:t>t</w:t>
      </w:r>
      <w:r w:rsidRPr="00EF3384">
        <w:rPr>
          <w:rFonts w:ascii="Times New Roman" w:hAnsi="Times New Roman" w:cs="Times New Roman"/>
          <w:szCs w:val="21"/>
          <w:vertAlign w:val="subscript"/>
        </w:rPr>
        <w:t>1</w:t>
      </w:r>
      <w:r w:rsidRPr="00EF3384">
        <w:rPr>
          <w:rFonts w:ascii="Times New Roman" w:hAnsi="Times New Roman" w:cs="Times New Roman"/>
          <w:szCs w:val="21"/>
        </w:rPr>
        <w:t>)</w:t>
      </w:r>
      <w:r w:rsidRPr="00EF3384">
        <w:rPr>
          <w:rFonts w:ascii="Times New Roman" w:hAnsi="Times New Roman" w:cs="Times New Roman"/>
          <w:szCs w:val="21"/>
        </w:rPr>
        <w:t>时</w:t>
      </w:r>
      <w:r w:rsidRPr="00EF3384">
        <w:rPr>
          <w:rFonts w:ascii="Times New Roman" w:hAnsi="Times New Roman" w:cs="Times New Roman"/>
          <w:i/>
          <w:szCs w:val="21"/>
        </w:rPr>
        <w:t>θ</w:t>
      </w:r>
      <w:r w:rsidRPr="00EF3384">
        <w:rPr>
          <w:rFonts w:ascii="Times New Roman" w:hAnsi="Times New Roman" w:cs="Times New Roman"/>
          <w:iCs/>
          <w:szCs w:val="21"/>
          <w:vertAlign w:val="subscript"/>
        </w:rPr>
        <w:t>1</w:t>
      </w:r>
      <w:r w:rsidRPr="00EF3384">
        <w:rPr>
          <w:rFonts w:ascii="Times New Roman" w:hAnsi="Times New Roman" w:cs="Times New Roman"/>
          <w:szCs w:val="21"/>
        </w:rPr>
        <w:t>和</w:t>
      </w:r>
      <w:r w:rsidRPr="00EF3384">
        <w:rPr>
          <w:rFonts w:ascii="Times New Roman" w:hAnsi="Times New Roman" w:cs="Times New Roman"/>
          <w:i/>
          <w:szCs w:val="21"/>
        </w:rPr>
        <w:t>θ</w:t>
      </w:r>
      <w:r w:rsidRPr="00EF3384">
        <w:rPr>
          <w:rFonts w:ascii="Times New Roman" w:hAnsi="Times New Roman" w:cs="Times New Roman"/>
          <w:iCs/>
          <w:szCs w:val="21"/>
          <w:vertAlign w:val="subscript"/>
        </w:rPr>
        <w:t>2</w:t>
      </w:r>
      <w:r w:rsidRPr="00EF3384">
        <w:rPr>
          <w:rFonts w:ascii="Times New Roman" w:hAnsi="Times New Roman" w:cs="Times New Roman"/>
          <w:szCs w:val="21"/>
        </w:rPr>
        <w:t>的角度，</w:t>
      </w:r>
      <w:r w:rsidRPr="00EF3384">
        <w:rPr>
          <w:rFonts w:ascii="Times New Roman" w:hAnsi="Times New Roman" w:cs="Times New Roman"/>
          <w:szCs w:val="21"/>
        </w:rPr>
        <w:object w:dxaOrig="408" w:dyaOrig="372" w14:anchorId="24FA27C7">
          <v:shape id="_x0000_i1049" type="#_x0000_t75" style="width:21pt;height:18.5pt" o:ole="">
            <v:imagedata r:id="rId63" o:title=""/>
          </v:shape>
          <o:OLEObject Type="Embed" ProgID="Equation.DSMT4" ShapeID="_x0000_i1049" DrawAspect="Content" ObjectID="_1719125460" r:id="rId64"/>
        </w:object>
      </w:r>
      <w:r w:rsidRPr="00EF3384">
        <w:rPr>
          <w:rFonts w:ascii="Times New Roman" w:hAnsi="Times New Roman" w:cs="Times New Roman"/>
          <w:szCs w:val="21"/>
        </w:rPr>
        <w:t>是</w:t>
      </w:r>
      <w:r w:rsidRPr="00EF3384">
        <w:rPr>
          <w:rFonts w:ascii="Times New Roman" w:hAnsi="Times New Roman" w:cs="Times New Roman"/>
          <w:i/>
          <w:iCs/>
          <w:szCs w:val="21"/>
        </w:rPr>
        <w:t>t</w:t>
      </w:r>
      <w:r w:rsidRPr="00EF3384">
        <w:rPr>
          <w:rFonts w:ascii="Times New Roman" w:hAnsi="Times New Roman" w:cs="Times New Roman"/>
          <w:szCs w:val="21"/>
        </w:rPr>
        <w:t>=</w:t>
      </w:r>
      <w:r w:rsidRPr="00EF3384">
        <w:rPr>
          <w:rFonts w:ascii="Times New Roman" w:hAnsi="Times New Roman" w:cs="Times New Roman"/>
          <w:i/>
          <w:iCs/>
          <w:szCs w:val="21"/>
        </w:rPr>
        <w:t>t</w:t>
      </w:r>
      <w:r w:rsidRPr="00EF3384">
        <w:rPr>
          <w:rFonts w:ascii="Times New Roman" w:hAnsi="Times New Roman" w:cs="Times New Roman"/>
          <w:szCs w:val="21"/>
          <w:vertAlign w:val="subscript"/>
        </w:rPr>
        <w:t>1</w:t>
      </w:r>
      <w:r w:rsidRPr="00EF3384">
        <w:rPr>
          <w:rFonts w:ascii="Times New Roman" w:hAnsi="Times New Roman" w:cs="Times New Roman"/>
          <w:szCs w:val="21"/>
        </w:rPr>
        <w:t>时刻上段转动的角速度，由上段运动学分析得到。</w:t>
      </w:r>
    </w:p>
    <w:p w14:paraId="52099014" w14:textId="77777777" w:rsidR="00427D9D" w:rsidRPr="006A74CB" w:rsidRDefault="00427D9D" w:rsidP="00427D9D">
      <w:pPr>
        <w:ind w:firstLineChars="200" w:firstLine="420"/>
        <w:contextualSpacing/>
        <w:textAlignment w:val="center"/>
        <w:rPr>
          <w:szCs w:val="21"/>
        </w:rPr>
      </w:pPr>
    </w:p>
    <w:p w14:paraId="53E934CB" w14:textId="77777777" w:rsidR="00427D9D" w:rsidRPr="006A74CB" w:rsidRDefault="00427D9D" w:rsidP="00427D9D">
      <w:pPr>
        <w:contextualSpacing/>
        <w:jc w:val="center"/>
        <w:textAlignment w:val="center"/>
        <w:rPr>
          <w:szCs w:val="22"/>
        </w:rPr>
      </w:pPr>
      <w:bookmarkStart w:id="157" w:name="_Toc524882619"/>
      <w:r w:rsidRPr="006A74CB">
        <w:rPr>
          <w:noProof/>
          <w:szCs w:val="22"/>
        </w:rPr>
        <w:lastRenderedPageBreak/>
        <w:drawing>
          <wp:inline distT="0" distB="0" distL="0" distR="0" wp14:anchorId="7C1B808F" wp14:editId="5AF76681">
            <wp:extent cx="2288782" cy="230949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rotWithShape="1">
                    <a:blip r:embed="rId65"/>
                    <a:srcRect l="62598" b="16707"/>
                    <a:stretch/>
                  </pic:blipFill>
                  <pic:spPr bwMode="auto">
                    <a:xfrm>
                      <a:off x="0" y="0"/>
                      <a:ext cx="2289035" cy="2309750"/>
                    </a:xfrm>
                    <a:prstGeom prst="rect">
                      <a:avLst/>
                    </a:prstGeom>
                    <a:ln>
                      <a:noFill/>
                    </a:ln>
                    <a:extLst>
                      <a:ext uri="{53640926-AAD7-44D8-BBD7-CCE9431645EC}">
                        <a14:shadowObscured xmlns:a14="http://schemas.microsoft.com/office/drawing/2010/main"/>
                      </a:ext>
                    </a:extLst>
                  </pic:spPr>
                </pic:pic>
              </a:graphicData>
            </a:graphic>
          </wp:inline>
        </w:drawing>
      </w:r>
    </w:p>
    <w:p w14:paraId="404C4904" w14:textId="7CB75428" w:rsidR="00427D9D" w:rsidRPr="000B210C" w:rsidRDefault="00427D9D" w:rsidP="00427D9D">
      <w:pPr>
        <w:contextualSpacing/>
        <w:jc w:val="center"/>
        <w:textAlignment w:val="center"/>
        <w:rPr>
          <w:rFonts w:ascii="Times New Roman" w:hAnsi="Times New Roman" w:cs="Times New Roman"/>
          <w:b/>
          <w:bCs/>
          <w:szCs w:val="20"/>
        </w:rPr>
      </w:pPr>
      <w:r w:rsidRPr="000B210C">
        <w:rPr>
          <w:rFonts w:ascii="Times New Roman" w:hAnsi="Times New Roman" w:cs="Times New Roman"/>
          <w:b/>
          <w:bCs/>
          <w:szCs w:val="20"/>
        </w:rPr>
        <w:t>图</w:t>
      </w:r>
      <w:r w:rsidR="000B210C" w:rsidRPr="000B210C">
        <w:rPr>
          <w:rFonts w:ascii="Times New Roman" w:hAnsi="Times New Roman" w:cs="Times New Roman"/>
          <w:b/>
          <w:bCs/>
          <w:szCs w:val="20"/>
        </w:rPr>
        <w:t>3</w:t>
      </w:r>
      <w:bookmarkEnd w:id="157"/>
      <w:r w:rsidR="000B210C">
        <w:rPr>
          <w:rFonts w:ascii="Times New Roman" w:hAnsi="Times New Roman" w:cs="Times New Roman"/>
          <w:b/>
          <w:bCs/>
          <w:szCs w:val="20"/>
        </w:rPr>
        <w:t xml:space="preserve"> </w:t>
      </w:r>
      <w:r w:rsidRPr="000B210C">
        <w:rPr>
          <w:rFonts w:ascii="Times New Roman" w:hAnsi="Times New Roman" w:cs="Times New Roman"/>
          <w:b/>
          <w:bCs/>
          <w:szCs w:val="20"/>
        </w:rPr>
        <w:t>双次折叠爆破模式</w:t>
      </w:r>
    </w:p>
    <w:p w14:paraId="499A00C2" w14:textId="7D146696" w:rsidR="00427D9D" w:rsidRPr="00EF3384" w:rsidRDefault="0039107D" w:rsidP="00427D9D">
      <w:pPr>
        <w:pStyle w:val="a"/>
        <w:numPr>
          <w:ilvl w:val="0"/>
          <w:numId w:val="0"/>
        </w:numPr>
        <w:spacing w:beforeLines="0" w:afterLines="0"/>
        <w:rPr>
          <w:rFonts w:ascii="Times New Roman" w:eastAsiaTheme="minorEastAsia"/>
        </w:rPr>
      </w:pPr>
      <w:r w:rsidRPr="00EF3384">
        <w:rPr>
          <w:rFonts w:ascii="Times New Roman" w:eastAsiaTheme="minorEastAsia"/>
        </w:rPr>
        <w:t>D</w:t>
      </w:r>
      <w:r w:rsidR="00427D9D" w:rsidRPr="00EF3384">
        <w:rPr>
          <w:rFonts w:ascii="Times New Roman" w:eastAsiaTheme="minorEastAsia"/>
        </w:rPr>
        <w:t xml:space="preserve">.2 </w:t>
      </w:r>
      <w:r w:rsidR="00427D9D" w:rsidRPr="00EF3384">
        <w:rPr>
          <w:rFonts w:ascii="Times New Roman" w:eastAsiaTheme="minorEastAsia"/>
        </w:rPr>
        <w:t>进行建筑物的双向三次折叠爆破时，应根据切口起爆顺序和时差分阶段进行如下运动学分析，对爆破切口位置、起爆时差等参数进行验算。</w:t>
      </w:r>
    </w:p>
    <w:p w14:paraId="341BF84E" w14:textId="0A7A11F3" w:rsidR="00427D9D" w:rsidRPr="00EF3384" w:rsidRDefault="0039107D" w:rsidP="00427D9D">
      <w:pPr>
        <w:pStyle w:val="a"/>
        <w:numPr>
          <w:ilvl w:val="0"/>
          <w:numId w:val="0"/>
        </w:numPr>
        <w:spacing w:beforeLines="0" w:afterLines="0"/>
        <w:rPr>
          <w:rFonts w:ascii="Times New Roman" w:eastAsiaTheme="minorEastAsia"/>
        </w:rPr>
      </w:pPr>
      <w:r w:rsidRPr="00EF3384">
        <w:rPr>
          <w:rFonts w:ascii="Times New Roman" w:eastAsiaTheme="minorEastAsia"/>
        </w:rPr>
        <w:t>D</w:t>
      </w:r>
      <w:r w:rsidR="00427D9D" w:rsidRPr="00EF3384">
        <w:rPr>
          <w:rFonts w:ascii="Times New Roman" w:eastAsiaTheme="minorEastAsia"/>
        </w:rPr>
        <w:t xml:space="preserve">.2.1 </w:t>
      </w:r>
      <w:r w:rsidR="00427D9D" w:rsidRPr="00EF3384">
        <w:rPr>
          <w:rFonts w:ascii="Times New Roman" w:eastAsiaTheme="minorEastAsia"/>
        </w:rPr>
        <w:t>自上而下起爆时，</w:t>
      </w:r>
      <w:r w:rsidR="00427D9D" w:rsidRPr="00EF3384">
        <w:rPr>
          <w:rFonts w:ascii="Times New Roman" w:eastAsia="宋体"/>
        </w:rPr>
        <w:t>第一和第二切口起爆后，前两个阶段的运动学分析可依据</w:t>
      </w:r>
      <w:r w:rsidR="00427D9D" w:rsidRPr="00EF3384">
        <w:rPr>
          <w:rFonts w:ascii="Times New Roman" w:eastAsiaTheme="minorEastAsia"/>
        </w:rPr>
        <w:t>C.1</w:t>
      </w:r>
      <w:r w:rsidR="00427D9D" w:rsidRPr="00EF3384">
        <w:rPr>
          <w:rFonts w:ascii="Times New Roman" w:eastAsia="宋体"/>
        </w:rPr>
        <w:t>计算。</w:t>
      </w:r>
    </w:p>
    <w:p w14:paraId="30119C68" w14:textId="6CFFEF92" w:rsidR="00427D9D" w:rsidRPr="00EF3384" w:rsidRDefault="0039107D" w:rsidP="00427D9D">
      <w:pPr>
        <w:pStyle w:val="a"/>
        <w:numPr>
          <w:ilvl w:val="0"/>
          <w:numId w:val="0"/>
        </w:numPr>
        <w:spacing w:beforeLines="0" w:afterLines="0"/>
        <w:rPr>
          <w:rFonts w:ascii="Times New Roman" w:eastAsiaTheme="minorEastAsia"/>
        </w:rPr>
      </w:pPr>
      <w:r w:rsidRPr="00EF3384">
        <w:rPr>
          <w:rFonts w:ascii="Times New Roman" w:eastAsiaTheme="minorEastAsia"/>
        </w:rPr>
        <w:t>D</w:t>
      </w:r>
      <w:r w:rsidR="00427D9D" w:rsidRPr="00EF3384">
        <w:rPr>
          <w:rFonts w:ascii="Times New Roman" w:eastAsiaTheme="minorEastAsia"/>
        </w:rPr>
        <w:t xml:space="preserve">.2.2 </w:t>
      </w:r>
      <w:r w:rsidR="00427D9D" w:rsidRPr="00EF3384">
        <w:rPr>
          <w:rFonts w:ascii="Times New Roman" w:eastAsiaTheme="minorEastAsia"/>
        </w:rPr>
        <w:t>自上而下起爆时，</w:t>
      </w:r>
      <w:r w:rsidR="00427D9D" w:rsidRPr="00EF3384">
        <w:rPr>
          <w:rFonts w:ascii="Times New Roman" w:eastAsia="宋体"/>
        </w:rPr>
        <w:t>第三切口起爆后，三个分段的运动学分析可采用下式计算：</w:t>
      </w:r>
    </w:p>
    <w:p w14:paraId="2EAA13FB" w14:textId="3B05BC2A" w:rsidR="00427D9D" w:rsidRPr="00EF3384" w:rsidRDefault="000B210C" w:rsidP="000B210C">
      <w:pPr>
        <w:wordWrap w:val="0"/>
        <w:contextualSpacing/>
        <w:jc w:val="right"/>
        <w:textAlignment w:val="center"/>
        <w:rPr>
          <w:rFonts w:ascii="Times New Roman" w:hAnsi="Times New Roman" w:cs="Times New Roman"/>
          <w:szCs w:val="21"/>
        </w:rPr>
      </w:pPr>
      <w:r w:rsidRPr="00EF3384">
        <w:rPr>
          <w:rFonts w:ascii="Times New Roman" w:hAnsi="Times New Roman" w:cs="Times New Roman"/>
          <w:szCs w:val="21"/>
        </w:rPr>
        <w:object w:dxaOrig="6768" w:dyaOrig="2364" w14:anchorId="2BD4CE71">
          <v:shape id="_x0000_i1050" type="#_x0000_t75" style="width:318pt;height:111.5pt" o:ole="">
            <v:imagedata r:id="rId66" o:title=""/>
          </v:shape>
          <o:OLEObject Type="Embed" ProgID="Equation.DSMT4" ShapeID="_x0000_i1050" DrawAspect="Content" ObjectID="_1719125461" r:id="rId67"/>
        </w:object>
      </w:r>
      <w:r w:rsidR="00427D9D" w:rsidRPr="00EF3384">
        <w:rPr>
          <w:rFonts w:ascii="Times New Roman" w:hAnsi="Times New Roman" w:cs="Times New Roman"/>
          <w:szCs w:val="21"/>
        </w:rPr>
        <w:t xml:space="preserve">   </w:t>
      </w:r>
      <w:r w:rsidRPr="00EF3384">
        <w:rPr>
          <w:rFonts w:ascii="Times New Roman" w:hAnsi="Times New Roman" w:cs="Times New Roman"/>
          <w:szCs w:val="21"/>
        </w:rPr>
        <w:t xml:space="preserve">  </w:t>
      </w:r>
      <w:r w:rsidR="00427D9D" w:rsidRPr="00EF3384">
        <w:rPr>
          <w:rFonts w:ascii="Times New Roman" w:hAnsi="Times New Roman" w:cs="Times New Roman"/>
          <w:szCs w:val="21"/>
        </w:rPr>
        <w:t>(</w:t>
      </w:r>
      <w:r w:rsidR="00CD6E31" w:rsidRPr="00EF3384">
        <w:rPr>
          <w:rFonts w:ascii="Times New Roman" w:hAnsi="Times New Roman" w:cs="Times New Roman"/>
          <w:szCs w:val="21"/>
        </w:rPr>
        <w:t>D.1-3</w:t>
      </w:r>
      <w:r w:rsidR="00427D9D" w:rsidRPr="00EF3384">
        <w:rPr>
          <w:rFonts w:ascii="Times New Roman" w:hAnsi="Times New Roman" w:cs="Times New Roman"/>
          <w:szCs w:val="21"/>
        </w:rPr>
        <w:t>)</w:t>
      </w:r>
    </w:p>
    <w:p w14:paraId="4DCD41A0" w14:textId="77777777" w:rsidR="00427D9D" w:rsidRPr="00EF3384" w:rsidRDefault="00427D9D" w:rsidP="00427D9D">
      <w:pPr>
        <w:ind w:firstLineChars="200" w:firstLine="420"/>
        <w:contextualSpacing/>
        <w:jc w:val="left"/>
        <w:textAlignment w:val="center"/>
        <w:rPr>
          <w:rFonts w:ascii="Times New Roman" w:hAnsi="Times New Roman" w:cs="Times New Roman"/>
          <w:szCs w:val="21"/>
        </w:rPr>
      </w:pPr>
      <w:r w:rsidRPr="00EF3384">
        <w:rPr>
          <w:rFonts w:ascii="Times New Roman" w:hAnsi="Times New Roman" w:cs="Times New Roman"/>
          <w:szCs w:val="21"/>
        </w:rPr>
        <w:t>式中，</w:t>
      </w:r>
      <w:r w:rsidRPr="00EF3384">
        <w:rPr>
          <w:rFonts w:ascii="Times New Roman" w:hAnsi="Times New Roman" w:cs="Times New Roman"/>
          <w:szCs w:val="21"/>
        </w:rPr>
        <w:object w:dxaOrig="936" w:dyaOrig="360" w14:anchorId="1E009407">
          <v:shape id="_x0000_i1051" type="#_x0000_t75" style="width:46.5pt;height:19.5pt" o:ole="">
            <v:imagedata r:id="rId68" o:title=""/>
          </v:shape>
          <o:OLEObject Type="Embed" ProgID="Equation.DSMT4" ShapeID="_x0000_i1051" DrawAspect="Content" ObjectID="_1719125462" r:id="rId69"/>
        </w:object>
      </w:r>
      <w:r w:rsidRPr="00EF3384">
        <w:rPr>
          <w:rFonts w:ascii="Times New Roman" w:hAnsi="Times New Roman" w:cs="Times New Roman"/>
          <w:szCs w:val="21"/>
        </w:rPr>
        <w:t>；</w:t>
      </w:r>
      <w:r w:rsidRPr="00EF3384">
        <w:rPr>
          <w:rFonts w:ascii="Times New Roman" w:hAnsi="Times New Roman" w:cs="Times New Roman"/>
          <w:szCs w:val="21"/>
        </w:rPr>
        <w:object w:dxaOrig="996" w:dyaOrig="360" w14:anchorId="173B9541">
          <v:shape id="_x0000_i1052" type="#_x0000_t75" style="width:49.5pt;height:19.5pt" o:ole="">
            <v:imagedata r:id="rId70" o:title=""/>
          </v:shape>
          <o:OLEObject Type="Embed" ProgID="Equation.DSMT4" ShapeID="_x0000_i1052" DrawAspect="Content" ObjectID="_1719125463" r:id="rId71"/>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996" w:dyaOrig="360" w14:anchorId="63D9A7BE">
          <v:shape id="_x0000_i1053" type="#_x0000_t75" style="width:49.5pt;height:19.5pt" o:ole="">
            <v:imagedata r:id="rId72" o:title=""/>
          </v:shape>
          <o:OLEObject Type="Embed" ProgID="Equation.DSMT4" ShapeID="_x0000_i1053" DrawAspect="Content" ObjectID="_1719125464" r:id="rId73"/>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656" w:dyaOrig="408" w14:anchorId="300508A7">
          <v:shape id="_x0000_i1054" type="#_x0000_t75" style="width:82.5pt;height:21pt" o:ole="">
            <v:imagedata r:id="rId74" o:title=""/>
          </v:shape>
          <o:OLEObject Type="Embed" ProgID="Equation.DSMT4" ShapeID="_x0000_i1054" DrawAspect="Content" ObjectID="_1719125465" r:id="rId75"/>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656" w:dyaOrig="408" w14:anchorId="4C29C655">
          <v:shape id="_x0000_i1055" type="#_x0000_t75" style="width:82.5pt;height:21pt" o:ole="">
            <v:imagedata r:id="rId76" o:title=""/>
          </v:shape>
          <o:OLEObject Type="Embed" ProgID="Equation.DSMT4" ShapeID="_x0000_i1055" DrawAspect="Content" ObjectID="_1719125466" r:id="rId77"/>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680" w:dyaOrig="408" w14:anchorId="79AA98A5">
          <v:shape id="_x0000_i1056" type="#_x0000_t75" style="width:85pt;height:21pt" o:ole="">
            <v:imagedata r:id="rId78" o:title=""/>
          </v:shape>
          <o:OLEObject Type="Embed" ProgID="Equation.DSMT4" ShapeID="_x0000_i1056" DrawAspect="Content" ObjectID="_1719125467" r:id="rId79"/>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680" w:dyaOrig="408" w14:anchorId="20AEF61E">
          <v:shape id="_x0000_i1057" type="#_x0000_t75" style="width:85pt;height:21pt" o:ole="">
            <v:imagedata r:id="rId80" o:title=""/>
          </v:shape>
          <o:OLEObject Type="Embed" ProgID="Equation.DSMT4" ShapeID="_x0000_i1057" DrawAspect="Content" ObjectID="_1719125468" r:id="rId81"/>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656" w:dyaOrig="408" w14:anchorId="7324A042">
          <v:shape id="_x0000_i1058" type="#_x0000_t75" style="width:82.5pt;height:21pt" o:ole="">
            <v:imagedata r:id="rId82" o:title=""/>
          </v:shape>
          <o:OLEObject Type="Embed" ProgID="Equation.DSMT4" ShapeID="_x0000_i1058" DrawAspect="Content" ObjectID="_1719125469" r:id="rId83"/>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716" w:dyaOrig="408" w14:anchorId="5F24E921">
          <v:shape id="_x0000_i1059" type="#_x0000_t75" style="width:85.5pt;height:21pt" o:ole="">
            <v:imagedata r:id="rId84" o:title=""/>
          </v:shape>
          <o:OLEObject Type="Embed" ProgID="Equation.DSMT4" ShapeID="_x0000_i1059" DrawAspect="Content" ObjectID="_1719125470" r:id="rId85"/>
        </w:object>
      </w:r>
      <w:r w:rsidRPr="00EF3384">
        <w:rPr>
          <w:rFonts w:ascii="Times New Roman" w:hAnsi="Times New Roman" w:cs="Times New Roman"/>
          <w:szCs w:val="21"/>
        </w:rPr>
        <w:t>。</w:t>
      </w:r>
    </w:p>
    <w:p w14:paraId="565B6EDD" w14:textId="77777777" w:rsidR="00427D9D" w:rsidRPr="00EF3384" w:rsidRDefault="00427D9D" w:rsidP="00427D9D">
      <w:pPr>
        <w:ind w:firstLineChars="200" w:firstLine="420"/>
        <w:contextualSpacing/>
        <w:jc w:val="left"/>
        <w:textAlignment w:val="center"/>
        <w:rPr>
          <w:rFonts w:ascii="Times New Roman" w:hAnsi="Times New Roman" w:cs="Times New Roman"/>
          <w:szCs w:val="21"/>
        </w:rPr>
      </w:pPr>
      <w:r w:rsidRPr="00EF3384">
        <w:rPr>
          <w:rFonts w:ascii="Times New Roman" w:hAnsi="Times New Roman" w:cs="Times New Roman"/>
          <w:szCs w:val="21"/>
        </w:rPr>
        <w:t>设相对时间</w:t>
      </w:r>
      <w:r w:rsidRPr="00EF3384">
        <w:rPr>
          <w:rFonts w:ascii="Times New Roman" w:hAnsi="Times New Roman" w:cs="Times New Roman"/>
          <w:szCs w:val="21"/>
        </w:rPr>
        <w:object w:dxaOrig="792" w:dyaOrig="360" w14:anchorId="26107939">
          <v:shape id="_x0000_i1060" type="#_x0000_t75" style="width:40.5pt;height:19.5pt" o:ole="">
            <v:imagedata r:id="rId86" o:title=""/>
          </v:shape>
          <o:OLEObject Type="Embed" ProgID="Equation.DSMT4" ShapeID="_x0000_i1060" DrawAspect="Content" ObjectID="_1719125471" r:id="rId87"/>
        </w:object>
      </w:r>
      <w:r w:rsidRPr="00EF3384">
        <w:rPr>
          <w:rFonts w:ascii="Times New Roman" w:hAnsi="Times New Roman" w:cs="Times New Roman"/>
          <w:szCs w:val="21"/>
        </w:rPr>
        <w:t>，上式的边界条件为</w:t>
      </w:r>
      <w:r w:rsidRPr="00EF3384">
        <w:rPr>
          <w:rFonts w:ascii="Times New Roman" w:hAnsi="Times New Roman" w:cs="Times New Roman"/>
          <w:szCs w:val="21"/>
        </w:rPr>
        <w:t>:</w:t>
      </w:r>
    </w:p>
    <w:p w14:paraId="0CB90907" w14:textId="77777777" w:rsidR="00427D9D" w:rsidRPr="00EF3384" w:rsidRDefault="00427D9D" w:rsidP="00427D9D">
      <w:pPr>
        <w:ind w:firstLineChars="200" w:firstLine="420"/>
        <w:contextualSpacing/>
        <w:jc w:val="left"/>
        <w:textAlignment w:val="center"/>
        <w:rPr>
          <w:rFonts w:ascii="Times New Roman" w:hAnsi="Times New Roman" w:cs="Times New Roman"/>
          <w:szCs w:val="21"/>
        </w:rPr>
      </w:pPr>
      <w:r w:rsidRPr="00EF3384">
        <w:rPr>
          <w:rFonts w:ascii="Times New Roman" w:hAnsi="Times New Roman" w:cs="Times New Roman"/>
          <w:szCs w:val="21"/>
        </w:rPr>
        <w:object w:dxaOrig="1164" w:dyaOrig="408" w14:anchorId="61073834">
          <v:shape id="_x0000_i1061" type="#_x0000_t75" style="width:58.5pt;height:21pt" o:ole="">
            <v:imagedata r:id="rId88" o:title=""/>
          </v:shape>
          <o:OLEObject Type="Embed" ProgID="Equation.DSMT4" ShapeID="_x0000_i1061" DrawAspect="Content" ObjectID="_1719125472" r:id="rId89"/>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164" w:dyaOrig="408" w14:anchorId="6D03FB14">
          <v:shape id="_x0000_i1062" type="#_x0000_t75" style="width:58.5pt;height:21pt" o:ole="">
            <v:imagedata r:id="rId90" o:title=""/>
          </v:shape>
          <o:OLEObject Type="Embed" ProgID="Equation.DSMT4" ShapeID="_x0000_i1062" DrawAspect="Content" ObjectID="_1719125473" r:id="rId91"/>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164" w:dyaOrig="408" w14:anchorId="4CC42673">
          <v:shape id="_x0000_i1063" type="#_x0000_t75" style="width:58.5pt;height:21pt" o:ole="">
            <v:imagedata r:id="rId92" o:title=""/>
          </v:shape>
          <o:OLEObject Type="Embed" ProgID="Equation.DSMT4" ShapeID="_x0000_i1063" DrawAspect="Content" ObjectID="_1719125474" r:id="rId93"/>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248" w:dyaOrig="564" w14:anchorId="1C03F11B">
          <v:shape id="_x0000_i1064" type="#_x0000_t75" style="width:62.5pt;height:28.5pt" o:ole="">
            <v:imagedata r:id="rId94" o:title=""/>
          </v:shape>
          <o:OLEObject Type="Embed" ProgID="Equation.DSMT4" ShapeID="_x0000_i1064" DrawAspect="Content" ObjectID="_1719125475" r:id="rId95"/>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1284" w:dyaOrig="564" w14:anchorId="5E455ECA">
          <v:shape id="_x0000_i1065" type="#_x0000_t75" style="width:64.5pt;height:28.5pt" o:ole="">
            <v:imagedata r:id="rId96" o:title=""/>
          </v:shape>
          <o:OLEObject Type="Embed" ProgID="Equation.DSMT4" ShapeID="_x0000_i1065" DrawAspect="Content" ObjectID="_1719125476" r:id="rId97"/>
        </w:object>
      </w:r>
      <w:r w:rsidRPr="00EF3384">
        <w:rPr>
          <w:rFonts w:ascii="Times New Roman" w:hAnsi="Times New Roman" w:cs="Times New Roman"/>
          <w:szCs w:val="21"/>
        </w:rPr>
        <w:t>；</w:t>
      </w:r>
      <w:r w:rsidRPr="00EF3384">
        <w:rPr>
          <w:rFonts w:ascii="Times New Roman" w:hAnsi="Times New Roman" w:cs="Times New Roman"/>
          <w:szCs w:val="21"/>
        </w:rPr>
        <w:t xml:space="preserve"> </w:t>
      </w:r>
      <w:r w:rsidRPr="00EF3384">
        <w:rPr>
          <w:rFonts w:ascii="Times New Roman" w:hAnsi="Times New Roman" w:cs="Times New Roman"/>
          <w:szCs w:val="21"/>
        </w:rPr>
        <w:object w:dxaOrig="996" w:dyaOrig="564" w14:anchorId="26525E40">
          <v:shape id="_x0000_i1066" type="#_x0000_t75" style="width:49.5pt;height:28.5pt" o:ole="">
            <v:imagedata r:id="rId98" o:title=""/>
          </v:shape>
          <o:OLEObject Type="Embed" ProgID="Equation.DSMT4" ShapeID="_x0000_i1066" DrawAspect="Content" ObjectID="_1719125477" r:id="rId99"/>
        </w:object>
      </w:r>
    </w:p>
    <w:p w14:paraId="319C04DF" w14:textId="77777777" w:rsidR="00427D9D" w:rsidRPr="00EF3384" w:rsidRDefault="00427D9D" w:rsidP="00427D9D">
      <w:pPr>
        <w:ind w:firstLineChars="200" w:firstLine="420"/>
        <w:contextualSpacing/>
        <w:textAlignment w:val="center"/>
        <w:rPr>
          <w:rFonts w:ascii="Times New Roman" w:hAnsi="Times New Roman" w:cs="Times New Roman"/>
          <w:szCs w:val="21"/>
        </w:rPr>
      </w:pPr>
      <w:r w:rsidRPr="00EF3384">
        <w:rPr>
          <w:rFonts w:ascii="Times New Roman" w:hAnsi="Times New Roman" w:cs="Times New Roman"/>
          <w:szCs w:val="21"/>
        </w:rPr>
        <w:t>式中，</w:t>
      </w:r>
      <w:r w:rsidRPr="00EF3384">
        <w:rPr>
          <w:rFonts w:ascii="Times New Roman" w:hAnsi="Times New Roman" w:cs="Times New Roman"/>
          <w:szCs w:val="21"/>
        </w:rPr>
        <w:object w:dxaOrig="580" w:dyaOrig="360" w14:anchorId="40F6822F">
          <v:shape id="_x0000_i1067" type="#_x0000_t75" style="width:28.5pt;height:19.5pt" o:ole="">
            <v:imagedata r:id="rId100" o:title=""/>
          </v:shape>
          <o:OLEObject Type="Embed" ProgID="Equation.DSMT4" ShapeID="_x0000_i1067" DrawAspect="Content" ObjectID="_1719125478" r:id="rId101"/>
        </w:object>
      </w:r>
      <w:r w:rsidRPr="00EF3384">
        <w:rPr>
          <w:rFonts w:ascii="Times New Roman" w:hAnsi="Times New Roman" w:cs="Times New Roman"/>
          <w:szCs w:val="21"/>
        </w:rPr>
        <w:t>、</w:t>
      </w:r>
      <w:r w:rsidRPr="00EF3384">
        <w:rPr>
          <w:rFonts w:ascii="Times New Roman" w:hAnsi="Times New Roman" w:cs="Times New Roman"/>
          <w:szCs w:val="21"/>
        </w:rPr>
        <w:object w:dxaOrig="600" w:dyaOrig="360" w14:anchorId="4BED231C">
          <v:shape id="_x0000_i1068" type="#_x0000_t75" style="width:30pt;height:19.5pt" o:ole="">
            <v:imagedata r:id="rId102" o:title=""/>
          </v:shape>
          <o:OLEObject Type="Embed" ProgID="Equation.DSMT4" ShapeID="_x0000_i1068" DrawAspect="Content" ObjectID="_1719125479" r:id="rId103"/>
        </w:object>
      </w:r>
      <w:r w:rsidRPr="00EF3384">
        <w:rPr>
          <w:rFonts w:ascii="Times New Roman" w:hAnsi="Times New Roman" w:cs="Times New Roman"/>
          <w:szCs w:val="21"/>
        </w:rPr>
        <w:t>、</w:t>
      </w:r>
      <w:r w:rsidRPr="00EF3384">
        <w:rPr>
          <w:rFonts w:ascii="Times New Roman" w:hAnsi="Times New Roman" w:cs="Times New Roman"/>
          <w:szCs w:val="21"/>
        </w:rPr>
        <w:object w:dxaOrig="600" w:dyaOrig="360" w14:anchorId="6368C170">
          <v:shape id="_x0000_i1069" type="#_x0000_t75" style="width:30pt;height:19.5pt" o:ole="">
            <v:imagedata r:id="rId104" o:title=""/>
          </v:shape>
          <o:OLEObject Type="Embed" ProgID="Equation.DSMT4" ShapeID="_x0000_i1069" DrawAspect="Content" ObjectID="_1719125480" r:id="rId105"/>
        </w:object>
      </w:r>
      <w:r w:rsidRPr="00EF3384">
        <w:rPr>
          <w:rFonts w:ascii="Times New Roman" w:hAnsi="Times New Roman" w:cs="Times New Roman"/>
          <w:szCs w:val="21"/>
        </w:rPr>
        <w:t>为求解未知量，</w:t>
      </w:r>
      <w:r w:rsidRPr="00EF3384">
        <w:rPr>
          <w:rFonts w:ascii="Times New Roman" w:hAnsi="Times New Roman" w:cs="Times New Roman"/>
          <w:szCs w:val="21"/>
        </w:rPr>
        <w:object w:dxaOrig="380" w:dyaOrig="380" w14:anchorId="44D1BE7A">
          <v:shape id="_x0000_i1070" type="#_x0000_t75" style="width:19.5pt;height:19.5pt" o:ole="">
            <v:imagedata r:id="rId106" o:title=""/>
          </v:shape>
          <o:OLEObject Type="Embed" ProgID="Equation.DSMT4" ShapeID="_x0000_i1070" DrawAspect="Content" ObjectID="_1719125481" r:id="rId107"/>
        </w:object>
      </w:r>
      <w:r w:rsidRPr="00EF3384">
        <w:rPr>
          <w:rFonts w:ascii="Times New Roman" w:hAnsi="Times New Roman" w:cs="Times New Roman"/>
          <w:szCs w:val="21"/>
        </w:rPr>
        <w:t>、</w:t>
      </w:r>
      <w:r w:rsidRPr="00EF3384">
        <w:rPr>
          <w:rFonts w:ascii="Times New Roman" w:hAnsi="Times New Roman" w:cs="Times New Roman"/>
          <w:szCs w:val="21"/>
        </w:rPr>
        <w:object w:dxaOrig="420" w:dyaOrig="380" w14:anchorId="3D853187">
          <v:shape id="_x0000_i1071" type="#_x0000_t75" style="width:21pt;height:19.5pt" o:ole="">
            <v:imagedata r:id="rId108" o:title=""/>
          </v:shape>
          <o:OLEObject Type="Embed" ProgID="Equation.DSMT4" ShapeID="_x0000_i1071" DrawAspect="Content" ObjectID="_1719125482" r:id="rId109"/>
        </w:object>
      </w:r>
      <w:r w:rsidRPr="00EF3384">
        <w:rPr>
          <w:rFonts w:ascii="Times New Roman" w:hAnsi="Times New Roman" w:cs="Times New Roman"/>
          <w:szCs w:val="21"/>
        </w:rPr>
        <w:t>、</w:t>
      </w:r>
      <w:r w:rsidRPr="00EF3384">
        <w:rPr>
          <w:rFonts w:ascii="Times New Roman" w:hAnsi="Times New Roman" w:cs="Times New Roman"/>
          <w:szCs w:val="21"/>
        </w:rPr>
        <w:object w:dxaOrig="400" w:dyaOrig="380" w14:anchorId="39C9CE67">
          <v:shape id="_x0000_i1072" type="#_x0000_t75" style="width:19.5pt;height:19.5pt" o:ole="">
            <v:imagedata r:id="rId110" o:title=""/>
          </v:shape>
          <o:OLEObject Type="Embed" ProgID="Equation.DSMT4" ShapeID="_x0000_i1072" DrawAspect="Content" ObjectID="_1719125483" r:id="rId111"/>
        </w:object>
      </w:r>
      <w:r w:rsidRPr="00EF3384">
        <w:rPr>
          <w:rFonts w:ascii="Times New Roman" w:hAnsi="Times New Roman" w:cs="Times New Roman"/>
          <w:szCs w:val="21"/>
        </w:rPr>
        <w:t>是第三切口起爆</w:t>
      </w:r>
      <w:r w:rsidRPr="00EF3384">
        <w:rPr>
          <w:rFonts w:ascii="Times New Roman" w:hAnsi="Times New Roman" w:cs="Times New Roman"/>
          <w:szCs w:val="21"/>
        </w:rPr>
        <w:t>(</w:t>
      </w:r>
      <w:r w:rsidRPr="00EF3384">
        <w:rPr>
          <w:rFonts w:ascii="Times New Roman" w:hAnsi="Times New Roman" w:cs="Times New Roman"/>
          <w:i/>
          <w:iCs/>
          <w:szCs w:val="21"/>
        </w:rPr>
        <w:t>t</w:t>
      </w:r>
      <w:r w:rsidRPr="00EF3384">
        <w:rPr>
          <w:rFonts w:ascii="Times New Roman" w:hAnsi="Times New Roman" w:cs="Times New Roman"/>
          <w:szCs w:val="21"/>
        </w:rPr>
        <w:t>=</w:t>
      </w:r>
      <w:r w:rsidRPr="00EF3384">
        <w:rPr>
          <w:rFonts w:ascii="Times New Roman" w:hAnsi="Times New Roman" w:cs="Times New Roman"/>
          <w:i/>
          <w:iCs/>
          <w:szCs w:val="21"/>
        </w:rPr>
        <w:t>t</w:t>
      </w:r>
      <w:r w:rsidRPr="00EF3384">
        <w:rPr>
          <w:rFonts w:ascii="Times New Roman" w:hAnsi="Times New Roman" w:cs="Times New Roman"/>
          <w:szCs w:val="21"/>
          <w:vertAlign w:val="subscript"/>
        </w:rPr>
        <w:t>2</w:t>
      </w:r>
      <w:r w:rsidRPr="00EF3384">
        <w:rPr>
          <w:rFonts w:ascii="Times New Roman" w:hAnsi="Times New Roman" w:cs="Times New Roman"/>
          <w:szCs w:val="21"/>
        </w:rPr>
        <w:t>)</w:t>
      </w:r>
      <w:r w:rsidRPr="00EF3384">
        <w:rPr>
          <w:rFonts w:ascii="Times New Roman" w:hAnsi="Times New Roman" w:cs="Times New Roman"/>
          <w:szCs w:val="21"/>
        </w:rPr>
        <w:t>时</w:t>
      </w:r>
      <w:r w:rsidRPr="00EF3384">
        <w:rPr>
          <w:rFonts w:ascii="Times New Roman" w:hAnsi="Times New Roman" w:cs="Times New Roman"/>
          <w:i/>
          <w:szCs w:val="21"/>
        </w:rPr>
        <w:t>θ</w:t>
      </w:r>
      <w:r w:rsidRPr="00EF3384">
        <w:rPr>
          <w:rFonts w:ascii="Times New Roman" w:hAnsi="Times New Roman" w:cs="Times New Roman"/>
          <w:iCs/>
          <w:szCs w:val="21"/>
          <w:vertAlign w:val="subscript"/>
        </w:rPr>
        <w:t>1</w:t>
      </w:r>
      <w:r w:rsidRPr="00EF3384">
        <w:rPr>
          <w:rFonts w:ascii="Times New Roman" w:hAnsi="Times New Roman" w:cs="Times New Roman"/>
          <w:szCs w:val="21"/>
        </w:rPr>
        <w:t>、</w:t>
      </w:r>
      <w:r w:rsidRPr="00EF3384">
        <w:rPr>
          <w:rFonts w:ascii="Times New Roman" w:hAnsi="Times New Roman" w:cs="Times New Roman"/>
          <w:i/>
          <w:szCs w:val="21"/>
        </w:rPr>
        <w:t>θ</w:t>
      </w:r>
      <w:r w:rsidRPr="00EF3384">
        <w:rPr>
          <w:rFonts w:ascii="Times New Roman" w:hAnsi="Times New Roman" w:cs="Times New Roman"/>
          <w:iCs/>
          <w:szCs w:val="21"/>
          <w:vertAlign w:val="subscript"/>
        </w:rPr>
        <w:t>2</w:t>
      </w:r>
      <w:r w:rsidRPr="00EF3384">
        <w:rPr>
          <w:rFonts w:ascii="Times New Roman" w:hAnsi="Times New Roman" w:cs="Times New Roman"/>
          <w:iCs/>
          <w:szCs w:val="21"/>
        </w:rPr>
        <w:t>、</w:t>
      </w:r>
      <w:r w:rsidRPr="00EF3384">
        <w:rPr>
          <w:rFonts w:ascii="Times New Roman" w:hAnsi="Times New Roman" w:cs="Times New Roman"/>
          <w:i/>
          <w:szCs w:val="21"/>
        </w:rPr>
        <w:t>θ</w:t>
      </w:r>
      <w:r w:rsidRPr="00EF3384">
        <w:rPr>
          <w:rFonts w:ascii="Times New Roman" w:hAnsi="Times New Roman" w:cs="Times New Roman"/>
          <w:iCs/>
          <w:szCs w:val="21"/>
          <w:vertAlign w:val="subscript"/>
        </w:rPr>
        <w:t>3</w:t>
      </w:r>
      <w:r w:rsidRPr="00EF3384">
        <w:rPr>
          <w:rFonts w:ascii="Times New Roman" w:hAnsi="Times New Roman" w:cs="Times New Roman"/>
          <w:szCs w:val="21"/>
        </w:rPr>
        <w:t>的角度，</w:t>
      </w:r>
      <w:r w:rsidRPr="00EF3384">
        <w:rPr>
          <w:rFonts w:ascii="Times New Roman" w:hAnsi="Times New Roman" w:cs="Times New Roman"/>
          <w:szCs w:val="21"/>
        </w:rPr>
        <w:object w:dxaOrig="420" w:dyaOrig="380" w14:anchorId="0E000E67">
          <v:shape id="_x0000_i1073" type="#_x0000_t75" style="width:21pt;height:19.5pt" o:ole="">
            <v:imagedata r:id="rId112" o:title=""/>
          </v:shape>
          <o:OLEObject Type="Embed" ProgID="Equation.DSMT4" ShapeID="_x0000_i1073" DrawAspect="Content" ObjectID="_1719125484" r:id="rId113"/>
        </w:object>
      </w:r>
      <w:r w:rsidRPr="00EF3384">
        <w:rPr>
          <w:rFonts w:ascii="Times New Roman" w:hAnsi="Times New Roman" w:cs="Times New Roman"/>
          <w:szCs w:val="21"/>
        </w:rPr>
        <w:t>、</w:t>
      </w:r>
      <w:r w:rsidRPr="00EF3384">
        <w:rPr>
          <w:rFonts w:ascii="Times New Roman" w:hAnsi="Times New Roman" w:cs="Times New Roman"/>
          <w:szCs w:val="21"/>
        </w:rPr>
        <w:object w:dxaOrig="460" w:dyaOrig="380" w14:anchorId="333535BF">
          <v:shape id="_x0000_i1074" type="#_x0000_t75" style="width:22.5pt;height:19.5pt" o:ole="">
            <v:imagedata r:id="rId114" o:title=""/>
          </v:shape>
          <o:OLEObject Type="Embed" ProgID="Equation.DSMT4" ShapeID="_x0000_i1074" DrawAspect="Content" ObjectID="_1719125485" r:id="rId115"/>
        </w:object>
      </w:r>
      <w:r w:rsidRPr="00EF3384">
        <w:rPr>
          <w:rFonts w:ascii="Times New Roman" w:hAnsi="Times New Roman" w:cs="Times New Roman"/>
          <w:szCs w:val="21"/>
        </w:rPr>
        <w:t>是</w:t>
      </w:r>
      <w:r w:rsidRPr="00EF3384">
        <w:rPr>
          <w:rFonts w:ascii="Times New Roman" w:hAnsi="Times New Roman" w:cs="Times New Roman"/>
          <w:i/>
          <w:iCs/>
          <w:szCs w:val="21"/>
        </w:rPr>
        <w:t>t</w:t>
      </w:r>
      <w:r w:rsidRPr="00EF3384">
        <w:rPr>
          <w:rFonts w:ascii="Times New Roman" w:hAnsi="Times New Roman" w:cs="Times New Roman"/>
          <w:szCs w:val="21"/>
        </w:rPr>
        <w:t>=</w:t>
      </w:r>
      <w:r w:rsidRPr="00EF3384">
        <w:rPr>
          <w:rFonts w:ascii="Times New Roman" w:hAnsi="Times New Roman" w:cs="Times New Roman"/>
          <w:i/>
          <w:iCs/>
          <w:szCs w:val="21"/>
        </w:rPr>
        <w:t>t</w:t>
      </w:r>
      <w:r w:rsidRPr="00EF3384">
        <w:rPr>
          <w:rFonts w:ascii="Times New Roman" w:hAnsi="Times New Roman" w:cs="Times New Roman"/>
          <w:szCs w:val="21"/>
          <w:vertAlign w:val="subscript"/>
        </w:rPr>
        <w:t>2</w:t>
      </w:r>
      <w:r w:rsidRPr="00EF3384">
        <w:rPr>
          <w:rFonts w:ascii="Times New Roman" w:hAnsi="Times New Roman" w:cs="Times New Roman"/>
          <w:szCs w:val="21"/>
        </w:rPr>
        <w:t>时刻第一段和第二段转动的角速度，由第二切口起爆后第一和第二分段的运动学分析得到。</w:t>
      </w:r>
    </w:p>
    <w:p w14:paraId="4973A2BF" w14:textId="77777777" w:rsidR="00427D9D" w:rsidRPr="00A6588A" w:rsidRDefault="00427D9D" w:rsidP="00427D9D">
      <w:pPr>
        <w:rPr>
          <w:szCs w:val="22"/>
        </w:rPr>
      </w:pPr>
    </w:p>
    <w:p w14:paraId="74375B04" w14:textId="77777777" w:rsidR="00427D9D" w:rsidRPr="006A74CB" w:rsidRDefault="00427D9D" w:rsidP="00427D9D">
      <w:pPr>
        <w:contextualSpacing/>
        <w:jc w:val="center"/>
        <w:textAlignment w:val="center"/>
        <w:rPr>
          <w:szCs w:val="22"/>
        </w:rPr>
      </w:pPr>
      <w:r w:rsidRPr="006A74CB">
        <w:rPr>
          <w:noProof/>
          <w:szCs w:val="22"/>
        </w:rPr>
        <w:lastRenderedPageBreak/>
        <w:drawing>
          <wp:inline distT="0" distB="0" distL="0" distR="0" wp14:anchorId="51482831" wp14:editId="2938BBBE">
            <wp:extent cx="2023013" cy="302768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rotWithShape="1">
                    <a:blip r:embed="rId116"/>
                    <a:srcRect l="66939" b="11320"/>
                    <a:stretch/>
                  </pic:blipFill>
                  <pic:spPr bwMode="auto">
                    <a:xfrm>
                      <a:off x="0" y="0"/>
                      <a:ext cx="2023366" cy="3028208"/>
                    </a:xfrm>
                    <a:prstGeom prst="rect">
                      <a:avLst/>
                    </a:prstGeom>
                    <a:ln>
                      <a:noFill/>
                    </a:ln>
                    <a:extLst>
                      <a:ext uri="{53640926-AAD7-44D8-BBD7-CCE9431645EC}">
                        <a14:shadowObscured xmlns:a14="http://schemas.microsoft.com/office/drawing/2010/main"/>
                      </a:ext>
                    </a:extLst>
                  </pic:spPr>
                </pic:pic>
              </a:graphicData>
            </a:graphic>
          </wp:inline>
        </w:drawing>
      </w:r>
    </w:p>
    <w:p w14:paraId="7497BC30" w14:textId="5AE8506E" w:rsidR="00427D9D" w:rsidRPr="000B210C" w:rsidRDefault="00427D9D" w:rsidP="00427D9D">
      <w:pPr>
        <w:snapToGrid w:val="0"/>
        <w:contextualSpacing/>
        <w:jc w:val="center"/>
        <w:textAlignment w:val="center"/>
        <w:rPr>
          <w:rFonts w:ascii="Times New Roman" w:hAnsi="Times New Roman" w:cs="Times New Roman"/>
          <w:b/>
          <w:bCs/>
          <w:szCs w:val="20"/>
        </w:rPr>
      </w:pPr>
      <w:bookmarkStart w:id="158" w:name="_Hlk52141762"/>
      <w:r w:rsidRPr="000B210C">
        <w:rPr>
          <w:rFonts w:ascii="Times New Roman" w:hAnsi="Times New Roman" w:cs="Times New Roman"/>
          <w:b/>
          <w:bCs/>
          <w:szCs w:val="20"/>
        </w:rPr>
        <w:t>图</w:t>
      </w:r>
      <w:r w:rsidR="000B210C" w:rsidRPr="000B210C">
        <w:rPr>
          <w:rFonts w:ascii="Times New Roman" w:hAnsi="Times New Roman" w:cs="Times New Roman"/>
          <w:b/>
          <w:bCs/>
          <w:szCs w:val="20"/>
        </w:rPr>
        <w:t>4</w:t>
      </w:r>
      <w:bookmarkEnd w:id="158"/>
      <w:r w:rsidR="000B210C">
        <w:rPr>
          <w:rFonts w:ascii="Times New Roman" w:hAnsi="Times New Roman" w:cs="Times New Roman"/>
          <w:b/>
          <w:bCs/>
          <w:szCs w:val="20"/>
        </w:rPr>
        <w:t xml:space="preserve"> </w:t>
      </w:r>
      <w:r w:rsidRPr="000B210C">
        <w:rPr>
          <w:rFonts w:ascii="Times New Roman" w:hAnsi="Times New Roman" w:cs="Times New Roman"/>
          <w:b/>
          <w:bCs/>
          <w:szCs w:val="20"/>
        </w:rPr>
        <w:t>三次折叠爆破模式</w:t>
      </w:r>
    </w:p>
    <w:p w14:paraId="6F960E13" w14:textId="689CC7FF" w:rsidR="00FE73CD" w:rsidRDefault="00FE73CD" w:rsidP="00FE73CD">
      <w:pPr>
        <w:spacing w:before="3"/>
        <w:jc w:val="center"/>
        <w:rPr>
          <w:rFonts w:ascii="Times New Roman" w:eastAsia="宋体" w:hAnsi="Times New Roman" w:cs="Times New Roman"/>
          <w:szCs w:val="21"/>
        </w:rPr>
      </w:pPr>
    </w:p>
    <w:p w14:paraId="6AA6DC25" w14:textId="77777777" w:rsidR="00FE73CD" w:rsidRDefault="00FE73CD" w:rsidP="00FE73CD">
      <w:pPr>
        <w:spacing w:before="3"/>
        <w:rPr>
          <w:rFonts w:ascii="Times New Roman" w:hAnsi="Times New Roman" w:cs="Times New Roman"/>
          <w:sz w:val="19"/>
          <w:szCs w:val="19"/>
        </w:rPr>
      </w:pPr>
      <w:r>
        <w:rPr>
          <w:rFonts w:ascii="Times New Roman" w:hAnsi="Times New Roman" w:cs="Times New Roman"/>
          <w:sz w:val="19"/>
          <w:szCs w:val="19"/>
        </w:rPr>
        <w:br w:type="page"/>
      </w:r>
    </w:p>
    <w:p w14:paraId="3CDA75DF" w14:textId="5F12A04E" w:rsidR="00807A57" w:rsidRPr="00281AD5" w:rsidRDefault="00807A57" w:rsidP="00281AD5">
      <w:pPr>
        <w:pStyle w:val="1"/>
        <w:spacing w:line="240" w:lineRule="auto"/>
        <w:jc w:val="center"/>
        <w:rPr>
          <w:rFonts w:cs="Times New Roman"/>
          <w:sz w:val="21"/>
          <w:szCs w:val="21"/>
        </w:rPr>
      </w:pPr>
      <w:r w:rsidRPr="00281AD5">
        <w:rPr>
          <w:rFonts w:cs="Times New Roman"/>
          <w:sz w:val="21"/>
          <w:szCs w:val="21"/>
        </w:rPr>
        <w:lastRenderedPageBreak/>
        <w:t>附录</w:t>
      </w:r>
      <w:r w:rsidR="00FE73CD" w:rsidRPr="00281AD5">
        <w:rPr>
          <w:rFonts w:cs="Times New Roman" w:hint="eastAsia"/>
          <w:sz w:val="21"/>
          <w:szCs w:val="21"/>
        </w:rPr>
        <w:t>E</w:t>
      </w:r>
    </w:p>
    <w:p w14:paraId="23E8B8F7" w14:textId="77777777" w:rsidR="00807A57" w:rsidRPr="00281AD5" w:rsidRDefault="00807A57" w:rsidP="00281AD5">
      <w:pPr>
        <w:autoSpaceDE w:val="0"/>
        <w:autoSpaceDN w:val="0"/>
        <w:adjustRightInd w:val="0"/>
        <w:jc w:val="center"/>
        <w:rPr>
          <w:rFonts w:ascii="Times New Roman" w:eastAsia="黑体" w:hAnsi="Times New Roman" w:cs="Times New Roman"/>
          <w:szCs w:val="21"/>
        </w:rPr>
      </w:pPr>
      <w:r w:rsidRPr="00281AD5">
        <w:rPr>
          <w:rFonts w:ascii="Times New Roman" w:eastAsia="黑体" w:hAnsi="Times New Roman" w:cs="Times New Roman"/>
          <w:szCs w:val="21"/>
        </w:rPr>
        <w:t>（规范性附录）</w:t>
      </w:r>
      <w:r w:rsidRPr="00281AD5">
        <w:rPr>
          <w:rFonts w:ascii="Times New Roman" w:eastAsia="黑体" w:hAnsi="Times New Roman" w:cs="Times New Roman"/>
          <w:szCs w:val="21"/>
        </w:rPr>
        <w:t xml:space="preserve"> </w:t>
      </w:r>
    </w:p>
    <w:p w14:paraId="320CA41D" w14:textId="77777777" w:rsidR="00807A57" w:rsidRPr="00281AD5" w:rsidRDefault="00807A57" w:rsidP="00281AD5">
      <w:pPr>
        <w:autoSpaceDE w:val="0"/>
        <w:autoSpaceDN w:val="0"/>
        <w:adjustRightInd w:val="0"/>
        <w:spacing w:afterLines="100" w:after="312"/>
        <w:jc w:val="center"/>
        <w:rPr>
          <w:rFonts w:ascii="Times New Roman" w:eastAsia="黑体" w:hAnsi="Times New Roman" w:cs="Times New Roman"/>
          <w:szCs w:val="21"/>
        </w:rPr>
      </w:pPr>
      <w:r w:rsidRPr="00281AD5">
        <w:rPr>
          <w:rFonts w:ascii="Times New Roman" w:eastAsia="黑体" w:hAnsi="Times New Roman" w:cs="Times New Roman"/>
          <w:szCs w:val="21"/>
        </w:rPr>
        <w:t>爆破有害效应安全计算表式样</w:t>
      </w:r>
    </w:p>
    <w:p w14:paraId="2A00B1D8" w14:textId="01222F93" w:rsidR="00807A57" w:rsidRPr="00281AD5" w:rsidRDefault="00807A57" w:rsidP="00281AD5">
      <w:pPr>
        <w:spacing w:afterLines="50" w:after="156"/>
        <w:rPr>
          <w:rFonts w:ascii="Times New Roman" w:hAnsi="Times New Roman" w:cs="Times New Roman"/>
          <w:szCs w:val="21"/>
        </w:rPr>
      </w:pPr>
      <w:r w:rsidRPr="00281AD5">
        <w:rPr>
          <w:rFonts w:ascii="Times New Roman" w:hAnsi="Times New Roman" w:cs="Times New Roman" w:hint="eastAsia"/>
          <w:szCs w:val="21"/>
        </w:rPr>
        <w:t>表</w:t>
      </w:r>
      <w:r w:rsidR="00CD6E31" w:rsidRPr="00281AD5">
        <w:rPr>
          <w:rFonts w:ascii="Times New Roman" w:hAnsi="Times New Roman" w:cs="Times New Roman"/>
          <w:szCs w:val="21"/>
        </w:rPr>
        <w:t>E</w:t>
      </w:r>
      <w:r w:rsidRPr="00281AD5">
        <w:rPr>
          <w:rFonts w:ascii="Times New Roman" w:hAnsi="Times New Roman" w:cs="Times New Roman" w:hint="eastAsia"/>
          <w:szCs w:val="21"/>
        </w:rPr>
        <w:t>.1</w:t>
      </w:r>
      <w:r w:rsidRPr="00281AD5">
        <w:rPr>
          <w:rFonts w:ascii="Times New Roman" w:hAnsi="Times New Roman" w:cs="Times New Roman" w:hint="eastAsia"/>
          <w:szCs w:val="21"/>
        </w:rPr>
        <w:t>、表</w:t>
      </w:r>
      <w:r w:rsidR="00CD6E31" w:rsidRPr="00281AD5">
        <w:rPr>
          <w:rFonts w:ascii="Times New Roman" w:hAnsi="Times New Roman" w:cs="Times New Roman"/>
          <w:szCs w:val="21"/>
        </w:rPr>
        <w:t>E</w:t>
      </w:r>
      <w:r w:rsidRPr="00281AD5">
        <w:rPr>
          <w:rFonts w:ascii="Times New Roman" w:hAnsi="Times New Roman" w:cs="Times New Roman" w:hint="eastAsia"/>
          <w:szCs w:val="21"/>
        </w:rPr>
        <w:t>.2</w:t>
      </w:r>
      <w:r w:rsidRPr="00281AD5">
        <w:rPr>
          <w:rFonts w:ascii="Times New Roman" w:hAnsi="Times New Roman" w:cs="Times New Roman" w:hint="eastAsia"/>
          <w:szCs w:val="21"/>
        </w:rPr>
        <w:t>给出了爆破有害效应安全计算表式样。</w:t>
      </w:r>
    </w:p>
    <w:p w14:paraId="77B385FB" w14:textId="7FDC7EEE" w:rsidR="00807A57" w:rsidRPr="00281AD5" w:rsidRDefault="00807A57" w:rsidP="00281AD5">
      <w:pPr>
        <w:autoSpaceDE w:val="0"/>
        <w:autoSpaceDN w:val="0"/>
        <w:adjustRightInd w:val="0"/>
        <w:jc w:val="center"/>
        <w:rPr>
          <w:rFonts w:ascii="Times New Roman" w:eastAsia="黑体" w:hAnsi="Times New Roman" w:cs="Times New Roman"/>
          <w:szCs w:val="21"/>
        </w:rPr>
      </w:pPr>
      <w:r w:rsidRPr="00281AD5">
        <w:rPr>
          <w:rFonts w:ascii="Times New Roman" w:eastAsia="黑体" w:hAnsi="Times New Roman" w:cs="Times New Roman"/>
          <w:szCs w:val="21"/>
        </w:rPr>
        <w:t>表</w:t>
      </w:r>
      <w:r w:rsidR="00CD6E31" w:rsidRPr="00281AD5">
        <w:rPr>
          <w:rFonts w:ascii="Times New Roman" w:eastAsia="黑体" w:hAnsi="Times New Roman" w:cs="Times New Roman"/>
          <w:szCs w:val="21"/>
        </w:rPr>
        <w:t>E</w:t>
      </w:r>
      <w:r w:rsidRPr="00281AD5">
        <w:rPr>
          <w:rFonts w:ascii="Times New Roman" w:eastAsia="黑体" w:hAnsi="Times New Roman" w:cs="Times New Roman"/>
          <w:szCs w:val="21"/>
        </w:rPr>
        <w:t xml:space="preserve">.1 </w:t>
      </w:r>
      <w:r w:rsidRPr="00281AD5">
        <w:rPr>
          <w:rFonts w:ascii="Times New Roman" w:eastAsia="黑体" w:hAnsi="Times New Roman" w:cs="Times New Roman"/>
          <w:szCs w:val="21"/>
        </w:rPr>
        <w:t>爆破振动预测值及安全评价表</w:t>
      </w: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00"/>
        <w:gridCol w:w="1301"/>
        <w:gridCol w:w="1161"/>
        <w:gridCol w:w="1162"/>
        <w:gridCol w:w="1578"/>
        <w:gridCol w:w="1682"/>
        <w:gridCol w:w="920"/>
      </w:tblGrid>
      <w:tr w:rsidR="00807A57" w:rsidRPr="0015276E" w14:paraId="6E3C1771" w14:textId="77777777" w:rsidTr="00CF7B5F">
        <w:trPr>
          <w:trHeight w:val="567"/>
          <w:jc w:val="center"/>
        </w:trPr>
        <w:tc>
          <w:tcPr>
            <w:tcW w:w="1300" w:type="dxa"/>
            <w:vAlign w:val="center"/>
          </w:tcPr>
          <w:p w14:paraId="3D27D835" w14:textId="77777777" w:rsidR="00807A57" w:rsidRPr="0015276E" w:rsidRDefault="00807A57" w:rsidP="00CF7B5F">
            <w:pPr>
              <w:snapToGrid w:val="0"/>
              <w:jc w:val="center"/>
              <w:rPr>
                <w:rFonts w:ascii="Times New Roman" w:hAnsi="Times New Roman" w:cs="Times New Roman"/>
                <w:b/>
                <w:szCs w:val="21"/>
              </w:rPr>
            </w:pPr>
            <w:r w:rsidRPr="0015276E">
              <w:rPr>
                <w:rFonts w:ascii="Times New Roman" w:hAnsi="Times New Roman" w:cs="Times New Roman"/>
                <w:b/>
                <w:szCs w:val="21"/>
              </w:rPr>
              <w:t>保护目标</w:t>
            </w:r>
          </w:p>
        </w:tc>
        <w:tc>
          <w:tcPr>
            <w:tcW w:w="1301" w:type="dxa"/>
            <w:vAlign w:val="center"/>
          </w:tcPr>
          <w:p w14:paraId="3C9E43FE" w14:textId="77777777" w:rsidR="00807A57" w:rsidRPr="0015276E" w:rsidRDefault="00807A57" w:rsidP="00CF7B5F">
            <w:pPr>
              <w:snapToGrid w:val="0"/>
              <w:jc w:val="center"/>
              <w:rPr>
                <w:rFonts w:ascii="Times New Roman" w:hAnsi="Times New Roman" w:cs="Times New Roman"/>
                <w:b/>
                <w:szCs w:val="21"/>
              </w:rPr>
            </w:pPr>
            <w:r w:rsidRPr="0015276E">
              <w:rPr>
                <w:rFonts w:ascii="Times New Roman" w:hAnsi="Times New Roman" w:cs="Times New Roman"/>
                <w:b/>
                <w:szCs w:val="21"/>
              </w:rPr>
              <w:t>距离</w:t>
            </w:r>
            <w:r w:rsidRPr="00C81A1A">
              <w:rPr>
                <w:rFonts w:ascii="Times New Roman" w:hAnsi="Times New Roman" w:cs="Times New Roman"/>
                <w:b/>
                <w:i/>
                <w:szCs w:val="21"/>
              </w:rPr>
              <w:t>R</w:t>
            </w:r>
            <w:r w:rsidRPr="0015276E">
              <w:rPr>
                <w:rFonts w:ascii="Times New Roman" w:hAnsi="Times New Roman" w:cs="Times New Roman"/>
                <w:b/>
                <w:szCs w:val="21"/>
              </w:rPr>
              <w:t>/m</w:t>
            </w:r>
          </w:p>
        </w:tc>
        <w:tc>
          <w:tcPr>
            <w:tcW w:w="1161" w:type="dxa"/>
            <w:vAlign w:val="center"/>
          </w:tcPr>
          <w:p w14:paraId="1EA33FD7" w14:textId="68DF753F" w:rsidR="00807A57" w:rsidRPr="0015276E" w:rsidRDefault="00C81A1A" w:rsidP="00CF7B5F">
            <w:pPr>
              <w:snapToGrid w:val="0"/>
              <w:jc w:val="center"/>
              <w:rPr>
                <w:rFonts w:ascii="Times New Roman" w:hAnsi="Times New Roman" w:cs="Times New Roman"/>
                <w:b/>
                <w:szCs w:val="21"/>
              </w:rPr>
            </w:pPr>
            <w:r w:rsidRPr="00C81A1A">
              <w:rPr>
                <w:rFonts w:ascii="Times New Roman" w:hAnsi="Times New Roman" w:cs="Times New Roman"/>
                <w:b/>
                <w:i/>
                <w:szCs w:val="21"/>
              </w:rPr>
              <w:t>K</w:t>
            </w:r>
            <w:r w:rsidR="00807A57" w:rsidRPr="0015276E">
              <w:rPr>
                <w:rFonts w:ascii="Times New Roman" w:hAnsi="Times New Roman" w:cs="Times New Roman"/>
                <w:b/>
                <w:szCs w:val="21"/>
              </w:rPr>
              <w:t>、</w:t>
            </w:r>
            <w:r w:rsidR="00807A57" w:rsidRPr="00C81A1A">
              <w:rPr>
                <w:rFonts w:ascii="Times New Roman" w:hAnsi="Times New Roman" w:cs="Times New Roman"/>
                <w:b/>
                <w:i/>
                <w:szCs w:val="21"/>
              </w:rPr>
              <w:t>α</w:t>
            </w:r>
            <w:r w:rsidR="00807A57" w:rsidRPr="0015276E">
              <w:rPr>
                <w:rFonts w:ascii="Times New Roman" w:hAnsi="Times New Roman" w:cs="Times New Roman"/>
                <w:b/>
                <w:szCs w:val="21"/>
              </w:rPr>
              <w:t>值</w:t>
            </w:r>
          </w:p>
        </w:tc>
        <w:tc>
          <w:tcPr>
            <w:tcW w:w="1162" w:type="dxa"/>
            <w:vAlign w:val="center"/>
          </w:tcPr>
          <w:p w14:paraId="77D4E967" w14:textId="77777777" w:rsidR="00807A57" w:rsidRPr="0015276E" w:rsidRDefault="00807A57" w:rsidP="00CF7B5F">
            <w:pPr>
              <w:snapToGrid w:val="0"/>
              <w:jc w:val="center"/>
              <w:rPr>
                <w:rFonts w:ascii="Times New Roman" w:hAnsi="Times New Roman" w:cs="Times New Roman"/>
                <w:b/>
                <w:szCs w:val="21"/>
              </w:rPr>
            </w:pPr>
            <w:r w:rsidRPr="00C81A1A">
              <w:rPr>
                <w:rFonts w:ascii="Times New Roman" w:hAnsi="Times New Roman" w:cs="Times New Roman"/>
                <w:b/>
                <w:i/>
                <w:szCs w:val="21"/>
              </w:rPr>
              <w:t>Q</w:t>
            </w:r>
            <w:r w:rsidRPr="0015276E">
              <w:rPr>
                <w:rFonts w:ascii="Times New Roman" w:hAnsi="Times New Roman" w:cs="Times New Roman"/>
                <w:b/>
                <w:szCs w:val="21"/>
                <w:vertAlign w:val="subscript"/>
              </w:rPr>
              <w:t>max</w:t>
            </w:r>
            <w:r w:rsidRPr="0015276E">
              <w:rPr>
                <w:rFonts w:ascii="Times New Roman" w:hAnsi="Times New Roman" w:cs="Times New Roman"/>
                <w:b/>
                <w:szCs w:val="21"/>
              </w:rPr>
              <w:t>/kg</w:t>
            </w:r>
          </w:p>
        </w:tc>
        <w:tc>
          <w:tcPr>
            <w:tcW w:w="1578" w:type="dxa"/>
            <w:vAlign w:val="center"/>
          </w:tcPr>
          <w:p w14:paraId="3E0B0D81" w14:textId="77777777" w:rsidR="00807A57" w:rsidRPr="0015276E" w:rsidRDefault="00807A57" w:rsidP="00CF7B5F">
            <w:pPr>
              <w:snapToGrid w:val="0"/>
              <w:jc w:val="center"/>
              <w:rPr>
                <w:rFonts w:ascii="Times New Roman" w:hAnsi="Times New Roman" w:cs="Times New Roman"/>
                <w:b/>
                <w:szCs w:val="21"/>
              </w:rPr>
            </w:pPr>
            <w:r w:rsidRPr="00C81A1A">
              <w:rPr>
                <w:rFonts w:ascii="Times New Roman" w:hAnsi="Times New Roman" w:cs="Times New Roman" w:hint="eastAsia"/>
                <w:b/>
                <w:i/>
                <w:szCs w:val="21"/>
              </w:rPr>
              <w:t>v</w:t>
            </w:r>
            <w:r w:rsidRPr="0015276E">
              <w:rPr>
                <w:rFonts w:ascii="Times New Roman" w:hAnsi="Times New Roman" w:cs="Times New Roman"/>
                <w:b/>
                <w:szCs w:val="21"/>
                <w:vertAlign w:val="subscript"/>
              </w:rPr>
              <w:t>允许值</w:t>
            </w:r>
            <w:r w:rsidRPr="0015276E">
              <w:rPr>
                <w:rFonts w:ascii="Times New Roman" w:hAnsi="Times New Roman" w:cs="Times New Roman"/>
                <w:b/>
                <w:szCs w:val="21"/>
              </w:rPr>
              <w:t>/(cm/s)</w:t>
            </w:r>
          </w:p>
        </w:tc>
        <w:tc>
          <w:tcPr>
            <w:tcW w:w="1682" w:type="dxa"/>
            <w:vAlign w:val="center"/>
          </w:tcPr>
          <w:p w14:paraId="4911D5B8" w14:textId="77777777" w:rsidR="00807A57" w:rsidRPr="0015276E" w:rsidRDefault="00807A57" w:rsidP="00CF7B5F">
            <w:pPr>
              <w:snapToGrid w:val="0"/>
              <w:jc w:val="center"/>
              <w:rPr>
                <w:rFonts w:ascii="Times New Roman" w:hAnsi="Times New Roman" w:cs="Times New Roman"/>
                <w:b/>
                <w:szCs w:val="21"/>
              </w:rPr>
            </w:pPr>
            <w:r w:rsidRPr="00C81A1A">
              <w:rPr>
                <w:rFonts w:ascii="Times New Roman" w:hAnsi="Times New Roman" w:cs="Times New Roman"/>
                <w:b/>
                <w:i/>
                <w:szCs w:val="21"/>
              </w:rPr>
              <w:t>v</w:t>
            </w:r>
            <w:r w:rsidRPr="0015276E">
              <w:rPr>
                <w:rFonts w:ascii="Times New Roman" w:hAnsi="Times New Roman" w:cs="Times New Roman"/>
                <w:b/>
                <w:szCs w:val="21"/>
                <w:vertAlign w:val="subscript"/>
              </w:rPr>
              <w:t>预测值</w:t>
            </w:r>
            <w:r w:rsidRPr="0015276E">
              <w:rPr>
                <w:rFonts w:ascii="Times New Roman" w:hAnsi="Times New Roman" w:cs="Times New Roman"/>
                <w:b/>
                <w:szCs w:val="21"/>
              </w:rPr>
              <w:t>/(cm/s)</w:t>
            </w:r>
          </w:p>
        </w:tc>
        <w:tc>
          <w:tcPr>
            <w:tcW w:w="920" w:type="dxa"/>
            <w:vAlign w:val="center"/>
          </w:tcPr>
          <w:p w14:paraId="4C40D51A" w14:textId="77777777" w:rsidR="00807A57" w:rsidRPr="0015276E" w:rsidRDefault="00807A57" w:rsidP="00CF7B5F">
            <w:pPr>
              <w:snapToGrid w:val="0"/>
              <w:jc w:val="center"/>
              <w:rPr>
                <w:rFonts w:ascii="Times New Roman" w:hAnsi="Times New Roman" w:cs="Times New Roman"/>
                <w:b/>
                <w:szCs w:val="21"/>
              </w:rPr>
            </w:pPr>
            <w:r w:rsidRPr="0015276E">
              <w:rPr>
                <w:rFonts w:ascii="Times New Roman" w:hAnsi="Times New Roman" w:cs="Times New Roman"/>
                <w:b/>
                <w:szCs w:val="21"/>
              </w:rPr>
              <w:t>评价</w:t>
            </w:r>
          </w:p>
        </w:tc>
      </w:tr>
      <w:tr w:rsidR="00807A57" w:rsidRPr="0015276E" w14:paraId="6335BD21" w14:textId="77777777" w:rsidTr="00CF7B5F">
        <w:trPr>
          <w:trHeight w:val="567"/>
          <w:jc w:val="center"/>
        </w:trPr>
        <w:tc>
          <w:tcPr>
            <w:tcW w:w="1300" w:type="dxa"/>
            <w:vAlign w:val="center"/>
          </w:tcPr>
          <w:p w14:paraId="125C3174" w14:textId="77777777" w:rsidR="00807A57" w:rsidRPr="0015276E" w:rsidRDefault="00807A57" w:rsidP="00CF7B5F">
            <w:pPr>
              <w:jc w:val="center"/>
              <w:rPr>
                <w:rFonts w:ascii="Times New Roman" w:hAnsi="Times New Roman" w:cs="Times New Roman"/>
                <w:szCs w:val="21"/>
              </w:rPr>
            </w:pPr>
          </w:p>
        </w:tc>
        <w:tc>
          <w:tcPr>
            <w:tcW w:w="1301" w:type="dxa"/>
            <w:vAlign w:val="center"/>
          </w:tcPr>
          <w:p w14:paraId="75E1FC17" w14:textId="77777777" w:rsidR="00807A57" w:rsidRPr="0015276E" w:rsidRDefault="00807A57" w:rsidP="00CF7B5F">
            <w:pPr>
              <w:jc w:val="center"/>
              <w:rPr>
                <w:rFonts w:ascii="Times New Roman" w:hAnsi="Times New Roman" w:cs="Times New Roman"/>
                <w:szCs w:val="21"/>
              </w:rPr>
            </w:pPr>
          </w:p>
        </w:tc>
        <w:tc>
          <w:tcPr>
            <w:tcW w:w="1161" w:type="dxa"/>
            <w:vMerge w:val="restart"/>
            <w:vAlign w:val="center"/>
          </w:tcPr>
          <w:p w14:paraId="7990ED19" w14:textId="77777777" w:rsidR="00807A57" w:rsidRPr="0015276E" w:rsidRDefault="00807A57" w:rsidP="00CF7B5F">
            <w:pPr>
              <w:jc w:val="center"/>
              <w:rPr>
                <w:rFonts w:ascii="Times New Roman" w:hAnsi="Times New Roman" w:cs="Times New Roman"/>
                <w:szCs w:val="21"/>
              </w:rPr>
            </w:pPr>
          </w:p>
        </w:tc>
        <w:tc>
          <w:tcPr>
            <w:tcW w:w="1162" w:type="dxa"/>
            <w:vMerge w:val="restart"/>
            <w:vAlign w:val="center"/>
          </w:tcPr>
          <w:p w14:paraId="47E4C3E7" w14:textId="77777777" w:rsidR="00807A57" w:rsidRPr="0015276E" w:rsidRDefault="00807A57" w:rsidP="00CF7B5F">
            <w:pPr>
              <w:jc w:val="center"/>
              <w:rPr>
                <w:rFonts w:ascii="Times New Roman" w:hAnsi="Times New Roman" w:cs="Times New Roman"/>
                <w:szCs w:val="21"/>
              </w:rPr>
            </w:pPr>
          </w:p>
        </w:tc>
        <w:tc>
          <w:tcPr>
            <w:tcW w:w="1578" w:type="dxa"/>
            <w:vAlign w:val="center"/>
          </w:tcPr>
          <w:p w14:paraId="2E3C5D72" w14:textId="77777777" w:rsidR="00807A57" w:rsidRPr="0015276E" w:rsidRDefault="00807A57" w:rsidP="00CF7B5F">
            <w:pPr>
              <w:jc w:val="center"/>
              <w:rPr>
                <w:rFonts w:ascii="Times New Roman" w:hAnsi="Times New Roman" w:cs="Times New Roman"/>
                <w:szCs w:val="21"/>
              </w:rPr>
            </w:pPr>
          </w:p>
        </w:tc>
        <w:tc>
          <w:tcPr>
            <w:tcW w:w="1682" w:type="dxa"/>
            <w:vAlign w:val="center"/>
          </w:tcPr>
          <w:p w14:paraId="5CD9A0CD" w14:textId="77777777" w:rsidR="00807A57" w:rsidRPr="0015276E" w:rsidRDefault="00807A57" w:rsidP="00CF7B5F">
            <w:pPr>
              <w:jc w:val="center"/>
              <w:rPr>
                <w:rFonts w:ascii="Times New Roman" w:hAnsi="Times New Roman" w:cs="Times New Roman"/>
                <w:szCs w:val="21"/>
              </w:rPr>
            </w:pPr>
          </w:p>
        </w:tc>
        <w:tc>
          <w:tcPr>
            <w:tcW w:w="920" w:type="dxa"/>
            <w:vAlign w:val="center"/>
          </w:tcPr>
          <w:p w14:paraId="23FAAFC4" w14:textId="77777777" w:rsidR="00807A57" w:rsidRPr="0015276E" w:rsidRDefault="00807A57" w:rsidP="00CF7B5F">
            <w:pPr>
              <w:jc w:val="center"/>
              <w:rPr>
                <w:rFonts w:ascii="Times New Roman" w:hAnsi="Times New Roman" w:cs="Times New Roman"/>
                <w:szCs w:val="21"/>
              </w:rPr>
            </w:pPr>
          </w:p>
        </w:tc>
      </w:tr>
      <w:tr w:rsidR="00807A57" w:rsidRPr="0015276E" w14:paraId="0BAB7D52" w14:textId="77777777" w:rsidTr="00CF7B5F">
        <w:trPr>
          <w:trHeight w:val="567"/>
          <w:jc w:val="center"/>
        </w:trPr>
        <w:tc>
          <w:tcPr>
            <w:tcW w:w="1300" w:type="dxa"/>
            <w:vAlign w:val="center"/>
          </w:tcPr>
          <w:p w14:paraId="1FA58D68" w14:textId="77777777" w:rsidR="00807A57" w:rsidRPr="0015276E" w:rsidRDefault="00807A57" w:rsidP="00CF7B5F">
            <w:pPr>
              <w:jc w:val="center"/>
              <w:rPr>
                <w:rFonts w:ascii="Times New Roman" w:hAnsi="Times New Roman" w:cs="Times New Roman"/>
                <w:szCs w:val="21"/>
              </w:rPr>
            </w:pPr>
          </w:p>
        </w:tc>
        <w:tc>
          <w:tcPr>
            <w:tcW w:w="1301" w:type="dxa"/>
            <w:vAlign w:val="center"/>
          </w:tcPr>
          <w:p w14:paraId="2D2E9045" w14:textId="77777777" w:rsidR="00807A57" w:rsidRPr="0015276E" w:rsidRDefault="00807A57" w:rsidP="00CF7B5F">
            <w:pPr>
              <w:jc w:val="center"/>
              <w:rPr>
                <w:rFonts w:ascii="Times New Roman" w:hAnsi="Times New Roman" w:cs="Times New Roman"/>
                <w:szCs w:val="21"/>
              </w:rPr>
            </w:pPr>
          </w:p>
        </w:tc>
        <w:tc>
          <w:tcPr>
            <w:tcW w:w="1161" w:type="dxa"/>
            <w:vMerge/>
            <w:vAlign w:val="center"/>
          </w:tcPr>
          <w:p w14:paraId="6E617776" w14:textId="77777777" w:rsidR="00807A57" w:rsidRPr="0015276E" w:rsidRDefault="00807A57" w:rsidP="00CF7B5F">
            <w:pPr>
              <w:jc w:val="center"/>
              <w:rPr>
                <w:rFonts w:ascii="Times New Roman" w:hAnsi="Times New Roman" w:cs="Times New Roman"/>
                <w:szCs w:val="21"/>
              </w:rPr>
            </w:pPr>
          </w:p>
        </w:tc>
        <w:tc>
          <w:tcPr>
            <w:tcW w:w="1162" w:type="dxa"/>
            <w:vMerge/>
            <w:vAlign w:val="center"/>
          </w:tcPr>
          <w:p w14:paraId="2C30E640" w14:textId="77777777" w:rsidR="00807A57" w:rsidRPr="0015276E" w:rsidRDefault="00807A57" w:rsidP="00CF7B5F">
            <w:pPr>
              <w:jc w:val="center"/>
              <w:rPr>
                <w:rFonts w:ascii="Times New Roman" w:hAnsi="Times New Roman" w:cs="Times New Roman"/>
                <w:szCs w:val="21"/>
              </w:rPr>
            </w:pPr>
          </w:p>
        </w:tc>
        <w:tc>
          <w:tcPr>
            <w:tcW w:w="1578" w:type="dxa"/>
            <w:vAlign w:val="center"/>
          </w:tcPr>
          <w:p w14:paraId="6AFDECCE" w14:textId="77777777" w:rsidR="00807A57" w:rsidRPr="0015276E" w:rsidRDefault="00807A57" w:rsidP="00CF7B5F">
            <w:pPr>
              <w:jc w:val="center"/>
              <w:rPr>
                <w:rFonts w:ascii="Times New Roman" w:hAnsi="Times New Roman" w:cs="Times New Roman"/>
                <w:szCs w:val="21"/>
              </w:rPr>
            </w:pPr>
          </w:p>
        </w:tc>
        <w:tc>
          <w:tcPr>
            <w:tcW w:w="1682" w:type="dxa"/>
            <w:vAlign w:val="center"/>
          </w:tcPr>
          <w:p w14:paraId="2A728696" w14:textId="77777777" w:rsidR="00807A57" w:rsidRPr="0015276E" w:rsidRDefault="00807A57" w:rsidP="00CF7B5F">
            <w:pPr>
              <w:jc w:val="center"/>
              <w:rPr>
                <w:rFonts w:ascii="Times New Roman" w:hAnsi="Times New Roman" w:cs="Times New Roman"/>
                <w:szCs w:val="21"/>
              </w:rPr>
            </w:pPr>
          </w:p>
        </w:tc>
        <w:tc>
          <w:tcPr>
            <w:tcW w:w="920" w:type="dxa"/>
            <w:vAlign w:val="center"/>
          </w:tcPr>
          <w:p w14:paraId="06A1E3C4" w14:textId="77777777" w:rsidR="00807A57" w:rsidRPr="0015276E" w:rsidRDefault="00807A57" w:rsidP="00CF7B5F">
            <w:pPr>
              <w:jc w:val="center"/>
              <w:rPr>
                <w:rFonts w:ascii="Times New Roman" w:hAnsi="Times New Roman" w:cs="Times New Roman"/>
                <w:szCs w:val="21"/>
              </w:rPr>
            </w:pPr>
          </w:p>
        </w:tc>
      </w:tr>
      <w:tr w:rsidR="00807A57" w:rsidRPr="0015276E" w14:paraId="3CB50E36" w14:textId="77777777" w:rsidTr="00CF7B5F">
        <w:trPr>
          <w:trHeight w:val="567"/>
          <w:jc w:val="center"/>
        </w:trPr>
        <w:tc>
          <w:tcPr>
            <w:tcW w:w="1300" w:type="dxa"/>
            <w:vAlign w:val="center"/>
          </w:tcPr>
          <w:p w14:paraId="4CF35F39" w14:textId="77777777" w:rsidR="00807A57" w:rsidRPr="0015276E" w:rsidRDefault="00807A57" w:rsidP="00CF7B5F">
            <w:pPr>
              <w:jc w:val="center"/>
              <w:rPr>
                <w:rFonts w:ascii="Times New Roman" w:hAnsi="Times New Roman" w:cs="Times New Roman"/>
                <w:szCs w:val="21"/>
              </w:rPr>
            </w:pPr>
          </w:p>
        </w:tc>
        <w:tc>
          <w:tcPr>
            <w:tcW w:w="1301" w:type="dxa"/>
            <w:vAlign w:val="center"/>
          </w:tcPr>
          <w:p w14:paraId="2F98DC88" w14:textId="77777777" w:rsidR="00807A57" w:rsidRPr="0015276E" w:rsidRDefault="00807A57" w:rsidP="00CF7B5F">
            <w:pPr>
              <w:jc w:val="center"/>
              <w:rPr>
                <w:rFonts w:ascii="Times New Roman" w:hAnsi="Times New Roman" w:cs="Times New Roman"/>
                <w:szCs w:val="21"/>
              </w:rPr>
            </w:pPr>
          </w:p>
        </w:tc>
        <w:tc>
          <w:tcPr>
            <w:tcW w:w="1161" w:type="dxa"/>
            <w:vMerge/>
            <w:vAlign w:val="center"/>
          </w:tcPr>
          <w:p w14:paraId="16512A8C" w14:textId="77777777" w:rsidR="00807A57" w:rsidRPr="0015276E" w:rsidRDefault="00807A57" w:rsidP="00CF7B5F">
            <w:pPr>
              <w:jc w:val="center"/>
              <w:rPr>
                <w:rFonts w:ascii="Times New Roman" w:hAnsi="Times New Roman" w:cs="Times New Roman"/>
                <w:szCs w:val="21"/>
              </w:rPr>
            </w:pPr>
          </w:p>
        </w:tc>
        <w:tc>
          <w:tcPr>
            <w:tcW w:w="1162" w:type="dxa"/>
            <w:vMerge/>
            <w:vAlign w:val="center"/>
          </w:tcPr>
          <w:p w14:paraId="42D9E7DE" w14:textId="77777777" w:rsidR="00807A57" w:rsidRPr="0015276E" w:rsidRDefault="00807A57" w:rsidP="00CF7B5F">
            <w:pPr>
              <w:jc w:val="center"/>
              <w:rPr>
                <w:rFonts w:ascii="Times New Roman" w:hAnsi="Times New Roman" w:cs="Times New Roman"/>
                <w:szCs w:val="21"/>
              </w:rPr>
            </w:pPr>
          </w:p>
        </w:tc>
        <w:tc>
          <w:tcPr>
            <w:tcW w:w="1578" w:type="dxa"/>
            <w:vAlign w:val="center"/>
          </w:tcPr>
          <w:p w14:paraId="3CA11387" w14:textId="77777777" w:rsidR="00807A57" w:rsidRPr="0015276E" w:rsidRDefault="00807A57" w:rsidP="00CF7B5F">
            <w:pPr>
              <w:jc w:val="center"/>
              <w:rPr>
                <w:rFonts w:ascii="Times New Roman" w:hAnsi="Times New Roman" w:cs="Times New Roman"/>
                <w:szCs w:val="21"/>
              </w:rPr>
            </w:pPr>
          </w:p>
        </w:tc>
        <w:tc>
          <w:tcPr>
            <w:tcW w:w="1682" w:type="dxa"/>
            <w:vAlign w:val="center"/>
          </w:tcPr>
          <w:p w14:paraId="0A7700C2" w14:textId="77777777" w:rsidR="00807A57" w:rsidRPr="0015276E" w:rsidRDefault="00807A57" w:rsidP="00CF7B5F">
            <w:pPr>
              <w:jc w:val="center"/>
              <w:rPr>
                <w:rFonts w:ascii="Times New Roman" w:hAnsi="Times New Roman" w:cs="Times New Roman"/>
                <w:szCs w:val="21"/>
              </w:rPr>
            </w:pPr>
          </w:p>
        </w:tc>
        <w:tc>
          <w:tcPr>
            <w:tcW w:w="920" w:type="dxa"/>
            <w:vAlign w:val="center"/>
          </w:tcPr>
          <w:p w14:paraId="1264B65F" w14:textId="77777777" w:rsidR="00807A57" w:rsidRPr="0015276E" w:rsidRDefault="00807A57" w:rsidP="00CF7B5F">
            <w:pPr>
              <w:jc w:val="center"/>
              <w:rPr>
                <w:rFonts w:ascii="Times New Roman" w:hAnsi="Times New Roman" w:cs="Times New Roman"/>
                <w:szCs w:val="21"/>
              </w:rPr>
            </w:pPr>
          </w:p>
        </w:tc>
      </w:tr>
      <w:tr w:rsidR="00807A57" w:rsidRPr="0015276E" w14:paraId="28C1B9EF" w14:textId="77777777" w:rsidTr="00CF7B5F">
        <w:trPr>
          <w:trHeight w:val="567"/>
          <w:jc w:val="center"/>
        </w:trPr>
        <w:tc>
          <w:tcPr>
            <w:tcW w:w="1300" w:type="dxa"/>
            <w:vAlign w:val="center"/>
          </w:tcPr>
          <w:p w14:paraId="08EF1433" w14:textId="77777777" w:rsidR="00807A57" w:rsidRPr="0015276E" w:rsidRDefault="00807A57" w:rsidP="00CF7B5F">
            <w:pPr>
              <w:jc w:val="center"/>
              <w:rPr>
                <w:rFonts w:ascii="Times New Roman" w:hAnsi="Times New Roman" w:cs="Times New Roman"/>
                <w:szCs w:val="21"/>
              </w:rPr>
            </w:pPr>
          </w:p>
        </w:tc>
        <w:tc>
          <w:tcPr>
            <w:tcW w:w="1301" w:type="dxa"/>
            <w:vAlign w:val="center"/>
          </w:tcPr>
          <w:p w14:paraId="56E68F30" w14:textId="77777777" w:rsidR="00807A57" w:rsidRPr="0015276E" w:rsidRDefault="00807A57" w:rsidP="00CF7B5F">
            <w:pPr>
              <w:jc w:val="center"/>
              <w:rPr>
                <w:rFonts w:ascii="Times New Roman" w:hAnsi="Times New Roman" w:cs="Times New Roman"/>
                <w:szCs w:val="21"/>
              </w:rPr>
            </w:pPr>
          </w:p>
        </w:tc>
        <w:tc>
          <w:tcPr>
            <w:tcW w:w="1161" w:type="dxa"/>
            <w:vMerge/>
            <w:vAlign w:val="center"/>
          </w:tcPr>
          <w:p w14:paraId="66101A26" w14:textId="77777777" w:rsidR="00807A57" w:rsidRPr="0015276E" w:rsidRDefault="00807A57" w:rsidP="00CF7B5F">
            <w:pPr>
              <w:jc w:val="center"/>
              <w:rPr>
                <w:rFonts w:ascii="Times New Roman" w:hAnsi="Times New Roman" w:cs="Times New Roman"/>
                <w:szCs w:val="21"/>
              </w:rPr>
            </w:pPr>
          </w:p>
        </w:tc>
        <w:tc>
          <w:tcPr>
            <w:tcW w:w="1162" w:type="dxa"/>
            <w:vMerge/>
            <w:vAlign w:val="center"/>
          </w:tcPr>
          <w:p w14:paraId="12C80B5C" w14:textId="77777777" w:rsidR="00807A57" w:rsidRPr="0015276E" w:rsidRDefault="00807A57" w:rsidP="00CF7B5F">
            <w:pPr>
              <w:jc w:val="center"/>
              <w:rPr>
                <w:rFonts w:ascii="Times New Roman" w:hAnsi="Times New Roman" w:cs="Times New Roman"/>
                <w:szCs w:val="21"/>
              </w:rPr>
            </w:pPr>
          </w:p>
        </w:tc>
        <w:tc>
          <w:tcPr>
            <w:tcW w:w="1578" w:type="dxa"/>
            <w:vAlign w:val="center"/>
          </w:tcPr>
          <w:p w14:paraId="1F687CF3" w14:textId="77777777" w:rsidR="00807A57" w:rsidRPr="0015276E" w:rsidRDefault="00807A57" w:rsidP="00CF7B5F">
            <w:pPr>
              <w:jc w:val="center"/>
              <w:rPr>
                <w:rFonts w:ascii="Times New Roman" w:hAnsi="Times New Roman" w:cs="Times New Roman"/>
                <w:szCs w:val="21"/>
              </w:rPr>
            </w:pPr>
          </w:p>
        </w:tc>
        <w:tc>
          <w:tcPr>
            <w:tcW w:w="1682" w:type="dxa"/>
            <w:vAlign w:val="center"/>
          </w:tcPr>
          <w:p w14:paraId="068E366B" w14:textId="77777777" w:rsidR="00807A57" w:rsidRPr="0015276E" w:rsidRDefault="00807A57" w:rsidP="00CF7B5F">
            <w:pPr>
              <w:jc w:val="center"/>
              <w:rPr>
                <w:rFonts w:ascii="Times New Roman" w:hAnsi="Times New Roman" w:cs="Times New Roman"/>
                <w:szCs w:val="21"/>
              </w:rPr>
            </w:pPr>
          </w:p>
        </w:tc>
        <w:tc>
          <w:tcPr>
            <w:tcW w:w="920" w:type="dxa"/>
            <w:vAlign w:val="center"/>
          </w:tcPr>
          <w:p w14:paraId="18CA6CEF" w14:textId="77777777" w:rsidR="00807A57" w:rsidRPr="0015276E" w:rsidRDefault="00807A57" w:rsidP="00CF7B5F">
            <w:pPr>
              <w:jc w:val="center"/>
              <w:rPr>
                <w:rFonts w:ascii="Times New Roman" w:hAnsi="Times New Roman" w:cs="Times New Roman"/>
                <w:szCs w:val="21"/>
              </w:rPr>
            </w:pPr>
          </w:p>
        </w:tc>
      </w:tr>
      <w:tr w:rsidR="00807A57" w:rsidRPr="0015276E" w14:paraId="5F835C9E" w14:textId="77777777" w:rsidTr="00CF7B5F">
        <w:trPr>
          <w:trHeight w:val="567"/>
          <w:jc w:val="center"/>
        </w:trPr>
        <w:tc>
          <w:tcPr>
            <w:tcW w:w="1300" w:type="dxa"/>
            <w:vAlign w:val="center"/>
          </w:tcPr>
          <w:p w14:paraId="2B06C6A4" w14:textId="77777777" w:rsidR="00807A57" w:rsidRPr="0015276E" w:rsidRDefault="00807A57" w:rsidP="00CF7B5F">
            <w:pPr>
              <w:jc w:val="center"/>
              <w:rPr>
                <w:rFonts w:ascii="Times New Roman" w:hAnsi="Times New Roman" w:cs="Times New Roman"/>
                <w:szCs w:val="21"/>
              </w:rPr>
            </w:pPr>
            <w:r w:rsidRPr="0015276E">
              <w:rPr>
                <w:rFonts w:ascii="Times New Roman" w:hAnsi="Times New Roman" w:cs="Times New Roman"/>
                <w:sz w:val="24"/>
              </w:rPr>
              <w:t>……</w:t>
            </w:r>
          </w:p>
        </w:tc>
        <w:tc>
          <w:tcPr>
            <w:tcW w:w="1301" w:type="dxa"/>
            <w:vAlign w:val="center"/>
          </w:tcPr>
          <w:p w14:paraId="3DFF39A0" w14:textId="77777777" w:rsidR="00807A57" w:rsidRPr="0015276E" w:rsidRDefault="00807A57" w:rsidP="00CF7B5F">
            <w:pPr>
              <w:jc w:val="center"/>
              <w:rPr>
                <w:rFonts w:ascii="Times New Roman" w:hAnsi="Times New Roman" w:cs="Times New Roman"/>
                <w:szCs w:val="21"/>
              </w:rPr>
            </w:pPr>
            <w:r w:rsidRPr="0015276E">
              <w:rPr>
                <w:rFonts w:ascii="Times New Roman" w:hAnsi="Times New Roman" w:cs="Times New Roman"/>
                <w:sz w:val="24"/>
              </w:rPr>
              <w:t>……</w:t>
            </w:r>
          </w:p>
        </w:tc>
        <w:tc>
          <w:tcPr>
            <w:tcW w:w="1161" w:type="dxa"/>
            <w:vMerge/>
            <w:vAlign w:val="center"/>
          </w:tcPr>
          <w:p w14:paraId="035283DF" w14:textId="77777777" w:rsidR="00807A57" w:rsidRPr="0015276E" w:rsidRDefault="00807A57" w:rsidP="00CF7B5F">
            <w:pPr>
              <w:jc w:val="center"/>
              <w:rPr>
                <w:rFonts w:ascii="Times New Roman" w:hAnsi="Times New Roman" w:cs="Times New Roman"/>
                <w:szCs w:val="21"/>
              </w:rPr>
            </w:pPr>
          </w:p>
        </w:tc>
        <w:tc>
          <w:tcPr>
            <w:tcW w:w="1162" w:type="dxa"/>
            <w:vMerge/>
            <w:vAlign w:val="center"/>
          </w:tcPr>
          <w:p w14:paraId="0F99C633" w14:textId="77777777" w:rsidR="00807A57" w:rsidRPr="0015276E" w:rsidRDefault="00807A57" w:rsidP="00CF7B5F">
            <w:pPr>
              <w:jc w:val="center"/>
              <w:rPr>
                <w:rFonts w:ascii="Times New Roman" w:hAnsi="Times New Roman" w:cs="Times New Roman"/>
                <w:szCs w:val="21"/>
              </w:rPr>
            </w:pPr>
          </w:p>
        </w:tc>
        <w:tc>
          <w:tcPr>
            <w:tcW w:w="1578" w:type="dxa"/>
            <w:vAlign w:val="center"/>
          </w:tcPr>
          <w:p w14:paraId="1955513F" w14:textId="77777777" w:rsidR="00807A57" w:rsidRPr="0015276E" w:rsidRDefault="00807A57" w:rsidP="00CF7B5F">
            <w:pPr>
              <w:jc w:val="center"/>
              <w:rPr>
                <w:rFonts w:ascii="Times New Roman" w:hAnsi="Times New Roman" w:cs="Times New Roman"/>
                <w:szCs w:val="21"/>
              </w:rPr>
            </w:pPr>
            <w:r w:rsidRPr="0015276E">
              <w:rPr>
                <w:rFonts w:ascii="Times New Roman" w:hAnsi="Times New Roman" w:cs="Times New Roman"/>
                <w:sz w:val="24"/>
              </w:rPr>
              <w:t>……</w:t>
            </w:r>
          </w:p>
        </w:tc>
        <w:tc>
          <w:tcPr>
            <w:tcW w:w="1682" w:type="dxa"/>
            <w:vAlign w:val="center"/>
          </w:tcPr>
          <w:p w14:paraId="791AA9A3" w14:textId="77777777" w:rsidR="00807A57" w:rsidRPr="0015276E" w:rsidRDefault="00807A57" w:rsidP="00CF7B5F">
            <w:pPr>
              <w:jc w:val="center"/>
              <w:rPr>
                <w:rFonts w:ascii="Times New Roman" w:hAnsi="Times New Roman" w:cs="Times New Roman"/>
                <w:szCs w:val="21"/>
              </w:rPr>
            </w:pPr>
            <w:r w:rsidRPr="0015276E">
              <w:rPr>
                <w:rFonts w:ascii="Times New Roman" w:hAnsi="Times New Roman" w:cs="Times New Roman"/>
                <w:sz w:val="24"/>
              </w:rPr>
              <w:t>……</w:t>
            </w:r>
          </w:p>
        </w:tc>
        <w:tc>
          <w:tcPr>
            <w:tcW w:w="920" w:type="dxa"/>
            <w:vAlign w:val="center"/>
          </w:tcPr>
          <w:p w14:paraId="0EEAC48F" w14:textId="77777777" w:rsidR="00807A57" w:rsidRPr="0015276E" w:rsidRDefault="00807A57" w:rsidP="00CF7B5F">
            <w:pPr>
              <w:jc w:val="center"/>
              <w:rPr>
                <w:rFonts w:ascii="Times New Roman" w:hAnsi="Times New Roman" w:cs="Times New Roman"/>
                <w:szCs w:val="21"/>
              </w:rPr>
            </w:pPr>
            <w:r w:rsidRPr="0015276E">
              <w:rPr>
                <w:rFonts w:ascii="Times New Roman" w:hAnsi="Times New Roman" w:cs="Times New Roman"/>
                <w:sz w:val="24"/>
              </w:rPr>
              <w:t>……</w:t>
            </w:r>
          </w:p>
        </w:tc>
      </w:tr>
    </w:tbl>
    <w:p w14:paraId="4D84FBDB" w14:textId="77777777" w:rsidR="00807A57" w:rsidRPr="0015276E" w:rsidRDefault="00807A57" w:rsidP="00807A57">
      <w:pPr>
        <w:spacing w:before="3" w:line="190" w:lineRule="exact"/>
        <w:rPr>
          <w:rFonts w:ascii="Times New Roman" w:hAnsi="Times New Roman" w:cs="Times New Roman"/>
          <w:szCs w:val="21"/>
        </w:rPr>
      </w:pPr>
    </w:p>
    <w:p w14:paraId="01BECDF7" w14:textId="2D30364E" w:rsidR="00807A57" w:rsidRPr="00281AD5" w:rsidRDefault="00807A57" w:rsidP="00807A57">
      <w:pPr>
        <w:autoSpaceDE w:val="0"/>
        <w:autoSpaceDN w:val="0"/>
        <w:adjustRightInd w:val="0"/>
        <w:spacing w:line="360" w:lineRule="auto"/>
        <w:jc w:val="center"/>
        <w:rPr>
          <w:rFonts w:ascii="Times New Roman" w:eastAsia="黑体" w:hAnsi="Times New Roman" w:cs="Times New Roman"/>
          <w:szCs w:val="21"/>
        </w:rPr>
      </w:pPr>
      <w:r w:rsidRPr="00281AD5">
        <w:rPr>
          <w:rFonts w:ascii="Times New Roman" w:eastAsia="黑体" w:hAnsi="Times New Roman" w:cs="Times New Roman"/>
          <w:szCs w:val="21"/>
        </w:rPr>
        <w:t>表</w:t>
      </w:r>
      <w:r w:rsidR="00CD6E31" w:rsidRPr="00281AD5">
        <w:rPr>
          <w:rFonts w:ascii="Times New Roman" w:eastAsia="黑体" w:hAnsi="Times New Roman" w:cs="Times New Roman"/>
          <w:szCs w:val="21"/>
        </w:rPr>
        <w:t>E</w:t>
      </w:r>
      <w:r w:rsidRPr="00281AD5">
        <w:rPr>
          <w:rFonts w:ascii="Times New Roman" w:eastAsia="黑体" w:hAnsi="Times New Roman" w:cs="Times New Roman"/>
          <w:szCs w:val="21"/>
        </w:rPr>
        <w:t xml:space="preserve">.2 </w:t>
      </w:r>
      <w:r w:rsidRPr="00281AD5">
        <w:rPr>
          <w:rFonts w:ascii="Times New Roman" w:eastAsia="黑体" w:hAnsi="Times New Roman" w:cs="Times New Roman"/>
          <w:szCs w:val="21"/>
        </w:rPr>
        <w:t>塌落触地振动预测值及安全评价表</w:t>
      </w:r>
    </w:p>
    <w:tbl>
      <w:tblPr>
        <w:tblW w:w="91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04"/>
        <w:gridCol w:w="1304"/>
        <w:gridCol w:w="1164"/>
        <w:gridCol w:w="1164"/>
        <w:gridCol w:w="1584"/>
        <w:gridCol w:w="1676"/>
        <w:gridCol w:w="932"/>
      </w:tblGrid>
      <w:tr w:rsidR="00807A57" w:rsidRPr="0015276E" w14:paraId="5D336869" w14:textId="77777777" w:rsidTr="00CF7B5F">
        <w:trPr>
          <w:trHeight w:val="567"/>
          <w:jc w:val="center"/>
        </w:trPr>
        <w:tc>
          <w:tcPr>
            <w:tcW w:w="1304" w:type="dxa"/>
            <w:vAlign w:val="center"/>
          </w:tcPr>
          <w:p w14:paraId="0FF02233" w14:textId="77777777" w:rsidR="00807A57" w:rsidRPr="0015276E" w:rsidRDefault="00807A57" w:rsidP="00CF7B5F">
            <w:pPr>
              <w:snapToGrid w:val="0"/>
              <w:jc w:val="center"/>
              <w:rPr>
                <w:rFonts w:ascii="Times New Roman" w:hAnsi="Times New Roman" w:cs="Times New Roman"/>
                <w:b/>
                <w:szCs w:val="21"/>
              </w:rPr>
            </w:pPr>
            <w:r w:rsidRPr="0015276E">
              <w:rPr>
                <w:rFonts w:ascii="Times New Roman" w:hAnsi="Times New Roman" w:cs="Times New Roman"/>
                <w:b/>
                <w:szCs w:val="21"/>
              </w:rPr>
              <w:t>保护目标</w:t>
            </w:r>
          </w:p>
        </w:tc>
        <w:tc>
          <w:tcPr>
            <w:tcW w:w="1304" w:type="dxa"/>
            <w:vAlign w:val="center"/>
          </w:tcPr>
          <w:p w14:paraId="0A5CAB1E" w14:textId="77777777" w:rsidR="00807A57" w:rsidRPr="0015276E" w:rsidRDefault="00807A57" w:rsidP="00CF7B5F">
            <w:pPr>
              <w:snapToGrid w:val="0"/>
              <w:jc w:val="center"/>
              <w:rPr>
                <w:rFonts w:ascii="Times New Roman" w:hAnsi="Times New Roman" w:cs="Times New Roman"/>
                <w:b/>
                <w:szCs w:val="21"/>
              </w:rPr>
            </w:pPr>
            <w:r w:rsidRPr="0015276E">
              <w:rPr>
                <w:rFonts w:ascii="Times New Roman" w:hAnsi="Times New Roman" w:cs="Times New Roman"/>
                <w:b/>
                <w:szCs w:val="21"/>
              </w:rPr>
              <w:t>距离</w:t>
            </w:r>
            <w:r w:rsidRPr="00C81A1A">
              <w:rPr>
                <w:rFonts w:ascii="Times New Roman" w:hAnsi="Times New Roman" w:cs="Times New Roman"/>
                <w:b/>
                <w:i/>
                <w:szCs w:val="21"/>
              </w:rPr>
              <w:t>R</w:t>
            </w:r>
            <w:r w:rsidRPr="0015276E">
              <w:rPr>
                <w:rFonts w:ascii="Times New Roman" w:hAnsi="Times New Roman" w:cs="Times New Roman"/>
                <w:b/>
                <w:szCs w:val="21"/>
              </w:rPr>
              <w:t>/m</w:t>
            </w:r>
          </w:p>
        </w:tc>
        <w:tc>
          <w:tcPr>
            <w:tcW w:w="1164" w:type="dxa"/>
            <w:vAlign w:val="center"/>
          </w:tcPr>
          <w:p w14:paraId="201D44F0" w14:textId="77777777" w:rsidR="00807A57" w:rsidRPr="0015276E" w:rsidRDefault="00807A57" w:rsidP="00CF7B5F">
            <w:pPr>
              <w:snapToGrid w:val="0"/>
              <w:jc w:val="center"/>
              <w:rPr>
                <w:rFonts w:ascii="Times New Roman" w:hAnsi="Times New Roman" w:cs="Times New Roman"/>
                <w:b/>
                <w:szCs w:val="21"/>
              </w:rPr>
            </w:pPr>
            <w:r w:rsidRPr="00C81A1A">
              <w:rPr>
                <w:rFonts w:ascii="Times New Roman" w:hAnsi="Times New Roman" w:cs="Times New Roman"/>
                <w:b/>
                <w:i/>
                <w:szCs w:val="21"/>
              </w:rPr>
              <w:t>K</w:t>
            </w:r>
            <w:r w:rsidRPr="000C7546">
              <w:rPr>
                <w:rFonts w:ascii="Times New Roman" w:hAnsi="Times New Roman" w:cs="Times New Roman"/>
                <w:b/>
                <w:szCs w:val="21"/>
                <w:vertAlign w:val="subscript"/>
              </w:rPr>
              <w:t>t</w:t>
            </w:r>
            <w:r w:rsidRPr="0015276E">
              <w:rPr>
                <w:rFonts w:ascii="Times New Roman" w:hAnsi="Times New Roman" w:cs="Times New Roman"/>
                <w:b/>
                <w:szCs w:val="21"/>
              </w:rPr>
              <w:t>、</w:t>
            </w:r>
            <w:r w:rsidRPr="00C81A1A">
              <w:rPr>
                <w:rFonts w:ascii="Times New Roman" w:hAnsi="Times New Roman" w:cs="Times New Roman"/>
                <w:b/>
                <w:i/>
                <w:szCs w:val="21"/>
              </w:rPr>
              <w:t>β</w:t>
            </w:r>
          </w:p>
        </w:tc>
        <w:tc>
          <w:tcPr>
            <w:tcW w:w="1164" w:type="dxa"/>
            <w:vAlign w:val="center"/>
          </w:tcPr>
          <w:p w14:paraId="1DEA7704" w14:textId="77777777" w:rsidR="00807A57" w:rsidRPr="0015276E" w:rsidRDefault="00807A57" w:rsidP="00CF7B5F">
            <w:pPr>
              <w:snapToGrid w:val="0"/>
              <w:jc w:val="center"/>
              <w:rPr>
                <w:rFonts w:ascii="Times New Roman" w:hAnsi="Times New Roman" w:cs="Times New Roman"/>
                <w:b/>
                <w:szCs w:val="21"/>
              </w:rPr>
            </w:pPr>
            <w:r w:rsidRPr="00C81A1A">
              <w:rPr>
                <w:rFonts w:ascii="Times New Roman" w:hAnsi="Times New Roman" w:cs="Times New Roman" w:hint="eastAsia"/>
                <w:b/>
                <w:i/>
                <w:szCs w:val="21"/>
              </w:rPr>
              <w:t>M</w:t>
            </w:r>
            <w:r w:rsidRPr="0015276E">
              <w:rPr>
                <w:rFonts w:ascii="Times New Roman" w:hAnsi="Times New Roman" w:cs="Times New Roman"/>
                <w:b/>
                <w:szCs w:val="21"/>
              </w:rPr>
              <w:t>/t</w:t>
            </w:r>
          </w:p>
        </w:tc>
        <w:tc>
          <w:tcPr>
            <w:tcW w:w="1584" w:type="dxa"/>
            <w:vAlign w:val="center"/>
          </w:tcPr>
          <w:p w14:paraId="46E4A766" w14:textId="77777777" w:rsidR="00807A57" w:rsidRPr="0015276E" w:rsidRDefault="00807A57" w:rsidP="00CF7B5F">
            <w:pPr>
              <w:snapToGrid w:val="0"/>
              <w:jc w:val="center"/>
              <w:rPr>
                <w:rFonts w:ascii="Times New Roman" w:hAnsi="Times New Roman" w:cs="Times New Roman"/>
                <w:b/>
                <w:szCs w:val="21"/>
              </w:rPr>
            </w:pPr>
            <w:r w:rsidRPr="00C81A1A">
              <w:rPr>
                <w:rFonts w:ascii="Times New Roman" w:hAnsi="Times New Roman" w:cs="Times New Roman"/>
                <w:b/>
                <w:i/>
                <w:szCs w:val="21"/>
              </w:rPr>
              <w:t>v</w:t>
            </w:r>
            <w:r w:rsidRPr="0015276E">
              <w:rPr>
                <w:rFonts w:ascii="Times New Roman" w:hAnsi="Times New Roman" w:cs="Times New Roman"/>
                <w:b/>
                <w:szCs w:val="21"/>
                <w:vertAlign w:val="subscript"/>
              </w:rPr>
              <w:t>允许值</w:t>
            </w:r>
            <w:r w:rsidRPr="0015276E">
              <w:rPr>
                <w:rFonts w:ascii="Times New Roman" w:hAnsi="Times New Roman" w:cs="Times New Roman"/>
                <w:b/>
                <w:szCs w:val="21"/>
              </w:rPr>
              <w:t>/(cm/s)</w:t>
            </w:r>
          </w:p>
        </w:tc>
        <w:tc>
          <w:tcPr>
            <w:tcW w:w="1676" w:type="dxa"/>
            <w:vAlign w:val="center"/>
          </w:tcPr>
          <w:p w14:paraId="4CF6D0D1" w14:textId="77777777" w:rsidR="00807A57" w:rsidRPr="0015276E" w:rsidRDefault="00807A57" w:rsidP="00CF7B5F">
            <w:pPr>
              <w:snapToGrid w:val="0"/>
              <w:jc w:val="center"/>
              <w:rPr>
                <w:rFonts w:ascii="Times New Roman" w:hAnsi="Times New Roman" w:cs="Times New Roman"/>
                <w:b/>
                <w:szCs w:val="21"/>
              </w:rPr>
            </w:pPr>
            <w:r w:rsidRPr="00C81A1A">
              <w:rPr>
                <w:rFonts w:ascii="Times New Roman" w:hAnsi="Times New Roman" w:cs="Times New Roman"/>
                <w:b/>
                <w:i/>
                <w:szCs w:val="21"/>
              </w:rPr>
              <w:t>v</w:t>
            </w:r>
            <w:r w:rsidRPr="0015276E">
              <w:rPr>
                <w:rFonts w:ascii="Times New Roman" w:hAnsi="Times New Roman" w:cs="Times New Roman"/>
                <w:b/>
                <w:szCs w:val="21"/>
                <w:vertAlign w:val="subscript"/>
              </w:rPr>
              <w:t>预测值</w:t>
            </w:r>
            <w:r w:rsidRPr="0015276E">
              <w:rPr>
                <w:rFonts w:ascii="Times New Roman" w:hAnsi="Times New Roman" w:cs="Times New Roman"/>
                <w:b/>
                <w:szCs w:val="21"/>
              </w:rPr>
              <w:t>/(cm/s)</w:t>
            </w:r>
          </w:p>
        </w:tc>
        <w:tc>
          <w:tcPr>
            <w:tcW w:w="932" w:type="dxa"/>
            <w:vAlign w:val="center"/>
          </w:tcPr>
          <w:p w14:paraId="33B5B6D2" w14:textId="77777777" w:rsidR="00807A57" w:rsidRPr="0015276E" w:rsidRDefault="00807A57" w:rsidP="00CF7B5F">
            <w:pPr>
              <w:snapToGrid w:val="0"/>
              <w:jc w:val="center"/>
              <w:rPr>
                <w:rFonts w:ascii="Times New Roman" w:hAnsi="Times New Roman" w:cs="Times New Roman"/>
                <w:b/>
                <w:szCs w:val="21"/>
              </w:rPr>
            </w:pPr>
            <w:r w:rsidRPr="0015276E">
              <w:rPr>
                <w:rFonts w:ascii="Times New Roman" w:hAnsi="Times New Roman" w:cs="Times New Roman"/>
                <w:b/>
                <w:szCs w:val="21"/>
              </w:rPr>
              <w:t>评价</w:t>
            </w:r>
          </w:p>
        </w:tc>
      </w:tr>
      <w:tr w:rsidR="00807A57" w:rsidRPr="0015276E" w14:paraId="174C3D78" w14:textId="77777777" w:rsidTr="00CF7B5F">
        <w:trPr>
          <w:trHeight w:val="567"/>
          <w:jc w:val="center"/>
        </w:trPr>
        <w:tc>
          <w:tcPr>
            <w:tcW w:w="1304" w:type="dxa"/>
            <w:vAlign w:val="center"/>
          </w:tcPr>
          <w:p w14:paraId="183960FC" w14:textId="77777777" w:rsidR="00807A57" w:rsidRPr="0015276E" w:rsidRDefault="00807A57" w:rsidP="00CF7B5F">
            <w:pPr>
              <w:jc w:val="center"/>
              <w:rPr>
                <w:rFonts w:ascii="Times New Roman" w:eastAsia="楷体" w:hAnsi="Times New Roman" w:cs="Times New Roman"/>
                <w:szCs w:val="21"/>
              </w:rPr>
            </w:pPr>
          </w:p>
        </w:tc>
        <w:tc>
          <w:tcPr>
            <w:tcW w:w="1304" w:type="dxa"/>
            <w:vAlign w:val="center"/>
          </w:tcPr>
          <w:p w14:paraId="6C4A590B" w14:textId="77777777" w:rsidR="00807A57" w:rsidRPr="0015276E" w:rsidRDefault="00807A57" w:rsidP="00CF7B5F">
            <w:pPr>
              <w:jc w:val="center"/>
              <w:rPr>
                <w:rFonts w:ascii="Times New Roman" w:eastAsia="楷体" w:hAnsi="Times New Roman" w:cs="Times New Roman"/>
                <w:szCs w:val="21"/>
              </w:rPr>
            </w:pPr>
          </w:p>
        </w:tc>
        <w:tc>
          <w:tcPr>
            <w:tcW w:w="1164" w:type="dxa"/>
            <w:vMerge w:val="restart"/>
            <w:vAlign w:val="center"/>
          </w:tcPr>
          <w:p w14:paraId="7B46EF5B" w14:textId="77777777" w:rsidR="00807A57" w:rsidRPr="0015276E" w:rsidRDefault="00807A57" w:rsidP="00CF7B5F">
            <w:pPr>
              <w:ind w:firstLineChars="13" w:firstLine="27"/>
              <w:jc w:val="center"/>
              <w:rPr>
                <w:rFonts w:ascii="Times New Roman" w:eastAsia="楷体" w:hAnsi="Times New Roman" w:cs="Times New Roman"/>
                <w:szCs w:val="21"/>
              </w:rPr>
            </w:pPr>
          </w:p>
        </w:tc>
        <w:tc>
          <w:tcPr>
            <w:tcW w:w="1164" w:type="dxa"/>
            <w:vMerge w:val="restart"/>
            <w:vAlign w:val="center"/>
          </w:tcPr>
          <w:p w14:paraId="6B5979B5" w14:textId="77777777" w:rsidR="00807A57" w:rsidRPr="0015276E" w:rsidRDefault="00807A57" w:rsidP="00CF7B5F">
            <w:pPr>
              <w:jc w:val="center"/>
              <w:rPr>
                <w:rFonts w:ascii="Times New Roman" w:eastAsia="楷体" w:hAnsi="Times New Roman" w:cs="Times New Roman"/>
                <w:szCs w:val="21"/>
              </w:rPr>
            </w:pPr>
          </w:p>
        </w:tc>
        <w:tc>
          <w:tcPr>
            <w:tcW w:w="1584" w:type="dxa"/>
            <w:vAlign w:val="center"/>
          </w:tcPr>
          <w:p w14:paraId="629EF423" w14:textId="77777777" w:rsidR="00807A57" w:rsidRPr="0015276E" w:rsidRDefault="00807A57" w:rsidP="00CF7B5F">
            <w:pPr>
              <w:jc w:val="center"/>
              <w:rPr>
                <w:rFonts w:ascii="Times New Roman" w:eastAsia="楷体" w:hAnsi="Times New Roman" w:cs="Times New Roman"/>
                <w:szCs w:val="21"/>
              </w:rPr>
            </w:pPr>
          </w:p>
        </w:tc>
        <w:tc>
          <w:tcPr>
            <w:tcW w:w="1676" w:type="dxa"/>
            <w:vAlign w:val="center"/>
          </w:tcPr>
          <w:p w14:paraId="0708C566" w14:textId="77777777" w:rsidR="00807A57" w:rsidRPr="0015276E" w:rsidRDefault="00807A57" w:rsidP="00CF7B5F">
            <w:pPr>
              <w:jc w:val="center"/>
              <w:rPr>
                <w:rFonts w:ascii="Times New Roman" w:eastAsia="楷体" w:hAnsi="Times New Roman" w:cs="Times New Roman"/>
                <w:szCs w:val="21"/>
              </w:rPr>
            </w:pPr>
          </w:p>
        </w:tc>
        <w:tc>
          <w:tcPr>
            <w:tcW w:w="932" w:type="dxa"/>
            <w:vAlign w:val="center"/>
          </w:tcPr>
          <w:p w14:paraId="768995FF" w14:textId="77777777" w:rsidR="00807A57" w:rsidRPr="0015276E" w:rsidRDefault="00807A57" w:rsidP="00CF7B5F">
            <w:pPr>
              <w:jc w:val="center"/>
              <w:rPr>
                <w:rFonts w:ascii="Times New Roman" w:eastAsia="楷体" w:hAnsi="Times New Roman" w:cs="Times New Roman"/>
                <w:szCs w:val="21"/>
              </w:rPr>
            </w:pPr>
          </w:p>
        </w:tc>
      </w:tr>
      <w:tr w:rsidR="00807A57" w:rsidRPr="0015276E" w14:paraId="5D3E1ECD" w14:textId="77777777" w:rsidTr="00CF7B5F">
        <w:trPr>
          <w:trHeight w:val="567"/>
          <w:jc w:val="center"/>
        </w:trPr>
        <w:tc>
          <w:tcPr>
            <w:tcW w:w="1304" w:type="dxa"/>
            <w:vAlign w:val="center"/>
          </w:tcPr>
          <w:p w14:paraId="62DED260" w14:textId="77777777" w:rsidR="00807A57" w:rsidRPr="0015276E" w:rsidRDefault="00807A57" w:rsidP="00CF7B5F">
            <w:pPr>
              <w:jc w:val="center"/>
              <w:rPr>
                <w:rFonts w:ascii="Times New Roman" w:eastAsia="楷体" w:hAnsi="Times New Roman" w:cs="Times New Roman"/>
                <w:szCs w:val="21"/>
              </w:rPr>
            </w:pPr>
          </w:p>
        </w:tc>
        <w:tc>
          <w:tcPr>
            <w:tcW w:w="1304" w:type="dxa"/>
            <w:vAlign w:val="center"/>
          </w:tcPr>
          <w:p w14:paraId="1939860B" w14:textId="77777777" w:rsidR="00807A57" w:rsidRPr="0015276E" w:rsidRDefault="00807A57" w:rsidP="00CF7B5F">
            <w:pPr>
              <w:jc w:val="center"/>
              <w:rPr>
                <w:rFonts w:ascii="Times New Roman" w:eastAsia="楷体" w:hAnsi="Times New Roman" w:cs="Times New Roman"/>
                <w:szCs w:val="21"/>
              </w:rPr>
            </w:pPr>
          </w:p>
        </w:tc>
        <w:tc>
          <w:tcPr>
            <w:tcW w:w="1164" w:type="dxa"/>
            <w:vMerge/>
            <w:vAlign w:val="center"/>
          </w:tcPr>
          <w:p w14:paraId="4ED80D51" w14:textId="77777777" w:rsidR="00807A57" w:rsidRPr="0015276E" w:rsidRDefault="00807A57" w:rsidP="00CF7B5F">
            <w:pPr>
              <w:ind w:firstLineChars="13" w:firstLine="27"/>
              <w:jc w:val="center"/>
              <w:rPr>
                <w:rFonts w:ascii="Times New Roman" w:eastAsia="楷体" w:hAnsi="Times New Roman" w:cs="Times New Roman"/>
                <w:szCs w:val="21"/>
              </w:rPr>
            </w:pPr>
          </w:p>
        </w:tc>
        <w:tc>
          <w:tcPr>
            <w:tcW w:w="1164" w:type="dxa"/>
            <w:vMerge/>
            <w:vAlign w:val="center"/>
          </w:tcPr>
          <w:p w14:paraId="5183B48A" w14:textId="77777777" w:rsidR="00807A57" w:rsidRPr="0015276E" w:rsidRDefault="00807A57" w:rsidP="00CF7B5F">
            <w:pPr>
              <w:jc w:val="center"/>
              <w:rPr>
                <w:rFonts w:ascii="Times New Roman" w:eastAsia="宋体" w:hAnsi="Times New Roman" w:cs="Times New Roman"/>
                <w:szCs w:val="22"/>
              </w:rPr>
            </w:pPr>
          </w:p>
        </w:tc>
        <w:tc>
          <w:tcPr>
            <w:tcW w:w="1584" w:type="dxa"/>
            <w:vAlign w:val="center"/>
          </w:tcPr>
          <w:p w14:paraId="44B20359" w14:textId="77777777" w:rsidR="00807A57" w:rsidRPr="0015276E" w:rsidRDefault="00807A57" w:rsidP="00CF7B5F">
            <w:pPr>
              <w:jc w:val="center"/>
              <w:rPr>
                <w:rFonts w:ascii="Times New Roman" w:eastAsia="楷体" w:hAnsi="Times New Roman" w:cs="Times New Roman"/>
                <w:szCs w:val="21"/>
              </w:rPr>
            </w:pPr>
          </w:p>
        </w:tc>
        <w:tc>
          <w:tcPr>
            <w:tcW w:w="1676" w:type="dxa"/>
            <w:vAlign w:val="center"/>
          </w:tcPr>
          <w:p w14:paraId="7C3758C7" w14:textId="77777777" w:rsidR="00807A57" w:rsidRPr="0015276E" w:rsidRDefault="00807A57" w:rsidP="00CF7B5F">
            <w:pPr>
              <w:jc w:val="center"/>
              <w:rPr>
                <w:rFonts w:ascii="Times New Roman" w:eastAsia="楷体" w:hAnsi="Times New Roman" w:cs="Times New Roman"/>
                <w:szCs w:val="21"/>
              </w:rPr>
            </w:pPr>
          </w:p>
        </w:tc>
        <w:tc>
          <w:tcPr>
            <w:tcW w:w="932" w:type="dxa"/>
            <w:vAlign w:val="center"/>
          </w:tcPr>
          <w:p w14:paraId="7255B643" w14:textId="77777777" w:rsidR="00807A57" w:rsidRPr="0015276E" w:rsidRDefault="00807A57" w:rsidP="00CF7B5F">
            <w:pPr>
              <w:jc w:val="center"/>
              <w:rPr>
                <w:rFonts w:ascii="Times New Roman" w:eastAsia="楷体" w:hAnsi="Times New Roman" w:cs="Times New Roman"/>
                <w:szCs w:val="21"/>
              </w:rPr>
            </w:pPr>
          </w:p>
        </w:tc>
      </w:tr>
      <w:tr w:rsidR="00807A57" w:rsidRPr="0015276E" w14:paraId="5D8D870C" w14:textId="77777777" w:rsidTr="00CF7B5F">
        <w:trPr>
          <w:trHeight w:val="567"/>
          <w:jc w:val="center"/>
        </w:trPr>
        <w:tc>
          <w:tcPr>
            <w:tcW w:w="1304" w:type="dxa"/>
            <w:vAlign w:val="center"/>
          </w:tcPr>
          <w:p w14:paraId="33307F0E" w14:textId="77777777" w:rsidR="00807A57" w:rsidRPr="0015276E" w:rsidRDefault="00807A57" w:rsidP="00CF7B5F">
            <w:pPr>
              <w:jc w:val="center"/>
              <w:rPr>
                <w:rFonts w:ascii="Times New Roman" w:eastAsia="楷体" w:hAnsi="Times New Roman" w:cs="Times New Roman"/>
                <w:szCs w:val="21"/>
              </w:rPr>
            </w:pPr>
          </w:p>
        </w:tc>
        <w:tc>
          <w:tcPr>
            <w:tcW w:w="1304" w:type="dxa"/>
            <w:vAlign w:val="center"/>
          </w:tcPr>
          <w:p w14:paraId="66871B18" w14:textId="77777777" w:rsidR="00807A57" w:rsidRPr="0015276E" w:rsidRDefault="00807A57" w:rsidP="00CF7B5F">
            <w:pPr>
              <w:jc w:val="center"/>
              <w:rPr>
                <w:rFonts w:ascii="Times New Roman" w:eastAsia="楷体" w:hAnsi="Times New Roman" w:cs="Times New Roman"/>
                <w:szCs w:val="21"/>
              </w:rPr>
            </w:pPr>
          </w:p>
        </w:tc>
        <w:tc>
          <w:tcPr>
            <w:tcW w:w="1164" w:type="dxa"/>
            <w:vMerge/>
            <w:vAlign w:val="center"/>
          </w:tcPr>
          <w:p w14:paraId="68274DD8" w14:textId="77777777" w:rsidR="00807A57" w:rsidRPr="0015276E" w:rsidRDefault="00807A57" w:rsidP="00CF7B5F">
            <w:pPr>
              <w:ind w:firstLineChars="13" w:firstLine="27"/>
              <w:jc w:val="center"/>
              <w:rPr>
                <w:rFonts w:ascii="Times New Roman" w:eastAsia="楷体" w:hAnsi="Times New Roman" w:cs="Times New Roman"/>
                <w:szCs w:val="21"/>
              </w:rPr>
            </w:pPr>
          </w:p>
        </w:tc>
        <w:tc>
          <w:tcPr>
            <w:tcW w:w="1164" w:type="dxa"/>
            <w:vMerge/>
            <w:vAlign w:val="center"/>
          </w:tcPr>
          <w:p w14:paraId="46E24769" w14:textId="77777777" w:rsidR="00807A57" w:rsidRPr="0015276E" w:rsidRDefault="00807A57" w:rsidP="00CF7B5F">
            <w:pPr>
              <w:jc w:val="center"/>
              <w:rPr>
                <w:rFonts w:ascii="Times New Roman" w:eastAsia="宋体" w:hAnsi="Times New Roman" w:cs="Times New Roman"/>
                <w:szCs w:val="22"/>
              </w:rPr>
            </w:pPr>
          </w:p>
        </w:tc>
        <w:tc>
          <w:tcPr>
            <w:tcW w:w="1584" w:type="dxa"/>
            <w:vAlign w:val="center"/>
          </w:tcPr>
          <w:p w14:paraId="71DA6F38" w14:textId="77777777" w:rsidR="00807A57" w:rsidRPr="0015276E" w:rsidRDefault="00807A57" w:rsidP="00CF7B5F">
            <w:pPr>
              <w:jc w:val="center"/>
              <w:rPr>
                <w:rFonts w:ascii="Times New Roman" w:eastAsia="楷体" w:hAnsi="Times New Roman" w:cs="Times New Roman"/>
                <w:szCs w:val="21"/>
              </w:rPr>
            </w:pPr>
          </w:p>
        </w:tc>
        <w:tc>
          <w:tcPr>
            <w:tcW w:w="1676" w:type="dxa"/>
            <w:vAlign w:val="center"/>
          </w:tcPr>
          <w:p w14:paraId="63E99CA5" w14:textId="77777777" w:rsidR="00807A57" w:rsidRPr="0015276E" w:rsidRDefault="00807A57" w:rsidP="00CF7B5F">
            <w:pPr>
              <w:jc w:val="center"/>
              <w:rPr>
                <w:rFonts w:ascii="Times New Roman" w:eastAsia="楷体" w:hAnsi="Times New Roman" w:cs="Times New Roman"/>
                <w:szCs w:val="21"/>
              </w:rPr>
            </w:pPr>
          </w:p>
        </w:tc>
        <w:tc>
          <w:tcPr>
            <w:tcW w:w="932" w:type="dxa"/>
            <w:vAlign w:val="center"/>
          </w:tcPr>
          <w:p w14:paraId="142B55F6" w14:textId="77777777" w:rsidR="00807A57" w:rsidRPr="0015276E" w:rsidRDefault="00807A57" w:rsidP="00CF7B5F">
            <w:pPr>
              <w:jc w:val="center"/>
              <w:rPr>
                <w:rFonts w:ascii="Times New Roman" w:eastAsia="楷体" w:hAnsi="Times New Roman" w:cs="Times New Roman"/>
                <w:szCs w:val="21"/>
              </w:rPr>
            </w:pPr>
          </w:p>
        </w:tc>
      </w:tr>
      <w:tr w:rsidR="00807A57" w:rsidRPr="0015276E" w14:paraId="46D7A60E" w14:textId="77777777" w:rsidTr="00CF7B5F">
        <w:trPr>
          <w:trHeight w:val="567"/>
          <w:jc w:val="center"/>
        </w:trPr>
        <w:tc>
          <w:tcPr>
            <w:tcW w:w="1304" w:type="dxa"/>
            <w:vAlign w:val="center"/>
          </w:tcPr>
          <w:p w14:paraId="1982B88B" w14:textId="77777777" w:rsidR="00807A57" w:rsidRPr="0015276E" w:rsidRDefault="00807A57" w:rsidP="00CF7B5F">
            <w:pPr>
              <w:jc w:val="center"/>
              <w:rPr>
                <w:rFonts w:ascii="Times New Roman" w:eastAsia="楷体" w:hAnsi="Times New Roman" w:cs="Times New Roman"/>
                <w:szCs w:val="21"/>
              </w:rPr>
            </w:pPr>
          </w:p>
        </w:tc>
        <w:tc>
          <w:tcPr>
            <w:tcW w:w="1304" w:type="dxa"/>
            <w:vAlign w:val="center"/>
          </w:tcPr>
          <w:p w14:paraId="46EE7686" w14:textId="77777777" w:rsidR="00807A57" w:rsidRPr="0015276E" w:rsidRDefault="00807A57" w:rsidP="00CF7B5F">
            <w:pPr>
              <w:jc w:val="center"/>
              <w:rPr>
                <w:rFonts w:ascii="Times New Roman" w:eastAsia="楷体" w:hAnsi="Times New Roman" w:cs="Times New Roman"/>
                <w:szCs w:val="21"/>
              </w:rPr>
            </w:pPr>
          </w:p>
        </w:tc>
        <w:tc>
          <w:tcPr>
            <w:tcW w:w="1164" w:type="dxa"/>
            <w:vMerge/>
            <w:vAlign w:val="center"/>
          </w:tcPr>
          <w:p w14:paraId="4545DE34" w14:textId="77777777" w:rsidR="00807A57" w:rsidRPr="0015276E" w:rsidRDefault="00807A57" w:rsidP="00CF7B5F">
            <w:pPr>
              <w:ind w:firstLineChars="13" w:firstLine="27"/>
              <w:jc w:val="center"/>
              <w:rPr>
                <w:rFonts w:ascii="Times New Roman" w:eastAsia="楷体" w:hAnsi="Times New Roman" w:cs="Times New Roman"/>
                <w:szCs w:val="21"/>
              </w:rPr>
            </w:pPr>
          </w:p>
        </w:tc>
        <w:tc>
          <w:tcPr>
            <w:tcW w:w="1164" w:type="dxa"/>
            <w:vMerge/>
            <w:vAlign w:val="center"/>
          </w:tcPr>
          <w:p w14:paraId="246A3D78" w14:textId="77777777" w:rsidR="00807A57" w:rsidRPr="0015276E" w:rsidRDefault="00807A57" w:rsidP="00CF7B5F">
            <w:pPr>
              <w:jc w:val="center"/>
              <w:rPr>
                <w:rFonts w:ascii="Times New Roman" w:eastAsia="宋体" w:hAnsi="Times New Roman" w:cs="Times New Roman"/>
                <w:szCs w:val="22"/>
              </w:rPr>
            </w:pPr>
          </w:p>
        </w:tc>
        <w:tc>
          <w:tcPr>
            <w:tcW w:w="1584" w:type="dxa"/>
            <w:vAlign w:val="center"/>
          </w:tcPr>
          <w:p w14:paraId="1AC4F080" w14:textId="77777777" w:rsidR="00807A57" w:rsidRPr="0015276E" w:rsidRDefault="00807A57" w:rsidP="00CF7B5F">
            <w:pPr>
              <w:jc w:val="center"/>
              <w:rPr>
                <w:rFonts w:ascii="Times New Roman" w:eastAsia="楷体" w:hAnsi="Times New Roman" w:cs="Times New Roman"/>
                <w:szCs w:val="21"/>
              </w:rPr>
            </w:pPr>
          </w:p>
        </w:tc>
        <w:tc>
          <w:tcPr>
            <w:tcW w:w="1676" w:type="dxa"/>
            <w:vAlign w:val="center"/>
          </w:tcPr>
          <w:p w14:paraId="104B120E" w14:textId="77777777" w:rsidR="00807A57" w:rsidRPr="0015276E" w:rsidRDefault="00807A57" w:rsidP="00CF7B5F">
            <w:pPr>
              <w:jc w:val="center"/>
              <w:rPr>
                <w:rFonts w:ascii="Times New Roman" w:eastAsia="楷体" w:hAnsi="Times New Roman" w:cs="Times New Roman"/>
                <w:szCs w:val="21"/>
              </w:rPr>
            </w:pPr>
          </w:p>
        </w:tc>
        <w:tc>
          <w:tcPr>
            <w:tcW w:w="932" w:type="dxa"/>
            <w:vAlign w:val="center"/>
          </w:tcPr>
          <w:p w14:paraId="2B00555D" w14:textId="77777777" w:rsidR="00807A57" w:rsidRPr="0015276E" w:rsidRDefault="00807A57" w:rsidP="00CF7B5F">
            <w:pPr>
              <w:jc w:val="center"/>
              <w:rPr>
                <w:rFonts w:ascii="Times New Roman" w:eastAsia="楷体" w:hAnsi="Times New Roman" w:cs="Times New Roman"/>
                <w:szCs w:val="21"/>
              </w:rPr>
            </w:pPr>
          </w:p>
        </w:tc>
      </w:tr>
      <w:tr w:rsidR="00807A57" w:rsidRPr="0015276E" w14:paraId="57215161" w14:textId="77777777" w:rsidTr="00CF7B5F">
        <w:trPr>
          <w:trHeight w:val="567"/>
          <w:jc w:val="center"/>
        </w:trPr>
        <w:tc>
          <w:tcPr>
            <w:tcW w:w="1304" w:type="dxa"/>
            <w:vAlign w:val="center"/>
          </w:tcPr>
          <w:p w14:paraId="5A0A35AF" w14:textId="77777777" w:rsidR="00807A57" w:rsidRPr="0015276E" w:rsidRDefault="00807A57" w:rsidP="00CF7B5F">
            <w:pPr>
              <w:jc w:val="center"/>
              <w:rPr>
                <w:rFonts w:ascii="Times New Roman" w:eastAsia="楷体" w:hAnsi="Times New Roman" w:cs="Times New Roman"/>
                <w:szCs w:val="21"/>
              </w:rPr>
            </w:pPr>
            <w:r w:rsidRPr="0015276E">
              <w:rPr>
                <w:rFonts w:ascii="Times New Roman" w:hAnsi="Times New Roman" w:cs="Times New Roman"/>
                <w:sz w:val="24"/>
              </w:rPr>
              <w:t>……</w:t>
            </w:r>
          </w:p>
        </w:tc>
        <w:tc>
          <w:tcPr>
            <w:tcW w:w="1304" w:type="dxa"/>
            <w:vAlign w:val="center"/>
          </w:tcPr>
          <w:p w14:paraId="54BA692B" w14:textId="77777777" w:rsidR="00807A57" w:rsidRPr="0015276E" w:rsidRDefault="00807A57" w:rsidP="00CF7B5F">
            <w:pPr>
              <w:jc w:val="center"/>
              <w:rPr>
                <w:rFonts w:ascii="Times New Roman" w:eastAsia="楷体" w:hAnsi="Times New Roman" w:cs="Times New Roman"/>
                <w:szCs w:val="21"/>
              </w:rPr>
            </w:pPr>
            <w:r w:rsidRPr="0015276E">
              <w:rPr>
                <w:rFonts w:ascii="Times New Roman" w:hAnsi="Times New Roman" w:cs="Times New Roman"/>
                <w:sz w:val="24"/>
              </w:rPr>
              <w:t>……</w:t>
            </w:r>
          </w:p>
        </w:tc>
        <w:tc>
          <w:tcPr>
            <w:tcW w:w="1164" w:type="dxa"/>
            <w:vMerge/>
            <w:vAlign w:val="center"/>
          </w:tcPr>
          <w:p w14:paraId="0E61745C" w14:textId="77777777" w:rsidR="00807A57" w:rsidRPr="0015276E" w:rsidRDefault="00807A57" w:rsidP="00CF7B5F">
            <w:pPr>
              <w:ind w:firstLineChars="13" w:firstLine="27"/>
              <w:jc w:val="center"/>
              <w:rPr>
                <w:rFonts w:ascii="Times New Roman" w:eastAsia="楷体" w:hAnsi="Times New Roman" w:cs="Times New Roman"/>
                <w:szCs w:val="21"/>
              </w:rPr>
            </w:pPr>
          </w:p>
        </w:tc>
        <w:tc>
          <w:tcPr>
            <w:tcW w:w="1164" w:type="dxa"/>
            <w:vMerge/>
            <w:vAlign w:val="center"/>
          </w:tcPr>
          <w:p w14:paraId="4BB9A9D0" w14:textId="77777777" w:rsidR="00807A57" w:rsidRPr="0015276E" w:rsidRDefault="00807A57" w:rsidP="00CF7B5F">
            <w:pPr>
              <w:jc w:val="center"/>
              <w:rPr>
                <w:rFonts w:ascii="Times New Roman" w:eastAsia="楷体" w:hAnsi="Times New Roman" w:cs="Times New Roman"/>
                <w:szCs w:val="21"/>
              </w:rPr>
            </w:pPr>
          </w:p>
        </w:tc>
        <w:tc>
          <w:tcPr>
            <w:tcW w:w="1584" w:type="dxa"/>
            <w:vAlign w:val="center"/>
          </w:tcPr>
          <w:p w14:paraId="2CB479D7" w14:textId="77777777" w:rsidR="00807A57" w:rsidRPr="0015276E" w:rsidRDefault="00807A57" w:rsidP="00CF7B5F">
            <w:pPr>
              <w:jc w:val="center"/>
              <w:rPr>
                <w:rFonts w:ascii="Times New Roman" w:eastAsia="楷体" w:hAnsi="Times New Roman" w:cs="Times New Roman"/>
                <w:szCs w:val="21"/>
              </w:rPr>
            </w:pPr>
            <w:r w:rsidRPr="0015276E">
              <w:rPr>
                <w:rFonts w:ascii="Times New Roman" w:hAnsi="Times New Roman" w:cs="Times New Roman"/>
                <w:sz w:val="24"/>
              </w:rPr>
              <w:t>……</w:t>
            </w:r>
          </w:p>
        </w:tc>
        <w:tc>
          <w:tcPr>
            <w:tcW w:w="1676" w:type="dxa"/>
            <w:vAlign w:val="center"/>
          </w:tcPr>
          <w:p w14:paraId="22B2E873" w14:textId="77777777" w:rsidR="00807A57" w:rsidRPr="0015276E" w:rsidRDefault="00807A57" w:rsidP="00CF7B5F">
            <w:pPr>
              <w:jc w:val="center"/>
              <w:rPr>
                <w:rFonts w:ascii="Times New Roman" w:eastAsia="楷体" w:hAnsi="Times New Roman" w:cs="Times New Roman"/>
                <w:szCs w:val="21"/>
              </w:rPr>
            </w:pPr>
            <w:r w:rsidRPr="0015276E">
              <w:rPr>
                <w:rFonts w:ascii="Times New Roman" w:hAnsi="Times New Roman" w:cs="Times New Roman"/>
                <w:sz w:val="24"/>
              </w:rPr>
              <w:t>……</w:t>
            </w:r>
          </w:p>
        </w:tc>
        <w:tc>
          <w:tcPr>
            <w:tcW w:w="932" w:type="dxa"/>
            <w:vAlign w:val="center"/>
          </w:tcPr>
          <w:p w14:paraId="448C5839" w14:textId="77777777" w:rsidR="00807A57" w:rsidRPr="0015276E" w:rsidRDefault="00807A57" w:rsidP="00CF7B5F">
            <w:pPr>
              <w:jc w:val="center"/>
              <w:rPr>
                <w:rFonts w:ascii="Times New Roman" w:eastAsia="楷体" w:hAnsi="Times New Roman" w:cs="Times New Roman"/>
                <w:szCs w:val="21"/>
              </w:rPr>
            </w:pPr>
            <w:r w:rsidRPr="0015276E">
              <w:rPr>
                <w:rFonts w:ascii="Times New Roman" w:hAnsi="Times New Roman" w:cs="Times New Roman"/>
                <w:sz w:val="24"/>
              </w:rPr>
              <w:t>……</w:t>
            </w:r>
          </w:p>
        </w:tc>
      </w:tr>
    </w:tbl>
    <w:p w14:paraId="343BEBCD" w14:textId="77777777" w:rsidR="00807A57" w:rsidRPr="0015276E" w:rsidRDefault="00807A57" w:rsidP="00807A57">
      <w:pPr>
        <w:autoSpaceDE w:val="0"/>
        <w:autoSpaceDN w:val="0"/>
        <w:adjustRightInd w:val="0"/>
        <w:spacing w:line="324" w:lineRule="auto"/>
        <w:ind w:firstLineChars="200" w:firstLine="480"/>
        <w:jc w:val="center"/>
        <w:rPr>
          <w:rFonts w:ascii="Times New Roman" w:eastAsia="黑体" w:hAnsi="Times New Roman" w:cs="Times New Roman"/>
          <w:sz w:val="24"/>
          <w:szCs w:val="22"/>
        </w:rPr>
      </w:pPr>
    </w:p>
    <w:p w14:paraId="6D2EF0D8" w14:textId="77777777" w:rsidR="007B7A98" w:rsidRPr="0015276E" w:rsidRDefault="007B7A98" w:rsidP="007B7A98">
      <w:pPr>
        <w:spacing w:before="3" w:line="190" w:lineRule="exact"/>
        <w:rPr>
          <w:rFonts w:ascii="Times New Roman" w:hAnsi="Times New Roman" w:cs="Times New Roman"/>
          <w:sz w:val="19"/>
          <w:szCs w:val="19"/>
        </w:rPr>
      </w:pPr>
    </w:p>
    <w:sectPr w:rsidR="007B7A98" w:rsidRPr="0015276E" w:rsidSect="005849FC">
      <w:footerReference w:type="default" r:id="rId117"/>
      <w:pgSz w:w="11906" w:h="16838"/>
      <w:pgMar w:top="1440" w:right="1800" w:bottom="1440" w:left="1800" w:header="851" w:footer="992" w:gutter="0"/>
      <w:pgNumType w:start="25"/>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8C9D" w14:textId="77777777" w:rsidR="00065E18" w:rsidRDefault="00065E18" w:rsidP="00AA34A8">
      <w:r>
        <w:separator/>
      </w:r>
    </w:p>
  </w:endnote>
  <w:endnote w:type="continuationSeparator" w:id="0">
    <w:p w14:paraId="74795CAE" w14:textId="77777777" w:rsidR="00065E18" w:rsidRDefault="00065E18" w:rsidP="00AA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Segoe UI Semilight"/>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ontAwesome">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A1A7" w14:textId="77777777" w:rsidR="00281AD5" w:rsidRPr="004D3C32" w:rsidRDefault="00281AD5" w:rsidP="004D3C32">
    <w:pPr>
      <w:pStyle w:val="af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39424"/>
      <w:docPartObj>
        <w:docPartGallery w:val="Page Numbers (Bottom of Page)"/>
        <w:docPartUnique/>
      </w:docPartObj>
    </w:sdtPr>
    <w:sdtEndPr>
      <w:rPr>
        <w:rFonts w:ascii="Times New Roman" w:hAnsi="Times New Roman" w:cs="Times New Roman"/>
      </w:rPr>
    </w:sdtEndPr>
    <w:sdtContent>
      <w:p w14:paraId="4D66B24B" w14:textId="0681B8E3" w:rsidR="00281AD5" w:rsidRPr="004D3C32" w:rsidRDefault="00281AD5" w:rsidP="004D3C32">
        <w:pPr>
          <w:pStyle w:val="afa"/>
          <w:rPr>
            <w:rFonts w:ascii="Times New Roman" w:hAnsi="Times New Roman" w:cs="Times New Roman"/>
          </w:rPr>
        </w:pPr>
        <w:r w:rsidRPr="004D3C32">
          <w:rPr>
            <w:rFonts w:ascii="Times New Roman" w:hAnsi="Times New Roman" w:cs="Times New Roman"/>
          </w:rPr>
          <w:fldChar w:fldCharType="begin"/>
        </w:r>
        <w:r w:rsidRPr="004D3C32">
          <w:rPr>
            <w:rFonts w:ascii="Times New Roman" w:hAnsi="Times New Roman" w:cs="Times New Roman"/>
          </w:rPr>
          <w:instrText>PAGE   \* MERGEFORMAT</w:instrText>
        </w:r>
        <w:r w:rsidRPr="004D3C32">
          <w:rPr>
            <w:rFonts w:ascii="Times New Roman" w:hAnsi="Times New Roman" w:cs="Times New Roman"/>
          </w:rPr>
          <w:fldChar w:fldCharType="separate"/>
        </w:r>
        <w:r w:rsidR="00185B50" w:rsidRPr="00185B50">
          <w:rPr>
            <w:rFonts w:ascii="Times New Roman" w:hAnsi="Times New Roman" w:cs="Times New Roman"/>
            <w:noProof/>
            <w:lang w:val="zh-CN"/>
          </w:rPr>
          <w:t>26</w:t>
        </w:r>
        <w:r w:rsidRPr="004D3C32">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72737"/>
      <w:docPartObj>
        <w:docPartGallery w:val="Page Numbers (Bottom of Page)"/>
        <w:docPartUnique/>
      </w:docPartObj>
    </w:sdtPr>
    <w:sdtEndPr>
      <w:rPr>
        <w:rFonts w:ascii="Times New Roman" w:hAnsi="Times New Roman" w:cs="Times New Roman"/>
        <w:b/>
      </w:rPr>
    </w:sdtEndPr>
    <w:sdtContent>
      <w:p w14:paraId="6C2C3051" w14:textId="6AE2277A" w:rsidR="00281AD5" w:rsidRPr="005849FC" w:rsidRDefault="00281AD5" w:rsidP="005849FC">
        <w:pPr>
          <w:pStyle w:val="afa"/>
          <w:jc w:val="right"/>
          <w:rPr>
            <w:rFonts w:ascii="Times New Roman" w:hAnsi="Times New Roman" w:cs="Times New Roman"/>
            <w:b/>
          </w:rPr>
        </w:pPr>
        <w:r w:rsidRPr="005849FC">
          <w:rPr>
            <w:rFonts w:ascii="Times New Roman" w:hAnsi="Times New Roman" w:cs="Times New Roman"/>
            <w:b/>
          </w:rPr>
          <w:fldChar w:fldCharType="begin"/>
        </w:r>
        <w:r w:rsidRPr="005849FC">
          <w:rPr>
            <w:rFonts w:ascii="Times New Roman" w:hAnsi="Times New Roman" w:cs="Times New Roman"/>
            <w:b/>
          </w:rPr>
          <w:instrText>PAGE   \* MERGEFORMAT</w:instrText>
        </w:r>
        <w:r w:rsidRPr="005849FC">
          <w:rPr>
            <w:rFonts w:ascii="Times New Roman" w:hAnsi="Times New Roman" w:cs="Times New Roman"/>
            <w:b/>
          </w:rPr>
          <w:fldChar w:fldCharType="separate"/>
        </w:r>
        <w:r w:rsidR="00185B50" w:rsidRPr="00185B50">
          <w:rPr>
            <w:rFonts w:ascii="Times New Roman" w:hAnsi="Times New Roman" w:cs="Times New Roman"/>
            <w:b/>
            <w:noProof/>
            <w:lang w:val="zh-CN"/>
          </w:rPr>
          <w:t>I</w:t>
        </w:r>
        <w:r w:rsidRPr="005849FC">
          <w:rPr>
            <w:rFonts w:ascii="Times New Roman" w:hAnsi="Times New Roman" w:cs="Times New Roman"/>
            <w:b/>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112478"/>
      <w:docPartObj>
        <w:docPartGallery w:val="Page Numbers (Bottom of Page)"/>
        <w:docPartUnique/>
      </w:docPartObj>
    </w:sdtPr>
    <w:sdtEndPr>
      <w:rPr>
        <w:rFonts w:ascii="Times New Roman" w:hAnsi="Times New Roman" w:cs="Times New Roman"/>
        <w:b/>
      </w:rPr>
    </w:sdtEndPr>
    <w:sdtContent>
      <w:p w14:paraId="790FB10D" w14:textId="10A37DA5" w:rsidR="00281AD5" w:rsidRPr="005849FC" w:rsidRDefault="00281AD5" w:rsidP="005849FC">
        <w:pPr>
          <w:pStyle w:val="afa"/>
          <w:jc w:val="right"/>
          <w:rPr>
            <w:rFonts w:ascii="Times New Roman" w:hAnsi="Times New Roman" w:cs="Times New Roman"/>
            <w:b/>
          </w:rPr>
        </w:pPr>
        <w:r w:rsidRPr="005849FC">
          <w:rPr>
            <w:rFonts w:ascii="Times New Roman" w:hAnsi="Times New Roman" w:cs="Times New Roman"/>
            <w:b/>
          </w:rPr>
          <w:fldChar w:fldCharType="begin"/>
        </w:r>
        <w:r w:rsidRPr="005849FC">
          <w:rPr>
            <w:rFonts w:ascii="Times New Roman" w:hAnsi="Times New Roman" w:cs="Times New Roman"/>
            <w:b/>
          </w:rPr>
          <w:instrText>PAGE   \* MERGEFORMAT</w:instrText>
        </w:r>
        <w:r w:rsidRPr="005849FC">
          <w:rPr>
            <w:rFonts w:ascii="Times New Roman" w:hAnsi="Times New Roman" w:cs="Times New Roman"/>
            <w:b/>
          </w:rPr>
          <w:fldChar w:fldCharType="separate"/>
        </w:r>
        <w:r w:rsidR="00185B50" w:rsidRPr="00185B50">
          <w:rPr>
            <w:rFonts w:ascii="Times New Roman" w:hAnsi="Times New Roman" w:cs="Times New Roman"/>
            <w:b/>
            <w:noProof/>
            <w:lang w:val="zh-CN"/>
          </w:rPr>
          <w:t>27</w:t>
        </w:r>
        <w:r w:rsidRPr="005849FC">
          <w:rPr>
            <w:rFonts w:ascii="Times New Roman" w:hAnsi="Times New Roman" w:cs="Times New Roman"/>
            <w:b/>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8225" w14:textId="77777777" w:rsidR="00065E18" w:rsidRDefault="00065E18" w:rsidP="00AA34A8">
      <w:r>
        <w:separator/>
      </w:r>
    </w:p>
  </w:footnote>
  <w:footnote w:type="continuationSeparator" w:id="0">
    <w:p w14:paraId="3F113A81" w14:textId="77777777" w:rsidR="00065E18" w:rsidRDefault="00065E18" w:rsidP="00AA34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0112" w14:textId="77777777" w:rsidR="00281AD5" w:rsidRDefault="00281AD5">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E62EF22"/>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shd w:val="clear" w:color="auto" w:fill="auto"/>
        <w:vertAlign w:val="baseline"/>
      </w:rPr>
    </w:lvl>
    <w:lvl w:ilvl="2">
      <w:start w:val="1"/>
      <w:numFmt w:val="decimal"/>
      <w:pStyle w:val="a1"/>
      <w:suff w:val="nothing"/>
      <w:lvlText w:val="%1.%2.%3　"/>
      <w:lvlJc w:val="left"/>
      <w:pPr>
        <w:ind w:left="6238" w:firstLine="0"/>
      </w:pPr>
      <w:rPr>
        <w:rFonts w:ascii="黑体" w:eastAsia="黑体" w:hAnsi="Times New Roman" w:hint="eastAsia"/>
        <w:b w:val="0"/>
        <w:i w:val="0"/>
        <w:strike w:val="0"/>
        <w:color w:val="auto"/>
        <w:sz w:val="21"/>
      </w:rPr>
    </w:lvl>
    <w:lvl w:ilvl="3">
      <w:start w:val="1"/>
      <w:numFmt w:val="decimal"/>
      <w:pStyle w:val="a2"/>
      <w:suff w:val="nothing"/>
      <w:lvlText w:val="%1.%2.%3.%4　"/>
      <w:lvlJc w:val="left"/>
      <w:pPr>
        <w:ind w:left="851" w:firstLine="0"/>
      </w:pPr>
      <w:rPr>
        <w:rFonts w:ascii="Times New Roman" w:eastAsiaTheme="majorEastAsia" w:hAnsi="Times New Roman" w:cs="Times New Roman" w:hint="default"/>
        <w:b w:val="0"/>
        <w:i w:val="0"/>
        <w:noProof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57D3FBC"/>
    <w:multiLevelType w:val="multilevel"/>
    <w:tmpl w:val="657D3FBC"/>
    <w:lvl w:ilvl="0">
      <w:start w:val="1"/>
      <w:numFmt w:val="upperLetter"/>
      <w:pStyle w:val="a5"/>
      <w:suff w:val="nothing"/>
      <w:lvlText w:val="附　录　%1"/>
      <w:lvlJc w:val="left"/>
      <w:pPr>
        <w:ind w:left="2694" w:firstLine="0"/>
      </w:pPr>
      <w:rPr>
        <w:rFonts w:ascii="黑体" w:eastAsia="黑体" w:hAnsi="Times New Roman" w:hint="eastAsia"/>
        <w:b w:val="0"/>
        <w:i w:val="0"/>
        <w:spacing w:val="0"/>
        <w:w w:val="100"/>
        <w:sz w:val="21"/>
      </w:rPr>
    </w:lvl>
    <w:lvl w:ilvl="1">
      <w:start w:val="1"/>
      <w:numFmt w:val="decimal"/>
      <w:pStyle w:val="a6"/>
      <w:suff w:val="nothing"/>
      <w:lvlText w:val="%1.%2　"/>
      <w:lvlJc w:val="left"/>
      <w:pPr>
        <w:ind w:left="-2552"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2552" w:firstLine="0"/>
      </w:pPr>
      <w:rPr>
        <w:rFonts w:ascii="黑体" w:eastAsia="黑体" w:hAnsi="Times New Roman" w:hint="eastAsia"/>
        <w:b w:val="0"/>
        <w:i w:val="0"/>
        <w:sz w:val="21"/>
      </w:rPr>
    </w:lvl>
    <w:lvl w:ilvl="3">
      <w:start w:val="1"/>
      <w:numFmt w:val="decimal"/>
      <w:pStyle w:val="a8"/>
      <w:suff w:val="nothing"/>
      <w:lvlText w:val="%1.%2.%3.%4　"/>
      <w:lvlJc w:val="left"/>
      <w:pPr>
        <w:ind w:left="-2552" w:firstLine="0"/>
      </w:pPr>
      <w:rPr>
        <w:rFonts w:ascii="黑体" w:eastAsia="黑体" w:hAnsi="Times New Roman" w:hint="eastAsia"/>
        <w:b w:val="0"/>
        <w:i w:val="0"/>
        <w:sz w:val="21"/>
      </w:rPr>
    </w:lvl>
    <w:lvl w:ilvl="4">
      <w:start w:val="1"/>
      <w:numFmt w:val="decimal"/>
      <w:pStyle w:val="a9"/>
      <w:suff w:val="nothing"/>
      <w:lvlText w:val="%1.%2.%3.%4.%5　"/>
      <w:lvlJc w:val="left"/>
      <w:pPr>
        <w:ind w:left="-2552" w:firstLine="0"/>
      </w:pPr>
      <w:rPr>
        <w:rFonts w:ascii="黑体" w:eastAsia="黑体" w:hAnsi="Times New Roman" w:hint="eastAsia"/>
        <w:b w:val="0"/>
        <w:i w:val="0"/>
        <w:sz w:val="21"/>
      </w:rPr>
    </w:lvl>
    <w:lvl w:ilvl="5">
      <w:start w:val="1"/>
      <w:numFmt w:val="decimal"/>
      <w:pStyle w:val="aa"/>
      <w:suff w:val="nothing"/>
      <w:lvlText w:val="%1.%2.%3.%4.%5.%6　"/>
      <w:lvlJc w:val="left"/>
      <w:pPr>
        <w:ind w:left="-2552" w:firstLine="0"/>
      </w:pPr>
      <w:rPr>
        <w:rFonts w:ascii="黑体" w:eastAsia="黑体" w:hAnsi="Times New Roman" w:hint="eastAsia"/>
        <w:b w:val="0"/>
        <w:i w:val="0"/>
        <w:sz w:val="21"/>
      </w:rPr>
    </w:lvl>
    <w:lvl w:ilvl="6">
      <w:start w:val="1"/>
      <w:numFmt w:val="decimal"/>
      <w:pStyle w:val="ab"/>
      <w:suff w:val="nothing"/>
      <w:lvlText w:val="%1.%2.%3.%4.%5.%6.%7　"/>
      <w:lvlJc w:val="left"/>
      <w:pPr>
        <w:ind w:left="-2552" w:firstLine="0"/>
      </w:pPr>
      <w:rPr>
        <w:rFonts w:ascii="黑体" w:eastAsia="黑体" w:hAnsi="Times New Roman" w:hint="eastAsia"/>
        <w:b w:val="0"/>
        <w:i w:val="0"/>
        <w:sz w:val="21"/>
      </w:rPr>
    </w:lvl>
    <w:lvl w:ilvl="7">
      <w:start w:val="1"/>
      <w:numFmt w:val="decimal"/>
      <w:lvlText w:val="%1.%2.%3.%4.%5.%6.%7.%8"/>
      <w:lvlJc w:val="left"/>
      <w:pPr>
        <w:tabs>
          <w:tab w:val="left" w:pos="1842"/>
        </w:tabs>
        <w:ind w:left="1842" w:hanging="1418"/>
      </w:pPr>
      <w:rPr>
        <w:rFonts w:hint="eastAsia"/>
      </w:rPr>
    </w:lvl>
    <w:lvl w:ilvl="8">
      <w:start w:val="1"/>
      <w:numFmt w:val="decimal"/>
      <w:lvlText w:val="%1.%2.%3.%4.%5.%6.%7.%8.%9"/>
      <w:lvlJc w:val="left"/>
      <w:pPr>
        <w:tabs>
          <w:tab w:val="left" w:pos="2550"/>
        </w:tabs>
        <w:ind w:left="2550" w:hanging="1700"/>
      </w:pPr>
      <w:rPr>
        <w:rFonts w:hint="eastAsia"/>
      </w:rPr>
    </w:lvl>
  </w:abstractNum>
  <w:abstractNum w:abstractNumId="2" w15:restartNumberingAfterBreak="0">
    <w:nsid w:val="76933334"/>
    <w:multiLevelType w:val="multilevel"/>
    <w:tmpl w:val="76933334"/>
    <w:lvl w:ilvl="0">
      <w:start w:val="1"/>
      <w:numFmt w:val="none"/>
      <w:pStyle w:val="ac"/>
      <w:lvlText w:val="%1——"/>
      <w:lvlJc w:val="left"/>
      <w:pPr>
        <w:tabs>
          <w:tab w:val="left" w:pos="1713"/>
        </w:tabs>
        <w:ind w:left="1413" w:hanging="420"/>
      </w:pPr>
      <w:rPr>
        <w:rFonts w:hint="eastAsia"/>
        <w:lang w:val="en-US"/>
      </w:rPr>
    </w:lvl>
    <w:lvl w:ilvl="1">
      <w:start w:val="1"/>
      <w:numFmt w:val="decimal"/>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2"/>
  </w:num>
  <w:num w:numId="13">
    <w:abstractNumId w:val="0"/>
  </w:num>
  <w:num w:numId="14">
    <w:abstractNumId w:val="1"/>
  </w:num>
  <w:num w:numId="15">
    <w:abstractNumId w:val="0"/>
  </w:num>
  <w:num w:numId="16">
    <w:abstractNumId w:val="0"/>
  </w:num>
  <w:num w:numId="17">
    <w:abstractNumId w:val="0"/>
  </w:num>
  <w:num w:numId="18">
    <w:abstractNumId w:val="2"/>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C50C9"/>
    <w:rsid w:val="00011B4C"/>
    <w:rsid w:val="0001567F"/>
    <w:rsid w:val="0001578B"/>
    <w:rsid w:val="00015C55"/>
    <w:rsid w:val="00016F56"/>
    <w:rsid w:val="00017744"/>
    <w:rsid w:val="00017A00"/>
    <w:rsid w:val="00017CB7"/>
    <w:rsid w:val="0002129B"/>
    <w:rsid w:val="00021FE9"/>
    <w:rsid w:val="00026F0C"/>
    <w:rsid w:val="00027BB4"/>
    <w:rsid w:val="000300E8"/>
    <w:rsid w:val="0003025D"/>
    <w:rsid w:val="0003124F"/>
    <w:rsid w:val="00031ACC"/>
    <w:rsid w:val="00033BBF"/>
    <w:rsid w:val="00034367"/>
    <w:rsid w:val="000369E7"/>
    <w:rsid w:val="00045D6C"/>
    <w:rsid w:val="000527F4"/>
    <w:rsid w:val="00054C46"/>
    <w:rsid w:val="00055154"/>
    <w:rsid w:val="00057FF4"/>
    <w:rsid w:val="00065E18"/>
    <w:rsid w:val="000670B1"/>
    <w:rsid w:val="00067C7F"/>
    <w:rsid w:val="00073187"/>
    <w:rsid w:val="0007488B"/>
    <w:rsid w:val="0007749C"/>
    <w:rsid w:val="000775B9"/>
    <w:rsid w:val="000810A1"/>
    <w:rsid w:val="0008128A"/>
    <w:rsid w:val="0008354F"/>
    <w:rsid w:val="0008569B"/>
    <w:rsid w:val="00086C8B"/>
    <w:rsid w:val="000A12BF"/>
    <w:rsid w:val="000A14AB"/>
    <w:rsid w:val="000A1D9B"/>
    <w:rsid w:val="000A29F9"/>
    <w:rsid w:val="000A31A8"/>
    <w:rsid w:val="000A6C43"/>
    <w:rsid w:val="000A70F5"/>
    <w:rsid w:val="000B013B"/>
    <w:rsid w:val="000B074E"/>
    <w:rsid w:val="000B1015"/>
    <w:rsid w:val="000B210C"/>
    <w:rsid w:val="000B6B81"/>
    <w:rsid w:val="000B759F"/>
    <w:rsid w:val="000C0758"/>
    <w:rsid w:val="000C2A1F"/>
    <w:rsid w:val="000C3F58"/>
    <w:rsid w:val="000C452B"/>
    <w:rsid w:val="000C6151"/>
    <w:rsid w:val="000C7546"/>
    <w:rsid w:val="000D1F71"/>
    <w:rsid w:val="000D3688"/>
    <w:rsid w:val="000D5DAD"/>
    <w:rsid w:val="000D6663"/>
    <w:rsid w:val="000E05B4"/>
    <w:rsid w:val="000E2D13"/>
    <w:rsid w:val="000F004D"/>
    <w:rsid w:val="000F30C7"/>
    <w:rsid w:val="000F3512"/>
    <w:rsid w:val="000F38CE"/>
    <w:rsid w:val="00103ADC"/>
    <w:rsid w:val="00106F49"/>
    <w:rsid w:val="00113390"/>
    <w:rsid w:val="00114430"/>
    <w:rsid w:val="001167FF"/>
    <w:rsid w:val="00116D04"/>
    <w:rsid w:val="00121E97"/>
    <w:rsid w:val="00122AEF"/>
    <w:rsid w:val="0013487C"/>
    <w:rsid w:val="00135137"/>
    <w:rsid w:val="00137C40"/>
    <w:rsid w:val="00140565"/>
    <w:rsid w:val="0014077C"/>
    <w:rsid w:val="00141D78"/>
    <w:rsid w:val="00146A56"/>
    <w:rsid w:val="00146BB8"/>
    <w:rsid w:val="00147A09"/>
    <w:rsid w:val="0015276E"/>
    <w:rsid w:val="00153CD3"/>
    <w:rsid w:val="00154F06"/>
    <w:rsid w:val="00155780"/>
    <w:rsid w:val="00156B05"/>
    <w:rsid w:val="00156BD5"/>
    <w:rsid w:val="00160DDC"/>
    <w:rsid w:val="001667C0"/>
    <w:rsid w:val="00173999"/>
    <w:rsid w:val="00175439"/>
    <w:rsid w:val="00177556"/>
    <w:rsid w:val="0018251D"/>
    <w:rsid w:val="00185B50"/>
    <w:rsid w:val="0019209E"/>
    <w:rsid w:val="001929AD"/>
    <w:rsid w:val="00193992"/>
    <w:rsid w:val="001A3683"/>
    <w:rsid w:val="001A37F7"/>
    <w:rsid w:val="001A4CB4"/>
    <w:rsid w:val="001B039E"/>
    <w:rsid w:val="001B1697"/>
    <w:rsid w:val="001C49E2"/>
    <w:rsid w:val="001C769E"/>
    <w:rsid w:val="001D061D"/>
    <w:rsid w:val="001D0E3E"/>
    <w:rsid w:val="001D209C"/>
    <w:rsid w:val="001E0B0F"/>
    <w:rsid w:val="001E4621"/>
    <w:rsid w:val="001E612A"/>
    <w:rsid w:val="002037FC"/>
    <w:rsid w:val="002045AD"/>
    <w:rsid w:val="002110AA"/>
    <w:rsid w:val="002130EE"/>
    <w:rsid w:val="002151FB"/>
    <w:rsid w:val="0021718C"/>
    <w:rsid w:val="00222B5E"/>
    <w:rsid w:val="00224EA1"/>
    <w:rsid w:val="00227A59"/>
    <w:rsid w:val="002417AB"/>
    <w:rsid w:val="00244F87"/>
    <w:rsid w:val="00245675"/>
    <w:rsid w:val="00245C94"/>
    <w:rsid w:val="0025203A"/>
    <w:rsid w:val="00254B7B"/>
    <w:rsid w:val="00255316"/>
    <w:rsid w:val="00255361"/>
    <w:rsid w:val="00257667"/>
    <w:rsid w:val="00260D17"/>
    <w:rsid w:val="00261988"/>
    <w:rsid w:val="00263239"/>
    <w:rsid w:val="00270659"/>
    <w:rsid w:val="0027252D"/>
    <w:rsid w:val="0027501A"/>
    <w:rsid w:val="00281AD5"/>
    <w:rsid w:val="002841A6"/>
    <w:rsid w:val="00285424"/>
    <w:rsid w:val="00287EA1"/>
    <w:rsid w:val="002919DD"/>
    <w:rsid w:val="0029524C"/>
    <w:rsid w:val="00295AE2"/>
    <w:rsid w:val="00297323"/>
    <w:rsid w:val="002A059B"/>
    <w:rsid w:val="002A0C56"/>
    <w:rsid w:val="002A1783"/>
    <w:rsid w:val="002A2D70"/>
    <w:rsid w:val="002A3EFD"/>
    <w:rsid w:val="002B0B7F"/>
    <w:rsid w:val="002B2E27"/>
    <w:rsid w:val="002B4559"/>
    <w:rsid w:val="002C16FB"/>
    <w:rsid w:val="002C30B0"/>
    <w:rsid w:val="002C3F66"/>
    <w:rsid w:val="002C5E46"/>
    <w:rsid w:val="002C705F"/>
    <w:rsid w:val="002D25BA"/>
    <w:rsid w:val="002D4288"/>
    <w:rsid w:val="002D5553"/>
    <w:rsid w:val="002E342F"/>
    <w:rsid w:val="002E415C"/>
    <w:rsid w:val="002F058A"/>
    <w:rsid w:val="002F4059"/>
    <w:rsid w:val="002F4518"/>
    <w:rsid w:val="002F553A"/>
    <w:rsid w:val="002F65AC"/>
    <w:rsid w:val="00302F60"/>
    <w:rsid w:val="003039E2"/>
    <w:rsid w:val="00304EC8"/>
    <w:rsid w:val="00306C04"/>
    <w:rsid w:val="003072A4"/>
    <w:rsid w:val="0031191C"/>
    <w:rsid w:val="0031537F"/>
    <w:rsid w:val="00315F96"/>
    <w:rsid w:val="0032021F"/>
    <w:rsid w:val="00323D38"/>
    <w:rsid w:val="003249FA"/>
    <w:rsid w:val="00324A79"/>
    <w:rsid w:val="003254BD"/>
    <w:rsid w:val="003272FC"/>
    <w:rsid w:val="00331C5A"/>
    <w:rsid w:val="0034248A"/>
    <w:rsid w:val="00342A9A"/>
    <w:rsid w:val="00350403"/>
    <w:rsid w:val="00351BE4"/>
    <w:rsid w:val="00351EF3"/>
    <w:rsid w:val="003527F9"/>
    <w:rsid w:val="00352D5D"/>
    <w:rsid w:val="00353B50"/>
    <w:rsid w:val="00353EB1"/>
    <w:rsid w:val="00357DD1"/>
    <w:rsid w:val="003602DA"/>
    <w:rsid w:val="00361452"/>
    <w:rsid w:val="00361508"/>
    <w:rsid w:val="003670F8"/>
    <w:rsid w:val="00371CC3"/>
    <w:rsid w:val="00373902"/>
    <w:rsid w:val="00377B38"/>
    <w:rsid w:val="00385D6C"/>
    <w:rsid w:val="00387E3B"/>
    <w:rsid w:val="0039107D"/>
    <w:rsid w:val="003910E8"/>
    <w:rsid w:val="00391C33"/>
    <w:rsid w:val="00394901"/>
    <w:rsid w:val="00395CE8"/>
    <w:rsid w:val="00396961"/>
    <w:rsid w:val="003A0641"/>
    <w:rsid w:val="003A280A"/>
    <w:rsid w:val="003A5641"/>
    <w:rsid w:val="003A5B5B"/>
    <w:rsid w:val="003B08CB"/>
    <w:rsid w:val="003B1484"/>
    <w:rsid w:val="003B1D32"/>
    <w:rsid w:val="003B27E9"/>
    <w:rsid w:val="003B6D5C"/>
    <w:rsid w:val="003C0A28"/>
    <w:rsid w:val="003D08B0"/>
    <w:rsid w:val="003D28F7"/>
    <w:rsid w:val="003D4E3F"/>
    <w:rsid w:val="003D56A2"/>
    <w:rsid w:val="003E551B"/>
    <w:rsid w:val="003E605D"/>
    <w:rsid w:val="003E710D"/>
    <w:rsid w:val="003F0D0E"/>
    <w:rsid w:val="003F21B5"/>
    <w:rsid w:val="003F461D"/>
    <w:rsid w:val="003F5A62"/>
    <w:rsid w:val="003F6C6D"/>
    <w:rsid w:val="003F797D"/>
    <w:rsid w:val="004033F1"/>
    <w:rsid w:val="00403917"/>
    <w:rsid w:val="00404E3B"/>
    <w:rsid w:val="00410A27"/>
    <w:rsid w:val="00412F73"/>
    <w:rsid w:val="00415918"/>
    <w:rsid w:val="00416B91"/>
    <w:rsid w:val="00416F13"/>
    <w:rsid w:val="004227C4"/>
    <w:rsid w:val="0042401C"/>
    <w:rsid w:val="00427D9D"/>
    <w:rsid w:val="004313D6"/>
    <w:rsid w:val="004316F5"/>
    <w:rsid w:val="004361FB"/>
    <w:rsid w:val="00443333"/>
    <w:rsid w:val="00444407"/>
    <w:rsid w:val="0044619F"/>
    <w:rsid w:val="00446949"/>
    <w:rsid w:val="004479A6"/>
    <w:rsid w:val="00450475"/>
    <w:rsid w:val="00451479"/>
    <w:rsid w:val="00465F3F"/>
    <w:rsid w:val="00471DD6"/>
    <w:rsid w:val="0047418D"/>
    <w:rsid w:val="00474FBD"/>
    <w:rsid w:val="0047593F"/>
    <w:rsid w:val="004827DB"/>
    <w:rsid w:val="0048294B"/>
    <w:rsid w:val="00487D2B"/>
    <w:rsid w:val="0049107C"/>
    <w:rsid w:val="00494302"/>
    <w:rsid w:val="004A052B"/>
    <w:rsid w:val="004A2100"/>
    <w:rsid w:val="004A49B3"/>
    <w:rsid w:val="004A7483"/>
    <w:rsid w:val="004A781D"/>
    <w:rsid w:val="004B139B"/>
    <w:rsid w:val="004B311A"/>
    <w:rsid w:val="004B3A01"/>
    <w:rsid w:val="004B682A"/>
    <w:rsid w:val="004C05D8"/>
    <w:rsid w:val="004C3012"/>
    <w:rsid w:val="004D1659"/>
    <w:rsid w:val="004D3B77"/>
    <w:rsid w:val="004D3C32"/>
    <w:rsid w:val="004D5BBC"/>
    <w:rsid w:val="004D6779"/>
    <w:rsid w:val="004E26A8"/>
    <w:rsid w:val="004F1E1F"/>
    <w:rsid w:val="004F1EED"/>
    <w:rsid w:val="004F4A9A"/>
    <w:rsid w:val="004F5D7E"/>
    <w:rsid w:val="004F5FE1"/>
    <w:rsid w:val="004F7563"/>
    <w:rsid w:val="005000BC"/>
    <w:rsid w:val="0050126C"/>
    <w:rsid w:val="00503773"/>
    <w:rsid w:val="0050583F"/>
    <w:rsid w:val="00513BF0"/>
    <w:rsid w:val="00515BE8"/>
    <w:rsid w:val="00516BF6"/>
    <w:rsid w:val="0052256C"/>
    <w:rsid w:val="00522B23"/>
    <w:rsid w:val="005242F1"/>
    <w:rsid w:val="00533C47"/>
    <w:rsid w:val="00536FB3"/>
    <w:rsid w:val="00543A79"/>
    <w:rsid w:val="0054604B"/>
    <w:rsid w:val="00552701"/>
    <w:rsid w:val="005532E8"/>
    <w:rsid w:val="00555D70"/>
    <w:rsid w:val="00557993"/>
    <w:rsid w:val="00560B61"/>
    <w:rsid w:val="005618E2"/>
    <w:rsid w:val="005643BC"/>
    <w:rsid w:val="00564706"/>
    <w:rsid w:val="005725F5"/>
    <w:rsid w:val="00575455"/>
    <w:rsid w:val="00576AF5"/>
    <w:rsid w:val="00576E2E"/>
    <w:rsid w:val="00582A4E"/>
    <w:rsid w:val="005849FC"/>
    <w:rsid w:val="00590312"/>
    <w:rsid w:val="00597089"/>
    <w:rsid w:val="005A7BC8"/>
    <w:rsid w:val="005B0753"/>
    <w:rsid w:val="005B1541"/>
    <w:rsid w:val="005B2F59"/>
    <w:rsid w:val="005B46EA"/>
    <w:rsid w:val="005B734D"/>
    <w:rsid w:val="005C05B5"/>
    <w:rsid w:val="005C05FE"/>
    <w:rsid w:val="005C34A6"/>
    <w:rsid w:val="005D1ABD"/>
    <w:rsid w:val="005D20B7"/>
    <w:rsid w:val="005D4CB6"/>
    <w:rsid w:val="005D518B"/>
    <w:rsid w:val="005D52F0"/>
    <w:rsid w:val="005D5FA5"/>
    <w:rsid w:val="005D6327"/>
    <w:rsid w:val="005D6D0A"/>
    <w:rsid w:val="005E0136"/>
    <w:rsid w:val="005E0937"/>
    <w:rsid w:val="005E2AB3"/>
    <w:rsid w:val="005E33D8"/>
    <w:rsid w:val="005F000D"/>
    <w:rsid w:val="005F06B8"/>
    <w:rsid w:val="005F0971"/>
    <w:rsid w:val="005F4042"/>
    <w:rsid w:val="005F6C2F"/>
    <w:rsid w:val="005F79AE"/>
    <w:rsid w:val="006005CE"/>
    <w:rsid w:val="00602852"/>
    <w:rsid w:val="00603333"/>
    <w:rsid w:val="006062F4"/>
    <w:rsid w:val="00610FFD"/>
    <w:rsid w:val="0061225F"/>
    <w:rsid w:val="00612948"/>
    <w:rsid w:val="00613908"/>
    <w:rsid w:val="00616068"/>
    <w:rsid w:val="006167C7"/>
    <w:rsid w:val="00617649"/>
    <w:rsid w:val="00617F7D"/>
    <w:rsid w:val="00623E8A"/>
    <w:rsid w:val="00624102"/>
    <w:rsid w:val="00624443"/>
    <w:rsid w:val="00626430"/>
    <w:rsid w:val="00633D99"/>
    <w:rsid w:val="006345C7"/>
    <w:rsid w:val="0063464A"/>
    <w:rsid w:val="00635DFB"/>
    <w:rsid w:val="00637AC4"/>
    <w:rsid w:val="006423F9"/>
    <w:rsid w:val="00644C56"/>
    <w:rsid w:val="00645135"/>
    <w:rsid w:val="0064642B"/>
    <w:rsid w:val="00646750"/>
    <w:rsid w:val="0064742C"/>
    <w:rsid w:val="00647FBE"/>
    <w:rsid w:val="00652798"/>
    <w:rsid w:val="00652C28"/>
    <w:rsid w:val="00652FDF"/>
    <w:rsid w:val="00653A6E"/>
    <w:rsid w:val="0066353C"/>
    <w:rsid w:val="00667FC8"/>
    <w:rsid w:val="00670A67"/>
    <w:rsid w:val="006733C9"/>
    <w:rsid w:val="006751E1"/>
    <w:rsid w:val="00675C18"/>
    <w:rsid w:val="00676761"/>
    <w:rsid w:val="006820EE"/>
    <w:rsid w:val="00682F21"/>
    <w:rsid w:val="006854E2"/>
    <w:rsid w:val="00685E6D"/>
    <w:rsid w:val="00687149"/>
    <w:rsid w:val="00687A8B"/>
    <w:rsid w:val="00690669"/>
    <w:rsid w:val="00695343"/>
    <w:rsid w:val="0069758B"/>
    <w:rsid w:val="006A1BDB"/>
    <w:rsid w:val="006A3531"/>
    <w:rsid w:val="006B22A5"/>
    <w:rsid w:val="006B325E"/>
    <w:rsid w:val="006B383D"/>
    <w:rsid w:val="006B4E80"/>
    <w:rsid w:val="006C20A8"/>
    <w:rsid w:val="006D07CA"/>
    <w:rsid w:val="006D3E00"/>
    <w:rsid w:val="006D5808"/>
    <w:rsid w:val="006E1360"/>
    <w:rsid w:val="006E2949"/>
    <w:rsid w:val="006E29A2"/>
    <w:rsid w:val="006E33C6"/>
    <w:rsid w:val="006E44AC"/>
    <w:rsid w:val="006E4B1C"/>
    <w:rsid w:val="006E76A0"/>
    <w:rsid w:val="006E7B45"/>
    <w:rsid w:val="006E7B4A"/>
    <w:rsid w:val="006F1EB8"/>
    <w:rsid w:val="006F208F"/>
    <w:rsid w:val="006F354E"/>
    <w:rsid w:val="006F3AA4"/>
    <w:rsid w:val="006F42C7"/>
    <w:rsid w:val="006F7C95"/>
    <w:rsid w:val="00702567"/>
    <w:rsid w:val="007045EA"/>
    <w:rsid w:val="00705C70"/>
    <w:rsid w:val="007064B5"/>
    <w:rsid w:val="00725501"/>
    <w:rsid w:val="00725E4B"/>
    <w:rsid w:val="00730510"/>
    <w:rsid w:val="00733955"/>
    <w:rsid w:val="00734752"/>
    <w:rsid w:val="0074001F"/>
    <w:rsid w:val="0074286C"/>
    <w:rsid w:val="007434C9"/>
    <w:rsid w:val="00744D80"/>
    <w:rsid w:val="007453B3"/>
    <w:rsid w:val="00747CB8"/>
    <w:rsid w:val="0075287D"/>
    <w:rsid w:val="00754AE4"/>
    <w:rsid w:val="00760549"/>
    <w:rsid w:val="007607EC"/>
    <w:rsid w:val="0076275C"/>
    <w:rsid w:val="00766ECB"/>
    <w:rsid w:val="007704A8"/>
    <w:rsid w:val="0077491A"/>
    <w:rsid w:val="00774FB7"/>
    <w:rsid w:val="00777FE3"/>
    <w:rsid w:val="00780732"/>
    <w:rsid w:val="0078137B"/>
    <w:rsid w:val="0078223D"/>
    <w:rsid w:val="00784B60"/>
    <w:rsid w:val="00790A6B"/>
    <w:rsid w:val="00790B6C"/>
    <w:rsid w:val="007952BD"/>
    <w:rsid w:val="00796499"/>
    <w:rsid w:val="00796A67"/>
    <w:rsid w:val="00797473"/>
    <w:rsid w:val="00797839"/>
    <w:rsid w:val="007A2DCD"/>
    <w:rsid w:val="007A2E88"/>
    <w:rsid w:val="007A5130"/>
    <w:rsid w:val="007A5C88"/>
    <w:rsid w:val="007B16C5"/>
    <w:rsid w:val="007B7A98"/>
    <w:rsid w:val="007C052E"/>
    <w:rsid w:val="007C0F7C"/>
    <w:rsid w:val="007C1BAA"/>
    <w:rsid w:val="007C1DDD"/>
    <w:rsid w:val="007C37D6"/>
    <w:rsid w:val="007C65C0"/>
    <w:rsid w:val="007D1E36"/>
    <w:rsid w:val="007D3580"/>
    <w:rsid w:val="007D4974"/>
    <w:rsid w:val="007D5170"/>
    <w:rsid w:val="007D6BB0"/>
    <w:rsid w:val="007E0590"/>
    <w:rsid w:val="007E1DD1"/>
    <w:rsid w:val="007E677D"/>
    <w:rsid w:val="007F2A5A"/>
    <w:rsid w:val="007F7DC7"/>
    <w:rsid w:val="00800BC6"/>
    <w:rsid w:val="0080245C"/>
    <w:rsid w:val="008048A9"/>
    <w:rsid w:val="00807A57"/>
    <w:rsid w:val="00810C2E"/>
    <w:rsid w:val="00815765"/>
    <w:rsid w:val="00822964"/>
    <w:rsid w:val="00826F30"/>
    <w:rsid w:val="008364C3"/>
    <w:rsid w:val="00842216"/>
    <w:rsid w:val="0084228B"/>
    <w:rsid w:val="00850457"/>
    <w:rsid w:val="00850881"/>
    <w:rsid w:val="00851681"/>
    <w:rsid w:val="00851BC6"/>
    <w:rsid w:val="00851DF7"/>
    <w:rsid w:val="008539DD"/>
    <w:rsid w:val="00853BA8"/>
    <w:rsid w:val="008557B4"/>
    <w:rsid w:val="00861991"/>
    <w:rsid w:val="00864C56"/>
    <w:rsid w:val="00871B40"/>
    <w:rsid w:val="008747CD"/>
    <w:rsid w:val="00874F9A"/>
    <w:rsid w:val="00875FC6"/>
    <w:rsid w:val="00881B2D"/>
    <w:rsid w:val="00882011"/>
    <w:rsid w:val="0088351B"/>
    <w:rsid w:val="00883BA8"/>
    <w:rsid w:val="0088487A"/>
    <w:rsid w:val="00887D93"/>
    <w:rsid w:val="00890193"/>
    <w:rsid w:val="00890859"/>
    <w:rsid w:val="008922CA"/>
    <w:rsid w:val="0089353B"/>
    <w:rsid w:val="00894248"/>
    <w:rsid w:val="008A0343"/>
    <w:rsid w:val="008A161F"/>
    <w:rsid w:val="008A2371"/>
    <w:rsid w:val="008A7773"/>
    <w:rsid w:val="008B0C5A"/>
    <w:rsid w:val="008B1FF8"/>
    <w:rsid w:val="008B2359"/>
    <w:rsid w:val="008B53F3"/>
    <w:rsid w:val="008B68D0"/>
    <w:rsid w:val="008C5C22"/>
    <w:rsid w:val="008D0C4D"/>
    <w:rsid w:val="008D2E7F"/>
    <w:rsid w:val="008D3478"/>
    <w:rsid w:val="008D4442"/>
    <w:rsid w:val="008D65D3"/>
    <w:rsid w:val="008E4B02"/>
    <w:rsid w:val="008E4C28"/>
    <w:rsid w:val="008E4D52"/>
    <w:rsid w:val="008F001F"/>
    <w:rsid w:val="008F28F6"/>
    <w:rsid w:val="009002E4"/>
    <w:rsid w:val="0090037C"/>
    <w:rsid w:val="00902B65"/>
    <w:rsid w:val="00902E14"/>
    <w:rsid w:val="0090721E"/>
    <w:rsid w:val="00910735"/>
    <w:rsid w:val="009107AF"/>
    <w:rsid w:val="009172A9"/>
    <w:rsid w:val="009176A2"/>
    <w:rsid w:val="009200A5"/>
    <w:rsid w:val="00920FBA"/>
    <w:rsid w:val="00922CAB"/>
    <w:rsid w:val="00924F14"/>
    <w:rsid w:val="00926198"/>
    <w:rsid w:val="00927007"/>
    <w:rsid w:val="0093030F"/>
    <w:rsid w:val="00931B9A"/>
    <w:rsid w:val="0093286A"/>
    <w:rsid w:val="00934E84"/>
    <w:rsid w:val="0093735F"/>
    <w:rsid w:val="0094097C"/>
    <w:rsid w:val="00940F68"/>
    <w:rsid w:val="00941C95"/>
    <w:rsid w:val="00944D79"/>
    <w:rsid w:val="00950085"/>
    <w:rsid w:val="009550CB"/>
    <w:rsid w:val="00955D66"/>
    <w:rsid w:val="00956768"/>
    <w:rsid w:val="00963BED"/>
    <w:rsid w:val="00964E70"/>
    <w:rsid w:val="009679F6"/>
    <w:rsid w:val="00971878"/>
    <w:rsid w:val="00972C79"/>
    <w:rsid w:val="00973840"/>
    <w:rsid w:val="00986EFA"/>
    <w:rsid w:val="0099005F"/>
    <w:rsid w:val="009926BA"/>
    <w:rsid w:val="00994BA5"/>
    <w:rsid w:val="0099658A"/>
    <w:rsid w:val="009A0A69"/>
    <w:rsid w:val="009A10E6"/>
    <w:rsid w:val="009A366C"/>
    <w:rsid w:val="009A61ED"/>
    <w:rsid w:val="009A66E6"/>
    <w:rsid w:val="009A6AAC"/>
    <w:rsid w:val="009A6F26"/>
    <w:rsid w:val="009B04F4"/>
    <w:rsid w:val="009B1F31"/>
    <w:rsid w:val="009B1FC1"/>
    <w:rsid w:val="009B2E44"/>
    <w:rsid w:val="009B52A9"/>
    <w:rsid w:val="009B6306"/>
    <w:rsid w:val="009C1203"/>
    <w:rsid w:val="009C2E32"/>
    <w:rsid w:val="009C601B"/>
    <w:rsid w:val="009C60E3"/>
    <w:rsid w:val="009C6827"/>
    <w:rsid w:val="009C7E0A"/>
    <w:rsid w:val="009D264C"/>
    <w:rsid w:val="009E0BDB"/>
    <w:rsid w:val="009E7B54"/>
    <w:rsid w:val="009F045B"/>
    <w:rsid w:val="009F0B5E"/>
    <w:rsid w:val="009F0B92"/>
    <w:rsid w:val="009F4BB2"/>
    <w:rsid w:val="009F4E5F"/>
    <w:rsid w:val="009F50D2"/>
    <w:rsid w:val="009F561F"/>
    <w:rsid w:val="009F746E"/>
    <w:rsid w:val="009F7505"/>
    <w:rsid w:val="00A011AF"/>
    <w:rsid w:val="00A07090"/>
    <w:rsid w:val="00A07613"/>
    <w:rsid w:val="00A13E0D"/>
    <w:rsid w:val="00A14148"/>
    <w:rsid w:val="00A14385"/>
    <w:rsid w:val="00A143F2"/>
    <w:rsid w:val="00A30A74"/>
    <w:rsid w:val="00A35333"/>
    <w:rsid w:val="00A404F0"/>
    <w:rsid w:val="00A416C7"/>
    <w:rsid w:val="00A44656"/>
    <w:rsid w:val="00A447ED"/>
    <w:rsid w:val="00A478C3"/>
    <w:rsid w:val="00A51963"/>
    <w:rsid w:val="00A53773"/>
    <w:rsid w:val="00A5445A"/>
    <w:rsid w:val="00A55C81"/>
    <w:rsid w:val="00A61B6D"/>
    <w:rsid w:val="00A61F49"/>
    <w:rsid w:val="00A62649"/>
    <w:rsid w:val="00A634CF"/>
    <w:rsid w:val="00A67F72"/>
    <w:rsid w:val="00A73129"/>
    <w:rsid w:val="00A734C9"/>
    <w:rsid w:val="00A73FEF"/>
    <w:rsid w:val="00A75726"/>
    <w:rsid w:val="00A77C54"/>
    <w:rsid w:val="00A826BF"/>
    <w:rsid w:val="00A86717"/>
    <w:rsid w:val="00A914D3"/>
    <w:rsid w:val="00A92FF0"/>
    <w:rsid w:val="00A95C1C"/>
    <w:rsid w:val="00A95F96"/>
    <w:rsid w:val="00AA0C48"/>
    <w:rsid w:val="00AA34A8"/>
    <w:rsid w:val="00AA465F"/>
    <w:rsid w:val="00AA69B0"/>
    <w:rsid w:val="00AA7635"/>
    <w:rsid w:val="00AB1EAC"/>
    <w:rsid w:val="00AB3564"/>
    <w:rsid w:val="00AB5B4F"/>
    <w:rsid w:val="00AB7770"/>
    <w:rsid w:val="00AB78FE"/>
    <w:rsid w:val="00AC151C"/>
    <w:rsid w:val="00AC3817"/>
    <w:rsid w:val="00AC48AF"/>
    <w:rsid w:val="00AC4C8E"/>
    <w:rsid w:val="00AC6515"/>
    <w:rsid w:val="00AD0729"/>
    <w:rsid w:val="00AD098E"/>
    <w:rsid w:val="00AD2656"/>
    <w:rsid w:val="00AD798E"/>
    <w:rsid w:val="00AF0C9C"/>
    <w:rsid w:val="00AF4205"/>
    <w:rsid w:val="00AF4301"/>
    <w:rsid w:val="00AF4C7E"/>
    <w:rsid w:val="00B01581"/>
    <w:rsid w:val="00B01B43"/>
    <w:rsid w:val="00B06F67"/>
    <w:rsid w:val="00B10B28"/>
    <w:rsid w:val="00B127E8"/>
    <w:rsid w:val="00B13C90"/>
    <w:rsid w:val="00B16FA2"/>
    <w:rsid w:val="00B17C18"/>
    <w:rsid w:val="00B22799"/>
    <w:rsid w:val="00B306AE"/>
    <w:rsid w:val="00B349C6"/>
    <w:rsid w:val="00B36808"/>
    <w:rsid w:val="00B44816"/>
    <w:rsid w:val="00B44F41"/>
    <w:rsid w:val="00B452DE"/>
    <w:rsid w:val="00B50847"/>
    <w:rsid w:val="00B50DA5"/>
    <w:rsid w:val="00B53A31"/>
    <w:rsid w:val="00B55E23"/>
    <w:rsid w:val="00B6258A"/>
    <w:rsid w:val="00B62646"/>
    <w:rsid w:val="00B62DAC"/>
    <w:rsid w:val="00B633C5"/>
    <w:rsid w:val="00B637F6"/>
    <w:rsid w:val="00B672E8"/>
    <w:rsid w:val="00B6779C"/>
    <w:rsid w:val="00B67CF9"/>
    <w:rsid w:val="00B74A42"/>
    <w:rsid w:val="00B76542"/>
    <w:rsid w:val="00B82410"/>
    <w:rsid w:val="00B843FA"/>
    <w:rsid w:val="00B864FD"/>
    <w:rsid w:val="00B86B9E"/>
    <w:rsid w:val="00B8713E"/>
    <w:rsid w:val="00B9279F"/>
    <w:rsid w:val="00B934F3"/>
    <w:rsid w:val="00B956E0"/>
    <w:rsid w:val="00B95C6A"/>
    <w:rsid w:val="00BA41B0"/>
    <w:rsid w:val="00BA4788"/>
    <w:rsid w:val="00BA4BDC"/>
    <w:rsid w:val="00BB007E"/>
    <w:rsid w:val="00BB0D01"/>
    <w:rsid w:val="00BB34EF"/>
    <w:rsid w:val="00BB52E1"/>
    <w:rsid w:val="00BB5A76"/>
    <w:rsid w:val="00BB7882"/>
    <w:rsid w:val="00BC17AE"/>
    <w:rsid w:val="00BC34EE"/>
    <w:rsid w:val="00BC46FB"/>
    <w:rsid w:val="00BC54DE"/>
    <w:rsid w:val="00BD10EC"/>
    <w:rsid w:val="00BD69A5"/>
    <w:rsid w:val="00BE7498"/>
    <w:rsid w:val="00BF0405"/>
    <w:rsid w:val="00BF245B"/>
    <w:rsid w:val="00BF3FF9"/>
    <w:rsid w:val="00BF7347"/>
    <w:rsid w:val="00BF7B78"/>
    <w:rsid w:val="00C011DD"/>
    <w:rsid w:val="00C0504B"/>
    <w:rsid w:val="00C06744"/>
    <w:rsid w:val="00C06ECA"/>
    <w:rsid w:val="00C077E3"/>
    <w:rsid w:val="00C1129A"/>
    <w:rsid w:val="00C12A74"/>
    <w:rsid w:val="00C14D1A"/>
    <w:rsid w:val="00C236B7"/>
    <w:rsid w:val="00C237A9"/>
    <w:rsid w:val="00C261DF"/>
    <w:rsid w:val="00C3293B"/>
    <w:rsid w:val="00C339C7"/>
    <w:rsid w:val="00C34529"/>
    <w:rsid w:val="00C37623"/>
    <w:rsid w:val="00C43765"/>
    <w:rsid w:val="00C45D5B"/>
    <w:rsid w:val="00C54A3E"/>
    <w:rsid w:val="00C552FC"/>
    <w:rsid w:val="00C5551B"/>
    <w:rsid w:val="00C631A6"/>
    <w:rsid w:val="00C66FC6"/>
    <w:rsid w:val="00C674E4"/>
    <w:rsid w:val="00C7676A"/>
    <w:rsid w:val="00C81A1A"/>
    <w:rsid w:val="00C90B59"/>
    <w:rsid w:val="00C93C82"/>
    <w:rsid w:val="00C96E14"/>
    <w:rsid w:val="00CA2A2F"/>
    <w:rsid w:val="00CA3B4F"/>
    <w:rsid w:val="00CA6B9F"/>
    <w:rsid w:val="00CC3B85"/>
    <w:rsid w:val="00CC5281"/>
    <w:rsid w:val="00CC5C8D"/>
    <w:rsid w:val="00CD32ED"/>
    <w:rsid w:val="00CD6E31"/>
    <w:rsid w:val="00CE0072"/>
    <w:rsid w:val="00CE1E8E"/>
    <w:rsid w:val="00CE4D4E"/>
    <w:rsid w:val="00CE4FD7"/>
    <w:rsid w:val="00CF001A"/>
    <w:rsid w:val="00CF1712"/>
    <w:rsid w:val="00CF1AAD"/>
    <w:rsid w:val="00CF696E"/>
    <w:rsid w:val="00CF7B5F"/>
    <w:rsid w:val="00D00823"/>
    <w:rsid w:val="00D06236"/>
    <w:rsid w:val="00D1526D"/>
    <w:rsid w:val="00D174B7"/>
    <w:rsid w:val="00D207C6"/>
    <w:rsid w:val="00D22BDE"/>
    <w:rsid w:val="00D22D9C"/>
    <w:rsid w:val="00D257D3"/>
    <w:rsid w:val="00D26356"/>
    <w:rsid w:val="00D26AAF"/>
    <w:rsid w:val="00D2756E"/>
    <w:rsid w:val="00D2772B"/>
    <w:rsid w:val="00D3315B"/>
    <w:rsid w:val="00D40B55"/>
    <w:rsid w:val="00D41079"/>
    <w:rsid w:val="00D413C1"/>
    <w:rsid w:val="00D43E53"/>
    <w:rsid w:val="00D447E1"/>
    <w:rsid w:val="00D45227"/>
    <w:rsid w:val="00D476E5"/>
    <w:rsid w:val="00D5117E"/>
    <w:rsid w:val="00D5152A"/>
    <w:rsid w:val="00D5260E"/>
    <w:rsid w:val="00D53ABB"/>
    <w:rsid w:val="00D56CA0"/>
    <w:rsid w:val="00D63773"/>
    <w:rsid w:val="00D63B78"/>
    <w:rsid w:val="00D65B1B"/>
    <w:rsid w:val="00D74882"/>
    <w:rsid w:val="00D74AEE"/>
    <w:rsid w:val="00D7723E"/>
    <w:rsid w:val="00D774FB"/>
    <w:rsid w:val="00D83A33"/>
    <w:rsid w:val="00D91691"/>
    <w:rsid w:val="00D916A2"/>
    <w:rsid w:val="00D93BF9"/>
    <w:rsid w:val="00D97A97"/>
    <w:rsid w:val="00DB07F7"/>
    <w:rsid w:val="00DB1DEA"/>
    <w:rsid w:val="00DB327D"/>
    <w:rsid w:val="00DC0715"/>
    <w:rsid w:val="00DC3446"/>
    <w:rsid w:val="00DC479F"/>
    <w:rsid w:val="00DC5B53"/>
    <w:rsid w:val="00DD2DD8"/>
    <w:rsid w:val="00DD6DED"/>
    <w:rsid w:val="00DD7CAC"/>
    <w:rsid w:val="00DE0D8D"/>
    <w:rsid w:val="00DE1F39"/>
    <w:rsid w:val="00DE27C9"/>
    <w:rsid w:val="00DE2920"/>
    <w:rsid w:val="00DE2BC5"/>
    <w:rsid w:val="00DE38CF"/>
    <w:rsid w:val="00DE3B31"/>
    <w:rsid w:val="00DE4157"/>
    <w:rsid w:val="00DE4EE7"/>
    <w:rsid w:val="00DE5FA9"/>
    <w:rsid w:val="00DE6DD6"/>
    <w:rsid w:val="00DF1D30"/>
    <w:rsid w:val="00DF25DE"/>
    <w:rsid w:val="00DF2C22"/>
    <w:rsid w:val="00DF2D78"/>
    <w:rsid w:val="00DF4027"/>
    <w:rsid w:val="00E037CA"/>
    <w:rsid w:val="00E05080"/>
    <w:rsid w:val="00E06B47"/>
    <w:rsid w:val="00E10C0B"/>
    <w:rsid w:val="00E11639"/>
    <w:rsid w:val="00E143DC"/>
    <w:rsid w:val="00E16785"/>
    <w:rsid w:val="00E202B7"/>
    <w:rsid w:val="00E221E5"/>
    <w:rsid w:val="00E22875"/>
    <w:rsid w:val="00E22F53"/>
    <w:rsid w:val="00E2381B"/>
    <w:rsid w:val="00E244A0"/>
    <w:rsid w:val="00E31E6E"/>
    <w:rsid w:val="00E33F54"/>
    <w:rsid w:val="00E34D28"/>
    <w:rsid w:val="00E35838"/>
    <w:rsid w:val="00E36EAD"/>
    <w:rsid w:val="00E37B69"/>
    <w:rsid w:val="00E42F5B"/>
    <w:rsid w:val="00E44515"/>
    <w:rsid w:val="00E46A35"/>
    <w:rsid w:val="00E46A75"/>
    <w:rsid w:val="00E532F7"/>
    <w:rsid w:val="00E55261"/>
    <w:rsid w:val="00E5579D"/>
    <w:rsid w:val="00E602E6"/>
    <w:rsid w:val="00E61C99"/>
    <w:rsid w:val="00E62706"/>
    <w:rsid w:val="00E65ADE"/>
    <w:rsid w:val="00E676BA"/>
    <w:rsid w:val="00E70424"/>
    <w:rsid w:val="00E74B9C"/>
    <w:rsid w:val="00E7551C"/>
    <w:rsid w:val="00E75ADC"/>
    <w:rsid w:val="00E83EA7"/>
    <w:rsid w:val="00E85BF3"/>
    <w:rsid w:val="00E86487"/>
    <w:rsid w:val="00E9142D"/>
    <w:rsid w:val="00EA0631"/>
    <w:rsid w:val="00EA09E6"/>
    <w:rsid w:val="00EA3D82"/>
    <w:rsid w:val="00EA6F4F"/>
    <w:rsid w:val="00EB0FA7"/>
    <w:rsid w:val="00EB7D1B"/>
    <w:rsid w:val="00ED0C5F"/>
    <w:rsid w:val="00ED42D4"/>
    <w:rsid w:val="00ED526F"/>
    <w:rsid w:val="00ED5F11"/>
    <w:rsid w:val="00ED7BDC"/>
    <w:rsid w:val="00EE0013"/>
    <w:rsid w:val="00EE0996"/>
    <w:rsid w:val="00EE266B"/>
    <w:rsid w:val="00EE3ADE"/>
    <w:rsid w:val="00EE77FC"/>
    <w:rsid w:val="00EF0FCB"/>
    <w:rsid w:val="00EF3384"/>
    <w:rsid w:val="00F10A6A"/>
    <w:rsid w:val="00F131E4"/>
    <w:rsid w:val="00F1600C"/>
    <w:rsid w:val="00F17F6C"/>
    <w:rsid w:val="00F20CF2"/>
    <w:rsid w:val="00F23E21"/>
    <w:rsid w:val="00F25E83"/>
    <w:rsid w:val="00F2633C"/>
    <w:rsid w:val="00F2644F"/>
    <w:rsid w:val="00F321E7"/>
    <w:rsid w:val="00F32660"/>
    <w:rsid w:val="00F32ABD"/>
    <w:rsid w:val="00F32BE2"/>
    <w:rsid w:val="00F44727"/>
    <w:rsid w:val="00F468B8"/>
    <w:rsid w:val="00F46F26"/>
    <w:rsid w:val="00F5073A"/>
    <w:rsid w:val="00F51364"/>
    <w:rsid w:val="00F51DC3"/>
    <w:rsid w:val="00F543B5"/>
    <w:rsid w:val="00F61BE1"/>
    <w:rsid w:val="00F634F2"/>
    <w:rsid w:val="00F66DC5"/>
    <w:rsid w:val="00F67105"/>
    <w:rsid w:val="00F6745F"/>
    <w:rsid w:val="00F80DAE"/>
    <w:rsid w:val="00F81F55"/>
    <w:rsid w:val="00F87EAB"/>
    <w:rsid w:val="00F91995"/>
    <w:rsid w:val="00F9256F"/>
    <w:rsid w:val="00F93169"/>
    <w:rsid w:val="00F97F25"/>
    <w:rsid w:val="00FA09E3"/>
    <w:rsid w:val="00FA1A1B"/>
    <w:rsid w:val="00FB0329"/>
    <w:rsid w:val="00FC1A2E"/>
    <w:rsid w:val="00FC2226"/>
    <w:rsid w:val="00FC2B34"/>
    <w:rsid w:val="00FC568D"/>
    <w:rsid w:val="00FC68BA"/>
    <w:rsid w:val="00FD7E36"/>
    <w:rsid w:val="00FE475C"/>
    <w:rsid w:val="00FE476F"/>
    <w:rsid w:val="00FE5865"/>
    <w:rsid w:val="00FE73CD"/>
    <w:rsid w:val="00FE7C9B"/>
    <w:rsid w:val="00FF20BF"/>
    <w:rsid w:val="00FF294F"/>
    <w:rsid w:val="04F564E5"/>
    <w:rsid w:val="062729E1"/>
    <w:rsid w:val="0C606366"/>
    <w:rsid w:val="0D5A30D3"/>
    <w:rsid w:val="21F57E49"/>
    <w:rsid w:val="25564EC9"/>
    <w:rsid w:val="31DB5A6D"/>
    <w:rsid w:val="32B1249C"/>
    <w:rsid w:val="32E8475C"/>
    <w:rsid w:val="356A45B8"/>
    <w:rsid w:val="38CE7E49"/>
    <w:rsid w:val="4A6C50C9"/>
    <w:rsid w:val="54526EA0"/>
    <w:rsid w:val="56E61BE5"/>
    <w:rsid w:val="57014758"/>
    <w:rsid w:val="5BF036A2"/>
    <w:rsid w:val="5CB37D19"/>
    <w:rsid w:val="5CC4749C"/>
    <w:rsid w:val="5EF5272A"/>
    <w:rsid w:val="5F512572"/>
    <w:rsid w:val="63BC1137"/>
    <w:rsid w:val="63D23BD9"/>
    <w:rsid w:val="6A456113"/>
    <w:rsid w:val="6AD71467"/>
    <w:rsid w:val="6D693E72"/>
    <w:rsid w:val="76685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6F9A7"/>
  <w15:docId w15:val="{A400E4AF-4A29-4664-AD7D-A07D9B39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AA7635"/>
    <w:pPr>
      <w:widowControl w:val="0"/>
      <w:jc w:val="both"/>
    </w:pPr>
    <w:rPr>
      <w:rFonts w:asciiTheme="minorHAnsi" w:eastAsiaTheme="minorEastAsia" w:hAnsiTheme="minorHAnsi" w:cstheme="minorBidi"/>
      <w:kern w:val="2"/>
      <w:sz w:val="21"/>
      <w:szCs w:val="24"/>
    </w:rPr>
  </w:style>
  <w:style w:type="paragraph" w:styleId="1">
    <w:name w:val="heading 1"/>
    <w:basedOn w:val="ad"/>
    <w:next w:val="ad"/>
    <w:link w:val="10"/>
    <w:uiPriority w:val="9"/>
    <w:qFormat/>
    <w:rsid w:val="001A37F7"/>
    <w:pPr>
      <w:keepNext/>
      <w:keepLines/>
      <w:spacing w:line="360" w:lineRule="auto"/>
      <w:outlineLvl w:val="0"/>
    </w:pPr>
    <w:rPr>
      <w:rFonts w:ascii="Times New Roman" w:eastAsia="黑体" w:hAnsi="Times New Roman"/>
      <w:bCs/>
      <w:kern w:val="44"/>
      <w:sz w:val="28"/>
      <w:szCs w:val="44"/>
    </w:rPr>
  </w:style>
  <w:style w:type="paragraph" w:styleId="2">
    <w:name w:val="heading 2"/>
    <w:basedOn w:val="ad"/>
    <w:next w:val="ad"/>
    <w:link w:val="20"/>
    <w:uiPriority w:val="9"/>
    <w:unhideWhenUsed/>
    <w:qFormat/>
    <w:rsid w:val="00950085"/>
    <w:pPr>
      <w:keepNext/>
      <w:keepLines/>
      <w:spacing w:line="360" w:lineRule="auto"/>
      <w:outlineLvl w:val="1"/>
    </w:pPr>
    <w:rPr>
      <w:rFonts w:ascii="Times New Roman" w:eastAsia="黑体" w:hAnsi="Times New Roman" w:cstheme="majorBidi"/>
      <w:bCs/>
      <w:sz w:val="24"/>
      <w:szCs w:val="3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styleId="af1">
    <w:name w:val="annotation reference"/>
    <w:basedOn w:val="ae"/>
    <w:uiPriority w:val="99"/>
    <w:rsid w:val="005D518B"/>
    <w:rPr>
      <w:sz w:val="21"/>
      <w:szCs w:val="21"/>
    </w:rPr>
  </w:style>
  <w:style w:type="paragraph" w:styleId="af2">
    <w:name w:val="annotation text"/>
    <w:basedOn w:val="ad"/>
    <w:link w:val="af3"/>
    <w:uiPriority w:val="99"/>
    <w:rsid w:val="005D518B"/>
    <w:pPr>
      <w:jc w:val="left"/>
    </w:pPr>
  </w:style>
  <w:style w:type="character" w:customStyle="1" w:styleId="af3">
    <w:name w:val="批注文字 字符"/>
    <w:basedOn w:val="ae"/>
    <w:link w:val="af2"/>
    <w:uiPriority w:val="99"/>
    <w:rsid w:val="005D518B"/>
    <w:rPr>
      <w:rFonts w:asciiTheme="minorHAnsi" w:eastAsiaTheme="minorEastAsia" w:hAnsiTheme="minorHAnsi" w:cstheme="minorBidi"/>
      <w:kern w:val="2"/>
      <w:sz w:val="21"/>
      <w:szCs w:val="24"/>
    </w:rPr>
  </w:style>
  <w:style w:type="paragraph" w:styleId="af4">
    <w:name w:val="annotation subject"/>
    <w:basedOn w:val="af2"/>
    <w:next w:val="af2"/>
    <w:link w:val="af5"/>
    <w:rsid w:val="005D518B"/>
    <w:rPr>
      <w:b/>
      <w:bCs/>
    </w:rPr>
  </w:style>
  <w:style w:type="character" w:customStyle="1" w:styleId="af5">
    <w:name w:val="批注主题 字符"/>
    <w:basedOn w:val="af3"/>
    <w:link w:val="af4"/>
    <w:rsid w:val="005D518B"/>
    <w:rPr>
      <w:rFonts w:asciiTheme="minorHAnsi" w:eastAsiaTheme="minorEastAsia" w:hAnsiTheme="minorHAnsi" w:cstheme="minorBidi"/>
      <w:b/>
      <w:bCs/>
      <w:kern w:val="2"/>
      <w:sz w:val="21"/>
      <w:szCs w:val="24"/>
    </w:rPr>
  </w:style>
  <w:style w:type="paragraph" w:styleId="af6">
    <w:name w:val="Balloon Text"/>
    <w:basedOn w:val="ad"/>
    <w:link w:val="af7"/>
    <w:rsid w:val="005D518B"/>
    <w:rPr>
      <w:sz w:val="18"/>
      <w:szCs w:val="18"/>
    </w:rPr>
  </w:style>
  <w:style w:type="character" w:customStyle="1" w:styleId="af7">
    <w:name w:val="批注框文本 字符"/>
    <w:basedOn w:val="ae"/>
    <w:link w:val="af6"/>
    <w:rsid w:val="005D518B"/>
    <w:rPr>
      <w:rFonts w:asciiTheme="minorHAnsi" w:eastAsiaTheme="minorEastAsia" w:hAnsiTheme="minorHAnsi" w:cstheme="minorBidi"/>
      <w:kern w:val="2"/>
      <w:sz w:val="18"/>
      <w:szCs w:val="18"/>
    </w:rPr>
  </w:style>
  <w:style w:type="paragraph" w:styleId="af8">
    <w:name w:val="header"/>
    <w:basedOn w:val="ad"/>
    <w:link w:val="af9"/>
    <w:rsid w:val="00AA34A8"/>
    <w:pPr>
      <w:pBdr>
        <w:bottom w:val="single" w:sz="6" w:space="1" w:color="auto"/>
      </w:pBdr>
      <w:tabs>
        <w:tab w:val="center" w:pos="4153"/>
        <w:tab w:val="right" w:pos="8306"/>
      </w:tabs>
      <w:snapToGrid w:val="0"/>
      <w:jc w:val="center"/>
    </w:pPr>
    <w:rPr>
      <w:sz w:val="18"/>
      <w:szCs w:val="18"/>
    </w:rPr>
  </w:style>
  <w:style w:type="character" w:customStyle="1" w:styleId="af9">
    <w:name w:val="页眉 字符"/>
    <w:basedOn w:val="ae"/>
    <w:link w:val="af8"/>
    <w:rsid w:val="00AA34A8"/>
    <w:rPr>
      <w:rFonts w:asciiTheme="minorHAnsi" w:eastAsiaTheme="minorEastAsia" w:hAnsiTheme="minorHAnsi" w:cstheme="minorBidi"/>
      <w:kern w:val="2"/>
      <w:sz w:val="18"/>
      <w:szCs w:val="18"/>
    </w:rPr>
  </w:style>
  <w:style w:type="paragraph" w:styleId="afa">
    <w:name w:val="footer"/>
    <w:basedOn w:val="ad"/>
    <w:link w:val="afb"/>
    <w:uiPriority w:val="99"/>
    <w:rsid w:val="00AA34A8"/>
    <w:pPr>
      <w:tabs>
        <w:tab w:val="center" w:pos="4153"/>
        <w:tab w:val="right" w:pos="8306"/>
      </w:tabs>
      <w:snapToGrid w:val="0"/>
      <w:jc w:val="left"/>
    </w:pPr>
    <w:rPr>
      <w:sz w:val="18"/>
      <w:szCs w:val="18"/>
    </w:rPr>
  </w:style>
  <w:style w:type="character" w:customStyle="1" w:styleId="afb">
    <w:name w:val="页脚 字符"/>
    <w:basedOn w:val="ae"/>
    <w:link w:val="afa"/>
    <w:uiPriority w:val="99"/>
    <w:rsid w:val="00AA34A8"/>
    <w:rPr>
      <w:rFonts w:asciiTheme="minorHAnsi" w:eastAsiaTheme="minorEastAsia" w:hAnsiTheme="minorHAnsi" w:cstheme="minorBidi"/>
      <w:kern w:val="2"/>
      <w:sz w:val="18"/>
      <w:szCs w:val="18"/>
    </w:rPr>
  </w:style>
  <w:style w:type="paragraph" w:styleId="afc">
    <w:name w:val="List Paragraph"/>
    <w:basedOn w:val="ad"/>
    <w:uiPriority w:val="99"/>
    <w:rsid w:val="00DE4EE7"/>
    <w:pPr>
      <w:ind w:firstLineChars="200" w:firstLine="420"/>
    </w:pPr>
  </w:style>
  <w:style w:type="character" w:customStyle="1" w:styleId="10">
    <w:name w:val="标题 1 字符"/>
    <w:basedOn w:val="ae"/>
    <w:link w:val="1"/>
    <w:uiPriority w:val="9"/>
    <w:rsid w:val="001A37F7"/>
    <w:rPr>
      <w:rFonts w:eastAsia="黑体" w:cstheme="minorBidi"/>
      <w:bCs/>
      <w:kern w:val="44"/>
      <w:sz w:val="28"/>
      <w:szCs w:val="44"/>
    </w:rPr>
  </w:style>
  <w:style w:type="character" w:customStyle="1" w:styleId="20">
    <w:name w:val="标题 2 字符"/>
    <w:basedOn w:val="ae"/>
    <w:link w:val="2"/>
    <w:uiPriority w:val="9"/>
    <w:rsid w:val="00950085"/>
    <w:rPr>
      <w:rFonts w:eastAsia="黑体" w:cstheme="majorBidi"/>
      <w:bCs/>
      <w:kern w:val="2"/>
      <w:sz w:val="24"/>
      <w:szCs w:val="32"/>
    </w:rPr>
  </w:style>
  <w:style w:type="table" w:styleId="afd">
    <w:name w:val="Table Grid"/>
    <w:basedOn w:val="af"/>
    <w:rsid w:val="006F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d"/>
    <w:next w:val="ad"/>
    <w:link w:val="aff"/>
    <w:rsid w:val="00FA1A1B"/>
    <w:pPr>
      <w:ind w:leftChars="2500" w:left="100"/>
    </w:pPr>
  </w:style>
  <w:style w:type="character" w:customStyle="1" w:styleId="aff">
    <w:name w:val="日期 字符"/>
    <w:basedOn w:val="ae"/>
    <w:link w:val="afe"/>
    <w:rsid w:val="00FA1A1B"/>
    <w:rPr>
      <w:rFonts w:asciiTheme="minorHAnsi" w:eastAsiaTheme="minorEastAsia" w:hAnsiTheme="minorHAnsi" w:cstheme="minorBidi"/>
      <w:kern w:val="2"/>
      <w:sz w:val="21"/>
      <w:szCs w:val="24"/>
    </w:rPr>
  </w:style>
  <w:style w:type="character" w:styleId="aff0">
    <w:name w:val="Placeholder Text"/>
    <w:basedOn w:val="ae"/>
    <w:uiPriority w:val="99"/>
    <w:semiHidden/>
    <w:rsid w:val="005F0971"/>
    <w:rPr>
      <w:color w:val="808080"/>
    </w:rPr>
  </w:style>
  <w:style w:type="paragraph" w:styleId="TOC">
    <w:name w:val="TOC Heading"/>
    <w:basedOn w:val="1"/>
    <w:next w:val="ad"/>
    <w:uiPriority w:val="39"/>
    <w:semiHidden/>
    <w:unhideWhenUsed/>
    <w:qFormat/>
    <w:rsid w:val="005849FC"/>
    <w:pPr>
      <w:widowControl/>
      <w:spacing w:before="480" w:line="276" w:lineRule="auto"/>
      <w:jc w:val="left"/>
      <w:outlineLvl w:val="9"/>
    </w:pPr>
    <w:rPr>
      <w:rFonts w:asciiTheme="majorHAnsi" w:eastAsiaTheme="majorEastAsia" w:hAnsiTheme="majorHAnsi" w:cstheme="majorBidi"/>
      <w:b/>
      <w:color w:val="2E74B5" w:themeColor="accent1" w:themeShade="BF"/>
      <w:kern w:val="0"/>
      <w:szCs w:val="28"/>
    </w:rPr>
  </w:style>
  <w:style w:type="paragraph" w:styleId="11">
    <w:name w:val="toc 1"/>
    <w:basedOn w:val="ad"/>
    <w:next w:val="ad"/>
    <w:autoRedefine/>
    <w:uiPriority w:val="39"/>
    <w:rsid w:val="0064742C"/>
    <w:pPr>
      <w:tabs>
        <w:tab w:val="right" w:leader="dot" w:pos="8296"/>
      </w:tabs>
      <w:spacing w:line="360" w:lineRule="auto"/>
    </w:pPr>
    <w:rPr>
      <w:rFonts w:ascii="Times New Roman" w:hAnsi="Times New Roman" w:cs="Times New Roman"/>
      <w:b/>
      <w:noProof/>
      <w:sz w:val="24"/>
    </w:rPr>
  </w:style>
  <w:style w:type="paragraph" w:styleId="21">
    <w:name w:val="toc 2"/>
    <w:basedOn w:val="ad"/>
    <w:next w:val="ad"/>
    <w:autoRedefine/>
    <w:uiPriority w:val="39"/>
    <w:rsid w:val="005849FC"/>
    <w:pPr>
      <w:ind w:leftChars="200" w:left="420"/>
    </w:pPr>
  </w:style>
  <w:style w:type="character" w:styleId="aff1">
    <w:name w:val="Hyperlink"/>
    <w:basedOn w:val="ae"/>
    <w:uiPriority w:val="99"/>
    <w:unhideWhenUsed/>
    <w:rsid w:val="005849FC"/>
    <w:rPr>
      <w:color w:val="0563C1" w:themeColor="hyperlink"/>
      <w:u w:val="single"/>
    </w:rPr>
  </w:style>
  <w:style w:type="paragraph" w:styleId="aff2">
    <w:name w:val="Body Text"/>
    <w:basedOn w:val="ad"/>
    <w:next w:val="ad"/>
    <w:link w:val="aff3"/>
    <w:uiPriority w:val="99"/>
    <w:unhideWhenUsed/>
    <w:rsid w:val="006D3E00"/>
    <w:pPr>
      <w:spacing w:after="200" w:line="276" w:lineRule="auto"/>
      <w:ind w:firstLineChars="200" w:firstLine="420"/>
    </w:pPr>
    <w:rPr>
      <w:rFonts w:ascii="Times New Roman" w:eastAsia="宋体" w:hAnsi="Times New Roman" w:cs="Times New Roman"/>
      <w:sz w:val="22"/>
      <w:szCs w:val="22"/>
      <w:lang w:eastAsia="en-US"/>
    </w:rPr>
  </w:style>
  <w:style w:type="character" w:customStyle="1" w:styleId="aff3">
    <w:name w:val="正文文本 字符"/>
    <w:basedOn w:val="ae"/>
    <w:link w:val="aff2"/>
    <w:uiPriority w:val="99"/>
    <w:rsid w:val="006D3E00"/>
    <w:rPr>
      <w:kern w:val="2"/>
      <w:sz w:val="22"/>
      <w:szCs w:val="22"/>
      <w:lang w:eastAsia="en-US"/>
    </w:rPr>
  </w:style>
  <w:style w:type="paragraph" w:customStyle="1" w:styleId="Default">
    <w:name w:val="Default"/>
    <w:rsid w:val="00351BE4"/>
    <w:pPr>
      <w:widowControl w:val="0"/>
      <w:autoSpaceDE w:val="0"/>
      <w:autoSpaceDN w:val="0"/>
      <w:adjustRightInd w:val="0"/>
    </w:pPr>
    <w:rPr>
      <w:rFonts w:ascii="黑体" w:eastAsia="黑体" w:cs="黑体"/>
      <w:color w:val="000000"/>
      <w:sz w:val="24"/>
      <w:szCs w:val="24"/>
    </w:rPr>
  </w:style>
  <w:style w:type="paragraph" w:customStyle="1" w:styleId="a">
    <w:name w:val="章标题"/>
    <w:next w:val="ad"/>
    <w:qFormat/>
    <w:rsid w:val="006854E2"/>
    <w:pPr>
      <w:numPr>
        <w:numId w:val="1"/>
      </w:numPr>
      <w:spacing w:beforeLines="100" w:afterLines="100"/>
      <w:jc w:val="both"/>
      <w:outlineLvl w:val="1"/>
    </w:pPr>
    <w:rPr>
      <w:rFonts w:ascii="黑体" w:eastAsia="黑体"/>
      <w:sz w:val="21"/>
    </w:rPr>
  </w:style>
  <w:style w:type="paragraph" w:customStyle="1" w:styleId="a0">
    <w:name w:val="一级条标题"/>
    <w:next w:val="ad"/>
    <w:qFormat/>
    <w:rsid w:val="00FD7E36"/>
    <w:pPr>
      <w:numPr>
        <w:ilvl w:val="1"/>
        <w:numId w:val="1"/>
      </w:numPr>
      <w:spacing w:beforeLines="50" w:before="50" w:afterLines="50" w:after="50"/>
      <w:outlineLvl w:val="2"/>
    </w:pPr>
    <w:rPr>
      <w:rFonts w:ascii="黑体" w:eastAsia="黑体"/>
      <w:sz w:val="21"/>
      <w:szCs w:val="21"/>
    </w:rPr>
  </w:style>
  <w:style w:type="paragraph" w:customStyle="1" w:styleId="a1">
    <w:name w:val="二级条标题"/>
    <w:basedOn w:val="a0"/>
    <w:next w:val="ad"/>
    <w:qFormat/>
    <w:rsid w:val="006854E2"/>
    <w:pPr>
      <w:numPr>
        <w:ilvl w:val="2"/>
      </w:numPr>
      <w:ind w:left="1134"/>
      <w:outlineLvl w:val="3"/>
    </w:pPr>
  </w:style>
  <w:style w:type="paragraph" w:customStyle="1" w:styleId="a2">
    <w:name w:val="三级条标题"/>
    <w:basedOn w:val="a1"/>
    <w:next w:val="ad"/>
    <w:qFormat/>
    <w:rsid w:val="006854E2"/>
    <w:pPr>
      <w:numPr>
        <w:ilvl w:val="3"/>
      </w:numPr>
      <w:spacing w:beforeLines="0" w:before="0" w:afterLines="0" w:after="0"/>
      <w:outlineLvl w:val="4"/>
    </w:pPr>
    <w:rPr>
      <w:rFonts w:ascii="宋体" w:eastAsia="宋体"/>
    </w:rPr>
  </w:style>
  <w:style w:type="paragraph" w:customStyle="1" w:styleId="a3">
    <w:name w:val="四级条标题"/>
    <w:basedOn w:val="a2"/>
    <w:next w:val="ad"/>
    <w:qFormat/>
    <w:rsid w:val="006854E2"/>
    <w:pPr>
      <w:numPr>
        <w:ilvl w:val="4"/>
      </w:numPr>
      <w:outlineLvl w:val="5"/>
    </w:pPr>
  </w:style>
  <w:style w:type="paragraph" w:customStyle="1" w:styleId="a4">
    <w:name w:val="五级条标题"/>
    <w:basedOn w:val="a3"/>
    <w:next w:val="ad"/>
    <w:qFormat/>
    <w:rsid w:val="006854E2"/>
    <w:pPr>
      <w:numPr>
        <w:ilvl w:val="5"/>
      </w:numPr>
      <w:outlineLvl w:val="6"/>
    </w:pPr>
  </w:style>
  <w:style w:type="paragraph" w:customStyle="1" w:styleId="aff4">
    <w:name w:val="三级无标题条"/>
    <w:basedOn w:val="a2"/>
    <w:qFormat/>
    <w:rsid w:val="00754AE4"/>
    <w:pPr>
      <w:spacing w:before="156" w:after="156"/>
    </w:pPr>
    <w:rPr>
      <w:rFonts w:ascii="Times New Roman" w:eastAsiaTheme="majorEastAsia"/>
    </w:rPr>
  </w:style>
  <w:style w:type="paragraph" w:customStyle="1" w:styleId="ac">
    <w:name w:val="列项——"/>
    <w:qFormat/>
    <w:rsid w:val="00682F21"/>
    <w:pPr>
      <w:widowControl w:val="0"/>
      <w:numPr>
        <w:numId w:val="2"/>
      </w:numPr>
      <w:tabs>
        <w:tab w:val="left" w:pos="1854"/>
      </w:tabs>
      <w:jc w:val="both"/>
    </w:pPr>
    <w:rPr>
      <w:rFonts w:ascii="宋体"/>
      <w:sz w:val="21"/>
    </w:rPr>
  </w:style>
  <w:style w:type="paragraph" w:styleId="3">
    <w:name w:val="toc 3"/>
    <w:basedOn w:val="ad"/>
    <w:next w:val="ad"/>
    <w:autoRedefine/>
    <w:uiPriority w:val="39"/>
    <w:unhideWhenUsed/>
    <w:rsid w:val="00826F30"/>
    <w:pPr>
      <w:ind w:leftChars="400" w:left="840"/>
    </w:pPr>
  </w:style>
  <w:style w:type="paragraph" w:customStyle="1" w:styleId="a5">
    <w:name w:val="附录标识"/>
    <w:basedOn w:val="ad"/>
    <w:next w:val="ad"/>
    <w:qFormat/>
    <w:rsid w:val="00427D9D"/>
    <w:pPr>
      <w:keepNext/>
      <w:widowControl/>
      <w:numPr>
        <w:numId w:val="14"/>
      </w:numPr>
      <w:shd w:val="clear" w:color="FFFFFF" w:fill="FFFFFF"/>
      <w:tabs>
        <w:tab w:val="left" w:pos="6405"/>
      </w:tabs>
      <w:spacing w:before="640" w:after="280"/>
      <w:ind w:left="5528"/>
      <w:jc w:val="center"/>
      <w:outlineLvl w:val="0"/>
    </w:pPr>
    <w:rPr>
      <w:rFonts w:ascii="黑体" w:eastAsia="黑体" w:hAnsi="Times New Roman" w:cs="Times New Roman"/>
      <w:kern w:val="0"/>
      <w:szCs w:val="20"/>
    </w:rPr>
  </w:style>
  <w:style w:type="paragraph" w:customStyle="1" w:styleId="a6">
    <w:name w:val="附录章标题"/>
    <w:next w:val="ad"/>
    <w:qFormat/>
    <w:rsid w:val="00427D9D"/>
    <w:pPr>
      <w:numPr>
        <w:ilvl w:val="1"/>
        <w:numId w:val="14"/>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7">
    <w:name w:val="附录一级条标题"/>
    <w:basedOn w:val="a6"/>
    <w:next w:val="ad"/>
    <w:qFormat/>
    <w:rsid w:val="00427D9D"/>
    <w:pPr>
      <w:numPr>
        <w:ilvl w:val="2"/>
      </w:numPr>
      <w:autoSpaceDN w:val="0"/>
      <w:spacing w:beforeLines="50" w:afterLines="50"/>
      <w:outlineLvl w:val="2"/>
    </w:pPr>
  </w:style>
  <w:style w:type="paragraph" w:customStyle="1" w:styleId="a8">
    <w:name w:val="附录二级条标题"/>
    <w:basedOn w:val="ad"/>
    <w:next w:val="ad"/>
    <w:qFormat/>
    <w:rsid w:val="00427D9D"/>
    <w:pPr>
      <w:widowControl/>
      <w:numPr>
        <w:ilvl w:val="3"/>
        <w:numId w:val="14"/>
      </w:numPr>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9">
    <w:name w:val="附录三级条标题"/>
    <w:basedOn w:val="a8"/>
    <w:next w:val="ad"/>
    <w:qFormat/>
    <w:rsid w:val="00427D9D"/>
    <w:pPr>
      <w:numPr>
        <w:ilvl w:val="4"/>
      </w:numPr>
      <w:outlineLvl w:val="4"/>
    </w:pPr>
  </w:style>
  <w:style w:type="paragraph" w:customStyle="1" w:styleId="aa">
    <w:name w:val="附录四级条标题"/>
    <w:basedOn w:val="a9"/>
    <w:next w:val="ad"/>
    <w:qFormat/>
    <w:rsid w:val="00427D9D"/>
    <w:pPr>
      <w:numPr>
        <w:ilvl w:val="5"/>
      </w:numPr>
      <w:outlineLvl w:val="5"/>
    </w:pPr>
  </w:style>
  <w:style w:type="paragraph" w:customStyle="1" w:styleId="ab">
    <w:name w:val="附录五级条标题"/>
    <w:basedOn w:val="aa"/>
    <w:next w:val="ad"/>
    <w:qFormat/>
    <w:rsid w:val="00427D9D"/>
    <w:pPr>
      <w:numPr>
        <w:ilvl w:val="6"/>
      </w:numPr>
      <w:outlineLvl w:val="6"/>
    </w:pPr>
  </w:style>
  <w:style w:type="paragraph" w:customStyle="1" w:styleId="aff5">
    <w:name w:val="术语定义二级条标题"/>
    <w:basedOn w:val="a1"/>
    <w:next w:val="ad"/>
    <w:qFormat/>
    <w:rsid w:val="00427D9D"/>
    <w:pPr>
      <w:ind w:left="0"/>
      <w:outlineLvl w:val="9"/>
    </w:pPr>
  </w:style>
  <w:style w:type="paragraph" w:styleId="aff6">
    <w:name w:val="caption"/>
    <w:basedOn w:val="ad"/>
    <w:next w:val="ad"/>
    <w:unhideWhenUsed/>
    <w:qFormat/>
    <w:rsid w:val="00934E84"/>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4.xml"/><Relationship Id="rId21" Type="http://schemas.openxmlformats.org/officeDocument/2006/relationships/oleObject" Target="embeddings/oleObject4.bin"/><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37.bin"/><Relationship Id="rId112" Type="http://schemas.openxmlformats.org/officeDocument/2006/relationships/image" Target="media/image52.wmf"/><Relationship Id="rId16" Type="http://schemas.openxmlformats.org/officeDocument/2006/relationships/image" Target="media/image3.wmf"/><Relationship Id="rId107" Type="http://schemas.openxmlformats.org/officeDocument/2006/relationships/oleObject" Target="embeddings/oleObject46.bin"/><Relationship Id="rId11" Type="http://schemas.openxmlformats.org/officeDocument/2006/relationships/footer" Target="footer3.xml"/><Relationship Id="rId32" Type="http://schemas.openxmlformats.org/officeDocument/2006/relationships/oleObject" Target="embeddings/oleObject9.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2.bin"/><Relationship Id="rId74" Type="http://schemas.openxmlformats.org/officeDocument/2006/relationships/image" Target="media/image33.wmf"/><Relationship Id="rId79" Type="http://schemas.openxmlformats.org/officeDocument/2006/relationships/oleObject" Target="embeddings/oleObject32.bin"/><Relationship Id="rId102" Type="http://schemas.openxmlformats.org/officeDocument/2006/relationships/image" Target="media/image47.wmf"/><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0.bin"/><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image" Target="media/image17.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oleObject" Target="embeddings/oleObject27.bin"/><Relationship Id="rId113" Type="http://schemas.openxmlformats.org/officeDocument/2006/relationships/oleObject" Target="embeddings/oleObject49.bin"/><Relationship Id="rId118" Type="http://schemas.openxmlformats.org/officeDocument/2006/relationships/fontTable" Target="fontTable.xml"/><Relationship Id="rId80" Type="http://schemas.openxmlformats.org/officeDocument/2006/relationships/image" Target="media/image36.wmf"/><Relationship Id="rId85" Type="http://schemas.openxmlformats.org/officeDocument/2006/relationships/oleObject" Target="embeddings/oleObject35.bin"/><Relationship Id="rId12" Type="http://schemas.openxmlformats.org/officeDocument/2006/relationships/image" Target="media/image1.wmf"/><Relationship Id="rId17" Type="http://schemas.openxmlformats.org/officeDocument/2006/relationships/oleObject" Target="embeddings/oleObject2.bin"/><Relationship Id="rId33" Type="http://schemas.openxmlformats.org/officeDocument/2006/relationships/image" Target="media/image12.wmf"/><Relationship Id="rId38" Type="http://schemas.openxmlformats.org/officeDocument/2006/relationships/oleObject" Target="embeddings/oleObject12.bin"/><Relationship Id="rId59" Type="http://schemas.openxmlformats.org/officeDocument/2006/relationships/image" Target="media/image25.wmf"/><Relationship Id="rId103" Type="http://schemas.openxmlformats.org/officeDocument/2006/relationships/oleObject" Target="embeddings/oleObject44.bin"/><Relationship Id="rId108" Type="http://schemas.openxmlformats.org/officeDocument/2006/relationships/image" Target="media/image50.wmf"/><Relationship Id="rId54" Type="http://schemas.openxmlformats.org/officeDocument/2006/relationships/oleObject" Target="embeddings/oleObject20.bin"/><Relationship Id="rId70" Type="http://schemas.openxmlformats.org/officeDocument/2006/relationships/image" Target="media/image31.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5.bin"/><Relationship Id="rId28" Type="http://schemas.openxmlformats.org/officeDocument/2006/relationships/image" Target="media/image9.emf"/><Relationship Id="rId49" Type="http://schemas.openxmlformats.org/officeDocument/2006/relationships/image" Target="media/image20.wmf"/><Relationship Id="rId114" Type="http://schemas.openxmlformats.org/officeDocument/2006/relationships/image" Target="media/image53.wmf"/><Relationship Id="rId119"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8.e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5.wmf"/><Relationship Id="rId109" Type="http://schemas.openxmlformats.org/officeDocument/2006/relationships/oleObject" Target="embeddings/oleObject47.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oleObject" Target="embeddings/oleObject41.bin"/><Relationship Id="rId104" Type="http://schemas.openxmlformats.org/officeDocument/2006/relationships/image" Target="media/image48.wmf"/><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7.wmf"/><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image" Target="media/image29.wmf"/><Relationship Id="rId87" Type="http://schemas.openxmlformats.org/officeDocument/2006/relationships/oleObject" Target="embeddings/oleObject36.bin"/><Relationship Id="rId110" Type="http://schemas.openxmlformats.org/officeDocument/2006/relationships/image" Target="media/image51.wmf"/><Relationship Id="rId115" Type="http://schemas.openxmlformats.org/officeDocument/2006/relationships/oleObject" Target="embeddings/oleObject50.bin"/><Relationship Id="rId61" Type="http://schemas.openxmlformats.org/officeDocument/2006/relationships/image" Target="media/image26.wmf"/><Relationship Id="rId82" Type="http://schemas.openxmlformats.org/officeDocument/2006/relationships/image" Target="media/image37.wmf"/><Relationship Id="rId19" Type="http://schemas.openxmlformats.org/officeDocument/2006/relationships/oleObject" Target="embeddings/oleObject3.bin"/><Relationship Id="rId14" Type="http://schemas.openxmlformats.org/officeDocument/2006/relationships/image" Target="media/image2.png"/><Relationship Id="rId30" Type="http://schemas.openxmlformats.org/officeDocument/2006/relationships/oleObject" Target="embeddings/oleObject8.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image" Target="media/image46.wmf"/><Relationship Id="rId105" Type="http://schemas.openxmlformats.org/officeDocument/2006/relationships/oleObject" Target="embeddings/oleObject45.bin"/><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2.wmf"/><Relationship Id="rId93" Type="http://schemas.openxmlformats.org/officeDocument/2006/relationships/oleObject" Target="embeddings/oleObject39.bin"/><Relationship Id="rId98" Type="http://schemas.openxmlformats.org/officeDocument/2006/relationships/image" Target="media/image45.wmf"/><Relationship Id="rId3" Type="http://schemas.openxmlformats.org/officeDocument/2006/relationships/numbering" Target="numbering.xml"/><Relationship Id="rId25" Type="http://schemas.openxmlformats.org/officeDocument/2006/relationships/oleObject" Target="embeddings/oleObject6.bin"/><Relationship Id="rId46" Type="http://schemas.openxmlformats.org/officeDocument/2006/relationships/oleObject" Target="embeddings/oleObject16.bin"/><Relationship Id="rId67" Type="http://schemas.openxmlformats.org/officeDocument/2006/relationships/oleObject" Target="embeddings/oleObject26.bin"/><Relationship Id="rId116" Type="http://schemas.openxmlformats.org/officeDocument/2006/relationships/image" Target="media/image54.emf"/><Relationship Id="rId20" Type="http://schemas.openxmlformats.org/officeDocument/2006/relationships/image" Target="media/image5.wmf"/><Relationship Id="rId41" Type="http://schemas.openxmlformats.org/officeDocument/2006/relationships/image" Target="media/image16.wmf"/><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40.wmf"/><Relationship Id="rId111" Type="http://schemas.openxmlformats.org/officeDocument/2006/relationships/oleObject" Target="embeddings/oleObject48.bin"/><Relationship Id="rId15" Type="http://schemas.openxmlformats.org/officeDocument/2006/relationships/header" Target="header1.xml"/><Relationship Id="rId36" Type="http://schemas.openxmlformats.org/officeDocument/2006/relationships/oleObject" Target="embeddings/oleObject11.bin"/><Relationship Id="rId57" Type="http://schemas.openxmlformats.org/officeDocument/2006/relationships/image" Target="media/image24.wmf"/><Relationship Id="rId106" Type="http://schemas.openxmlformats.org/officeDocument/2006/relationships/image" Target="media/image4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A8A17-B56E-413D-92C5-B31A5174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2581</Words>
  <Characters>14718</Characters>
  <Application>Microsoft Office Word</Application>
  <DocSecurity>0</DocSecurity>
  <Lines>122</Lines>
  <Paragraphs>34</Paragraphs>
  <ScaleCrop>false</ScaleCrop>
  <Company>Sky123.Org</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王洪刚</dc:creator>
  <cp:lastModifiedBy>lenovo</cp:lastModifiedBy>
  <cp:revision>36</cp:revision>
  <cp:lastPrinted>2022-04-12T00:14:00Z</cp:lastPrinted>
  <dcterms:created xsi:type="dcterms:W3CDTF">2022-06-01T03:53:00Z</dcterms:created>
  <dcterms:modified xsi:type="dcterms:W3CDTF">2022-07-12T02:03:00Z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