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40" w:rsidRPr="0075212B" w:rsidRDefault="0094550A">
      <w:pPr>
        <w:adjustRightInd w:val="0"/>
        <w:snapToGrid w:val="0"/>
        <w:spacing w:line="360" w:lineRule="auto"/>
        <w:sectPr w:rsidR="00C77740" w:rsidRPr="0075212B">
          <w:headerReference w:type="default" r:id="rId10"/>
          <w:footerReference w:type="even" r:id="rId11"/>
          <w:footerReference w:type="default" r:id="rId12"/>
          <w:pgSz w:w="11907" w:h="16839"/>
          <w:pgMar w:top="1417" w:right="1134" w:bottom="1134" w:left="1417" w:header="1417" w:footer="1134" w:gutter="0"/>
          <w:pgNumType w:fmt="upperRoman" w:start="1"/>
          <w:cols w:space="425"/>
          <w:docGrid w:type="lines" w:linePitch="312"/>
        </w:sectPr>
      </w:pPr>
      <w:bookmarkStart w:id="0" w:name="SectionMark4"/>
      <w:r>
        <w:rPr>
          <w:noProof/>
        </w:rPr>
        <w:pict>
          <v:shapetype id="_x0000_t202" coordsize="21600,21600" o:spt="202" path="m,l,21600r21600,l21600,xe">
            <v:stroke joinstyle="miter"/>
            <v:path gradientshapeok="t" o:connecttype="rect"/>
          </v:shapetype>
          <v:shape id="文本框 41" o:spid="_x0000_s1026" type="#_x0000_t202" style="position:absolute;left:0;text-align:left;margin-left:379.9pt;margin-top:651.6pt;width:135.55pt;height:30.7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" filled="f" stroked="f" strokeweight=".5pt">
            <v:textbox style="mso-next-textbox:#文本框 41">
              <w:txbxContent>
                <w:p w:rsidR="00A90AD1" w:rsidRDefault="00A90AD1">
                  <w:pPr>
                    <w:spacing w:line="240" w:lineRule="atLeast"/>
                    <w:rPr>
                      <w:sz w:val="28"/>
                      <w:szCs w:val="28"/>
                    </w:rPr>
                  </w:pPr>
                  <w:r>
                    <w:rPr>
                      <w:rFonts w:hint="eastAsia"/>
                      <w:sz w:val="28"/>
                      <w:szCs w:val="28"/>
                    </w:rPr>
                    <w:t>20XX-XX-XX</w:t>
                  </w:r>
                  <w:r>
                    <w:rPr>
                      <w:rFonts w:ascii="黑体" w:eastAsia="黑体" w:hAnsi="黑体" w:hint="eastAsia"/>
                      <w:sz w:val="28"/>
                      <w:szCs w:val="28"/>
                    </w:rPr>
                    <w:t>实施</w:t>
                  </w:r>
                </w:p>
              </w:txbxContent>
            </v:textbox>
            <w10:wrap anchorx="page" anchory="page"/>
          </v:shape>
        </w:pict>
      </w:r>
      <w:r>
        <w:rPr>
          <w:noProof/>
        </w:rPr>
        <w:pict>
          <v:line id="直接连接符 40" o:spid="_x0000_s1040" style="position:absolute;left:0;text-align:left;z-index:251666432;visibility:visible;mso-position-horizontal-relative:margin;mso-position-vertical-relative:page" from="19.65pt,682.3pt" to="436.35pt,6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" strokecolor="windowText" strokeweight="1pt">
            <w10:wrap anchorx="margin" anchory="page"/>
          </v:line>
        </w:pict>
      </w:r>
      <w:r>
        <w:rPr>
          <w:noProof/>
        </w:rPr>
        <w:pict>
          <v:shape id="文本框 39" o:spid="_x0000_s1027" type="#_x0000_t202" style="position:absolute;left:0;text-align:left;margin-left:.1pt;margin-top:401pt;width:467.6pt;height:139.8pt;z-index:251665408;visibility:visible;mso-width-percent:1000;mso-height-percent:200;mso-position-horizontal-relative:margin;mso-position-vertical-relative:page;mso-width-percent:10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" filled="f" stroked="f" strokeweight=".5pt">
            <v:textbox style="mso-next-textbox:#文本框 39;mso-fit-shape-to-text:t">
              <w:txbxContent>
                <w:p w:rsidR="00A90AD1" w:rsidRDefault="00A90AD1">
                  <w:pPr>
                    <w:jc w:val="center"/>
                    <w:rPr>
                      <w:rFonts w:ascii="黑体" w:eastAsia="黑体" w:hAnsi="黑体"/>
                      <w:sz w:val="48"/>
                      <w:szCs w:val="52"/>
                    </w:rPr>
                  </w:pPr>
                  <w:r>
                    <w:rPr>
                      <w:rFonts w:ascii="黑体" w:eastAsia="黑体" w:hAnsi="黑体" w:hint="eastAsia"/>
                      <w:sz w:val="48"/>
                      <w:szCs w:val="52"/>
                    </w:rPr>
                    <w:t>光面爆破工程技术设计规范</w:t>
                  </w:r>
                </w:p>
                <w:p w:rsidR="00A90AD1" w:rsidRDefault="00A90AD1" w:rsidP="00445855">
                  <w:pPr>
                    <w:spacing w:beforeLines="50" w:before="156"/>
                    <w:jc w:val="center"/>
                    <w:rPr>
                      <w:rFonts w:eastAsia="黑体"/>
                      <w:sz w:val="24"/>
                      <w:szCs w:val="28"/>
                    </w:rPr>
                  </w:pPr>
                  <w:r>
                    <w:rPr>
                      <w:rFonts w:eastAsia="黑体"/>
                      <w:sz w:val="24"/>
                      <w:szCs w:val="28"/>
                    </w:rPr>
                    <w:t xml:space="preserve">Technical design specification of </w:t>
                  </w:r>
                  <w:r>
                    <w:rPr>
                      <w:sz w:val="24"/>
                    </w:rPr>
                    <w:t>surface</w:t>
                  </w:r>
                  <w:r>
                    <w:rPr>
                      <w:rFonts w:eastAsia="黑体"/>
                      <w:sz w:val="24"/>
                      <w:szCs w:val="28"/>
                    </w:rPr>
                    <w:t xml:space="preserve"> blasting </w:t>
                  </w:r>
                  <w:r w:rsidRPr="00445855">
                    <w:rPr>
                      <w:rFonts w:eastAsia="黑体"/>
                      <w:sz w:val="24"/>
                      <w:szCs w:val="28"/>
                    </w:rPr>
                    <w:t>engineering</w:t>
                  </w:r>
                </w:p>
                <w:p w:rsidR="00A90AD1" w:rsidRDefault="00A90AD1" w:rsidP="00445855">
                  <w:pPr>
                    <w:spacing w:beforeLines="50" w:before="156"/>
                    <w:jc w:val="center"/>
                    <w:rPr>
                      <w:rFonts w:eastAsia="黑体"/>
                      <w:sz w:val="28"/>
                      <w:szCs w:val="28"/>
                    </w:rPr>
                  </w:pPr>
                  <w:r>
                    <w:rPr>
                      <w:rFonts w:eastAsia="黑体" w:hint="eastAsia"/>
                      <w:sz w:val="28"/>
                      <w:szCs w:val="28"/>
                    </w:rPr>
                    <w:t>（征求意见稿）</w:t>
                  </w:r>
                </w:p>
                <w:p w:rsidR="00A90AD1" w:rsidRDefault="00A90AD1" w:rsidP="00445855">
                  <w:pPr>
                    <w:spacing w:beforeLines="50" w:before="156"/>
                    <w:jc w:val="center"/>
                    <w:rPr>
                      <w:rFonts w:eastAsia="黑体"/>
                      <w:sz w:val="28"/>
                      <w:szCs w:val="28"/>
                    </w:rPr>
                  </w:pPr>
                </w:p>
              </w:txbxContent>
            </v:textbox>
            <w10:wrap anchorx="margin" anchory="page"/>
          </v:shape>
        </w:pict>
      </w:r>
      <w:r>
        <w:rPr>
          <w:noProof/>
        </w:rPr>
        <w:pict>
          <v:shape id="文本框 38" o:spid="_x0000_s1028" type="#_x0000_t202" style="position:absolute;left:0;text-align:left;margin-left:277.15pt;margin-top:260.8pt;width:145.35pt;height:38.4pt;z-index:25166438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" filled="f" stroked="f" strokeweight=".5pt">
            <v:textbox style="mso-next-textbox:#文本框 38;mso-fit-shape-to-text:t">
              <w:txbxContent>
                <w:p w:rsidR="00A90AD1" w:rsidRDefault="00A90AD1">
                  <w:pPr>
                    <w:wordWrap w:val="0"/>
                    <w:jc w:val="right"/>
                    <w:rPr>
                      <w:sz w:val="28"/>
                    </w:rPr>
                  </w:pPr>
                  <w:r>
                    <w:rPr>
                      <w:rFonts w:hint="eastAsia"/>
                      <w:sz w:val="28"/>
                    </w:rPr>
                    <w:t>T/CSEB 0015-202x</w:t>
                  </w:r>
                </w:p>
              </w:txbxContent>
            </v:textbox>
            <w10:wrap anchorx="margin" anchory="page"/>
          </v:shape>
        </w:pict>
      </w:r>
      <w:r>
        <w:rPr>
          <w:noProof/>
        </w:rPr>
        <w:pict>
          <v:shape id="文本框 37" o:spid="_x0000_s1029" type="#_x0000_t202" style="position:absolute;left:0;text-align:left;margin-left:0;margin-top:695.7pt;width:199.85pt;height:30.9pt;z-index:251669504;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" filled="f" stroked="f" strokeweight=".5pt">
            <v:textbox style="mso-next-textbox:#文本框 37">
              <w:txbxContent>
                <w:p w:rsidR="00A90AD1" w:rsidRDefault="00A90AD1">
                  <w:pPr>
                    <w:spacing w:line="240" w:lineRule="atLeast"/>
                    <w:jc w:val="center"/>
                    <w:rPr>
                      <w:sz w:val="28"/>
                      <w:szCs w:val="28"/>
                    </w:rPr>
                  </w:pPr>
                  <w:r>
                    <w:rPr>
                      <w:rFonts w:hint="eastAsia"/>
                      <w:sz w:val="32"/>
                      <w:szCs w:val="32"/>
                    </w:rPr>
                    <w:t>中国爆破行业协会</w:t>
                  </w:r>
                  <w:r>
                    <w:rPr>
                      <w:rFonts w:hint="eastAsia"/>
                      <w:sz w:val="28"/>
                      <w:szCs w:val="28"/>
                    </w:rPr>
                    <w:t xml:space="preserve"> </w:t>
                  </w:r>
                  <w:r>
                    <w:rPr>
                      <w:rFonts w:ascii="黑体" w:eastAsia="黑体" w:hAnsi="黑体" w:hint="eastAsia"/>
                      <w:sz w:val="32"/>
                      <w:szCs w:val="32"/>
                    </w:rPr>
                    <w:t>发布</w:t>
                  </w:r>
                </w:p>
              </w:txbxContent>
            </v:textbox>
            <w10:wrap anchorx="margin" anchory="page"/>
          </v:shape>
        </w:pict>
      </w:r>
      <w:r>
        <w:rPr>
          <w:noProof/>
        </w:rPr>
        <w:pict>
          <v:line id="直接连接符 36" o:spid="_x0000_s1039" style="position:absolute;left:0;text-align:left;z-index:251663360;visibility:visible;mso-position-horizontal-relative:margin;mso-position-vertical-relative:page" from="0,292.05pt" to="416.65pt,2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" strokecolor="windowText" strokeweight="1.5pt">
            <w10:wrap anchorx="margin" anchory="page"/>
          </v:line>
        </w:pict>
      </w:r>
      <w:r>
        <w:rPr>
          <w:noProof/>
        </w:rPr>
        <w:pict>
          <v:shape id="文本框 35" o:spid="_x0000_s1030" type="#_x0000_t202" style="position:absolute;left:0;text-align:left;margin-left:85.25pt;margin-top:652.45pt;width:164.25pt;height:30.7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" filled="f" stroked="f" strokeweight=".5pt">
            <v:textbox style="mso-next-textbox:#文本框 35">
              <w:txbxContent>
                <w:p w:rsidR="00A90AD1" w:rsidRDefault="00A90AD1">
                  <w:pPr>
                    <w:spacing w:line="240" w:lineRule="atLeast"/>
                    <w:rPr>
                      <w:sz w:val="28"/>
                      <w:szCs w:val="28"/>
                    </w:rPr>
                  </w:pPr>
                  <w:r>
                    <w:rPr>
                      <w:rFonts w:hint="eastAsia"/>
                      <w:sz w:val="28"/>
                      <w:szCs w:val="28"/>
                    </w:rPr>
                    <w:t>20XX-XX-XX</w:t>
                  </w:r>
                  <w:r>
                    <w:rPr>
                      <w:rFonts w:ascii="黑体" w:eastAsia="黑体" w:hAnsi="黑体" w:hint="eastAsia"/>
                      <w:sz w:val="28"/>
                      <w:szCs w:val="28"/>
                    </w:rPr>
                    <w:t>发布</w:t>
                  </w:r>
                </w:p>
              </w:txbxContent>
            </v:textbox>
            <w10:wrap anchorx="page" anchory="page"/>
          </v:shape>
        </w:pict>
      </w:r>
      <w:r>
        <w:rPr>
          <w:noProof/>
        </w:rPr>
        <w:pict>
          <v:shape id="文本框 34" o:spid="_x0000_s1031" type="#_x0000_t202" style="position:absolute;left:0;text-align:left;margin-left:133.25pt;margin-top:199.9pt;width:377.5pt;height:69.6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" filled="f" stroked="f" strokeweight=".5pt">
            <v:textbox style="mso-next-textbox:#文本框 34;mso-fit-shape-to-text:t">
              <w:txbxContent>
                <w:p w:rsidR="00A90AD1" w:rsidRDefault="00A90AD1">
                  <w:pPr>
                    <w:rPr>
                      <w:rFonts w:ascii="黑体" w:eastAsia="黑体" w:hAnsi="黑体"/>
                      <w:spacing w:val="600"/>
                      <w:sz w:val="84"/>
                      <w:szCs w:val="84"/>
                    </w:rPr>
                  </w:pPr>
                  <w:r>
                    <w:rPr>
                      <w:rFonts w:ascii="黑体" w:eastAsia="黑体" w:hAnsi="黑体" w:hint="eastAsia"/>
                      <w:spacing w:val="500"/>
                      <w:sz w:val="84"/>
                      <w:szCs w:val="84"/>
                    </w:rPr>
                    <w:t>团体标</w:t>
                  </w:r>
                  <w:r>
                    <w:rPr>
                      <w:rFonts w:ascii="黑体" w:eastAsia="黑体" w:hAnsi="黑体" w:hint="eastAsia"/>
                      <w:sz w:val="84"/>
                      <w:szCs w:val="84"/>
                    </w:rPr>
                    <w:t>准</w:t>
                  </w:r>
                </w:p>
              </w:txbxContent>
            </v:textbox>
            <w10:wrap anchorx="page" anchory="page"/>
          </v:shape>
        </w:pict>
      </w:r>
      <w:r>
        <w:rPr>
          <w:noProof/>
        </w:rPr>
        <w:pict>
          <v:shape id="文本框 33" o:spid="_x0000_s1032" type="#_x0000_t202" style="position:absolute;left:0;text-align:left;margin-left:85.05pt;margin-top:141.85pt;width:128.4pt;height:37.1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" filled="f" stroked="f" strokeweight=".5pt">
            <v:textbox style="mso-next-textbox:#文本框 33">
              <w:txbxContent>
                <w:p w:rsidR="00A90AD1" w:rsidRDefault="00A90AD1">
                  <w:r>
                    <w:t xml:space="preserve">ICS </w:t>
                  </w:r>
                  <w:r>
                    <w:rPr>
                      <w:rFonts w:hint="eastAsia"/>
                    </w:rPr>
                    <w:t>91.200</w:t>
                  </w:r>
                </w:p>
                <w:p w:rsidR="00A90AD1" w:rsidRDefault="00A90AD1">
                  <w:r>
                    <w:t>A</w:t>
                  </w:r>
                  <w:r>
                    <w:rPr>
                      <w:rFonts w:hint="eastAsia"/>
                    </w:rPr>
                    <w:t xml:space="preserve"> 31</w:t>
                  </w:r>
                </w:p>
              </w:txbxContent>
            </v:textbox>
            <w10:wrap anchorx="page" anchory="page"/>
          </v:shape>
        </w:pict>
      </w:r>
    </w:p>
    <w:p w:rsidR="00C77740" w:rsidRPr="0075212B" w:rsidRDefault="00C64385">
      <w:pPr>
        <w:pStyle w:val="affffb"/>
        <w:adjustRightInd w:val="0"/>
        <w:snapToGrid w:val="0"/>
        <w:spacing w:line="360" w:lineRule="auto"/>
        <w:rPr>
          <w:rFonts w:ascii="Times New Roman"/>
        </w:rPr>
      </w:pPr>
      <w:r w:rsidRPr="0075212B">
        <w:rPr>
          <w:rFonts w:ascii="Times New Roman"/>
        </w:rPr>
        <w:lastRenderedPageBreak/>
        <w:t>目</w:t>
      </w:r>
      <w:r w:rsidRPr="0075212B">
        <w:rPr>
          <w:rFonts w:ascii="Times New Roman"/>
        </w:rPr>
        <w:t xml:space="preserve">    </w:t>
      </w:r>
      <w:r w:rsidRPr="0075212B">
        <w:rPr>
          <w:rFonts w:ascii="Times New Roman"/>
        </w:rPr>
        <w:t>次</w:t>
      </w:r>
    </w:p>
    <w:sdt>
      <w:sdtPr>
        <w:rPr>
          <w:rFonts w:ascii="Times New Roman" w:eastAsia="宋体" w:hAnsi="Times New Roman" w:cs="Times New Roman"/>
          <w:b w:val="0"/>
          <w:bCs w:val="0"/>
          <w:color w:val="auto"/>
          <w:kern w:val="2"/>
          <w:sz w:val="21"/>
          <w:szCs w:val="24"/>
          <w:lang w:val="zh-CN"/>
        </w:rPr>
        <w:id w:val="1061289084"/>
        <w:docPartObj>
          <w:docPartGallery w:val="Table of Contents"/>
          <w:docPartUnique/>
        </w:docPartObj>
      </w:sdtPr>
      <w:sdtEndPr/>
      <w:sdtContent>
        <w:p w:rsidR="00B3485D" w:rsidRPr="0075212B" w:rsidRDefault="00B3485D">
          <w:pPr>
            <w:pStyle w:val="TOC1"/>
            <w:adjustRightInd w:val="0"/>
            <w:snapToGrid w:val="0"/>
            <w:spacing w:line="360" w:lineRule="auto"/>
            <w:rPr>
              <w:color w:val="auto"/>
            </w:rPr>
          </w:pPr>
        </w:p>
        <w:p w:rsidR="00B3485D" w:rsidRDefault="00B3485D">
          <w:pPr>
            <w:pStyle w:val="20"/>
            <w:tabs>
              <w:tab w:val="right" w:leader="dot" w:pos="9346"/>
            </w:tabs>
            <w:rPr>
              <w:rFonts w:asciiTheme="minorHAnsi" w:eastAsiaTheme="minorEastAsia" w:hAnsiTheme="minorHAnsi" w:cstheme="minorBidi"/>
              <w:noProof/>
              <w:kern w:val="2"/>
              <w:szCs w:val="22"/>
            </w:rPr>
          </w:pPr>
          <w:r w:rsidRPr="0075212B">
            <w:fldChar w:fldCharType="begin"/>
          </w:r>
          <w:r w:rsidRPr="0075212B">
            <w:instrText xml:space="preserve"> TOC \o "1-3" \h \z \u </w:instrText>
          </w:r>
          <w:r w:rsidRPr="0075212B">
            <w:fldChar w:fldCharType="separate"/>
          </w:r>
          <w:hyperlink w:anchor="_Toc76625155" w:history="1">
            <w:r w:rsidRPr="00EE25A7">
              <w:rPr>
                <w:rStyle w:val="afff6"/>
                <w:noProof/>
              </w:rPr>
              <w:t>1</w:t>
            </w:r>
            <w:r w:rsidRPr="00EE25A7">
              <w:rPr>
                <w:rStyle w:val="afff6"/>
                <w:rFonts w:hint="eastAsia"/>
                <w:noProof/>
              </w:rPr>
              <w:t xml:space="preserve"> </w:t>
            </w:r>
            <w:r w:rsidRPr="00EE25A7">
              <w:rPr>
                <w:rStyle w:val="afff6"/>
                <w:rFonts w:hint="eastAsia"/>
                <w:noProof/>
              </w:rPr>
              <w:t>范围</w:t>
            </w:r>
            <w:r>
              <w:rPr>
                <w:noProof/>
                <w:webHidden/>
              </w:rPr>
              <w:tab/>
            </w:r>
            <w:r>
              <w:rPr>
                <w:noProof/>
                <w:webHidden/>
              </w:rPr>
              <w:fldChar w:fldCharType="begin"/>
            </w:r>
            <w:r>
              <w:rPr>
                <w:noProof/>
                <w:webHidden/>
              </w:rPr>
              <w:instrText xml:space="preserve"> PAGEREF _Toc76625155 \h </w:instrText>
            </w:r>
            <w:r>
              <w:rPr>
                <w:noProof/>
                <w:webHidden/>
              </w:rPr>
            </w:r>
            <w:r>
              <w:rPr>
                <w:noProof/>
                <w:webHidden/>
              </w:rPr>
              <w:fldChar w:fldCharType="separate"/>
            </w:r>
            <w:r>
              <w:rPr>
                <w:noProof/>
                <w:webHidden/>
              </w:rPr>
              <w:t>1</w:t>
            </w:r>
            <w:r>
              <w:rPr>
                <w:noProof/>
                <w:webHidden/>
              </w:rPr>
              <w:fldChar w:fldCharType="end"/>
            </w:r>
          </w:hyperlink>
        </w:p>
        <w:p w:rsidR="00B3485D" w:rsidRDefault="0094550A">
          <w:pPr>
            <w:pStyle w:val="20"/>
            <w:tabs>
              <w:tab w:val="right" w:leader="dot" w:pos="9346"/>
            </w:tabs>
            <w:rPr>
              <w:rFonts w:asciiTheme="minorHAnsi" w:eastAsiaTheme="minorEastAsia" w:hAnsiTheme="minorHAnsi" w:cstheme="minorBidi"/>
              <w:noProof/>
              <w:kern w:val="2"/>
              <w:szCs w:val="22"/>
            </w:rPr>
          </w:pPr>
          <w:hyperlink w:anchor="_Toc76625156" w:history="1">
            <w:r w:rsidR="00B3485D" w:rsidRPr="00EE25A7">
              <w:rPr>
                <w:rStyle w:val="afff6"/>
                <w:noProof/>
              </w:rPr>
              <w:t>2</w:t>
            </w:r>
            <w:r w:rsidR="00B3485D" w:rsidRPr="00EE25A7">
              <w:rPr>
                <w:rStyle w:val="afff6"/>
                <w:rFonts w:hint="eastAsia"/>
                <w:noProof/>
              </w:rPr>
              <w:t xml:space="preserve"> </w:t>
            </w:r>
            <w:r w:rsidR="00B3485D" w:rsidRPr="00EE25A7">
              <w:rPr>
                <w:rStyle w:val="afff6"/>
                <w:rFonts w:hint="eastAsia"/>
                <w:noProof/>
              </w:rPr>
              <w:t>规范性引用文件</w:t>
            </w:r>
            <w:r w:rsidR="00B3485D">
              <w:rPr>
                <w:noProof/>
                <w:webHidden/>
              </w:rPr>
              <w:tab/>
            </w:r>
            <w:r w:rsidR="00B3485D">
              <w:rPr>
                <w:noProof/>
                <w:webHidden/>
              </w:rPr>
              <w:fldChar w:fldCharType="begin"/>
            </w:r>
            <w:r w:rsidR="00B3485D">
              <w:rPr>
                <w:noProof/>
                <w:webHidden/>
              </w:rPr>
              <w:instrText xml:space="preserve"> PAGEREF _Toc76625156 \h </w:instrText>
            </w:r>
            <w:r w:rsidR="00B3485D">
              <w:rPr>
                <w:noProof/>
                <w:webHidden/>
              </w:rPr>
            </w:r>
            <w:r w:rsidR="00B3485D">
              <w:rPr>
                <w:noProof/>
                <w:webHidden/>
              </w:rPr>
              <w:fldChar w:fldCharType="separate"/>
            </w:r>
            <w:r w:rsidR="00B3485D">
              <w:rPr>
                <w:noProof/>
                <w:webHidden/>
              </w:rPr>
              <w:t>1</w:t>
            </w:r>
            <w:r w:rsidR="00B3485D">
              <w:rPr>
                <w:noProof/>
                <w:webHidden/>
              </w:rPr>
              <w:fldChar w:fldCharType="end"/>
            </w:r>
          </w:hyperlink>
        </w:p>
        <w:p w:rsidR="00B3485D" w:rsidRDefault="0094550A">
          <w:pPr>
            <w:pStyle w:val="20"/>
            <w:tabs>
              <w:tab w:val="right" w:leader="dot" w:pos="9346"/>
            </w:tabs>
            <w:rPr>
              <w:rFonts w:asciiTheme="minorHAnsi" w:eastAsiaTheme="minorEastAsia" w:hAnsiTheme="minorHAnsi" w:cstheme="minorBidi"/>
              <w:noProof/>
              <w:kern w:val="2"/>
              <w:szCs w:val="22"/>
            </w:rPr>
          </w:pPr>
          <w:hyperlink w:anchor="_Toc76625157" w:history="1">
            <w:r w:rsidR="00B3485D" w:rsidRPr="00EE25A7">
              <w:rPr>
                <w:rStyle w:val="afff6"/>
                <w:noProof/>
              </w:rPr>
              <w:t>3</w:t>
            </w:r>
            <w:r w:rsidR="00B3485D" w:rsidRPr="00EE25A7">
              <w:rPr>
                <w:rStyle w:val="afff6"/>
                <w:rFonts w:hint="eastAsia"/>
                <w:noProof/>
              </w:rPr>
              <w:t xml:space="preserve"> </w:t>
            </w:r>
            <w:r w:rsidR="00B3485D" w:rsidRPr="00EE25A7">
              <w:rPr>
                <w:rStyle w:val="afff6"/>
                <w:rFonts w:hint="eastAsia"/>
                <w:noProof/>
              </w:rPr>
              <w:t>术语和定义</w:t>
            </w:r>
            <w:r w:rsidR="00B3485D">
              <w:rPr>
                <w:noProof/>
                <w:webHidden/>
              </w:rPr>
              <w:tab/>
            </w:r>
            <w:r w:rsidR="00B3485D">
              <w:rPr>
                <w:noProof/>
                <w:webHidden/>
              </w:rPr>
              <w:fldChar w:fldCharType="begin"/>
            </w:r>
            <w:r w:rsidR="00B3485D">
              <w:rPr>
                <w:noProof/>
                <w:webHidden/>
              </w:rPr>
              <w:instrText xml:space="preserve"> PAGEREF _Toc76625157 \h </w:instrText>
            </w:r>
            <w:r w:rsidR="00B3485D">
              <w:rPr>
                <w:noProof/>
                <w:webHidden/>
              </w:rPr>
            </w:r>
            <w:r w:rsidR="00B3485D">
              <w:rPr>
                <w:noProof/>
                <w:webHidden/>
              </w:rPr>
              <w:fldChar w:fldCharType="separate"/>
            </w:r>
            <w:r w:rsidR="00B3485D">
              <w:rPr>
                <w:noProof/>
                <w:webHidden/>
              </w:rPr>
              <w:t>1</w:t>
            </w:r>
            <w:r w:rsidR="00B3485D">
              <w:rPr>
                <w:noProof/>
                <w:webHidden/>
              </w:rPr>
              <w:fldChar w:fldCharType="end"/>
            </w:r>
          </w:hyperlink>
        </w:p>
        <w:p w:rsidR="00B3485D" w:rsidRDefault="0094550A">
          <w:pPr>
            <w:pStyle w:val="20"/>
            <w:tabs>
              <w:tab w:val="right" w:leader="dot" w:pos="9346"/>
            </w:tabs>
            <w:rPr>
              <w:rFonts w:asciiTheme="minorHAnsi" w:eastAsiaTheme="minorEastAsia" w:hAnsiTheme="minorHAnsi" w:cstheme="minorBidi"/>
              <w:noProof/>
              <w:kern w:val="2"/>
              <w:szCs w:val="22"/>
            </w:rPr>
          </w:pPr>
          <w:hyperlink w:anchor="_Toc76625158" w:history="1">
            <w:r w:rsidR="00B3485D" w:rsidRPr="00EE25A7">
              <w:rPr>
                <w:rStyle w:val="afff6"/>
                <w:noProof/>
              </w:rPr>
              <w:t>4</w:t>
            </w:r>
            <w:r w:rsidR="00B3485D" w:rsidRPr="00EE25A7">
              <w:rPr>
                <w:rStyle w:val="afff6"/>
                <w:rFonts w:hint="eastAsia"/>
                <w:noProof/>
              </w:rPr>
              <w:t xml:space="preserve"> </w:t>
            </w:r>
            <w:r w:rsidR="00B3485D" w:rsidRPr="00EE25A7">
              <w:rPr>
                <w:rStyle w:val="afff6"/>
                <w:rFonts w:hint="eastAsia"/>
                <w:noProof/>
              </w:rPr>
              <w:t>符号</w:t>
            </w:r>
            <w:r w:rsidR="00B3485D">
              <w:rPr>
                <w:noProof/>
                <w:webHidden/>
              </w:rPr>
              <w:tab/>
            </w:r>
            <w:r w:rsidR="00B3485D">
              <w:rPr>
                <w:noProof/>
                <w:webHidden/>
              </w:rPr>
              <w:fldChar w:fldCharType="begin"/>
            </w:r>
            <w:r w:rsidR="00B3485D">
              <w:rPr>
                <w:noProof/>
                <w:webHidden/>
              </w:rPr>
              <w:instrText xml:space="preserve"> PAGEREF _Toc76625158 \h </w:instrText>
            </w:r>
            <w:r w:rsidR="00B3485D">
              <w:rPr>
                <w:noProof/>
                <w:webHidden/>
              </w:rPr>
            </w:r>
            <w:r w:rsidR="00B3485D">
              <w:rPr>
                <w:noProof/>
                <w:webHidden/>
              </w:rPr>
              <w:fldChar w:fldCharType="separate"/>
            </w:r>
            <w:r w:rsidR="00B3485D">
              <w:rPr>
                <w:noProof/>
                <w:webHidden/>
              </w:rPr>
              <w:t>3</w:t>
            </w:r>
            <w:r w:rsidR="00B3485D">
              <w:rPr>
                <w:noProof/>
                <w:webHidden/>
              </w:rPr>
              <w:fldChar w:fldCharType="end"/>
            </w:r>
          </w:hyperlink>
        </w:p>
        <w:p w:rsidR="00B3485D" w:rsidRDefault="0094550A">
          <w:pPr>
            <w:pStyle w:val="20"/>
            <w:tabs>
              <w:tab w:val="right" w:leader="dot" w:pos="9346"/>
            </w:tabs>
            <w:rPr>
              <w:rFonts w:asciiTheme="minorHAnsi" w:eastAsiaTheme="minorEastAsia" w:hAnsiTheme="minorHAnsi" w:cstheme="minorBidi"/>
              <w:noProof/>
              <w:kern w:val="2"/>
              <w:szCs w:val="22"/>
            </w:rPr>
          </w:pPr>
          <w:hyperlink w:anchor="_Toc76625159" w:history="1">
            <w:r w:rsidR="00B3485D" w:rsidRPr="00EE25A7">
              <w:rPr>
                <w:rStyle w:val="afff6"/>
                <w:noProof/>
              </w:rPr>
              <w:t>5</w:t>
            </w:r>
            <w:r w:rsidR="00B3485D" w:rsidRPr="00EE25A7">
              <w:rPr>
                <w:rStyle w:val="afff6"/>
                <w:rFonts w:hint="eastAsia"/>
                <w:noProof/>
              </w:rPr>
              <w:t xml:space="preserve"> </w:t>
            </w:r>
            <w:r w:rsidR="00B3485D" w:rsidRPr="00EE25A7">
              <w:rPr>
                <w:rStyle w:val="afff6"/>
                <w:rFonts w:hint="eastAsia"/>
                <w:noProof/>
              </w:rPr>
              <w:t>设计依据、原则与内容</w:t>
            </w:r>
            <w:r w:rsidR="00B3485D">
              <w:rPr>
                <w:noProof/>
                <w:webHidden/>
              </w:rPr>
              <w:tab/>
            </w:r>
            <w:r w:rsidR="00B3485D">
              <w:rPr>
                <w:noProof/>
                <w:webHidden/>
              </w:rPr>
              <w:fldChar w:fldCharType="begin"/>
            </w:r>
            <w:r w:rsidR="00B3485D">
              <w:rPr>
                <w:noProof/>
                <w:webHidden/>
              </w:rPr>
              <w:instrText xml:space="preserve"> PAGEREF _Toc76625159 \h </w:instrText>
            </w:r>
            <w:r w:rsidR="00B3485D">
              <w:rPr>
                <w:noProof/>
                <w:webHidden/>
              </w:rPr>
            </w:r>
            <w:r w:rsidR="00B3485D">
              <w:rPr>
                <w:noProof/>
                <w:webHidden/>
              </w:rPr>
              <w:fldChar w:fldCharType="separate"/>
            </w:r>
            <w:r w:rsidR="00B3485D">
              <w:rPr>
                <w:noProof/>
                <w:webHidden/>
              </w:rPr>
              <w:t>4</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60" w:history="1">
            <w:r w:rsidR="00B3485D" w:rsidRPr="00EE25A7">
              <w:rPr>
                <w:rStyle w:val="afff6"/>
                <w:noProof/>
              </w:rPr>
              <w:t>5.1</w:t>
            </w:r>
            <w:r w:rsidR="00B3485D" w:rsidRPr="00EE25A7">
              <w:rPr>
                <w:rStyle w:val="afff6"/>
                <w:rFonts w:hint="eastAsia"/>
                <w:noProof/>
              </w:rPr>
              <w:t>设计依据</w:t>
            </w:r>
            <w:r w:rsidR="00B3485D">
              <w:rPr>
                <w:noProof/>
                <w:webHidden/>
              </w:rPr>
              <w:tab/>
            </w:r>
            <w:r w:rsidR="00B3485D">
              <w:rPr>
                <w:noProof/>
                <w:webHidden/>
              </w:rPr>
              <w:fldChar w:fldCharType="begin"/>
            </w:r>
            <w:r w:rsidR="00B3485D">
              <w:rPr>
                <w:noProof/>
                <w:webHidden/>
              </w:rPr>
              <w:instrText xml:space="preserve"> PAGEREF _Toc76625160 \h </w:instrText>
            </w:r>
            <w:r w:rsidR="00B3485D">
              <w:rPr>
                <w:noProof/>
                <w:webHidden/>
              </w:rPr>
            </w:r>
            <w:r w:rsidR="00B3485D">
              <w:rPr>
                <w:noProof/>
                <w:webHidden/>
              </w:rPr>
              <w:fldChar w:fldCharType="separate"/>
            </w:r>
            <w:r w:rsidR="00B3485D">
              <w:rPr>
                <w:noProof/>
                <w:webHidden/>
              </w:rPr>
              <w:t>4</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61" w:history="1">
            <w:r w:rsidR="00B3485D" w:rsidRPr="00EE25A7">
              <w:rPr>
                <w:rStyle w:val="afff6"/>
                <w:noProof/>
              </w:rPr>
              <w:t>5.2</w:t>
            </w:r>
            <w:r w:rsidR="00B3485D" w:rsidRPr="00EE25A7">
              <w:rPr>
                <w:rStyle w:val="afff6"/>
                <w:rFonts w:hint="eastAsia"/>
                <w:noProof/>
              </w:rPr>
              <w:t>设计原则</w:t>
            </w:r>
            <w:r w:rsidR="00B3485D">
              <w:rPr>
                <w:noProof/>
                <w:webHidden/>
              </w:rPr>
              <w:tab/>
            </w:r>
            <w:r w:rsidR="00B3485D">
              <w:rPr>
                <w:noProof/>
                <w:webHidden/>
              </w:rPr>
              <w:fldChar w:fldCharType="begin"/>
            </w:r>
            <w:r w:rsidR="00B3485D">
              <w:rPr>
                <w:noProof/>
                <w:webHidden/>
              </w:rPr>
              <w:instrText xml:space="preserve"> PAGEREF _Toc76625161 \h </w:instrText>
            </w:r>
            <w:r w:rsidR="00B3485D">
              <w:rPr>
                <w:noProof/>
                <w:webHidden/>
              </w:rPr>
            </w:r>
            <w:r w:rsidR="00B3485D">
              <w:rPr>
                <w:noProof/>
                <w:webHidden/>
              </w:rPr>
              <w:fldChar w:fldCharType="separate"/>
            </w:r>
            <w:r w:rsidR="00B3485D">
              <w:rPr>
                <w:noProof/>
                <w:webHidden/>
              </w:rPr>
              <w:t>5</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62" w:history="1">
            <w:r w:rsidR="00B3485D" w:rsidRPr="00EE25A7">
              <w:rPr>
                <w:rStyle w:val="afff6"/>
                <w:noProof/>
              </w:rPr>
              <w:t>5.3</w:t>
            </w:r>
            <w:r w:rsidR="00B3485D" w:rsidRPr="00EE25A7">
              <w:rPr>
                <w:rStyle w:val="afff6"/>
                <w:rFonts w:hint="eastAsia"/>
                <w:noProof/>
              </w:rPr>
              <w:t>设计内容</w:t>
            </w:r>
            <w:r w:rsidR="00B3485D">
              <w:rPr>
                <w:noProof/>
                <w:webHidden/>
              </w:rPr>
              <w:tab/>
            </w:r>
            <w:r w:rsidR="00B3485D">
              <w:rPr>
                <w:noProof/>
                <w:webHidden/>
              </w:rPr>
              <w:fldChar w:fldCharType="begin"/>
            </w:r>
            <w:r w:rsidR="00B3485D">
              <w:rPr>
                <w:noProof/>
                <w:webHidden/>
              </w:rPr>
              <w:instrText xml:space="preserve"> PAGEREF _Toc76625162 \h </w:instrText>
            </w:r>
            <w:r w:rsidR="00B3485D">
              <w:rPr>
                <w:noProof/>
                <w:webHidden/>
              </w:rPr>
            </w:r>
            <w:r w:rsidR="00B3485D">
              <w:rPr>
                <w:noProof/>
                <w:webHidden/>
              </w:rPr>
              <w:fldChar w:fldCharType="separate"/>
            </w:r>
            <w:r w:rsidR="00B3485D">
              <w:rPr>
                <w:noProof/>
                <w:webHidden/>
              </w:rPr>
              <w:t>5</w:t>
            </w:r>
            <w:r w:rsidR="00B3485D">
              <w:rPr>
                <w:noProof/>
                <w:webHidden/>
              </w:rPr>
              <w:fldChar w:fldCharType="end"/>
            </w:r>
          </w:hyperlink>
        </w:p>
        <w:p w:rsidR="00B3485D" w:rsidRDefault="0094550A">
          <w:pPr>
            <w:pStyle w:val="20"/>
            <w:tabs>
              <w:tab w:val="right" w:leader="dot" w:pos="9346"/>
            </w:tabs>
            <w:rPr>
              <w:rFonts w:asciiTheme="minorHAnsi" w:eastAsiaTheme="minorEastAsia" w:hAnsiTheme="minorHAnsi" w:cstheme="minorBidi"/>
              <w:noProof/>
              <w:kern w:val="2"/>
              <w:szCs w:val="22"/>
            </w:rPr>
          </w:pPr>
          <w:hyperlink w:anchor="_Toc76625163" w:history="1">
            <w:r w:rsidR="00B3485D" w:rsidRPr="00EE25A7">
              <w:rPr>
                <w:rStyle w:val="afff6"/>
                <w:noProof/>
              </w:rPr>
              <w:t>6</w:t>
            </w:r>
            <w:r w:rsidR="00B3485D" w:rsidRPr="00EE25A7">
              <w:rPr>
                <w:rStyle w:val="afff6"/>
                <w:rFonts w:hint="eastAsia"/>
                <w:noProof/>
              </w:rPr>
              <w:t xml:space="preserve"> </w:t>
            </w:r>
            <w:r w:rsidR="00B3485D" w:rsidRPr="00EE25A7">
              <w:rPr>
                <w:rStyle w:val="afff6"/>
                <w:rFonts w:hint="eastAsia"/>
                <w:noProof/>
              </w:rPr>
              <w:t>技术</w:t>
            </w:r>
            <w:r w:rsidR="00B3485D">
              <w:rPr>
                <w:rStyle w:val="afff6"/>
                <w:rFonts w:hint="eastAsia"/>
                <w:noProof/>
              </w:rPr>
              <w:t>方法选择</w:t>
            </w:r>
            <w:r w:rsidR="00B3485D">
              <w:rPr>
                <w:noProof/>
                <w:webHidden/>
              </w:rPr>
              <w:tab/>
            </w:r>
            <w:r w:rsidR="00B3485D">
              <w:rPr>
                <w:noProof/>
                <w:webHidden/>
              </w:rPr>
              <w:fldChar w:fldCharType="begin"/>
            </w:r>
            <w:r w:rsidR="00B3485D">
              <w:rPr>
                <w:noProof/>
                <w:webHidden/>
              </w:rPr>
              <w:instrText xml:space="preserve"> PAGEREF _Toc76625163 \h </w:instrText>
            </w:r>
            <w:r w:rsidR="00B3485D">
              <w:rPr>
                <w:noProof/>
                <w:webHidden/>
              </w:rPr>
            </w:r>
            <w:r w:rsidR="00B3485D">
              <w:rPr>
                <w:noProof/>
                <w:webHidden/>
              </w:rPr>
              <w:fldChar w:fldCharType="separate"/>
            </w:r>
            <w:r w:rsidR="00B3485D">
              <w:rPr>
                <w:noProof/>
                <w:webHidden/>
              </w:rPr>
              <w:t>5</w:t>
            </w:r>
            <w:r w:rsidR="00B3485D">
              <w:rPr>
                <w:noProof/>
                <w:webHidden/>
              </w:rPr>
              <w:fldChar w:fldCharType="end"/>
            </w:r>
          </w:hyperlink>
        </w:p>
        <w:p w:rsidR="00B3485D" w:rsidRDefault="0094550A">
          <w:pPr>
            <w:pStyle w:val="20"/>
            <w:tabs>
              <w:tab w:val="right" w:leader="dot" w:pos="9346"/>
            </w:tabs>
            <w:rPr>
              <w:rFonts w:asciiTheme="minorHAnsi" w:eastAsiaTheme="minorEastAsia" w:hAnsiTheme="minorHAnsi" w:cstheme="minorBidi"/>
              <w:noProof/>
              <w:kern w:val="2"/>
              <w:szCs w:val="22"/>
            </w:rPr>
          </w:pPr>
          <w:hyperlink w:anchor="_Toc76625169" w:history="1">
            <w:r w:rsidR="00B3485D" w:rsidRPr="00EE25A7">
              <w:rPr>
                <w:rStyle w:val="afff6"/>
                <w:noProof/>
              </w:rPr>
              <w:t>7</w:t>
            </w:r>
            <w:r w:rsidR="00B3485D" w:rsidRPr="00EE25A7">
              <w:rPr>
                <w:rStyle w:val="afff6"/>
                <w:rFonts w:hint="eastAsia"/>
                <w:noProof/>
              </w:rPr>
              <w:t xml:space="preserve"> </w:t>
            </w:r>
            <w:r w:rsidR="00B3485D" w:rsidRPr="00EE25A7">
              <w:rPr>
                <w:rStyle w:val="afff6"/>
                <w:rFonts w:hint="eastAsia"/>
                <w:noProof/>
              </w:rPr>
              <w:t>爆破参数设计</w:t>
            </w:r>
            <w:r w:rsidR="00B3485D">
              <w:rPr>
                <w:noProof/>
                <w:webHidden/>
              </w:rPr>
              <w:tab/>
            </w:r>
            <w:r w:rsidR="00B3485D">
              <w:rPr>
                <w:noProof/>
                <w:webHidden/>
              </w:rPr>
              <w:fldChar w:fldCharType="begin"/>
            </w:r>
            <w:r w:rsidR="00B3485D">
              <w:rPr>
                <w:noProof/>
                <w:webHidden/>
              </w:rPr>
              <w:instrText xml:space="preserve"> PAGEREF _Toc76625169 \h </w:instrText>
            </w:r>
            <w:r w:rsidR="00B3485D">
              <w:rPr>
                <w:noProof/>
                <w:webHidden/>
              </w:rPr>
            </w:r>
            <w:r w:rsidR="00B3485D">
              <w:rPr>
                <w:noProof/>
                <w:webHidden/>
              </w:rPr>
              <w:fldChar w:fldCharType="separate"/>
            </w:r>
            <w:r w:rsidR="00B3485D">
              <w:rPr>
                <w:noProof/>
                <w:webHidden/>
              </w:rPr>
              <w:t>6</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70" w:history="1">
            <w:r w:rsidR="00B3485D" w:rsidRPr="00EE25A7">
              <w:rPr>
                <w:rStyle w:val="afff6"/>
                <w:noProof/>
              </w:rPr>
              <w:t>7.1</w:t>
            </w:r>
            <w:r w:rsidR="00B3485D" w:rsidRPr="00EE25A7">
              <w:rPr>
                <w:rStyle w:val="afff6"/>
                <w:rFonts w:hint="eastAsia"/>
                <w:noProof/>
              </w:rPr>
              <w:t>一般规定</w:t>
            </w:r>
            <w:r w:rsidR="00B3485D">
              <w:rPr>
                <w:noProof/>
                <w:webHidden/>
              </w:rPr>
              <w:tab/>
            </w:r>
            <w:r w:rsidR="00B3485D">
              <w:rPr>
                <w:noProof/>
                <w:webHidden/>
              </w:rPr>
              <w:fldChar w:fldCharType="begin"/>
            </w:r>
            <w:r w:rsidR="00B3485D">
              <w:rPr>
                <w:noProof/>
                <w:webHidden/>
              </w:rPr>
              <w:instrText xml:space="preserve"> PAGEREF _Toc76625170 \h </w:instrText>
            </w:r>
            <w:r w:rsidR="00B3485D">
              <w:rPr>
                <w:noProof/>
                <w:webHidden/>
              </w:rPr>
            </w:r>
            <w:r w:rsidR="00B3485D">
              <w:rPr>
                <w:noProof/>
                <w:webHidden/>
              </w:rPr>
              <w:fldChar w:fldCharType="separate"/>
            </w:r>
            <w:r w:rsidR="00B3485D">
              <w:rPr>
                <w:noProof/>
                <w:webHidden/>
              </w:rPr>
              <w:t>6</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71" w:history="1">
            <w:r w:rsidR="00B3485D" w:rsidRPr="00EE25A7">
              <w:rPr>
                <w:rStyle w:val="afff6"/>
                <w:noProof/>
              </w:rPr>
              <w:t>7.2</w:t>
            </w:r>
            <w:r w:rsidR="00B3485D" w:rsidRPr="00EE25A7">
              <w:rPr>
                <w:rStyle w:val="afff6"/>
                <w:rFonts w:hint="eastAsia"/>
                <w:noProof/>
              </w:rPr>
              <w:t>炮孔直径</w:t>
            </w:r>
            <w:r w:rsidR="00B3485D">
              <w:rPr>
                <w:noProof/>
                <w:webHidden/>
              </w:rPr>
              <w:tab/>
            </w:r>
            <w:r w:rsidR="00B3485D">
              <w:rPr>
                <w:noProof/>
                <w:webHidden/>
              </w:rPr>
              <w:fldChar w:fldCharType="begin"/>
            </w:r>
            <w:r w:rsidR="00B3485D">
              <w:rPr>
                <w:noProof/>
                <w:webHidden/>
              </w:rPr>
              <w:instrText xml:space="preserve"> PAGEREF _Toc76625171 \h </w:instrText>
            </w:r>
            <w:r w:rsidR="00B3485D">
              <w:rPr>
                <w:noProof/>
                <w:webHidden/>
              </w:rPr>
            </w:r>
            <w:r w:rsidR="00B3485D">
              <w:rPr>
                <w:noProof/>
                <w:webHidden/>
              </w:rPr>
              <w:fldChar w:fldCharType="separate"/>
            </w:r>
            <w:r w:rsidR="00B3485D">
              <w:rPr>
                <w:noProof/>
                <w:webHidden/>
              </w:rPr>
              <w:t>6</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72" w:history="1">
            <w:r w:rsidR="00B3485D" w:rsidRPr="00EE25A7">
              <w:rPr>
                <w:rStyle w:val="afff6"/>
                <w:noProof/>
              </w:rPr>
              <w:t>7.3</w:t>
            </w:r>
            <w:r w:rsidR="00B3485D" w:rsidRPr="00EE25A7">
              <w:rPr>
                <w:rStyle w:val="afff6"/>
                <w:rFonts w:hint="eastAsia"/>
                <w:noProof/>
              </w:rPr>
              <w:t>炮孔孔距</w:t>
            </w:r>
            <w:r w:rsidR="00B3485D">
              <w:rPr>
                <w:noProof/>
                <w:webHidden/>
              </w:rPr>
              <w:tab/>
            </w:r>
            <w:r w:rsidR="00B3485D">
              <w:rPr>
                <w:noProof/>
                <w:webHidden/>
              </w:rPr>
              <w:fldChar w:fldCharType="begin"/>
            </w:r>
            <w:r w:rsidR="00B3485D">
              <w:rPr>
                <w:noProof/>
                <w:webHidden/>
              </w:rPr>
              <w:instrText xml:space="preserve"> PAGEREF _Toc76625172 \h </w:instrText>
            </w:r>
            <w:r w:rsidR="00B3485D">
              <w:rPr>
                <w:noProof/>
                <w:webHidden/>
              </w:rPr>
            </w:r>
            <w:r w:rsidR="00B3485D">
              <w:rPr>
                <w:noProof/>
                <w:webHidden/>
              </w:rPr>
              <w:fldChar w:fldCharType="separate"/>
            </w:r>
            <w:r w:rsidR="00B3485D">
              <w:rPr>
                <w:noProof/>
                <w:webHidden/>
              </w:rPr>
              <w:t>6</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73" w:history="1">
            <w:r w:rsidR="00B3485D" w:rsidRPr="00EE25A7">
              <w:rPr>
                <w:rStyle w:val="afff6"/>
                <w:noProof/>
              </w:rPr>
              <w:t>7.4</w:t>
            </w:r>
            <w:r w:rsidR="00B3485D" w:rsidRPr="00EE25A7">
              <w:rPr>
                <w:rStyle w:val="afff6"/>
                <w:rFonts w:hint="eastAsia"/>
                <w:noProof/>
              </w:rPr>
              <w:t>炮孔深度</w:t>
            </w:r>
            <w:r w:rsidR="00B3485D">
              <w:rPr>
                <w:noProof/>
                <w:webHidden/>
              </w:rPr>
              <w:tab/>
            </w:r>
            <w:r w:rsidR="00B3485D">
              <w:rPr>
                <w:noProof/>
                <w:webHidden/>
              </w:rPr>
              <w:fldChar w:fldCharType="begin"/>
            </w:r>
            <w:r w:rsidR="00B3485D">
              <w:rPr>
                <w:noProof/>
                <w:webHidden/>
              </w:rPr>
              <w:instrText xml:space="preserve"> PAGEREF _Toc76625173 \h </w:instrText>
            </w:r>
            <w:r w:rsidR="00B3485D">
              <w:rPr>
                <w:noProof/>
                <w:webHidden/>
              </w:rPr>
            </w:r>
            <w:r w:rsidR="00B3485D">
              <w:rPr>
                <w:noProof/>
                <w:webHidden/>
              </w:rPr>
              <w:fldChar w:fldCharType="separate"/>
            </w:r>
            <w:r w:rsidR="00B3485D">
              <w:rPr>
                <w:noProof/>
                <w:webHidden/>
              </w:rPr>
              <w:t>7</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74" w:history="1">
            <w:r w:rsidR="00B3485D" w:rsidRPr="00A36C49">
              <w:rPr>
                <w:rStyle w:val="afff6"/>
                <w:noProof/>
              </w:rPr>
              <w:t>7.5</w:t>
            </w:r>
            <w:r w:rsidR="00B3485D" w:rsidRPr="00A36C49">
              <w:rPr>
                <w:rStyle w:val="afff6"/>
                <w:rFonts w:hint="eastAsia"/>
                <w:noProof/>
              </w:rPr>
              <w:t>布孔与钻孔</w:t>
            </w:r>
            <w:r w:rsidR="00B3485D">
              <w:rPr>
                <w:noProof/>
                <w:webHidden/>
              </w:rPr>
              <w:tab/>
            </w:r>
            <w:r w:rsidR="00B3485D">
              <w:rPr>
                <w:noProof/>
                <w:webHidden/>
              </w:rPr>
              <w:fldChar w:fldCharType="begin"/>
            </w:r>
            <w:r w:rsidR="00B3485D">
              <w:rPr>
                <w:noProof/>
                <w:webHidden/>
              </w:rPr>
              <w:instrText xml:space="preserve"> PAGEREF _Toc76625174 \h </w:instrText>
            </w:r>
            <w:r w:rsidR="00B3485D">
              <w:rPr>
                <w:noProof/>
                <w:webHidden/>
              </w:rPr>
            </w:r>
            <w:r w:rsidR="00B3485D">
              <w:rPr>
                <w:noProof/>
                <w:webHidden/>
              </w:rPr>
              <w:fldChar w:fldCharType="separate"/>
            </w:r>
            <w:r w:rsidR="00B3485D">
              <w:rPr>
                <w:noProof/>
                <w:webHidden/>
              </w:rPr>
              <w:t>7</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75" w:history="1">
            <w:r w:rsidR="00B3485D" w:rsidRPr="00EE25A7">
              <w:rPr>
                <w:rStyle w:val="afff6"/>
                <w:noProof/>
              </w:rPr>
              <w:t>7.6</w:t>
            </w:r>
            <w:r w:rsidR="00B3485D" w:rsidRPr="00A36C49">
              <w:rPr>
                <w:rStyle w:val="afff6"/>
                <w:rFonts w:hint="eastAsia"/>
                <w:noProof/>
              </w:rPr>
              <w:t>光爆层厚度</w:t>
            </w:r>
            <w:r w:rsidR="00B3485D">
              <w:rPr>
                <w:noProof/>
                <w:webHidden/>
              </w:rPr>
              <w:tab/>
            </w:r>
            <w:r w:rsidR="00B3485D">
              <w:rPr>
                <w:noProof/>
                <w:webHidden/>
              </w:rPr>
              <w:fldChar w:fldCharType="begin"/>
            </w:r>
            <w:r w:rsidR="00B3485D">
              <w:rPr>
                <w:noProof/>
                <w:webHidden/>
              </w:rPr>
              <w:instrText xml:space="preserve"> PAGEREF _Toc76625175 \h </w:instrText>
            </w:r>
            <w:r w:rsidR="00B3485D">
              <w:rPr>
                <w:noProof/>
                <w:webHidden/>
              </w:rPr>
            </w:r>
            <w:r w:rsidR="00B3485D">
              <w:rPr>
                <w:noProof/>
                <w:webHidden/>
              </w:rPr>
              <w:fldChar w:fldCharType="separate"/>
            </w:r>
            <w:r w:rsidR="00B3485D">
              <w:rPr>
                <w:noProof/>
                <w:webHidden/>
              </w:rPr>
              <w:t>7</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76" w:history="1">
            <w:r w:rsidR="00B3485D" w:rsidRPr="00A36C49">
              <w:rPr>
                <w:rStyle w:val="afff6"/>
                <w:noProof/>
              </w:rPr>
              <w:t>7.7</w:t>
            </w:r>
            <w:r w:rsidR="00B3485D">
              <w:rPr>
                <w:rStyle w:val="afff6"/>
                <w:rFonts w:hint="eastAsia"/>
                <w:noProof/>
              </w:rPr>
              <w:t>线装药密度</w:t>
            </w:r>
            <w:r w:rsidR="00B3485D">
              <w:rPr>
                <w:noProof/>
                <w:webHidden/>
              </w:rPr>
              <w:tab/>
            </w:r>
            <w:r w:rsidR="00B3485D">
              <w:rPr>
                <w:noProof/>
                <w:webHidden/>
              </w:rPr>
              <w:fldChar w:fldCharType="begin"/>
            </w:r>
            <w:r w:rsidR="00B3485D">
              <w:rPr>
                <w:noProof/>
                <w:webHidden/>
              </w:rPr>
              <w:instrText xml:space="preserve"> PAGEREF _Toc76625176 \h </w:instrText>
            </w:r>
            <w:r w:rsidR="00B3485D">
              <w:rPr>
                <w:noProof/>
                <w:webHidden/>
              </w:rPr>
            </w:r>
            <w:r w:rsidR="00B3485D">
              <w:rPr>
                <w:noProof/>
                <w:webHidden/>
              </w:rPr>
              <w:fldChar w:fldCharType="separate"/>
            </w:r>
            <w:r w:rsidR="00B3485D">
              <w:rPr>
                <w:noProof/>
                <w:webHidden/>
              </w:rPr>
              <w:t>7</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77" w:history="1">
            <w:r w:rsidR="00B3485D" w:rsidRPr="00EE25A7">
              <w:rPr>
                <w:rStyle w:val="afff6"/>
                <w:noProof/>
              </w:rPr>
              <w:t>7.8</w:t>
            </w:r>
            <w:r w:rsidR="00B3485D" w:rsidRPr="00EE25A7">
              <w:rPr>
                <w:rStyle w:val="afff6"/>
                <w:rFonts w:hint="eastAsia"/>
                <w:noProof/>
              </w:rPr>
              <w:t>不耦合系数</w:t>
            </w:r>
            <w:r w:rsidR="00B3485D">
              <w:rPr>
                <w:noProof/>
                <w:webHidden/>
              </w:rPr>
              <w:tab/>
            </w:r>
            <w:r w:rsidR="00B3485D">
              <w:rPr>
                <w:noProof/>
                <w:webHidden/>
              </w:rPr>
              <w:fldChar w:fldCharType="begin"/>
            </w:r>
            <w:r w:rsidR="00B3485D">
              <w:rPr>
                <w:noProof/>
                <w:webHidden/>
              </w:rPr>
              <w:instrText xml:space="preserve"> PAGEREF _Toc76625177 \h </w:instrText>
            </w:r>
            <w:r w:rsidR="00B3485D">
              <w:rPr>
                <w:noProof/>
                <w:webHidden/>
              </w:rPr>
            </w:r>
            <w:r w:rsidR="00B3485D">
              <w:rPr>
                <w:noProof/>
                <w:webHidden/>
              </w:rPr>
              <w:fldChar w:fldCharType="separate"/>
            </w:r>
            <w:r w:rsidR="00B3485D">
              <w:rPr>
                <w:noProof/>
                <w:webHidden/>
              </w:rPr>
              <w:t>8</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78" w:history="1">
            <w:r w:rsidR="00B3485D" w:rsidRPr="00EE25A7">
              <w:rPr>
                <w:rStyle w:val="afff6"/>
                <w:noProof/>
              </w:rPr>
              <w:t>7.9</w:t>
            </w:r>
            <w:r w:rsidR="00B3485D" w:rsidRPr="00EE25A7">
              <w:rPr>
                <w:rStyle w:val="afff6"/>
                <w:rFonts w:hint="eastAsia"/>
                <w:noProof/>
              </w:rPr>
              <w:t>炮孔填塞</w:t>
            </w:r>
            <w:r w:rsidR="00B3485D">
              <w:rPr>
                <w:noProof/>
                <w:webHidden/>
              </w:rPr>
              <w:tab/>
            </w:r>
            <w:r w:rsidR="00B3485D">
              <w:rPr>
                <w:noProof/>
                <w:webHidden/>
              </w:rPr>
              <w:fldChar w:fldCharType="begin"/>
            </w:r>
            <w:r w:rsidR="00B3485D">
              <w:rPr>
                <w:noProof/>
                <w:webHidden/>
              </w:rPr>
              <w:instrText xml:space="preserve"> PAGEREF _Toc76625178 \h </w:instrText>
            </w:r>
            <w:r w:rsidR="00B3485D">
              <w:rPr>
                <w:noProof/>
                <w:webHidden/>
              </w:rPr>
            </w:r>
            <w:r w:rsidR="00B3485D">
              <w:rPr>
                <w:noProof/>
                <w:webHidden/>
              </w:rPr>
              <w:fldChar w:fldCharType="separate"/>
            </w:r>
            <w:r w:rsidR="00B3485D">
              <w:rPr>
                <w:noProof/>
                <w:webHidden/>
              </w:rPr>
              <w:t>8</w:t>
            </w:r>
            <w:r w:rsidR="00B3485D">
              <w:rPr>
                <w:noProof/>
                <w:webHidden/>
              </w:rPr>
              <w:fldChar w:fldCharType="end"/>
            </w:r>
          </w:hyperlink>
        </w:p>
        <w:p w:rsidR="00B3485D" w:rsidRDefault="0094550A">
          <w:pPr>
            <w:pStyle w:val="20"/>
            <w:tabs>
              <w:tab w:val="right" w:leader="dot" w:pos="9346"/>
            </w:tabs>
            <w:rPr>
              <w:rFonts w:asciiTheme="minorHAnsi" w:eastAsiaTheme="minorEastAsia" w:hAnsiTheme="minorHAnsi" w:cstheme="minorBidi"/>
              <w:noProof/>
              <w:kern w:val="2"/>
              <w:szCs w:val="22"/>
            </w:rPr>
          </w:pPr>
          <w:hyperlink w:anchor="_Toc76625180" w:history="1">
            <w:r w:rsidR="00B3485D" w:rsidRPr="00EE25A7">
              <w:rPr>
                <w:rStyle w:val="afff6"/>
                <w:noProof/>
              </w:rPr>
              <w:t>8</w:t>
            </w:r>
            <w:r w:rsidR="00B3485D" w:rsidRPr="00EE25A7">
              <w:rPr>
                <w:rStyle w:val="afff6"/>
                <w:rFonts w:hint="eastAsia"/>
                <w:noProof/>
              </w:rPr>
              <w:t xml:space="preserve"> </w:t>
            </w:r>
            <w:r w:rsidR="00B3485D" w:rsidRPr="00EE25A7">
              <w:rPr>
                <w:rStyle w:val="afff6"/>
                <w:rFonts w:hint="eastAsia"/>
                <w:noProof/>
              </w:rPr>
              <w:t>装药结构设计</w:t>
            </w:r>
            <w:r w:rsidR="00B3485D">
              <w:rPr>
                <w:noProof/>
                <w:webHidden/>
              </w:rPr>
              <w:tab/>
            </w:r>
            <w:r w:rsidR="00B3485D">
              <w:rPr>
                <w:noProof/>
                <w:webHidden/>
              </w:rPr>
              <w:fldChar w:fldCharType="begin"/>
            </w:r>
            <w:r w:rsidR="00B3485D">
              <w:rPr>
                <w:noProof/>
                <w:webHidden/>
              </w:rPr>
              <w:instrText xml:space="preserve"> PAGEREF _Toc76625180 \h </w:instrText>
            </w:r>
            <w:r w:rsidR="00B3485D">
              <w:rPr>
                <w:noProof/>
                <w:webHidden/>
              </w:rPr>
            </w:r>
            <w:r w:rsidR="00B3485D">
              <w:rPr>
                <w:noProof/>
                <w:webHidden/>
              </w:rPr>
              <w:fldChar w:fldCharType="separate"/>
            </w:r>
            <w:r w:rsidR="00B3485D">
              <w:rPr>
                <w:noProof/>
                <w:webHidden/>
              </w:rPr>
              <w:t>8</w:t>
            </w:r>
            <w:r w:rsidR="00B3485D">
              <w:rPr>
                <w:noProof/>
                <w:webHidden/>
              </w:rPr>
              <w:fldChar w:fldCharType="end"/>
            </w:r>
          </w:hyperlink>
        </w:p>
        <w:p w:rsidR="00B3485D" w:rsidRDefault="0094550A">
          <w:pPr>
            <w:pStyle w:val="20"/>
            <w:tabs>
              <w:tab w:val="right" w:leader="dot" w:pos="9346"/>
            </w:tabs>
            <w:rPr>
              <w:rFonts w:asciiTheme="minorHAnsi" w:eastAsiaTheme="minorEastAsia" w:hAnsiTheme="minorHAnsi" w:cstheme="minorBidi"/>
              <w:noProof/>
              <w:kern w:val="2"/>
              <w:szCs w:val="22"/>
            </w:rPr>
          </w:pPr>
          <w:hyperlink w:anchor="_Toc76625185" w:history="1">
            <w:r w:rsidR="00B3485D" w:rsidRPr="00EE25A7">
              <w:rPr>
                <w:rStyle w:val="afff6"/>
                <w:noProof/>
              </w:rPr>
              <w:t>9</w:t>
            </w:r>
            <w:r w:rsidR="00B3485D" w:rsidRPr="00EE25A7">
              <w:rPr>
                <w:rStyle w:val="afff6"/>
                <w:rFonts w:hint="eastAsia"/>
                <w:noProof/>
              </w:rPr>
              <w:t xml:space="preserve"> </w:t>
            </w:r>
            <w:r w:rsidR="00B3485D" w:rsidRPr="00EE25A7">
              <w:rPr>
                <w:rStyle w:val="afff6"/>
                <w:rFonts w:hint="eastAsia"/>
                <w:noProof/>
              </w:rPr>
              <w:t>起爆网路设计</w:t>
            </w:r>
            <w:r w:rsidR="00B3485D">
              <w:rPr>
                <w:noProof/>
                <w:webHidden/>
              </w:rPr>
              <w:tab/>
            </w:r>
            <w:r w:rsidR="00B3485D">
              <w:rPr>
                <w:noProof/>
                <w:webHidden/>
              </w:rPr>
              <w:fldChar w:fldCharType="begin"/>
            </w:r>
            <w:r w:rsidR="00B3485D">
              <w:rPr>
                <w:noProof/>
                <w:webHidden/>
              </w:rPr>
              <w:instrText xml:space="preserve"> PAGEREF _Toc76625185 \h </w:instrText>
            </w:r>
            <w:r w:rsidR="00B3485D">
              <w:rPr>
                <w:noProof/>
                <w:webHidden/>
              </w:rPr>
            </w:r>
            <w:r w:rsidR="00B3485D">
              <w:rPr>
                <w:noProof/>
                <w:webHidden/>
              </w:rPr>
              <w:fldChar w:fldCharType="separate"/>
            </w:r>
            <w:r w:rsidR="00B3485D">
              <w:rPr>
                <w:noProof/>
                <w:webHidden/>
              </w:rPr>
              <w:t>9</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86" w:history="1">
            <w:r w:rsidR="00B3485D" w:rsidRPr="00EE25A7">
              <w:rPr>
                <w:rStyle w:val="afff6"/>
                <w:noProof/>
              </w:rPr>
              <w:t>9.1</w:t>
            </w:r>
            <w:r w:rsidR="00B3485D" w:rsidRPr="00EE25A7">
              <w:rPr>
                <w:rStyle w:val="afff6"/>
                <w:rFonts w:hint="eastAsia"/>
                <w:noProof/>
              </w:rPr>
              <w:t>一般规定</w:t>
            </w:r>
            <w:r w:rsidR="00B3485D">
              <w:rPr>
                <w:noProof/>
                <w:webHidden/>
              </w:rPr>
              <w:tab/>
            </w:r>
            <w:r w:rsidR="00B3485D">
              <w:rPr>
                <w:noProof/>
                <w:webHidden/>
              </w:rPr>
              <w:fldChar w:fldCharType="begin"/>
            </w:r>
            <w:r w:rsidR="00B3485D">
              <w:rPr>
                <w:noProof/>
                <w:webHidden/>
              </w:rPr>
              <w:instrText xml:space="preserve"> PAGEREF _Toc76625186 \h </w:instrText>
            </w:r>
            <w:r w:rsidR="00B3485D">
              <w:rPr>
                <w:noProof/>
                <w:webHidden/>
              </w:rPr>
            </w:r>
            <w:r w:rsidR="00B3485D">
              <w:rPr>
                <w:noProof/>
                <w:webHidden/>
              </w:rPr>
              <w:fldChar w:fldCharType="separate"/>
            </w:r>
            <w:r w:rsidR="00B3485D">
              <w:rPr>
                <w:noProof/>
                <w:webHidden/>
              </w:rPr>
              <w:t>9</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87" w:history="1">
            <w:r w:rsidR="00B3485D" w:rsidRPr="00EE25A7">
              <w:rPr>
                <w:rStyle w:val="afff6"/>
                <w:noProof/>
              </w:rPr>
              <w:t>9.2</w:t>
            </w:r>
            <w:r w:rsidR="00B3485D" w:rsidRPr="00EE25A7">
              <w:rPr>
                <w:rStyle w:val="afff6"/>
                <w:rFonts w:hint="eastAsia"/>
                <w:noProof/>
              </w:rPr>
              <w:t>起爆方法与起爆网路</w:t>
            </w:r>
            <w:r w:rsidR="00B3485D">
              <w:rPr>
                <w:noProof/>
                <w:webHidden/>
              </w:rPr>
              <w:tab/>
            </w:r>
            <w:r w:rsidR="00B3485D">
              <w:rPr>
                <w:noProof/>
                <w:webHidden/>
              </w:rPr>
              <w:fldChar w:fldCharType="begin"/>
            </w:r>
            <w:r w:rsidR="00B3485D">
              <w:rPr>
                <w:noProof/>
                <w:webHidden/>
              </w:rPr>
              <w:instrText xml:space="preserve"> PAGEREF _Toc76625187 \h </w:instrText>
            </w:r>
            <w:r w:rsidR="00B3485D">
              <w:rPr>
                <w:noProof/>
                <w:webHidden/>
              </w:rPr>
            </w:r>
            <w:r w:rsidR="00B3485D">
              <w:rPr>
                <w:noProof/>
                <w:webHidden/>
              </w:rPr>
              <w:fldChar w:fldCharType="separate"/>
            </w:r>
            <w:r w:rsidR="00B3485D">
              <w:rPr>
                <w:noProof/>
                <w:webHidden/>
              </w:rPr>
              <w:t>9</w:t>
            </w:r>
            <w:r w:rsidR="00B3485D">
              <w:rPr>
                <w:noProof/>
                <w:webHidden/>
              </w:rPr>
              <w:fldChar w:fldCharType="end"/>
            </w:r>
          </w:hyperlink>
        </w:p>
        <w:p w:rsidR="00B3485D" w:rsidRDefault="0094550A">
          <w:pPr>
            <w:pStyle w:val="20"/>
            <w:tabs>
              <w:tab w:val="right" w:leader="dot" w:pos="9346"/>
            </w:tabs>
            <w:rPr>
              <w:rFonts w:asciiTheme="minorHAnsi" w:eastAsiaTheme="minorEastAsia" w:hAnsiTheme="minorHAnsi" w:cstheme="minorBidi"/>
              <w:noProof/>
              <w:kern w:val="2"/>
              <w:szCs w:val="22"/>
            </w:rPr>
          </w:pPr>
          <w:hyperlink w:anchor="_Toc76625189" w:history="1">
            <w:r w:rsidR="00B3485D" w:rsidRPr="00EE25A7">
              <w:rPr>
                <w:rStyle w:val="afff6"/>
                <w:noProof/>
              </w:rPr>
              <w:t>10</w:t>
            </w:r>
            <w:r w:rsidR="00B3485D" w:rsidRPr="00EE25A7">
              <w:rPr>
                <w:rStyle w:val="afff6"/>
                <w:rFonts w:hint="eastAsia"/>
                <w:noProof/>
              </w:rPr>
              <w:t xml:space="preserve"> </w:t>
            </w:r>
            <w:r w:rsidR="00B3485D" w:rsidRPr="00EE25A7">
              <w:rPr>
                <w:rStyle w:val="afff6"/>
                <w:rFonts w:hint="eastAsia"/>
                <w:noProof/>
              </w:rPr>
              <w:t>爆破安全设计</w:t>
            </w:r>
            <w:r w:rsidR="00B3485D">
              <w:rPr>
                <w:noProof/>
                <w:webHidden/>
              </w:rPr>
              <w:tab/>
            </w:r>
            <w:r w:rsidR="00B3485D">
              <w:rPr>
                <w:noProof/>
                <w:webHidden/>
              </w:rPr>
              <w:fldChar w:fldCharType="begin"/>
            </w:r>
            <w:r w:rsidR="00B3485D">
              <w:rPr>
                <w:noProof/>
                <w:webHidden/>
              </w:rPr>
              <w:instrText xml:space="preserve"> PAGEREF _Toc76625189 \h </w:instrText>
            </w:r>
            <w:r w:rsidR="00B3485D">
              <w:rPr>
                <w:noProof/>
                <w:webHidden/>
              </w:rPr>
            </w:r>
            <w:r w:rsidR="00B3485D">
              <w:rPr>
                <w:noProof/>
                <w:webHidden/>
              </w:rPr>
              <w:fldChar w:fldCharType="separate"/>
            </w:r>
            <w:r w:rsidR="00B3485D">
              <w:rPr>
                <w:noProof/>
                <w:webHidden/>
              </w:rPr>
              <w:t>9</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90" w:history="1">
            <w:r w:rsidR="00B3485D" w:rsidRPr="00EE25A7">
              <w:rPr>
                <w:rStyle w:val="afff6"/>
                <w:noProof/>
              </w:rPr>
              <w:t>10.1</w:t>
            </w:r>
            <w:r w:rsidR="00B3485D" w:rsidRPr="00EE25A7">
              <w:rPr>
                <w:rStyle w:val="afff6"/>
                <w:rFonts w:hint="eastAsia"/>
                <w:noProof/>
              </w:rPr>
              <w:t>一般规定</w:t>
            </w:r>
            <w:r w:rsidR="00B3485D">
              <w:rPr>
                <w:noProof/>
                <w:webHidden/>
              </w:rPr>
              <w:tab/>
            </w:r>
            <w:r w:rsidR="00B3485D">
              <w:rPr>
                <w:noProof/>
                <w:webHidden/>
              </w:rPr>
              <w:fldChar w:fldCharType="begin"/>
            </w:r>
            <w:r w:rsidR="00B3485D">
              <w:rPr>
                <w:noProof/>
                <w:webHidden/>
              </w:rPr>
              <w:instrText xml:space="preserve"> PAGEREF _Toc76625190 \h </w:instrText>
            </w:r>
            <w:r w:rsidR="00B3485D">
              <w:rPr>
                <w:noProof/>
                <w:webHidden/>
              </w:rPr>
            </w:r>
            <w:r w:rsidR="00B3485D">
              <w:rPr>
                <w:noProof/>
                <w:webHidden/>
              </w:rPr>
              <w:fldChar w:fldCharType="separate"/>
            </w:r>
            <w:r w:rsidR="00B3485D">
              <w:rPr>
                <w:noProof/>
                <w:webHidden/>
              </w:rPr>
              <w:t>10</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91" w:history="1">
            <w:r w:rsidR="00B3485D" w:rsidRPr="00EE25A7">
              <w:rPr>
                <w:rStyle w:val="afff6"/>
                <w:noProof/>
              </w:rPr>
              <w:t>10.2</w:t>
            </w:r>
            <w:r w:rsidR="00B3485D" w:rsidRPr="00EE25A7">
              <w:rPr>
                <w:rStyle w:val="afff6"/>
                <w:rFonts w:hint="eastAsia"/>
                <w:noProof/>
              </w:rPr>
              <w:t>爆破有害效应</w:t>
            </w:r>
            <w:r w:rsidR="00B3485D">
              <w:rPr>
                <w:rStyle w:val="afff6"/>
                <w:rFonts w:hint="eastAsia"/>
                <w:noProof/>
              </w:rPr>
              <w:t>分析与计算</w:t>
            </w:r>
            <w:r w:rsidR="00B3485D">
              <w:rPr>
                <w:noProof/>
                <w:webHidden/>
              </w:rPr>
              <w:tab/>
            </w:r>
            <w:r w:rsidR="00B3485D">
              <w:rPr>
                <w:noProof/>
                <w:webHidden/>
              </w:rPr>
              <w:fldChar w:fldCharType="begin"/>
            </w:r>
            <w:r w:rsidR="00B3485D">
              <w:rPr>
                <w:noProof/>
                <w:webHidden/>
              </w:rPr>
              <w:instrText xml:space="preserve"> PAGEREF _Toc76625191 \h </w:instrText>
            </w:r>
            <w:r w:rsidR="00B3485D">
              <w:rPr>
                <w:noProof/>
                <w:webHidden/>
              </w:rPr>
            </w:r>
            <w:r w:rsidR="00B3485D">
              <w:rPr>
                <w:noProof/>
                <w:webHidden/>
              </w:rPr>
              <w:fldChar w:fldCharType="separate"/>
            </w:r>
            <w:r w:rsidR="00B3485D">
              <w:rPr>
                <w:noProof/>
                <w:webHidden/>
              </w:rPr>
              <w:t>10</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92" w:history="1">
            <w:r w:rsidR="00B3485D" w:rsidRPr="00EE25A7">
              <w:rPr>
                <w:rStyle w:val="afff6"/>
                <w:noProof/>
              </w:rPr>
              <w:t>10.3</w:t>
            </w:r>
            <w:r w:rsidR="00B3485D" w:rsidRPr="00EE25A7">
              <w:rPr>
                <w:rStyle w:val="afff6"/>
                <w:rFonts w:hint="eastAsia"/>
                <w:noProof/>
              </w:rPr>
              <w:t>爆破安全防护</w:t>
            </w:r>
            <w:r w:rsidR="00B3485D">
              <w:rPr>
                <w:noProof/>
                <w:webHidden/>
              </w:rPr>
              <w:tab/>
            </w:r>
            <w:r w:rsidR="00B3485D">
              <w:rPr>
                <w:noProof/>
                <w:webHidden/>
              </w:rPr>
              <w:fldChar w:fldCharType="begin"/>
            </w:r>
            <w:r w:rsidR="00B3485D">
              <w:rPr>
                <w:noProof/>
                <w:webHidden/>
              </w:rPr>
              <w:instrText xml:space="preserve"> PAGEREF _Toc76625192 \h </w:instrText>
            </w:r>
            <w:r w:rsidR="00B3485D">
              <w:rPr>
                <w:noProof/>
                <w:webHidden/>
              </w:rPr>
            </w:r>
            <w:r w:rsidR="00B3485D">
              <w:rPr>
                <w:noProof/>
                <w:webHidden/>
              </w:rPr>
              <w:fldChar w:fldCharType="separate"/>
            </w:r>
            <w:r w:rsidR="00B3485D">
              <w:rPr>
                <w:noProof/>
                <w:webHidden/>
              </w:rPr>
              <w:t>11</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93" w:history="1">
            <w:r w:rsidR="00B3485D" w:rsidRPr="00EE25A7">
              <w:rPr>
                <w:rStyle w:val="afff6"/>
                <w:noProof/>
              </w:rPr>
              <w:t>10.4</w:t>
            </w:r>
            <w:r w:rsidR="00B3485D" w:rsidRPr="00EE25A7">
              <w:rPr>
                <w:rStyle w:val="afff6"/>
                <w:rFonts w:hint="eastAsia"/>
                <w:noProof/>
              </w:rPr>
              <w:t>安全警戒</w:t>
            </w:r>
            <w:r w:rsidR="00B3485D">
              <w:rPr>
                <w:noProof/>
                <w:webHidden/>
              </w:rPr>
              <w:tab/>
            </w:r>
            <w:r w:rsidR="00B3485D">
              <w:rPr>
                <w:noProof/>
                <w:webHidden/>
              </w:rPr>
              <w:fldChar w:fldCharType="begin"/>
            </w:r>
            <w:r w:rsidR="00B3485D">
              <w:rPr>
                <w:noProof/>
                <w:webHidden/>
              </w:rPr>
              <w:instrText xml:space="preserve"> PAGEREF _Toc76625193 \h </w:instrText>
            </w:r>
            <w:r w:rsidR="00B3485D">
              <w:rPr>
                <w:noProof/>
                <w:webHidden/>
              </w:rPr>
            </w:r>
            <w:r w:rsidR="00B3485D">
              <w:rPr>
                <w:noProof/>
                <w:webHidden/>
              </w:rPr>
              <w:fldChar w:fldCharType="separate"/>
            </w:r>
            <w:r w:rsidR="00B3485D">
              <w:rPr>
                <w:noProof/>
                <w:webHidden/>
              </w:rPr>
              <w:t>11</w:t>
            </w:r>
            <w:r w:rsidR="00B3485D">
              <w:rPr>
                <w:noProof/>
                <w:webHidden/>
              </w:rPr>
              <w:fldChar w:fldCharType="end"/>
            </w:r>
          </w:hyperlink>
        </w:p>
        <w:p w:rsidR="00B3485D" w:rsidRDefault="0094550A">
          <w:pPr>
            <w:pStyle w:val="30"/>
            <w:tabs>
              <w:tab w:val="right" w:leader="dot" w:pos="9346"/>
            </w:tabs>
            <w:rPr>
              <w:rFonts w:asciiTheme="minorHAnsi" w:eastAsiaTheme="minorEastAsia" w:hAnsiTheme="minorHAnsi" w:cstheme="minorBidi"/>
              <w:noProof/>
              <w:kern w:val="2"/>
              <w:szCs w:val="22"/>
            </w:rPr>
          </w:pPr>
          <w:hyperlink w:anchor="_Toc76625194" w:history="1">
            <w:r w:rsidR="00B3485D" w:rsidRPr="00EE25A7">
              <w:rPr>
                <w:rStyle w:val="afff6"/>
                <w:noProof/>
              </w:rPr>
              <w:t>10.5</w:t>
            </w:r>
            <w:r w:rsidR="00B3485D" w:rsidRPr="00EE25A7">
              <w:rPr>
                <w:rStyle w:val="afff6"/>
                <w:rFonts w:hint="eastAsia"/>
                <w:noProof/>
              </w:rPr>
              <w:t>爆破应急预案</w:t>
            </w:r>
            <w:r w:rsidR="00B3485D">
              <w:rPr>
                <w:noProof/>
                <w:webHidden/>
              </w:rPr>
              <w:tab/>
            </w:r>
            <w:r w:rsidR="00B3485D">
              <w:rPr>
                <w:noProof/>
                <w:webHidden/>
              </w:rPr>
              <w:fldChar w:fldCharType="begin"/>
            </w:r>
            <w:r w:rsidR="00B3485D">
              <w:rPr>
                <w:noProof/>
                <w:webHidden/>
              </w:rPr>
              <w:instrText xml:space="preserve"> PAGEREF _Toc76625194 \h </w:instrText>
            </w:r>
            <w:r w:rsidR="00B3485D">
              <w:rPr>
                <w:noProof/>
                <w:webHidden/>
              </w:rPr>
            </w:r>
            <w:r w:rsidR="00B3485D">
              <w:rPr>
                <w:noProof/>
                <w:webHidden/>
              </w:rPr>
              <w:fldChar w:fldCharType="separate"/>
            </w:r>
            <w:r w:rsidR="00B3485D">
              <w:rPr>
                <w:noProof/>
                <w:webHidden/>
              </w:rPr>
              <w:t>12</w:t>
            </w:r>
            <w:r w:rsidR="00B3485D">
              <w:rPr>
                <w:noProof/>
                <w:webHidden/>
              </w:rPr>
              <w:fldChar w:fldCharType="end"/>
            </w:r>
          </w:hyperlink>
        </w:p>
        <w:p w:rsidR="00B3485D" w:rsidRDefault="0094550A">
          <w:pPr>
            <w:pStyle w:val="20"/>
            <w:tabs>
              <w:tab w:val="right" w:leader="dot" w:pos="9346"/>
            </w:tabs>
            <w:rPr>
              <w:rFonts w:asciiTheme="minorHAnsi" w:eastAsiaTheme="minorEastAsia" w:hAnsiTheme="minorHAnsi" w:cstheme="minorBidi"/>
              <w:noProof/>
              <w:kern w:val="2"/>
              <w:szCs w:val="22"/>
            </w:rPr>
          </w:pPr>
          <w:hyperlink w:anchor="_Toc76625195" w:history="1">
            <w:r w:rsidR="00B3485D" w:rsidRPr="00EE25A7">
              <w:rPr>
                <w:rStyle w:val="afff6"/>
                <w:noProof/>
              </w:rPr>
              <w:t>11</w:t>
            </w:r>
            <w:r w:rsidR="00B3485D" w:rsidRPr="00EE25A7">
              <w:rPr>
                <w:rStyle w:val="afff6"/>
                <w:rFonts w:hint="eastAsia"/>
                <w:noProof/>
              </w:rPr>
              <w:t xml:space="preserve"> </w:t>
            </w:r>
            <w:r w:rsidR="00B3485D" w:rsidRPr="00EE25A7">
              <w:rPr>
                <w:rStyle w:val="afff6"/>
                <w:rFonts w:hint="eastAsia"/>
                <w:noProof/>
              </w:rPr>
              <w:t>质量</w:t>
            </w:r>
            <w:r w:rsidR="00B3485D">
              <w:rPr>
                <w:rStyle w:val="afff6"/>
                <w:rFonts w:hint="eastAsia"/>
                <w:noProof/>
              </w:rPr>
              <w:t>评价与</w:t>
            </w:r>
            <w:r w:rsidR="00B3485D" w:rsidRPr="00EE25A7">
              <w:rPr>
                <w:rStyle w:val="afff6"/>
                <w:rFonts w:hint="eastAsia"/>
                <w:noProof/>
              </w:rPr>
              <w:t>控制</w:t>
            </w:r>
            <w:r w:rsidR="00B3485D">
              <w:rPr>
                <w:noProof/>
                <w:webHidden/>
              </w:rPr>
              <w:tab/>
            </w:r>
            <w:r w:rsidR="00B3485D">
              <w:rPr>
                <w:noProof/>
                <w:webHidden/>
              </w:rPr>
              <w:fldChar w:fldCharType="begin"/>
            </w:r>
            <w:r w:rsidR="00B3485D">
              <w:rPr>
                <w:noProof/>
                <w:webHidden/>
              </w:rPr>
              <w:instrText xml:space="preserve"> PAGEREF _Toc76625195 \h </w:instrText>
            </w:r>
            <w:r w:rsidR="00B3485D">
              <w:rPr>
                <w:noProof/>
                <w:webHidden/>
              </w:rPr>
            </w:r>
            <w:r w:rsidR="00B3485D">
              <w:rPr>
                <w:noProof/>
                <w:webHidden/>
              </w:rPr>
              <w:fldChar w:fldCharType="separate"/>
            </w:r>
            <w:r w:rsidR="00B3485D">
              <w:rPr>
                <w:noProof/>
                <w:webHidden/>
              </w:rPr>
              <w:t>12</w:t>
            </w:r>
            <w:r w:rsidR="00B3485D">
              <w:rPr>
                <w:noProof/>
                <w:webHidden/>
              </w:rPr>
              <w:fldChar w:fldCharType="end"/>
            </w:r>
          </w:hyperlink>
        </w:p>
        <w:p w:rsidR="00B3485D" w:rsidRDefault="0094550A">
          <w:pPr>
            <w:pStyle w:val="10"/>
            <w:tabs>
              <w:tab w:val="right" w:leader="dot" w:pos="9346"/>
            </w:tabs>
            <w:rPr>
              <w:rFonts w:asciiTheme="minorHAnsi" w:eastAsiaTheme="minorEastAsia" w:hAnsiTheme="minorHAnsi" w:cstheme="minorBidi"/>
              <w:noProof/>
              <w:kern w:val="2"/>
              <w:szCs w:val="22"/>
            </w:rPr>
          </w:pPr>
          <w:hyperlink w:anchor="_Toc76625199" w:history="1">
            <w:r w:rsidR="00B3485D" w:rsidRPr="00EE25A7">
              <w:rPr>
                <w:rStyle w:val="afff6"/>
                <w:rFonts w:hint="eastAsia"/>
                <w:noProof/>
              </w:rPr>
              <w:t xml:space="preserve">附　录　</w:t>
            </w:r>
            <w:r w:rsidR="00B3485D">
              <w:rPr>
                <w:rStyle w:val="afff6"/>
                <w:rFonts w:hint="eastAsia"/>
                <w:noProof/>
              </w:rPr>
              <w:t>A</w:t>
            </w:r>
            <w:r w:rsidR="00B3485D" w:rsidRPr="00EE25A7">
              <w:rPr>
                <w:rStyle w:val="afff6"/>
                <w:rFonts w:hint="eastAsia"/>
                <w:noProof/>
              </w:rPr>
              <w:t xml:space="preserve"> </w:t>
            </w:r>
            <w:r w:rsidR="00B3485D" w:rsidRPr="00EE25A7">
              <w:rPr>
                <w:rStyle w:val="afff6"/>
                <w:rFonts w:hint="eastAsia"/>
                <w:noProof/>
              </w:rPr>
              <w:t>（</w:t>
            </w:r>
            <w:r w:rsidR="00B3485D">
              <w:rPr>
                <w:rStyle w:val="afff6"/>
                <w:rFonts w:hint="eastAsia"/>
                <w:noProof/>
              </w:rPr>
              <w:t>资料</w:t>
            </w:r>
            <w:r w:rsidR="00B3485D" w:rsidRPr="00EE25A7">
              <w:rPr>
                <w:rStyle w:val="afff6"/>
                <w:rFonts w:hint="eastAsia"/>
                <w:noProof/>
              </w:rPr>
              <w:t>性附录）</w:t>
            </w:r>
            <w:r w:rsidR="00B3485D" w:rsidRPr="009C7055">
              <w:rPr>
                <w:rStyle w:val="afff6"/>
                <w:rFonts w:hint="eastAsia"/>
                <w:noProof/>
              </w:rPr>
              <w:t>光面爆破</w:t>
            </w:r>
            <w:r w:rsidR="00B3485D">
              <w:rPr>
                <w:rStyle w:val="afff6"/>
                <w:rFonts w:hint="eastAsia"/>
                <w:noProof/>
              </w:rPr>
              <w:t>工程</w:t>
            </w:r>
            <w:r w:rsidR="00B3485D" w:rsidRPr="009C7055">
              <w:rPr>
                <w:rStyle w:val="afff6"/>
                <w:rFonts w:hint="eastAsia"/>
                <w:noProof/>
              </w:rPr>
              <w:t>技术设计内容</w:t>
            </w:r>
            <w:r w:rsidR="00B3485D">
              <w:rPr>
                <w:noProof/>
                <w:webHidden/>
              </w:rPr>
              <w:tab/>
            </w:r>
            <w:r w:rsidR="00B3485D">
              <w:rPr>
                <w:noProof/>
                <w:webHidden/>
              </w:rPr>
              <w:fldChar w:fldCharType="begin"/>
            </w:r>
            <w:r w:rsidR="00B3485D">
              <w:rPr>
                <w:noProof/>
                <w:webHidden/>
              </w:rPr>
              <w:instrText xml:space="preserve"> PAGEREF _Toc76625199 \h </w:instrText>
            </w:r>
            <w:r w:rsidR="00B3485D">
              <w:rPr>
                <w:noProof/>
                <w:webHidden/>
              </w:rPr>
            </w:r>
            <w:r w:rsidR="00B3485D">
              <w:rPr>
                <w:noProof/>
                <w:webHidden/>
              </w:rPr>
              <w:fldChar w:fldCharType="separate"/>
            </w:r>
            <w:r w:rsidR="00B3485D">
              <w:rPr>
                <w:noProof/>
                <w:webHidden/>
              </w:rPr>
              <w:t>15</w:t>
            </w:r>
            <w:r w:rsidR="00B3485D">
              <w:rPr>
                <w:noProof/>
                <w:webHidden/>
              </w:rPr>
              <w:fldChar w:fldCharType="end"/>
            </w:r>
          </w:hyperlink>
        </w:p>
        <w:p w:rsidR="00B3485D" w:rsidRDefault="0094550A">
          <w:pPr>
            <w:pStyle w:val="10"/>
            <w:tabs>
              <w:tab w:val="right" w:leader="dot" w:pos="9346"/>
            </w:tabs>
            <w:rPr>
              <w:rFonts w:asciiTheme="minorHAnsi" w:eastAsiaTheme="minorEastAsia" w:hAnsiTheme="minorHAnsi" w:cstheme="minorBidi"/>
              <w:noProof/>
              <w:kern w:val="2"/>
              <w:szCs w:val="22"/>
            </w:rPr>
          </w:pPr>
          <w:hyperlink w:anchor="_Toc76625200" w:history="1">
            <w:r w:rsidR="00B3485D" w:rsidRPr="00EE25A7">
              <w:rPr>
                <w:rStyle w:val="afff6"/>
                <w:rFonts w:hint="eastAsia"/>
                <w:noProof/>
              </w:rPr>
              <w:t xml:space="preserve">附　录　</w:t>
            </w:r>
            <w:r w:rsidR="00B3485D">
              <w:rPr>
                <w:rStyle w:val="afff6"/>
                <w:rFonts w:hint="eastAsia"/>
                <w:noProof/>
              </w:rPr>
              <w:t>B</w:t>
            </w:r>
            <w:r w:rsidR="00B3485D" w:rsidRPr="00EE25A7">
              <w:rPr>
                <w:rStyle w:val="afff6"/>
                <w:rFonts w:hint="eastAsia"/>
                <w:noProof/>
              </w:rPr>
              <w:t xml:space="preserve"> </w:t>
            </w:r>
            <w:r w:rsidR="00B3485D" w:rsidRPr="00EE25A7">
              <w:rPr>
                <w:rStyle w:val="afff6"/>
                <w:rFonts w:hint="eastAsia"/>
                <w:noProof/>
              </w:rPr>
              <w:t>（</w:t>
            </w:r>
            <w:r w:rsidR="00B3485D">
              <w:rPr>
                <w:rStyle w:val="afff6"/>
                <w:rFonts w:hint="eastAsia"/>
                <w:noProof/>
              </w:rPr>
              <w:t>规范</w:t>
            </w:r>
            <w:r w:rsidR="00B3485D" w:rsidRPr="00EE25A7">
              <w:rPr>
                <w:rStyle w:val="afff6"/>
                <w:rFonts w:hint="eastAsia"/>
                <w:noProof/>
              </w:rPr>
              <w:t>性附录）</w:t>
            </w:r>
            <w:r w:rsidR="00B3485D" w:rsidRPr="00B3485D">
              <w:rPr>
                <w:rStyle w:val="afff6"/>
                <w:rFonts w:hint="eastAsia"/>
                <w:noProof/>
              </w:rPr>
              <w:t>光面爆破工程</w:t>
            </w:r>
            <w:r w:rsidR="00B3485D" w:rsidRPr="009C7055">
              <w:rPr>
                <w:rStyle w:val="afff6"/>
                <w:rFonts w:hint="eastAsia"/>
                <w:noProof/>
              </w:rPr>
              <w:t>参数设计表式样</w:t>
            </w:r>
            <w:r w:rsidR="00B3485D">
              <w:rPr>
                <w:noProof/>
                <w:webHidden/>
              </w:rPr>
              <w:tab/>
            </w:r>
            <w:r w:rsidR="00B3485D">
              <w:rPr>
                <w:noProof/>
                <w:webHidden/>
              </w:rPr>
              <w:fldChar w:fldCharType="begin"/>
            </w:r>
            <w:r w:rsidR="00B3485D">
              <w:rPr>
                <w:noProof/>
                <w:webHidden/>
              </w:rPr>
              <w:instrText xml:space="preserve"> PAGEREF _Toc76625200 \h </w:instrText>
            </w:r>
            <w:r w:rsidR="00B3485D">
              <w:rPr>
                <w:noProof/>
                <w:webHidden/>
              </w:rPr>
            </w:r>
            <w:r w:rsidR="00B3485D">
              <w:rPr>
                <w:noProof/>
                <w:webHidden/>
              </w:rPr>
              <w:fldChar w:fldCharType="separate"/>
            </w:r>
            <w:r w:rsidR="00B3485D">
              <w:rPr>
                <w:noProof/>
                <w:webHidden/>
              </w:rPr>
              <w:t>16</w:t>
            </w:r>
            <w:r w:rsidR="00B3485D">
              <w:rPr>
                <w:noProof/>
                <w:webHidden/>
              </w:rPr>
              <w:fldChar w:fldCharType="end"/>
            </w:r>
          </w:hyperlink>
        </w:p>
        <w:p w:rsidR="00B3485D" w:rsidRDefault="0094550A">
          <w:pPr>
            <w:pStyle w:val="10"/>
            <w:tabs>
              <w:tab w:val="right" w:leader="dot" w:pos="9346"/>
            </w:tabs>
            <w:rPr>
              <w:rFonts w:asciiTheme="minorHAnsi" w:eastAsiaTheme="minorEastAsia" w:hAnsiTheme="minorHAnsi" w:cstheme="minorBidi"/>
              <w:noProof/>
              <w:kern w:val="2"/>
              <w:szCs w:val="22"/>
            </w:rPr>
          </w:pPr>
          <w:hyperlink w:anchor="_Toc76625201" w:history="1">
            <w:r w:rsidR="00B3485D" w:rsidRPr="00EE25A7">
              <w:rPr>
                <w:rStyle w:val="afff6"/>
                <w:rFonts w:hint="eastAsia"/>
                <w:noProof/>
              </w:rPr>
              <w:t xml:space="preserve">附　录　</w:t>
            </w:r>
            <w:r w:rsidR="00B3485D">
              <w:rPr>
                <w:rStyle w:val="afff6"/>
                <w:rFonts w:hint="eastAsia"/>
                <w:noProof/>
              </w:rPr>
              <w:t>C</w:t>
            </w:r>
            <w:r w:rsidR="00B3485D" w:rsidRPr="00EE25A7">
              <w:rPr>
                <w:rStyle w:val="afff6"/>
                <w:rFonts w:hint="eastAsia"/>
                <w:noProof/>
              </w:rPr>
              <w:t xml:space="preserve"> </w:t>
            </w:r>
            <w:r w:rsidR="00B3485D" w:rsidRPr="00EE25A7">
              <w:rPr>
                <w:rStyle w:val="afff6"/>
                <w:rFonts w:hint="eastAsia"/>
                <w:noProof/>
              </w:rPr>
              <w:t>（资料性附录）</w:t>
            </w:r>
            <w:r w:rsidR="00B3485D" w:rsidRPr="009C7055">
              <w:rPr>
                <w:rStyle w:val="afff6"/>
                <w:rFonts w:hint="eastAsia"/>
                <w:noProof/>
              </w:rPr>
              <w:t>光面爆破</w:t>
            </w:r>
            <w:r w:rsidR="00B3485D">
              <w:rPr>
                <w:rStyle w:val="afff6"/>
                <w:rFonts w:hint="eastAsia"/>
                <w:noProof/>
              </w:rPr>
              <w:t>工程</w:t>
            </w:r>
            <w:r w:rsidR="00B3485D" w:rsidRPr="009C7055">
              <w:rPr>
                <w:rStyle w:val="afff6"/>
                <w:rFonts w:hint="eastAsia"/>
                <w:noProof/>
              </w:rPr>
              <w:t>技术设计参数参考</w:t>
            </w:r>
            <w:r w:rsidR="00B3485D">
              <w:rPr>
                <w:noProof/>
                <w:webHidden/>
              </w:rPr>
              <w:tab/>
            </w:r>
            <w:r w:rsidR="00B3485D">
              <w:rPr>
                <w:noProof/>
                <w:webHidden/>
              </w:rPr>
              <w:fldChar w:fldCharType="begin"/>
            </w:r>
            <w:r w:rsidR="00B3485D">
              <w:rPr>
                <w:noProof/>
                <w:webHidden/>
              </w:rPr>
              <w:instrText xml:space="preserve"> PAGEREF _Toc76625201 \h </w:instrText>
            </w:r>
            <w:r w:rsidR="00B3485D">
              <w:rPr>
                <w:noProof/>
                <w:webHidden/>
              </w:rPr>
            </w:r>
            <w:r w:rsidR="00B3485D">
              <w:rPr>
                <w:noProof/>
                <w:webHidden/>
              </w:rPr>
              <w:fldChar w:fldCharType="separate"/>
            </w:r>
            <w:r w:rsidR="00B3485D">
              <w:rPr>
                <w:noProof/>
                <w:webHidden/>
              </w:rPr>
              <w:t>19</w:t>
            </w:r>
            <w:r w:rsidR="00B3485D">
              <w:rPr>
                <w:noProof/>
                <w:webHidden/>
              </w:rPr>
              <w:fldChar w:fldCharType="end"/>
            </w:r>
          </w:hyperlink>
        </w:p>
        <w:p w:rsidR="00C77740" w:rsidRPr="00DD4156" w:rsidRDefault="00B3485D">
          <w:pPr>
            <w:adjustRightInd w:val="0"/>
            <w:snapToGrid w:val="0"/>
            <w:spacing w:line="360" w:lineRule="auto"/>
          </w:pPr>
          <w:r w:rsidRPr="0075212B">
            <w:rPr>
              <w:b/>
              <w:bCs/>
              <w:lang w:val="zh-CN"/>
            </w:rPr>
            <w:fldChar w:fldCharType="end"/>
          </w:r>
          <w:r w:rsidRPr="00DD4156">
            <w:rPr>
              <w:bCs/>
              <w:lang w:val="zh-CN"/>
            </w:rPr>
            <w:t>附</w:t>
          </w:r>
          <w:r w:rsidRPr="00DD4156">
            <w:rPr>
              <w:rFonts w:hint="eastAsia"/>
              <w:bCs/>
              <w:lang w:val="zh-CN"/>
            </w:rPr>
            <w:t xml:space="preserve">  </w:t>
          </w:r>
          <w:r w:rsidRPr="00DD4156">
            <w:rPr>
              <w:bCs/>
              <w:lang w:val="zh-CN"/>
            </w:rPr>
            <w:t>录</w:t>
          </w:r>
          <w:r w:rsidRPr="00DD4156">
            <w:rPr>
              <w:rFonts w:hint="eastAsia"/>
              <w:bCs/>
              <w:lang w:val="zh-CN"/>
            </w:rPr>
            <w:t xml:space="preserve">  </w:t>
          </w:r>
          <w:r>
            <w:rPr>
              <w:rFonts w:hint="eastAsia"/>
              <w:bCs/>
              <w:lang w:val="zh-CN"/>
            </w:rPr>
            <w:t>D</w:t>
          </w:r>
          <w:r w:rsidRPr="00DD4156">
            <w:rPr>
              <w:rFonts w:hint="eastAsia"/>
              <w:bCs/>
              <w:lang w:val="zh-CN"/>
            </w:rPr>
            <w:t>（资料性附录）爆破振动安全计算表式样</w:t>
          </w:r>
          <w:r>
            <w:rPr>
              <w:bCs/>
              <w:lang w:val="zh-CN"/>
            </w:rPr>
            <w:t>……</w:t>
          </w:r>
          <w:proofErr w:type="gramStart"/>
          <w:r>
            <w:rPr>
              <w:bCs/>
              <w:lang w:val="zh-CN"/>
            </w:rPr>
            <w:t>…………………………………………………</w:t>
          </w:r>
          <w:proofErr w:type="gramEnd"/>
          <w:r>
            <w:rPr>
              <w:rFonts w:hint="eastAsia"/>
              <w:bCs/>
              <w:lang w:val="zh-CN"/>
            </w:rPr>
            <w:t>20</w:t>
          </w:r>
        </w:p>
      </w:sdtContent>
    </w:sdt>
    <w:p w:rsidR="00C77740" w:rsidRPr="0075212B" w:rsidRDefault="00C77740">
      <w:pPr>
        <w:pStyle w:val="affff0"/>
        <w:adjustRightInd w:val="0"/>
        <w:snapToGrid w:val="0"/>
        <w:spacing w:line="360" w:lineRule="auto"/>
        <w:ind w:firstLine="420"/>
        <w:rPr>
          <w:rFonts w:ascii="Times New Roman"/>
        </w:rPr>
        <w:sectPr w:rsidR="00C77740" w:rsidRPr="0075212B">
          <w:headerReference w:type="even" r:id="rId13"/>
          <w:headerReference w:type="default" r:id="rId14"/>
          <w:footerReference w:type="even" r:id="rId15"/>
          <w:footerReference w:type="default" r:id="rId16"/>
          <w:headerReference w:type="first" r:id="rId17"/>
          <w:footerReference w:type="first" r:id="rId18"/>
          <w:pgSz w:w="11907" w:h="16839"/>
          <w:pgMar w:top="1417" w:right="1134" w:bottom="1134" w:left="1417" w:header="1417" w:footer="1134" w:gutter="0"/>
          <w:pgNumType w:fmt="upperRoman" w:start="1"/>
          <w:cols w:space="425"/>
          <w:docGrid w:type="lines" w:linePitch="312"/>
        </w:sectPr>
      </w:pPr>
    </w:p>
    <w:p w:rsidR="00C77740" w:rsidRPr="0075212B" w:rsidRDefault="00C64385">
      <w:pPr>
        <w:pStyle w:val="affffb"/>
        <w:adjustRightInd w:val="0"/>
        <w:snapToGrid w:val="0"/>
        <w:spacing w:line="360" w:lineRule="auto"/>
        <w:rPr>
          <w:rFonts w:ascii="Times New Roman"/>
        </w:rPr>
      </w:pPr>
      <w:r w:rsidRPr="0075212B">
        <w:rPr>
          <w:rFonts w:ascii="Times New Roman"/>
        </w:rPr>
        <w:lastRenderedPageBreak/>
        <w:t>前</w:t>
      </w:r>
      <w:r w:rsidRPr="0075212B">
        <w:rPr>
          <w:rFonts w:ascii="Times New Roman"/>
        </w:rPr>
        <w:t xml:space="preserve">    </w:t>
      </w:r>
      <w:r w:rsidRPr="0075212B">
        <w:rPr>
          <w:rFonts w:ascii="Times New Roman"/>
        </w:rPr>
        <w:t>言</w:t>
      </w:r>
    </w:p>
    <w:p w:rsidR="00C77740" w:rsidRPr="0075212B" w:rsidRDefault="00C64385">
      <w:pPr>
        <w:widowControl/>
        <w:tabs>
          <w:tab w:val="center" w:pos="4201"/>
          <w:tab w:val="right" w:leader="dot" w:pos="9298"/>
        </w:tabs>
        <w:autoSpaceDE w:val="0"/>
        <w:autoSpaceDN w:val="0"/>
        <w:adjustRightInd w:val="0"/>
        <w:snapToGrid w:val="0"/>
        <w:spacing w:line="360" w:lineRule="auto"/>
        <w:ind w:firstLineChars="200" w:firstLine="420"/>
        <w:rPr>
          <w:kern w:val="0"/>
          <w:szCs w:val="20"/>
        </w:rPr>
      </w:pPr>
      <w:r w:rsidRPr="0075212B">
        <w:rPr>
          <w:kern w:val="0"/>
          <w:szCs w:val="20"/>
        </w:rPr>
        <w:t>本标准按照</w:t>
      </w:r>
      <w:r w:rsidRPr="0075212B">
        <w:rPr>
          <w:kern w:val="0"/>
          <w:szCs w:val="20"/>
        </w:rPr>
        <w:t>GB/T 1.1-20</w:t>
      </w:r>
      <w:r w:rsidRPr="0075212B">
        <w:rPr>
          <w:rFonts w:hint="eastAsia"/>
          <w:kern w:val="0"/>
          <w:szCs w:val="20"/>
        </w:rPr>
        <w:t>20</w:t>
      </w:r>
      <w:r w:rsidRPr="0075212B">
        <w:rPr>
          <w:kern w:val="0"/>
          <w:szCs w:val="20"/>
        </w:rPr>
        <w:t>给出的规则起草。</w:t>
      </w:r>
    </w:p>
    <w:p w:rsidR="00C77740" w:rsidRPr="0075212B" w:rsidRDefault="00C64385">
      <w:pPr>
        <w:widowControl/>
        <w:tabs>
          <w:tab w:val="center" w:pos="4201"/>
          <w:tab w:val="right" w:leader="dot" w:pos="9298"/>
        </w:tabs>
        <w:autoSpaceDE w:val="0"/>
        <w:autoSpaceDN w:val="0"/>
        <w:adjustRightInd w:val="0"/>
        <w:snapToGrid w:val="0"/>
        <w:spacing w:line="360" w:lineRule="auto"/>
        <w:ind w:firstLineChars="200" w:firstLine="420"/>
        <w:rPr>
          <w:kern w:val="0"/>
          <w:szCs w:val="20"/>
        </w:rPr>
      </w:pPr>
      <w:r w:rsidRPr="0075212B">
        <w:rPr>
          <w:kern w:val="0"/>
          <w:szCs w:val="20"/>
        </w:rPr>
        <w:t>本标准由中国爆破行业协会提出。</w:t>
      </w:r>
    </w:p>
    <w:p w:rsidR="00C77740" w:rsidRPr="0075212B" w:rsidRDefault="00C64385">
      <w:pPr>
        <w:widowControl/>
        <w:tabs>
          <w:tab w:val="center" w:pos="4201"/>
          <w:tab w:val="right" w:leader="dot" w:pos="9298"/>
        </w:tabs>
        <w:autoSpaceDE w:val="0"/>
        <w:autoSpaceDN w:val="0"/>
        <w:adjustRightInd w:val="0"/>
        <w:snapToGrid w:val="0"/>
        <w:spacing w:line="360" w:lineRule="auto"/>
        <w:ind w:firstLineChars="200" w:firstLine="420"/>
        <w:rPr>
          <w:kern w:val="0"/>
          <w:szCs w:val="20"/>
        </w:rPr>
      </w:pPr>
      <w:r w:rsidRPr="0075212B">
        <w:rPr>
          <w:kern w:val="0"/>
          <w:szCs w:val="20"/>
        </w:rPr>
        <w:t>本标准由中国爆破行业协会标准化技术委员会归口。</w:t>
      </w:r>
    </w:p>
    <w:p w:rsidR="00C77740" w:rsidRPr="0075212B" w:rsidRDefault="00C64385">
      <w:pPr>
        <w:widowControl/>
        <w:tabs>
          <w:tab w:val="center" w:pos="4201"/>
          <w:tab w:val="right" w:leader="dot" w:pos="9298"/>
        </w:tabs>
        <w:autoSpaceDE w:val="0"/>
        <w:autoSpaceDN w:val="0"/>
        <w:adjustRightInd w:val="0"/>
        <w:snapToGrid w:val="0"/>
        <w:spacing w:line="360" w:lineRule="auto"/>
        <w:ind w:firstLineChars="200" w:firstLine="420"/>
        <w:rPr>
          <w:bCs/>
          <w:kern w:val="0"/>
          <w:szCs w:val="20"/>
          <w:highlight w:val="red"/>
        </w:rPr>
      </w:pPr>
      <w:r w:rsidRPr="0075212B">
        <w:rPr>
          <w:bCs/>
          <w:kern w:val="0"/>
          <w:szCs w:val="20"/>
        </w:rPr>
        <w:t>本标准起草单位：</w:t>
      </w:r>
    </w:p>
    <w:p w:rsidR="00C77740" w:rsidRPr="0075212B" w:rsidRDefault="00C64385">
      <w:pPr>
        <w:widowControl/>
        <w:adjustRightInd w:val="0"/>
        <w:snapToGrid w:val="0"/>
        <w:spacing w:line="360" w:lineRule="auto"/>
        <w:ind w:firstLineChars="200" w:firstLine="420"/>
        <w:rPr>
          <w:kern w:val="0"/>
          <w:szCs w:val="20"/>
        </w:rPr>
        <w:sectPr w:rsidR="00C77740" w:rsidRPr="0075212B">
          <w:pgSz w:w="11907" w:h="16839"/>
          <w:pgMar w:top="1417" w:right="1134" w:bottom="1134" w:left="1417" w:header="1417" w:footer="1134" w:gutter="0"/>
          <w:pgNumType w:fmt="upperRoman"/>
          <w:cols w:space="425"/>
          <w:docGrid w:type="lines" w:linePitch="312"/>
        </w:sectPr>
      </w:pPr>
      <w:r w:rsidRPr="0075212B">
        <w:rPr>
          <w:bCs/>
        </w:rPr>
        <w:t>本标准主要起</w:t>
      </w:r>
      <w:r w:rsidRPr="0075212B">
        <w:rPr>
          <w:rFonts w:hint="eastAsia"/>
          <w:bCs/>
        </w:rPr>
        <w:t>草人：</w:t>
      </w:r>
    </w:p>
    <w:p w:rsidR="00C77740" w:rsidRPr="0075212B" w:rsidRDefault="000C0B40">
      <w:pPr>
        <w:pStyle w:val="affffb"/>
        <w:adjustRightInd w:val="0"/>
        <w:snapToGrid w:val="0"/>
        <w:spacing w:line="360" w:lineRule="auto"/>
        <w:rPr>
          <w:rFonts w:ascii="Times New Roman"/>
        </w:rPr>
      </w:pPr>
      <w:r>
        <w:rPr>
          <w:rFonts w:ascii="Times New Roman"/>
        </w:rPr>
        <w:lastRenderedPageBreak/>
        <w:t>光面爆破</w:t>
      </w:r>
      <w:r w:rsidR="0099077E">
        <w:rPr>
          <w:rFonts w:ascii="Times New Roman"/>
        </w:rPr>
        <w:t>工程</w:t>
      </w:r>
      <w:r>
        <w:rPr>
          <w:rFonts w:ascii="Times New Roman"/>
        </w:rPr>
        <w:t>技术设计</w:t>
      </w:r>
      <w:r w:rsidR="00C64385" w:rsidRPr="0075212B">
        <w:rPr>
          <w:rFonts w:ascii="Times New Roman"/>
        </w:rPr>
        <w:t>规范</w:t>
      </w:r>
    </w:p>
    <w:p w:rsidR="00C77740" w:rsidRPr="0075212B" w:rsidRDefault="00C64385" w:rsidP="00E16B8B">
      <w:pPr>
        <w:pStyle w:val="a4"/>
        <w:adjustRightInd w:val="0"/>
        <w:snapToGrid w:val="0"/>
        <w:spacing w:before="312" w:after="312"/>
        <w:rPr>
          <w:rFonts w:ascii="Times New Roman"/>
        </w:rPr>
      </w:pPr>
      <w:bookmarkStart w:id="1" w:name="_Toc76625155"/>
      <w:r w:rsidRPr="0075212B">
        <w:rPr>
          <w:rFonts w:ascii="Times New Roman"/>
        </w:rPr>
        <w:t>范围</w:t>
      </w:r>
      <w:bookmarkEnd w:id="1"/>
    </w:p>
    <w:p w:rsidR="00C77740" w:rsidRPr="0075212B" w:rsidRDefault="00C64385" w:rsidP="00E16B8B">
      <w:pPr>
        <w:pStyle w:val="affff0"/>
        <w:adjustRightInd w:val="0"/>
        <w:snapToGrid w:val="0"/>
        <w:ind w:firstLine="420"/>
        <w:rPr>
          <w:rFonts w:ascii="Times New Roman"/>
        </w:rPr>
      </w:pPr>
      <w:r w:rsidRPr="0075212B">
        <w:rPr>
          <w:rFonts w:ascii="Times New Roman"/>
        </w:rPr>
        <w:t>本标准规定了</w:t>
      </w:r>
      <w:r w:rsidR="000C0B40">
        <w:rPr>
          <w:rFonts w:ascii="Times New Roman"/>
        </w:rPr>
        <w:t>光面爆破</w:t>
      </w:r>
      <w:r w:rsidR="0099077E">
        <w:rPr>
          <w:rFonts w:ascii="Times New Roman"/>
        </w:rPr>
        <w:t>工程</w:t>
      </w:r>
      <w:r w:rsidR="000C0B40">
        <w:rPr>
          <w:rFonts w:ascii="Times New Roman"/>
        </w:rPr>
        <w:t>技术设计</w:t>
      </w:r>
      <w:r w:rsidRPr="0075212B">
        <w:rPr>
          <w:rFonts w:ascii="Times New Roman"/>
        </w:rPr>
        <w:t>编制的原则、</w:t>
      </w:r>
      <w:r w:rsidR="00445855">
        <w:rPr>
          <w:rFonts w:ascii="Times New Roman"/>
        </w:rPr>
        <w:t>内容</w:t>
      </w:r>
      <w:r w:rsidR="00445855">
        <w:rPr>
          <w:rFonts w:ascii="Times New Roman" w:hint="eastAsia"/>
        </w:rPr>
        <w:t>、</w:t>
      </w:r>
      <w:r w:rsidRPr="0075212B">
        <w:rPr>
          <w:rFonts w:ascii="Times New Roman"/>
        </w:rPr>
        <w:t>方法和要求。</w:t>
      </w:r>
    </w:p>
    <w:p w:rsidR="00C77740" w:rsidRPr="0075212B" w:rsidRDefault="00C64385" w:rsidP="00E16B8B">
      <w:pPr>
        <w:pStyle w:val="affff0"/>
        <w:adjustRightInd w:val="0"/>
        <w:snapToGrid w:val="0"/>
        <w:ind w:firstLine="420"/>
        <w:rPr>
          <w:rFonts w:ascii="Times New Roman"/>
        </w:rPr>
      </w:pPr>
      <w:r w:rsidRPr="0075212B">
        <w:rPr>
          <w:rFonts w:ascii="Times New Roman"/>
        </w:rPr>
        <w:t>本标准适用于光面爆破</w:t>
      </w:r>
      <w:r w:rsidR="005A50F5">
        <w:rPr>
          <w:rFonts w:ascii="Times New Roman"/>
        </w:rPr>
        <w:t>工程</w:t>
      </w:r>
      <w:r w:rsidRPr="0075212B">
        <w:rPr>
          <w:rFonts w:ascii="Times New Roman"/>
        </w:rPr>
        <w:t>技术设计。</w:t>
      </w:r>
    </w:p>
    <w:p w:rsidR="00C77740" w:rsidRPr="0075212B" w:rsidRDefault="00C64385" w:rsidP="00E16B8B">
      <w:pPr>
        <w:pStyle w:val="a4"/>
        <w:adjustRightInd w:val="0"/>
        <w:snapToGrid w:val="0"/>
        <w:spacing w:before="312" w:after="312"/>
        <w:rPr>
          <w:rFonts w:ascii="Times New Roman"/>
        </w:rPr>
      </w:pPr>
      <w:bookmarkStart w:id="2" w:name="_Toc76625156"/>
      <w:r w:rsidRPr="0075212B">
        <w:rPr>
          <w:rFonts w:ascii="Times New Roman"/>
        </w:rPr>
        <w:t>规范性引用文件</w:t>
      </w:r>
      <w:bookmarkEnd w:id="2"/>
    </w:p>
    <w:p w:rsidR="00C77740" w:rsidRPr="0075212B" w:rsidRDefault="00C64385" w:rsidP="00E16B8B">
      <w:pPr>
        <w:pStyle w:val="affff0"/>
        <w:adjustRightInd w:val="0"/>
        <w:snapToGrid w:val="0"/>
        <w:ind w:firstLine="420"/>
        <w:rPr>
          <w:rFonts w:ascii="Times New Roman"/>
        </w:rPr>
      </w:pPr>
      <w:r w:rsidRPr="0075212B">
        <w:rPr>
          <w:rFonts w:ascii="Times New Roman"/>
        </w:rPr>
        <w:t>下列文件中的内容通过文中的规范性引用而构成本文件必不可少的条款。其中，注日期的引用文件，仅该日期对应的版本适用于本文件；不注日期的引用文件，其最新版本（包括所有的修改</w:t>
      </w:r>
      <w:r w:rsidRPr="0075212B">
        <w:rPr>
          <w:rFonts w:ascii="Times New Roman" w:hint="eastAsia"/>
          <w:kern w:val="2"/>
          <w:szCs w:val="24"/>
        </w:rPr>
        <w:t>版</w:t>
      </w:r>
      <w:r w:rsidRPr="0075212B">
        <w:rPr>
          <w:rFonts w:ascii="Times New Roman"/>
        </w:rPr>
        <w:t>）适用于本文件。</w:t>
      </w:r>
    </w:p>
    <w:p w:rsidR="00C77740" w:rsidRPr="0075212B" w:rsidRDefault="00C64385" w:rsidP="00E16B8B">
      <w:pPr>
        <w:pStyle w:val="affff0"/>
        <w:adjustRightInd w:val="0"/>
        <w:snapToGrid w:val="0"/>
        <w:ind w:firstLine="420"/>
        <w:rPr>
          <w:rFonts w:ascii="Times New Roman"/>
        </w:rPr>
      </w:pPr>
      <w:r w:rsidRPr="0075212B">
        <w:rPr>
          <w:rFonts w:ascii="Times New Roman"/>
        </w:rPr>
        <w:t xml:space="preserve">GB 6722  </w:t>
      </w:r>
      <w:r w:rsidRPr="0075212B">
        <w:rPr>
          <w:rFonts w:ascii="Times New Roman"/>
        </w:rPr>
        <w:t>爆破安全规程</w:t>
      </w:r>
    </w:p>
    <w:p w:rsidR="00C77740" w:rsidRPr="0075212B" w:rsidRDefault="00C64385" w:rsidP="00E16B8B">
      <w:pPr>
        <w:pStyle w:val="affff0"/>
        <w:adjustRightInd w:val="0"/>
        <w:snapToGrid w:val="0"/>
        <w:ind w:firstLine="420"/>
        <w:rPr>
          <w:rFonts w:ascii="Times New Roman"/>
        </w:rPr>
      </w:pPr>
      <w:r w:rsidRPr="0075212B">
        <w:rPr>
          <w:rFonts w:ascii="Times New Roman"/>
        </w:rPr>
        <w:t xml:space="preserve">T/CSEB 0007 </w:t>
      </w:r>
      <w:r w:rsidRPr="0075212B">
        <w:rPr>
          <w:rFonts w:ascii="Times New Roman"/>
        </w:rPr>
        <w:t>爆破术语</w:t>
      </w:r>
    </w:p>
    <w:p w:rsidR="00C77740" w:rsidRPr="0075212B" w:rsidRDefault="00C64385" w:rsidP="00E16B8B">
      <w:pPr>
        <w:pStyle w:val="a4"/>
        <w:adjustRightInd w:val="0"/>
        <w:snapToGrid w:val="0"/>
        <w:spacing w:before="312" w:after="312"/>
        <w:rPr>
          <w:rFonts w:ascii="Times New Roman"/>
        </w:rPr>
      </w:pPr>
      <w:bookmarkStart w:id="3" w:name="_Toc76625157"/>
      <w:bookmarkEnd w:id="0"/>
      <w:r w:rsidRPr="0075212B">
        <w:rPr>
          <w:rFonts w:ascii="Times New Roman"/>
        </w:rPr>
        <w:t>术语和定义</w:t>
      </w:r>
      <w:bookmarkEnd w:id="3"/>
    </w:p>
    <w:p w:rsidR="00C77740" w:rsidRDefault="00C64385" w:rsidP="00E16B8B">
      <w:pPr>
        <w:pStyle w:val="affff0"/>
        <w:adjustRightInd w:val="0"/>
        <w:snapToGrid w:val="0"/>
        <w:ind w:firstLine="420"/>
        <w:rPr>
          <w:rFonts w:ascii="Times New Roman"/>
        </w:rPr>
      </w:pPr>
      <w:r w:rsidRPr="0075212B">
        <w:rPr>
          <w:rFonts w:ascii="Times New Roman"/>
        </w:rPr>
        <w:t>下列术语和定义适用于本文件。</w:t>
      </w:r>
    </w:p>
    <w:p w:rsidR="00C77740" w:rsidRPr="005C619E" w:rsidRDefault="005C619E" w:rsidP="00E5394C">
      <w:pPr>
        <w:pStyle w:val="afffff9"/>
        <w:spacing w:beforeLines="0" w:before="0" w:afterLines="0" w:after="0"/>
      </w:pPr>
      <w:r>
        <w:br/>
        <w:t xml:space="preserve">    </w:t>
      </w:r>
      <w:bookmarkStart w:id="4" w:name="_Toc49331840"/>
      <w:bookmarkStart w:id="5" w:name="_Toc69134883"/>
      <w:bookmarkStart w:id="6" w:name="_Toc69632741"/>
      <w:r w:rsidR="00C64385" w:rsidRPr="005C619E">
        <w:rPr>
          <w:rFonts w:ascii="Times New Roman"/>
        </w:rPr>
        <w:t>光面爆破</w:t>
      </w:r>
      <w:r w:rsidR="00C64385" w:rsidRPr="005C619E">
        <w:rPr>
          <w:rFonts w:ascii="Times New Roman"/>
        </w:rPr>
        <w:t xml:space="preserve">smooth </w:t>
      </w:r>
      <w:r w:rsidR="00C64385" w:rsidRPr="005C619E">
        <w:rPr>
          <w:rFonts w:ascii="Times New Roman" w:hint="eastAsia"/>
        </w:rPr>
        <w:t>b</w:t>
      </w:r>
      <w:r w:rsidR="00C64385" w:rsidRPr="005C619E">
        <w:rPr>
          <w:rFonts w:ascii="Times New Roman"/>
        </w:rPr>
        <w:t>lasting</w:t>
      </w:r>
      <w:bookmarkEnd w:id="4"/>
      <w:bookmarkEnd w:id="5"/>
      <w:bookmarkEnd w:id="6"/>
    </w:p>
    <w:p w:rsidR="00C77740" w:rsidRPr="0075212B" w:rsidRDefault="00C64385" w:rsidP="00E5394C">
      <w:pPr>
        <w:pStyle w:val="affff0"/>
        <w:adjustRightInd w:val="0"/>
        <w:snapToGrid w:val="0"/>
        <w:ind w:firstLine="420"/>
        <w:rPr>
          <w:rFonts w:ascii="Times New Roman"/>
        </w:rPr>
      </w:pPr>
      <w:r w:rsidRPr="0075212B">
        <w:rPr>
          <w:rFonts w:ascii="Times New Roman"/>
        </w:rPr>
        <w:t>沿开挖边界布置密集炮孔，采取不耦合装药或</w:t>
      </w:r>
      <w:proofErr w:type="gramStart"/>
      <w:r w:rsidRPr="0075212B">
        <w:rPr>
          <w:rFonts w:ascii="Times New Roman"/>
        </w:rPr>
        <w:t>装填低</w:t>
      </w:r>
      <w:proofErr w:type="gramEnd"/>
      <w:r w:rsidRPr="0075212B">
        <w:rPr>
          <w:rFonts w:ascii="Times New Roman"/>
        </w:rPr>
        <w:t>威力炸药，在主爆区之后起爆，以形成平整的轮廓面的爆破作业。</w:t>
      </w:r>
    </w:p>
    <w:p w:rsidR="00C77740" w:rsidRDefault="00C64385" w:rsidP="00E5394C">
      <w:pPr>
        <w:adjustRightInd w:val="0"/>
        <w:snapToGrid w:val="0"/>
        <w:ind w:firstLineChars="200" w:firstLine="420"/>
      </w:pPr>
      <w:r w:rsidRPr="0075212B">
        <w:t>[</w:t>
      </w:r>
      <w:r w:rsidRPr="0075212B">
        <w:t>来源：</w:t>
      </w:r>
      <w:r w:rsidRPr="0075212B">
        <w:t>GB 6722-2014</w:t>
      </w:r>
      <w:r w:rsidRPr="0075212B">
        <w:t>，</w:t>
      </w:r>
      <w:r w:rsidRPr="0075212B">
        <w:t>3.17]</w:t>
      </w:r>
    </w:p>
    <w:p w:rsidR="00E5394C" w:rsidRDefault="00E5394C" w:rsidP="00E5394C">
      <w:pPr>
        <w:pStyle w:val="afffff9"/>
        <w:spacing w:beforeLines="0" w:before="0" w:afterLines="0" w:after="0"/>
      </w:pPr>
    </w:p>
    <w:p w:rsidR="00FB7CCC" w:rsidRPr="0075212B" w:rsidRDefault="00AE4331" w:rsidP="00C24C51">
      <w:pPr>
        <w:pStyle w:val="afffff9"/>
        <w:numPr>
          <w:ilvl w:val="0"/>
          <w:numId w:val="0"/>
        </w:numPr>
        <w:spacing w:beforeLines="0" w:before="0" w:afterLines="0" w:after="0"/>
        <w:ind w:firstLineChars="400" w:firstLine="840"/>
      </w:pPr>
      <w:r>
        <w:t>光面</w:t>
      </w:r>
      <w:r w:rsidR="00FB7CCC" w:rsidRPr="0075212B">
        <w:t xml:space="preserve">爆破技术设计 </w:t>
      </w:r>
      <w:r w:rsidR="00FB7CCC" w:rsidRPr="00DB5777">
        <w:rPr>
          <w:rFonts w:ascii="Times New Roman"/>
        </w:rPr>
        <w:t xml:space="preserve">blasting technical design </w:t>
      </w:r>
    </w:p>
    <w:p w:rsidR="00DB5777" w:rsidRPr="00DB5777" w:rsidRDefault="00FB7CCC" w:rsidP="00C24C51">
      <w:pPr>
        <w:pStyle w:val="affff0"/>
        <w:adjustRightInd w:val="0"/>
        <w:snapToGrid w:val="0"/>
        <w:ind w:firstLineChars="400" w:firstLine="840"/>
        <w:rPr>
          <w:rFonts w:ascii="Times New Roman"/>
        </w:rPr>
      </w:pPr>
      <w:r w:rsidRPr="0075212B">
        <w:rPr>
          <w:rFonts w:ascii="Times New Roman"/>
        </w:rPr>
        <w:t>根据爆破工程要求进行的</w:t>
      </w:r>
      <w:r w:rsidR="00AE4331">
        <w:rPr>
          <w:rFonts w:ascii="Times New Roman" w:hint="eastAsia"/>
        </w:rPr>
        <w:t>光面</w:t>
      </w:r>
      <w:r w:rsidR="00AE4331" w:rsidRPr="00AE4331">
        <w:rPr>
          <w:rFonts w:ascii="Times New Roman" w:hint="eastAsia"/>
        </w:rPr>
        <w:t>爆破技术方法</w:t>
      </w:r>
      <w:r w:rsidRPr="0075212B">
        <w:rPr>
          <w:rFonts w:ascii="Times New Roman"/>
        </w:rPr>
        <w:t>和技术参数选择的设计工作，可用于指导</w:t>
      </w:r>
      <w:r w:rsidR="00AE4331">
        <w:rPr>
          <w:rFonts w:ascii="Times New Roman"/>
        </w:rPr>
        <w:t>光面</w:t>
      </w:r>
      <w:r w:rsidRPr="0075212B">
        <w:rPr>
          <w:rFonts w:ascii="Times New Roman"/>
        </w:rPr>
        <w:t>爆破</w:t>
      </w:r>
      <w:r w:rsidR="00AE4331">
        <w:rPr>
          <w:rFonts w:ascii="Times New Roman"/>
        </w:rPr>
        <w:t>工程</w:t>
      </w:r>
      <w:r w:rsidRPr="0075212B">
        <w:rPr>
          <w:rFonts w:ascii="Times New Roman"/>
        </w:rPr>
        <w:t>施工组织设计。</w:t>
      </w:r>
    </w:p>
    <w:p w:rsidR="000C0B40" w:rsidRPr="000C0B40" w:rsidRDefault="005C619E" w:rsidP="00E5394C">
      <w:pPr>
        <w:pStyle w:val="afffff9"/>
        <w:spacing w:beforeLines="0" w:before="0" w:afterLines="0" w:after="0"/>
      </w:pPr>
      <w:r>
        <w:br/>
        <w:t xml:space="preserve">    </w:t>
      </w:r>
      <w:proofErr w:type="gramStart"/>
      <w:r w:rsidR="000C0B40" w:rsidRPr="000C0B40">
        <w:rPr>
          <w:rFonts w:hint="eastAsia"/>
        </w:rPr>
        <w:t>光爆孔</w:t>
      </w:r>
      <w:proofErr w:type="gramEnd"/>
      <w:r w:rsidR="000C0B40" w:rsidRPr="000C0B40">
        <w:rPr>
          <w:rFonts w:hint="eastAsia"/>
        </w:rPr>
        <w:t xml:space="preserve"> </w:t>
      </w:r>
      <w:r w:rsidR="000C0B40" w:rsidRPr="00DC1681">
        <w:rPr>
          <w:rFonts w:ascii="Times New Roman"/>
        </w:rPr>
        <w:t xml:space="preserve">borehole of smooth blasting </w:t>
      </w:r>
    </w:p>
    <w:p w:rsidR="000C0B40" w:rsidRPr="0075212B" w:rsidRDefault="000C0B40" w:rsidP="00C24C51">
      <w:pPr>
        <w:adjustRightInd w:val="0"/>
        <w:snapToGrid w:val="0"/>
        <w:ind w:firstLineChars="400" w:firstLine="840"/>
      </w:pPr>
      <w:r>
        <w:rPr>
          <w:rFonts w:hint="eastAsia"/>
        </w:rPr>
        <w:t>为确保爆破后形成平整轮廓面，沿开挖边界布置用于光面爆破的密集炮孔。</w:t>
      </w:r>
    </w:p>
    <w:p w:rsidR="000C0B40" w:rsidRDefault="000C0B40" w:rsidP="00C24C51">
      <w:pPr>
        <w:adjustRightInd w:val="0"/>
        <w:snapToGrid w:val="0"/>
        <w:ind w:firstLineChars="400" w:firstLine="840"/>
      </w:pPr>
      <w:r w:rsidRPr="000C0B40">
        <w:rPr>
          <w:rFonts w:hint="eastAsia"/>
        </w:rPr>
        <w:t>[</w:t>
      </w:r>
      <w:r w:rsidRPr="000C0B40">
        <w:rPr>
          <w:rFonts w:hint="eastAsia"/>
        </w:rPr>
        <w:t>来源：</w:t>
      </w:r>
      <w:r w:rsidRPr="000C0B40">
        <w:rPr>
          <w:rFonts w:hint="eastAsia"/>
        </w:rPr>
        <w:t>T/CSEB 0007-2019</w:t>
      </w:r>
      <w:r w:rsidRPr="000C0B40">
        <w:rPr>
          <w:rFonts w:hint="eastAsia"/>
        </w:rPr>
        <w:t>，</w:t>
      </w:r>
      <w:r>
        <w:rPr>
          <w:rFonts w:hint="eastAsia"/>
        </w:rPr>
        <w:t>7.3.1</w:t>
      </w:r>
      <w:r w:rsidRPr="000C0B40">
        <w:rPr>
          <w:rFonts w:hint="eastAsia"/>
        </w:rPr>
        <w:t>]</w:t>
      </w:r>
    </w:p>
    <w:p w:rsidR="00E50B61" w:rsidRPr="0075212B" w:rsidRDefault="005C619E" w:rsidP="00E5394C">
      <w:pPr>
        <w:pStyle w:val="a5"/>
        <w:spacing w:beforeLines="0" w:afterLines="0"/>
      </w:pPr>
      <w:r>
        <w:t xml:space="preserve">  </w:t>
      </w:r>
      <w:r w:rsidR="00E50B61">
        <w:br/>
      </w:r>
      <w:r w:rsidR="00E50B61" w:rsidRPr="0075212B">
        <w:t xml:space="preserve">    </w:t>
      </w:r>
      <w:proofErr w:type="gramStart"/>
      <w:r w:rsidR="00E50B61" w:rsidRPr="005C619E">
        <w:t>光爆层</w:t>
      </w:r>
      <w:r w:rsidR="00E50B61" w:rsidRPr="005C619E">
        <w:rPr>
          <w:rFonts w:hint="eastAsia"/>
        </w:rPr>
        <w:t>厚度</w:t>
      </w:r>
      <w:proofErr w:type="gramEnd"/>
      <w:r w:rsidR="00E50B61" w:rsidRPr="005C619E">
        <w:rPr>
          <w:rFonts w:hint="eastAsia"/>
        </w:rPr>
        <w:t xml:space="preserve"> </w:t>
      </w:r>
      <w:r w:rsidR="003141DC" w:rsidRPr="003141DC">
        <w:rPr>
          <w:rFonts w:ascii="Times New Roman"/>
        </w:rPr>
        <w:t>thickness of</w:t>
      </w:r>
      <w:r w:rsidR="003141DC">
        <w:rPr>
          <w:rFonts w:hint="eastAsia"/>
        </w:rPr>
        <w:t xml:space="preserve"> </w:t>
      </w:r>
      <w:r w:rsidR="00E50B61" w:rsidRPr="000E2047">
        <w:rPr>
          <w:rFonts w:ascii="Times New Roman"/>
        </w:rPr>
        <w:t>smooth blasting range</w:t>
      </w:r>
    </w:p>
    <w:p w:rsidR="00E50B61" w:rsidRPr="0075212B" w:rsidRDefault="00E50B61" w:rsidP="00C24C51">
      <w:pPr>
        <w:pStyle w:val="affff0"/>
        <w:adjustRightInd w:val="0"/>
        <w:snapToGrid w:val="0"/>
        <w:ind w:firstLineChars="400" w:firstLine="840"/>
        <w:rPr>
          <w:rFonts w:ascii="Times New Roman"/>
        </w:rPr>
      </w:pPr>
      <w:r w:rsidRPr="0075212B">
        <w:rPr>
          <w:rFonts w:ascii="Times New Roman"/>
        </w:rPr>
        <w:t>指光面爆破中周边炮孔与最外层</w:t>
      </w:r>
      <w:proofErr w:type="gramStart"/>
      <w:r w:rsidRPr="0075212B">
        <w:rPr>
          <w:rFonts w:ascii="Times New Roman"/>
        </w:rPr>
        <w:t>主爆孔之间</w:t>
      </w:r>
      <w:proofErr w:type="gramEnd"/>
      <w:r w:rsidR="000E2047" w:rsidRPr="0075212B">
        <w:rPr>
          <w:rFonts w:ascii="Times New Roman"/>
        </w:rPr>
        <w:t>的</w:t>
      </w:r>
      <w:r w:rsidRPr="0075212B">
        <w:rPr>
          <w:rFonts w:ascii="Times New Roman"/>
        </w:rPr>
        <w:t>岩层</w:t>
      </w:r>
      <w:r>
        <w:rPr>
          <w:rFonts w:ascii="Times New Roman" w:hint="eastAsia"/>
        </w:rPr>
        <w:t>厚度</w:t>
      </w:r>
      <w:r w:rsidRPr="0075212B">
        <w:rPr>
          <w:rFonts w:ascii="Times New Roman"/>
        </w:rPr>
        <w:t>。</w:t>
      </w:r>
    </w:p>
    <w:p w:rsidR="00C77740" w:rsidRPr="001C012E" w:rsidRDefault="005C619E" w:rsidP="00E5394C">
      <w:pPr>
        <w:pStyle w:val="afffff9"/>
        <w:spacing w:beforeLines="0" w:before="0" w:afterLines="0" w:after="0"/>
        <w:rPr>
          <w:rFonts w:ascii="Times New Roman"/>
        </w:rPr>
      </w:pPr>
      <w:r>
        <w:br/>
      </w:r>
      <w:r w:rsidR="00C64385" w:rsidRPr="0075212B">
        <w:t xml:space="preserve">    </w:t>
      </w:r>
      <w:bookmarkStart w:id="7" w:name="_Toc49331844"/>
      <w:bookmarkStart w:id="8" w:name="_Toc69134887"/>
      <w:bookmarkStart w:id="9" w:name="_Toc69632747"/>
      <w:r w:rsidR="00C64385" w:rsidRPr="005C619E">
        <w:t>不耦合装药</w:t>
      </w:r>
      <w:r w:rsidR="00C64385" w:rsidRPr="001C012E">
        <w:rPr>
          <w:rFonts w:ascii="Times New Roman"/>
        </w:rPr>
        <w:t xml:space="preserve"> decoupling charge</w:t>
      </w:r>
      <w:bookmarkEnd w:id="7"/>
      <w:bookmarkEnd w:id="8"/>
      <w:bookmarkEnd w:id="9"/>
    </w:p>
    <w:p w:rsidR="00C77740" w:rsidRPr="0075212B" w:rsidRDefault="00C64385" w:rsidP="00C24C51">
      <w:pPr>
        <w:pStyle w:val="affff0"/>
        <w:adjustRightInd w:val="0"/>
        <w:snapToGrid w:val="0"/>
        <w:ind w:firstLineChars="400" w:firstLine="840"/>
        <w:rPr>
          <w:rFonts w:ascii="Times New Roman"/>
        </w:rPr>
      </w:pPr>
      <w:r w:rsidRPr="0075212B">
        <w:rPr>
          <w:rFonts w:ascii="Times New Roman"/>
        </w:rPr>
        <w:t>炸药的药卷表面与孔壁之间存在空气间隔的一种装药结构。</w:t>
      </w:r>
    </w:p>
    <w:p w:rsidR="00C77740" w:rsidRPr="0075212B" w:rsidRDefault="00C64385" w:rsidP="00C24C51">
      <w:pPr>
        <w:pStyle w:val="affff0"/>
        <w:adjustRightInd w:val="0"/>
        <w:snapToGrid w:val="0"/>
        <w:ind w:firstLineChars="400" w:firstLine="840"/>
        <w:rPr>
          <w:rFonts w:ascii="Times New Roman"/>
        </w:rPr>
      </w:pPr>
      <w:r w:rsidRPr="0075212B">
        <w:rPr>
          <w:rFonts w:ascii="Times New Roman"/>
        </w:rPr>
        <w:t>[</w:t>
      </w:r>
      <w:r w:rsidRPr="0075212B">
        <w:rPr>
          <w:rFonts w:ascii="Times New Roman"/>
        </w:rPr>
        <w:t>来源：</w:t>
      </w:r>
      <w:r w:rsidRPr="0075212B">
        <w:rPr>
          <w:rFonts w:ascii="Times New Roman"/>
        </w:rPr>
        <w:t>T/CSEB 0007</w:t>
      </w:r>
      <w:r w:rsidRPr="0075212B">
        <w:t>-</w:t>
      </w:r>
      <w:r w:rsidRPr="0075212B">
        <w:rPr>
          <w:rFonts w:ascii="Times New Roman"/>
        </w:rPr>
        <w:t>2019</w:t>
      </w:r>
      <w:r w:rsidRPr="0075212B">
        <w:rPr>
          <w:rFonts w:ascii="Times New Roman"/>
        </w:rPr>
        <w:t>，</w:t>
      </w:r>
      <w:r w:rsidRPr="0075212B">
        <w:rPr>
          <w:rFonts w:ascii="Times New Roman" w:hint="eastAsia"/>
        </w:rPr>
        <w:t>7.3.6</w:t>
      </w:r>
      <w:r w:rsidRPr="0075212B">
        <w:rPr>
          <w:rFonts w:ascii="Times New Roman"/>
        </w:rPr>
        <w:t>]</w:t>
      </w:r>
    </w:p>
    <w:p w:rsidR="00C77740" w:rsidRPr="0075212B" w:rsidRDefault="005C619E" w:rsidP="00E5394C">
      <w:pPr>
        <w:pStyle w:val="afffff9"/>
        <w:spacing w:beforeLines="0" w:before="0" w:afterLines="0" w:after="0"/>
      </w:pPr>
      <w:r>
        <w:br/>
      </w:r>
      <w:r w:rsidR="00C64385" w:rsidRPr="0075212B">
        <w:t xml:space="preserve">    </w:t>
      </w:r>
      <w:bookmarkStart w:id="10" w:name="_Toc69134888"/>
      <w:bookmarkStart w:id="11" w:name="_Toc49331845"/>
      <w:bookmarkStart w:id="12" w:name="_Toc69632748"/>
      <w:r w:rsidR="00C64385" w:rsidRPr="005C619E">
        <w:t>不耦合系数</w:t>
      </w:r>
      <w:r w:rsidR="00C64385" w:rsidRPr="005C619E">
        <w:rPr>
          <w:rFonts w:hint="eastAsia"/>
        </w:rPr>
        <w:t xml:space="preserve"> </w:t>
      </w:r>
      <w:r w:rsidR="00C64385" w:rsidRPr="001C012E">
        <w:rPr>
          <w:rFonts w:ascii="Times New Roman"/>
        </w:rPr>
        <w:t>decoupling index; decoupling ratio</w:t>
      </w:r>
      <w:bookmarkEnd w:id="10"/>
      <w:bookmarkEnd w:id="11"/>
      <w:bookmarkEnd w:id="12"/>
    </w:p>
    <w:p w:rsidR="00C77740" w:rsidRPr="0075212B" w:rsidRDefault="00E5394C" w:rsidP="00C24C51">
      <w:pPr>
        <w:pStyle w:val="affff0"/>
        <w:adjustRightInd w:val="0"/>
        <w:snapToGrid w:val="0"/>
        <w:ind w:firstLineChars="400" w:firstLine="840"/>
        <w:rPr>
          <w:rFonts w:ascii="Times New Roman"/>
        </w:rPr>
      </w:pPr>
      <w:r w:rsidRPr="00E5394C">
        <w:rPr>
          <w:rFonts w:ascii="Times New Roman" w:hint="eastAsia"/>
        </w:rPr>
        <w:t>炮孔内装药段的体积与装填药包的体积之比。</w:t>
      </w:r>
    </w:p>
    <w:p w:rsidR="00C77740" w:rsidRPr="0075212B" w:rsidRDefault="005C619E" w:rsidP="00E5394C">
      <w:pPr>
        <w:pStyle w:val="afffff9"/>
        <w:spacing w:beforeLines="0" w:before="0" w:afterLines="0" w:after="0"/>
      </w:pPr>
      <w:r>
        <w:lastRenderedPageBreak/>
        <w:br/>
      </w:r>
      <w:r w:rsidR="00C64385" w:rsidRPr="0075212B">
        <w:t xml:space="preserve">    </w:t>
      </w:r>
      <w:bookmarkStart w:id="13" w:name="_Toc69134889"/>
      <w:bookmarkStart w:id="14" w:name="_Toc49331846"/>
      <w:bookmarkStart w:id="15" w:name="_Toc69632749"/>
      <w:r w:rsidR="00C64385" w:rsidRPr="005C619E">
        <w:t>线装药密度</w:t>
      </w:r>
      <w:r w:rsidR="00C64385" w:rsidRPr="0075212B">
        <w:rPr>
          <w:rFonts w:hint="eastAsia"/>
        </w:rPr>
        <w:t xml:space="preserve"> </w:t>
      </w:r>
      <w:r w:rsidR="00C64385" w:rsidRPr="00DE2893">
        <w:rPr>
          <w:rFonts w:ascii="Times New Roman"/>
        </w:rPr>
        <w:t>linear charge concentration</w:t>
      </w:r>
      <w:bookmarkEnd w:id="13"/>
      <w:bookmarkEnd w:id="14"/>
      <w:bookmarkEnd w:id="15"/>
    </w:p>
    <w:p w:rsidR="00C77740" w:rsidRPr="0075212B" w:rsidRDefault="00C64385" w:rsidP="00C24C51">
      <w:pPr>
        <w:pStyle w:val="affff0"/>
        <w:adjustRightInd w:val="0"/>
        <w:snapToGrid w:val="0"/>
        <w:ind w:firstLineChars="400" w:firstLine="840"/>
        <w:rPr>
          <w:rFonts w:ascii="Times New Roman"/>
        </w:rPr>
      </w:pPr>
      <w:r w:rsidRPr="0075212B">
        <w:rPr>
          <w:rFonts w:ascii="Times New Roman"/>
        </w:rPr>
        <w:t>单位炮孔长度装药量。</w:t>
      </w:r>
    </w:p>
    <w:p w:rsidR="00C77740" w:rsidRDefault="00C64385" w:rsidP="00C24C51">
      <w:pPr>
        <w:pStyle w:val="affff0"/>
        <w:adjustRightInd w:val="0"/>
        <w:snapToGrid w:val="0"/>
        <w:ind w:firstLineChars="400" w:firstLine="840"/>
        <w:rPr>
          <w:rFonts w:ascii="Times New Roman"/>
        </w:rPr>
      </w:pPr>
      <w:r w:rsidRPr="0075212B">
        <w:rPr>
          <w:rFonts w:ascii="Times New Roman"/>
        </w:rPr>
        <w:t>[</w:t>
      </w:r>
      <w:r w:rsidRPr="0075212B">
        <w:rPr>
          <w:rFonts w:ascii="Times New Roman"/>
        </w:rPr>
        <w:t>来源：</w:t>
      </w:r>
      <w:r w:rsidRPr="0075212B">
        <w:rPr>
          <w:rFonts w:ascii="Times New Roman"/>
        </w:rPr>
        <w:t>T/CSEB 0007</w:t>
      </w:r>
      <w:r w:rsidRPr="0075212B">
        <w:t>-</w:t>
      </w:r>
      <w:r w:rsidRPr="0075212B">
        <w:rPr>
          <w:rFonts w:ascii="Times New Roman"/>
        </w:rPr>
        <w:t>2019</w:t>
      </w:r>
      <w:r w:rsidRPr="0075212B">
        <w:rPr>
          <w:rFonts w:ascii="Times New Roman"/>
        </w:rPr>
        <w:t>，</w:t>
      </w:r>
      <w:r w:rsidRPr="0075212B">
        <w:rPr>
          <w:rFonts w:ascii="Times New Roman" w:hint="eastAsia"/>
        </w:rPr>
        <w:t>7.1.22</w:t>
      </w:r>
      <w:r w:rsidRPr="0075212B">
        <w:rPr>
          <w:rFonts w:ascii="Times New Roman"/>
        </w:rPr>
        <w:t>]</w:t>
      </w:r>
    </w:p>
    <w:p w:rsidR="00487BCB" w:rsidRPr="00487BCB" w:rsidRDefault="00487BCB" w:rsidP="00487BCB">
      <w:pPr>
        <w:pStyle w:val="a5"/>
        <w:spacing w:beforeLines="0" w:afterLines="0"/>
      </w:pPr>
    </w:p>
    <w:p w:rsidR="001A0CD7" w:rsidRDefault="00DD3784" w:rsidP="006D5FD1">
      <w:pPr>
        <w:pStyle w:val="a5"/>
        <w:numPr>
          <w:ilvl w:val="0"/>
          <w:numId w:val="0"/>
        </w:numPr>
        <w:spacing w:beforeLines="0" w:afterLines="0"/>
        <w:ind w:firstLineChars="400" w:firstLine="840"/>
      </w:pPr>
      <w:r>
        <w:rPr>
          <w:rFonts w:hint="eastAsia"/>
        </w:rPr>
        <w:t>一</w:t>
      </w:r>
      <w:r w:rsidRPr="00DD3784">
        <w:rPr>
          <w:rFonts w:ascii="Times New Roman" w:hint="eastAsia"/>
        </w:rPr>
        <w:t>次分段延时起爆法</w:t>
      </w:r>
      <w:r w:rsidR="00487BCB">
        <w:rPr>
          <w:rFonts w:ascii="Times New Roman" w:hint="eastAsia"/>
        </w:rPr>
        <w:t xml:space="preserve"> </w:t>
      </w:r>
      <w:r w:rsidR="00AF2273" w:rsidRPr="00AF2273">
        <w:rPr>
          <w:rFonts w:ascii="Times New Roman"/>
        </w:rPr>
        <w:t>smooth blast holes fired with main blast holes in the same blast by suitable delay sequencing</w:t>
      </w:r>
      <w:r w:rsidR="00487BCB" w:rsidRPr="00487BCB">
        <w:rPr>
          <w:rFonts w:ascii="Times New Roman"/>
        </w:rPr>
        <w:t xml:space="preserve"> </w:t>
      </w:r>
    </w:p>
    <w:p w:rsidR="001A0CD7" w:rsidRDefault="00285BE0" w:rsidP="00C24C51">
      <w:pPr>
        <w:pStyle w:val="affff0"/>
        <w:ind w:firstLineChars="400" w:firstLine="840"/>
      </w:pPr>
      <w:r w:rsidRPr="00285BE0">
        <w:rPr>
          <w:rFonts w:hint="eastAsia"/>
        </w:rPr>
        <w:t>光爆区附属于主爆区</w:t>
      </w:r>
      <w:r w:rsidR="00C24C51">
        <w:rPr>
          <w:rFonts w:hint="eastAsia"/>
        </w:rPr>
        <w:t>爆破</w:t>
      </w:r>
      <w:r w:rsidRPr="00285BE0">
        <w:rPr>
          <w:rFonts w:hint="eastAsia"/>
        </w:rPr>
        <w:t>，</w:t>
      </w:r>
      <w:r>
        <w:rPr>
          <w:rFonts w:hint="eastAsia"/>
        </w:rPr>
        <w:t>且</w:t>
      </w:r>
      <w:proofErr w:type="gramStart"/>
      <w:r w:rsidR="00DD3784" w:rsidRPr="00DD3784">
        <w:rPr>
          <w:rFonts w:hint="eastAsia"/>
        </w:rPr>
        <w:t>主爆孔</w:t>
      </w:r>
      <w:proofErr w:type="gramEnd"/>
      <w:r w:rsidR="00DD3784" w:rsidRPr="00DD3784">
        <w:rPr>
          <w:rFonts w:hint="eastAsia"/>
        </w:rPr>
        <w:t>与</w:t>
      </w:r>
      <w:proofErr w:type="gramStart"/>
      <w:r w:rsidR="00DD3784" w:rsidRPr="00DD3784">
        <w:rPr>
          <w:rFonts w:hint="eastAsia"/>
        </w:rPr>
        <w:t>光爆孔为</w:t>
      </w:r>
      <w:proofErr w:type="gramEnd"/>
      <w:r w:rsidR="00DD3784" w:rsidRPr="00DD3784">
        <w:rPr>
          <w:rFonts w:hint="eastAsia"/>
        </w:rPr>
        <w:t>同一起爆网路，并采用毫秒延时依次起爆</w:t>
      </w:r>
      <w:proofErr w:type="gramStart"/>
      <w:r w:rsidR="00DD3784" w:rsidRPr="00DD3784">
        <w:rPr>
          <w:rFonts w:hint="eastAsia"/>
        </w:rPr>
        <w:t>主爆孔</w:t>
      </w:r>
      <w:proofErr w:type="gramEnd"/>
      <w:r w:rsidR="00DD3784" w:rsidRPr="00DD3784">
        <w:rPr>
          <w:rFonts w:hint="eastAsia"/>
        </w:rPr>
        <w:t>、</w:t>
      </w:r>
      <w:proofErr w:type="gramStart"/>
      <w:r w:rsidR="00DD3784" w:rsidRPr="00DD3784">
        <w:rPr>
          <w:rFonts w:hint="eastAsia"/>
        </w:rPr>
        <w:t>光爆孔的</w:t>
      </w:r>
      <w:proofErr w:type="gramEnd"/>
      <w:r w:rsidR="00DD3784" w:rsidRPr="00DD3784">
        <w:rPr>
          <w:rFonts w:hint="eastAsia"/>
        </w:rPr>
        <w:t>方法。</w:t>
      </w:r>
    </w:p>
    <w:p w:rsidR="00E5394C" w:rsidRDefault="00E5394C" w:rsidP="00E5394C">
      <w:pPr>
        <w:pStyle w:val="a5"/>
        <w:spacing w:beforeLines="0" w:afterLines="0"/>
      </w:pPr>
    </w:p>
    <w:p w:rsidR="001A0CD7" w:rsidRPr="00487BCB" w:rsidRDefault="00DD3784" w:rsidP="006D5FD1">
      <w:pPr>
        <w:pStyle w:val="a5"/>
        <w:numPr>
          <w:ilvl w:val="0"/>
          <w:numId w:val="0"/>
        </w:numPr>
        <w:spacing w:beforeLines="0" w:afterLines="0"/>
        <w:ind w:firstLineChars="400" w:firstLine="840"/>
        <w:rPr>
          <w:rFonts w:ascii="Times New Roman"/>
        </w:rPr>
      </w:pPr>
      <w:r w:rsidRPr="00DD3784">
        <w:rPr>
          <w:rFonts w:hint="eastAsia"/>
        </w:rPr>
        <w:t>预留</w:t>
      </w:r>
      <w:proofErr w:type="gramStart"/>
      <w:r w:rsidRPr="00DD3784">
        <w:rPr>
          <w:rFonts w:hint="eastAsia"/>
        </w:rPr>
        <w:t>光爆层法</w:t>
      </w:r>
      <w:proofErr w:type="gramEnd"/>
      <w:r w:rsidRPr="00DD3784">
        <w:rPr>
          <w:rFonts w:hint="eastAsia"/>
        </w:rPr>
        <w:t xml:space="preserve"> </w:t>
      </w:r>
      <w:r w:rsidR="002E47A5" w:rsidRPr="002E47A5">
        <w:rPr>
          <w:rFonts w:ascii="Times New Roman"/>
        </w:rPr>
        <w:t>smooth blasting holes fired after main blast holes in different blasts</w:t>
      </w:r>
      <w:bookmarkStart w:id="16" w:name="_GoBack"/>
      <w:bookmarkEnd w:id="16"/>
    </w:p>
    <w:p w:rsidR="00487BCB" w:rsidRDefault="0090239E" w:rsidP="00C24C51">
      <w:pPr>
        <w:pStyle w:val="affff0"/>
        <w:ind w:firstLineChars="400" w:firstLine="840"/>
      </w:pPr>
      <w:r w:rsidRPr="0090239E">
        <w:rPr>
          <w:rFonts w:hint="eastAsia"/>
        </w:rPr>
        <w:t>主爆区先起爆开挖并按设计预留光爆层，再沿开挖边界加密钻孔</w:t>
      </w:r>
      <w:r w:rsidR="00285BE0" w:rsidRPr="00285BE0">
        <w:rPr>
          <w:rFonts w:hint="eastAsia"/>
        </w:rPr>
        <w:t>并独立实施</w:t>
      </w:r>
      <w:r w:rsidRPr="0090239E">
        <w:rPr>
          <w:rFonts w:hint="eastAsia"/>
        </w:rPr>
        <w:t>光面爆破的方法。</w:t>
      </w:r>
    </w:p>
    <w:p w:rsidR="00227BD2" w:rsidRDefault="00227BD2" w:rsidP="00227BD2">
      <w:pPr>
        <w:pStyle w:val="a5"/>
        <w:spacing w:beforeLines="0" w:afterLines="0"/>
      </w:pPr>
      <w:bookmarkStart w:id="17" w:name="_Toc69632742"/>
    </w:p>
    <w:p w:rsidR="00487BCB" w:rsidRPr="00487BCB" w:rsidRDefault="00487BCB" w:rsidP="006D5FD1">
      <w:pPr>
        <w:widowControl/>
        <w:numPr>
          <w:ilvl w:val="1"/>
          <w:numId w:val="0"/>
        </w:numPr>
        <w:ind w:firstLineChars="400" w:firstLine="840"/>
        <w:jc w:val="left"/>
        <w:rPr>
          <w:rFonts w:eastAsia="黑体"/>
          <w:kern w:val="0"/>
          <w:szCs w:val="21"/>
        </w:rPr>
      </w:pPr>
      <w:r w:rsidRPr="00487BCB">
        <w:rPr>
          <w:rFonts w:ascii="黑体" w:eastAsia="黑体" w:hint="eastAsia"/>
          <w:kern w:val="0"/>
          <w:szCs w:val="21"/>
        </w:rPr>
        <w:t>切缝药包</w:t>
      </w:r>
      <w:r w:rsidR="00227BD2" w:rsidRPr="00227BD2">
        <w:rPr>
          <w:rFonts w:eastAsia="黑体"/>
          <w:kern w:val="0"/>
          <w:szCs w:val="21"/>
        </w:rPr>
        <w:t>slotted cartridge</w:t>
      </w:r>
      <w:bookmarkEnd w:id="17"/>
    </w:p>
    <w:p w:rsidR="00227BD2" w:rsidRDefault="00487BCB" w:rsidP="00C24C51">
      <w:pPr>
        <w:widowControl/>
        <w:adjustRightInd w:val="0"/>
        <w:snapToGrid w:val="0"/>
        <w:spacing w:line="360" w:lineRule="auto"/>
        <w:ind w:firstLineChars="400" w:firstLine="840"/>
        <w:rPr>
          <w:kern w:val="0"/>
          <w:szCs w:val="20"/>
        </w:rPr>
      </w:pPr>
      <w:r w:rsidRPr="00487BCB">
        <w:rPr>
          <w:rFonts w:hint="eastAsia"/>
          <w:kern w:val="0"/>
          <w:szCs w:val="20"/>
        </w:rPr>
        <w:t>在具有一定密度和强度的不同直径的管壳上开有不同角度和宽度的切缝，内置具有雷管感度的药包</w:t>
      </w:r>
      <w:r w:rsidR="00227BD2">
        <w:rPr>
          <w:rFonts w:hint="eastAsia"/>
          <w:kern w:val="0"/>
          <w:szCs w:val="20"/>
        </w:rPr>
        <w:t>。</w:t>
      </w:r>
    </w:p>
    <w:p w:rsidR="00227BD2" w:rsidRPr="00227BD2" w:rsidRDefault="00227BD2" w:rsidP="00C24C51">
      <w:pPr>
        <w:widowControl/>
        <w:adjustRightInd w:val="0"/>
        <w:snapToGrid w:val="0"/>
        <w:spacing w:line="360" w:lineRule="auto"/>
        <w:ind w:leftChars="430" w:left="903"/>
        <w:rPr>
          <w:kern w:val="0"/>
          <w:sz w:val="18"/>
          <w:szCs w:val="18"/>
        </w:rPr>
      </w:pPr>
      <w:r>
        <w:rPr>
          <w:rFonts w:hint="eastAsia"/>
          <w:kern w:val="0"/>
          <w:sz w:val="18"/>
          <w:szCs w:val="18"/>
        </w:rPr>
        <w:t>注</w:t>
      </w:r>
      <w:r>
        <w:rPr>
          <w:rFonts w:hint="eastAsia"/>
          <w:kern w:val="0"/>
          <w:sz w:val="18"/>
          <w:szCs w:val="18"/>
        </w:rPr>
        <w:t>1</w:t>
      </w:r>
      <w:r>
        <w:rPr>
          <w:rFonts w:hint="eastAsia"/>
          <w:kern w:val="0"/>
          <w:sz w:val="18"/>
          <w:szCs w:val="18"/>
        </w:rPr>
        <w:t>：可</w:t>
      </w:r>
      <w:r w:rsidRPr="00487BCB">
        <w:rPr>
          <w:rFonts w:hint="eastAsia"/>
          <w:kern w:val="0"/>
          <w:sz w:val="18"/>
          <w:szCs w:val="18"/>
        </w:rPr>
        <w:t>利用切缝控制爆炸应力场的分布</w:t>
      </w:r>
      <w:proofErr w:type="gramStart"/>
      <w:r w:rsidRPr="00487BCB">
        <w:rPr>
          <w:rFonts w:hint="eastAsia"/>
          <w:kern w:val="0"/>
          <w:sz w:val="18"/>
          <w:szCs w:val="18"/>
        </w:rPr>
        <w:t>和爆生</w:t>
      </w:r>
      <w:proofErr w:type="gramEnd"/>
      <w:r w:rsidRPr="00487BCB">
        <w:rPr>
          <w:rFonts w:hint="eastAsia"/>
          <w:kern w:val="0"/>
          <w:sz w:val="18"/>
          <w:szCs w:val="18"/>
        </w:rPr>
        <w:t>气体对（孔壁）介质的准静态作用</w:t>
      </w:r>
      <w:proofErr w:type="gramStart"/>
      <w:r w:rsidRPr="00487BCB">
        <w:rPr>
          <w:rFonts w:hint="eastAsia"/>
          <w:kern w:val="0"/>
          <w:sz w:val="18"/>
          <w:szCs w:val="18"/>
        </w:rPr>
        <w:t>和尖劈作用</w:t>
      </w:r>
      <w:proofErr w:type="gramEnd"/>
      <w:r w:rsidRPr="00487BCB">
        <w:rPr>
          <w:rFonts w:hint="eastAsia"/>
          <w:kern w:val="0"/>
          <w:sz w:val="18"/>
          <w:szCs w:val="18"/>
        </w:rPr>
        <w:t>，达到</w:t>
      </w:r>
      <w:proofErr w:type="gramStart"/>
      <w:r w:rsidRPr="00487BCB">
        <w:rPr>
          <w:rFonts w:hint="eastAsia"/>
          <w:kern w:val="0"/>
          <w:sz w:val="18"/>
          <w:szCs w:val="18"/>
        </w:rPr>
        <w:t>控制所爆介质</w:t>
      </w:r>
      <w:proofErr w:type="gramEnd"/>
      <w:r w:rsidRPr="00487BCB">
        <w:rPr>
          <w:rFonts w:hint="eastAsia"/>
          <w:kern w:val="0"/>
          <w:sz w:val="18"/>
          <w:szCs w:val="18"/>
        </w:rPr>
        <w:t>开裂方向的目的</w:t>
      </w:r>
      <w:r w:rsidRPr="00227BD2">
        <w:rPr>
          <w:rFonts w:hint="eastAsia"/>
          <w:kern w:val="0"/>
          <w:sz w:val="18"/>
          <w:szCs w:val="18"/>
        </w:rPr>
        <w:t>。</w:t>
      </w:r>
    </w:p>
    <w:p w:rsidR="00487BCB" w:rsidRPr="00487BCB" w:rsidRDefault="00227BD2" w:rsidP="00C24C51">
      <w:pPr>
        <w:widowControl/>
        <w:adjustRightInd w:val="0"/>
        <w:snapToGrid w:val="0"/>
        <w:spacing w:line="360" w:lineRule="auto"/>
        <w:ind w:firstLineChars="500" w:firstLine="900"/>
        <w:rPr>
          <w:kern w:val="0"/>
          <w:sz w:val="18"/>
          <w:szCs w:val="18"/>
        </w:rPr>
      </w:pPr>
      <w:r>
        <w:rPr>
          <w:rFonts w:hint="eastAsia"/>
          <w:kern w:val="0"/>
          <w:sz w:val="18"/>
          <w:szCs w:val="18"/>
        </w:rPr>
        <w:t>注</w:t>
      </w:r>
      <w:r>
        <w:rPr>
          <w:rFonts w:hint="eastAsia"/>
          <w:kern w:val="0"/>
          <w:sz w:val="18"/>
          <w:szCs w:val="18"/>
        </w:rPr>
        <w:t>2</w:t>
      </w:r>
      <w:r>
        <w:rPr>
          <w:rFonts w:hint="eastAsia"/>
          <w:kern w:val="0"/>
          <w:sz w:val="18"/>
          <w:szCs w:val="18"/>
        </w:rPr>
        <w:t>：</w:t>
      </w:r>
      <w:r w:rsidR="00487BCB" w:rsidRPr="00487BCB">
        <w:rPr>
          <w:rFonts w:hint="eastAsia"/>
          <w:kern w:val="0"/>
          <w:sz w:val="18"/>
          <w:szCs w:val="18"/>
        </w:rPr>
        <w:t>切缝药包结构示意图见</w:t>
      </w:r>
      <w:r>
        <w:rPr>
          <w:rFonts w:hint="eastAsia"/>
          <w:kern w:val="0"/>
          <w:sz w:val="18"/>
          <w:szCs w:val="18"/>
        </w:rPr>
        <w:t>图</w:t>
      </w:r>
      <w:r w:rsidR="00487BCB" w:rsidRPr="00487BCB">
        <w:rPr>
          <w:sz w:val="18"/>
          <w:szCs w:val="18"/>
        </w:rPr>
        <w:t>1</w:t>
      </w:r>
      <w:r w:rsidR="00487BCB" w:rsidRPr="00487BCB">
        <w:rPr>
          <w:rFonts w:hint="eastAsia"/>
          <w:sz w:val="18"/>
          <w:szCs w:val="18"/>
        </w:rPr>
        <w:t>。</w:t>
      </w:r>
    </w:p>
    <w:p w:rsidR="00227BD2" w:rsidRPr="0075212B" w:rsidRDefault="00227BD2" w:rsidP="00227BD2">
      <w:pPr>
        <w:adjustRightInd w:val="0"/>
        <w:snapToGrid w:val="0"/>
        <w:jc w:val="center"/>
        <w:rPr>
          <w:szCs w:val="21"/>
        </w:rPr>
      </w:pPr>
      <w:r w:rsidRPr="0075212B">
        <w:rPr>
          <w:noProof/>
          <w:szCs w:val="21"/>
        </w:rPr>
        <w:drawing>
          <wp:inline distT="0" distB="0" distL="0" distR="0" wp14:anchorId="0133570B" wp14:editId="299EE21E">
            <wp:extent cx="1985554" cy="18922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991354" cy="1897801"/>
                    </a:xfrm>
                    <a:prstGeom prst="rect">
                      <a:avLst/>
                    </a:prstGeom>
                    <a:noFill/>
                    <a:ln>
                      <a:noFill/>
                    </a:ln>
                  </pic:spPr>
                </pic:pic>
              </a:graphicData>
            </a:graphic>
          </wp:inline>
        </w:drawing>
      </w:r>
    </w:p>
    <w:p w:rsidR="00227BD2" w:rsidRPr="00227BD2" w:rsidRDefault="00227BD2" w:rsidP="00227BD2">
      <w:pPr>
        <w:pStyle w:val="affffff3"/>
        <w:adjustRightInd w:val="0"/>
        <w:snapToGrid w:val="0"/>
        <w:ind w:left="360" w:firstLineChars="0" w:firstLine="0"/>
        <w:jc w:val="center"/>
        <w:rPr>
          <w:sz w:val="18"/>
          <w:szCs w:val="18"/>
        </w:rPr>
      </w:pPr>
      <w:r>
        <w:rPr>
          <w:rFonts w:hint="eastAsia"/>
          <w:sz w:val="18"/>
          <w:szCs w:val="18"/>
        </w:rPr>
        <w:t>1-</w:t>
      </w:r>
      <w:r w:rsidRPr="00227BD2">
        <w:rPr>
          <w:sz w:val="18"/>
          <w:szCs w:val="18"/>
        </w:rPr>
        <w:t>孔壁；</w:t>
      </w:r>
      <w:r w:rsidRPr="00227BD2">
        <w:rPr>
          <w:sz w:val="18"/>
          <w:szCs w:val="18"/>
        </w:rPr>
        <w:t>2</w:t>
      </w:r>
      <w:r w:rsidRPr="00227BD2">
        <w:rPr>
          <w:rFonts w:hint="eastAsia"/>
          <w:sz w:val="18"/>
          <w:szCs w:val="18"/>
        </w:rPr>
        <w:t>-</w:t>
      </w:r>
      <w:r w:rsidRPr="00227BD2">
        <w:rPr>
          <w:sz w:val="18"/>
          <w:szCs w:val="18"/>
        </w:rPr>
        <w:t>外壳；</w:t>
      </w:r>
      <w:r w:rsidRPr="00227BD2">
        <w:rPr>
          <w:sz w:val="18"/>
          <w:szCs w:val="18"/>
        </w:rPr>
        <w:t>3</w:t>
      </w:r>
      <w:r w:rsidRPr="00227BD2">
        <w:rPr>
          <w:rFonts w:hint="eastAsia"/>
          <w:sz w:val="18"/>
          <w:szCs w:val="18"/>
        </w:rPr>
        <w:t>-</w:t>
      </w:r>
      <w:r w:rsidRPr="00227BD2">
        <w:rPr>
          <w:sz w:val="18"/>
          <w:szCs w:val="18"/>
        </w:rPr>
        <w:t>切缝；</w:t>
      </w:r>
      <w:r w:rsidRPr="00227BD2">
        <w:rPr>
          <w:sz w:val="18"/>
          <w:szCs w:val="18"/>
        </w:rPr>
        <w:t>4</w:t>
      </w:r>
      <w:r w:rsidRPr="00227BD2">
        <w:rPr>
          <w:rFonts w:hint="eastAsia"/>
          <w:sz w:val="18"/>
          <w:szCs w:val="18"/>
        </w:rPr>
        <w:t>-</w:t>
      </w:r>
      <w:r w:rsidRPr="00227BD2">
        <w:rPr>
          <w:sz w:val="18"/>
          <w:szCs w:val="18"/>
        </w:rPr>
        <w:t>炸药</w:t>
      </w:r>
    </w:p>
    <w:p w:rsidR="00227BD2" w:rsidRPr="00227BD2" w:rsidRDefault="00227BD2" w:rsidP="00227BD2">
      <w:pPr>
        <w:pStyle w:val="af3"/>
        <w:numPr>
          <w:ilvl w:val="0"/>
          <w:numId w:val="0"/>
        </w:numPr>
        <w:tabs>
          <w:tab w:val="clear" w:pos="0"/>
          <w:tab w:val="clear" w:pos="180"/>
        </w:tabs>
        <w:adjustRightInd w:val="0"/>
        <w:snapToGrid w:val="0"/>
        <w:spacing w:beforeLines="0" w:afterLines="0"/>
        <w:ind w:leftChars="1418" w:left="2978" w:firstLineChars="400" w:firstLine="720"/>
        <w:jc w:val="both"/>
        <w:rPr>
          <w:rFonts w:ascii="Times New Roman"/>
          <w:sz w:val="18"/>
          <w:szCs w:val="18"/>
        </w:rPr>
      </w:pPr>
      <w:r w:rsidRPr="00227BD2">
        <w:rPr>
          <w:rFonts w:ascii="Times New Roman"/>
          <w:sz w:val="18"/>
          <w:szCs w:val="18"/>
        </w:rPr>
        <w:t>图</w:t>
      </w:r>
      <w:r w:rsidRPr="00227BD2">
        <w:rPr>
          <w:rFonts w:ascii="Times New Roman"/>
          <w:sz w:val="18"/>
          <w:szCs w:val="18"/>
        </w:rPr>
        <w:t xml:space="preserve">1 </w:t>
      </w:r>
      <w:r w:rsidRPr="00227BD2">
        <w:rPr>
          <w:rFonts w:ascii="Times New Roman"/>
          <w:sz w:val="18"/>
          <w:szCs w:val="18"/>
        </w:rPr>
        <w:t>切缝药包结构示意图</w:t>
      </w:r>
    </w:p>
    <w:p w:rsidR="00C77740" w:rsidRPr="0075212B" w:rsidRDefault="00C64385" w:rsidP="00E16B8B">
      <w:pPr>
        <w:pStyle w:val="a4"/>
        <w:adjustRightInd w:val="0"/>
        <w:snapToGrid w:val="0"/>
        <w:spacing w:before="312" w:after="312"/>
        <w:rPr>
          <w:rFonts w:ascii="Times New Roman"/>
        </w:rPr>
      </w:pPr>
      <w:bookmarkStart w:id="18" w:name="_Toc76625158"/>
      <w:r w:rsidRPr="0075212B">
        <w:rPr>
          <w:rFonts w:ascii="Times New Roman"/>
        </w:rPr>
        <w:t>符号</w:t>
      </w:r>
      <w:bookmarkEnd w:id="18"/>
    </w:p>
    <w:p w:rsidR="00C77740" w:rsidRPr="0075212B" w:rsidRDefault="00C64385" w:rsidP="00114F63">
      <w:pPr>
        <w:pStyle w:val="affff0"/>
        <w:adjustRightInd w:val="0"/>
        <w:snapToGrid w:val="0"/>
        <w:ind w:firstLine="420"/>
        <w:rPr>
          <w:rFonts w:ascii="Times New Roman"/>
        </w:rPr>
      </w:pPr>
      <w:r w:rsidRPr="0075212B">
        <w:rPr>
          <w:rFonts w:ascii="Times New Roman"/>
        </w:rPr>
        <w:t>下列符号适用于本文件。</w:t>
      </w:r>
    </w:p>
    <w:p w:rsidR="00D8408F" w:rsidRDefault="00D8408F" w:rsidP="00114F63">
      <w:pPr>
        <w:pStyle w:val="affff0"/>
        <w:adjustRightInd w:val="0"/>
        <w:snapToGrid w:val="0"/>
        <w:ind w:firstLine="420"/>
        <w:rPr>
          <w:rFonts w:ascii="Times New Roman"/>
        </w:rPr>
      </w:pPr>
      <w:r w:rsidRPr="0075212B">
        <w:rPr>
          <w:rFonts w:ascii="Times New Roman"/>
          <w:i/>
        </w:rPr>
        <w:t>a</w:t>
      </w:r>
      <w:r w:rsidRPr="0075212B">
        <w:rPr>
          <w:rFonts w:ascii="Times New Roman"/>
          <w:iCs/>
        </w:rPr>
        <w:t>：</w:t>
      </w:r>
      <w:r w:rsidRPr="0075212B">
        <w:rPr>
          <w:rFonts w:ascii="Times New Roman"/>
        </w:rPr>
        <w:t>炮孔</w:t>
      </w:r>
      <w:r w:rsidRPr="0075212B">
        <w:rPr>
          <w:rFonts w:ascii="Times New Roman" w:hint="eastAsia"/>
        </w:rPr>
        <w:t>孔</w:t>
      </w:r>
      <w:r w:rsidRPr="0075212B">
        <w:rPr>
          <w:rFonts w:ascii="Times New Roman"/>
        </w:rPr>
        <w:t>距</w:t>
      </w:r>
      <w:r w:rsidRPr="0075212B">
        <w:rPr>
          <w:rFonts w:ascii="Times New Roman" w:hint="eastAsia"/>
        </w:rPr>
        <w:t>，</w:t>
      </w:r>
      <w:r w:rsidRPr="0075212B">
        <w:rPr>
          <w:rFonts w:ascii="Times New Roman" w:hint="eastAsia"/>
        </w:rPr>
        <w:t>m</w:t>
      </w:r>
      <w:r w:rsidRPr="0075212B">
        <w:rPr>
          <w:rFonts w:ascii="Times New Roman"/>
        </w:rPr>
        <w:t>；</w:t>
      </w:r>
    </w:p>
    <w:p w:rsidR="00D8408F" w:rsidRPr="0075212B" w:rsidRDefault="00D8408F" w:rsidP="00114F63">
      <w:pPr>
        <w:pStyle w:val="affff0"/>
        <w:adjustRightInd w:val="0"/>
        <w:snapToGrid w:val="0"/>
        <w:ind w:firstLine="420"/>
        <w:rPr>
          <w:rFonts w:ascii="Times New Roman"/>
        </w:rPr>
      </w:pPr>
      <w:r w:rsidRPr="0075212B">
        <w:rPr>
          <w:rFonts w:ascii="Times New Roman"/>
          <w:i/>
        </w:rPr>
        <w:t>d</w:t>
      </w:r>
      <w:r w:rsidRPr="0075212B">
        <w:rPr>
          <w:rFonts w:ascii="Times New Roman"/>
          <w:iCs/>
        </w:rPr>
        <w:t>：</w:t>
      </w:r>
      <w:r w:rsidRPr="0075212B">
        <w:rPr>
          <w:rFonts w:ascii="Times New Roman"/>
        </w:rPr>
        <w:t>炮孔直径，</w:t>
      </w:r>
      <w:r w:rsidRPr="0075212B">
        <w:rPr>
          <w:rFonts w:ascii="Times New Roman"/>
        </w:rPr>
        <w:t>mm</w:t>
      </w:r>
      <w:r w:rsidRPr="0075212B">
        <w:rPr>
          <w:rFonts w:ascii="Times New Roman"/>
        </w:rPr>
        <w:t>；</w:t>
      </w:r>
    </w:p>
    <w:p w:rsidR="00D8408F" w:rsidRPr="0075212B" w:rsidRDefault="00D8408F" w:rsidP="00114F63">
      <w:pPr>
        <w:adjustRightInd w:val="0"/>
        <w:snapToGrid w:val="0"/>
        <w:ind w:firstLineChars="200" w:firstLine="420"/>
      </w:pPr>
      <w:r w:rsidRPr="0075212B">
        <w:rPr>
          <w:i/>
        </w:rPr>
        <w:t>D</w:t>
      </w:r>
      <w:r w:rsidRPr="0075212B">
        <w:rPr>
          <w:rFonts w:hint="eastAsia"/>
        </w:rPr>
        <w:t>：</w:t>
      </w:r>
      <w:r w:rsidRPr="0075212B">
        <w:t>岩体损伤</w:t>
      </w:r>
      <w:r w:rsidRPr="0075212B">
        <w:rPr>
          <w:rFonts w:hint="eastAsia"/>
        </w:rPr>
        <w:t>度</w:t>
      </w:r>
      <w:r w:rsidRPr="0075212B">
        <w:t>；</w:t>
      </w:r>
    </w:p>
    <w:p w:rsidR="00D8408F" w:rsidRDefault="00D8408F" w:rsidP="00114F63">
      <w:pPr>
        <w:pStyle w:val="affff0"/>
        <w:adjustRightInd w:val="0"/>
        <w:snapToGrid w:val="0"/>
        <w:ind w:firstLine="420"/>
        <w:rPr>
          <w:rFonts w:ascii="Times New Roman"/>
        </w:rPr>
      </w:pPr>
      <w:r w:rsidRPr="0075212B">
        <w:rPr>
          <w:rFonts w:ascii="Times New Roman"/>
          <w:i/>
        </w:rPr>
        <w:t>f</w:t>
      </w:r>
      <w:r w:rsidRPr="0075212B">
        <w:rPr>
          <w:rFonts w:ascii="Times New Roman"/>
        </w:rPr>
        <w:t>：岩石坚固性系数；</w:t>
      </w:r>
    </w:p>
    <w:p w:rsidR="00EA4BFB" w:rsidRDefault="00EA4BFB" w:rsidP="00114F63">
      <w:pPr>
        <w:pStyle w:val="affff0"/>
        <w:adjustRightInd w:val="0"/>
        <w:snapToGrid w:val="0"/>
        <w:ind w:firstLine="420"/>
        <w:rPr>
          <w:rFonts w:ascii="Times New Roman"/>
        </w:rPr>
      </w:pPr>
      <w:r w:rsidRPr="00EA4BFB">
        <w:rPr>
          <w:rFonts w:ascii="Times New Roman" w:hint="eastAsia"/>
          <w:i/>
        </w:rPr>
        <w:t>G</w:t>
      </w:r>
      <w:r>
        <w:rPr>
          <w:rFonts w:ascii="Times New Roman" w:hint="eastAsia"/>
        </w:rPr>
        <w:t>：计算系数；</w:t>
      </w:r>
    </w:p>
    <w:p w:rsidR="00D8408F" w:rsidRDefault="00D8408F" w:rsidP="00114F63">
      <w:pPr>
        <w:pStyle w:val="affff0"/>
        <w:adjustRightInd w:val="0"/>
        <w:snapToGrid w:val="0"/>
        <w:ind w:firstLine="420"/>
        <w:rPr>
          <w:rFonts w:ascii="Times New Roman"/>
        </w:rPr>
      </w:pPr>
      <w:r w:rsidRPr="0075212B">
        <w:rPr>
          <w:rFonts w:ascii="Times New Roman"/>
          <w:i/>
        </w:rPr>
        <w:t>H</w:t>
      </w:r>
      <w:r w:rsidRPr="0075212B">
        <w:rPr>
          <w:rFonts w:ascii="Times New Roman"/>
          <w:iCs/>
        </w:rPr>
        <w:t>：</w:t>
      </w:r>
      <w:r w:rsidRPr="0075212B">
        <w:rPr>
          <w:rFonts w:ascii="Times New Roman"/>
        </w:rPr>
        <w:t>台阶高度，</w:t>
      </w:r>
      <w:r w:rsidRPr="0075212B">
        <w:rPr>
          <w:rFonts w:ascii="Times New Roman"/>
        </w:rPr>
        <w:t>m</w:t>
      </w:r>
      <w:r w:rsidRPr="0075212B">
        <w:rPr>
          <w:rFonts w:ascii="Times New Roman"/>
        </w:rPr>
        <w:t>；</w:t>
      </w:r>
    </w:p>
    <w:p w:rsidR="00D8408F" w:rsidRDefault="00D8408F" w:rsidP="00114F63">
      <w:pPr>
        <w:pStyle w:val="affff0"/>
        <w:adjustRightInd w:val="0"/>
        <w:snapToGrid w:val="0"/>
        <w:ind w:firstLine="420"/>
        <w:rPr>
          <w:rFonts w:ascii="Times New Roman"/>
        </w:rPr>
      </w:pPr>
      <w:r w:rsidRPr="0075212B">
        <w:rPr>
          <w:rFonts w:ascii="Times New Roman" w:hint="eastAsia"/>
          <w:i/>
        </w:rPr>
        <w:t>K</w:t>
      </w:r>
      <w:r w:rsidRPr="0075212B">
        <w:rPr>
          <w:rFonts w:ascii="Times New Roman" w:hint="eastAsia"/>
        </w:rPr>
        <w:t>：与</w:t>
      </w:r>
      <w:r w:rsidR="004A4E64">
        <w:rPr>
          <w:rFonts w:ascii="Times New Roman" w:hint="eastAsia"/>
        </w:rPr>
        <w:t>爆破点</w:t>
      </w:r>
      <w:proofErr w:type="gramStart"/>
      <w:r w:rsidR="004A4E64">
        <w:rPr>
          <w:rFonts w:ascii="Times New Roman" w:hint="eastAsia"/>
        </w:rPr>
        <w:t>至保护</w:t>
      </w:r>
      <w:proofErr w:type="gramEnd"/>
      <w:r w:rsidR="004A4E64">
        <w:rPr>
          <w:rFonts w:ascii="Times New Roman" w:hint="eastAsia"/>
        </w:rPr>
        <w:t>对象间地形、地质条件</w:t>
      </w:r>
      <w:r w:rsidRPr="0075212B">
        <w:rPr>
          <w:rFonts w:ascii="Times New Roman" w:hint="eastAsia"/>
        </w:rPr>
        <w:t>有关的系数；</w:t>
      </w:r>
    </w:p>
    <w:p w:rsidR="00D8408F" w:rsidRDefault="00D8408F" w:rsidP="00114F63">
      <w:pPr>
        <w:pStyle w:val="affff0"/>
        <w:adjustRightInd w:val="0"/>
        <w:snapToGrid w:val="0"/>
        <w:ind w:firstLine="420"/>
        <w:rPr>
          <w:rFonts w:ascii="Times New Roman"/>
        </w:rPr>
      </w:pPr>
      <w:r w:rsidRPr="0075212B">
        <w:rPr>
          <w:rFonts w:ascii="Times New Roman"/>
          <w:i/>
        </w:rPr>
        <w:t>L</w:t>
      </w:r>
      <w:r w:rsidRPr="0075212B">
        <w:rPr>
          <w:rFonts w:ascii="Times New Roman"/>
          <w:iCs/>
        </w:rPr>
        <w:t>：</w:t>
      </w:r>
      <w:r w:rsidRPr="0075212B">
        <w:rPr>
          <w:rFonts w:ascii="Times New Roman"/>
        </w:rPr>
        <w:t>炮孔深度，</w:t>
      </w:r>
      <w:r w:rsidRPr="0075212B">
        <w:rPr>
          <w:rFonts w:ascii="Times New Roman"/>
        </w:rPr>
        <w:t>m</w:t>
      </w:r>
      <w:r w:rsidRPr="0075212B">
        <w:rPr>
          <w:rFonts w:ascii="Times New Roman"/>
        </w:rPr>
        <w:t>；</w:t>
      </w:r>
    </w:p>
    <w:p w:rsidR="005E4CC6" w:rsidRDefault="005E4CC6" w:rsidP="00114F63">
      <w:pPr>
        <w:pStyle w:val="affff0"/>
        <w:adjustRightInd w:val="0"/>
        <w:snapToGrid w:val="0"/>
        <w:ind w:firstLine="420"/>
        <w:rPr>
          <w:rFonts w:ascii="Times New Roman"/>
        </w:rPr>
      </w:pPr>
      <w:r w:rsidRPr="00AD20D6">
        <w:rPr>
          <w:rFonts w:ascii="Times New Roman"/>
          <w:i/>
        </w:rPr>
        <w:t>l</w:t>
      </w:r>
      <w:r>
        <w:rPr>
          <w:rFonts w:ascii="Times New Roman" w:hint="eastAsia"/>
          <w:vertAlign w:val="subscript"/>
        </w:rPr>
        <w:t>1</w:t>
      </w:r>
      <w:r>
        <w:rPr>
          <w:rFonts w:ascii="Times New Roman" w:hint="eastAsia"/>
        </w:rPr>
        <w:t>：</w:t>
      </w:r>
      <w:r>
        <w:rPr>
          <w:rFonts w:ascii="Times New Roman" w:hint="eastAsia"/>
          <w:kern w:val="2"/>
          <w:szCs w:val="24"/>
        </w:rPr>
        <w:t>装药</w:t>
      </w:r>
      <w:r w:rsidRPr="00AD20D6">
        <w:rPr>
          <w:rFonts w:ascii="Times New Roman"/>
          <w:kern w:val="2"/>
          <w:szCs w:val="24"/>
        </w:rPr>
        <w:t>长度，</w:t>
      </w:r>
      <w:r w:rsidRPr="00AD20D6">
        <w:rPr>
          <w:rFonts w:ascii="Times New Roman"/>
          <w:kern w:val="2"/>
          <w:szCs w:val="24"/>
        </w:rPr>
        <w:t>m</w:t>
      </w:r>
      <w:r w:rsidRPr="00AD20D6">
        <w:rPr>
          <w:rFonts w:ascii="Times New Roman"/>
          <w:kern w:val="2"/>
          <w:szCs w:val="24"/>
        </w:rPr>
        <w:t>；</w:t>
      </w:r>
    </w:p>
    <w:p w:rsidR="00AD20D6" w:rsidRPr="0075212B" w:rsidRDefault="00AD20D6" w:rsidP="00114F63">
      <w:pPr>
        <w:pStyle w:val="affff0"/>
        <w:adjustRightInd w:val="0"/>
        <w:snapToGrid w:val="0"/>
        <w:ind w:firstLine="420"/>
        <w:rPr>
          <w:rFonts w:ascii="Times New Roman"/>
        </w:rPr>
      </w:pPr>
      <w:r w:rsidRPr="00AD20D6">
        <w:rPr>
          <w:rFonts w:ascii="Times New Roman"/>
          <w:i/>
        </w:rPr>
        <w:t>l</w:t>
      </w:r>
      <w:r w:rsidRPr="00AD20D6">
        <w:rPr>
          <w:rFonts w:ascii="Times New Roman" w:hint="eastAsia"/>
          <w:vertAlign w:val="subscript"/>
        </w:rPr>
        <w:t>2</w:t>
      </w:r>
      <w:r>
        <w:rPr>
          <w:rFonts w:ascii="Times New Roman" w:hint="eastAsia"/>
        </w:rPr>
        <w:t>：</w:t>
      </w:r>
      <w:r w:rsidRPr="00AD20D6">
        <w:rPr>
          <w:rFonts w:ascii="Times New Roman"/>
          <w:kern w:val="2"/>
          <w:szCs w:val="24"/>
        </w:rPr>
        <w:t>填塞长度，</w:t>
      </w:r>
      <w:r w:rsidRPr="00AD20D6">
        <w:rPr>
          <w:rFonts w:ascii="Times New Roman"/>
          <w:kern w:val="2"/>
          <w:szCs w:val="24"/>
        </w:rPr>
        <w:t>m</w:t>
      </w:r>
      <w:r w:rsidRPr="00AD20D6">
        <w:rPr>
          <w:rFonts w:ascii="Times New Roman"/>
          <w:kern w:val="2"/>
          <w:szCs w:val="24"/>
        </w:rPr>
        <w:t>；</w:t>
      </w:r>
    </w:p>
    <w:p w:rsidR="00F665D2" w:rsidRPr="0075212B" w:rsidRDefault="00F665D2" w:rsidP="00114F63">
      <w:pPr>
        <w:adjustRightInd w:val="0"/>
        <w:snapToGrid w:val="0"/>
        <w:ind w:firstLineChars="200" w:firstLine="420"/>
      </w:pPr>
      <w:proofErr w:type="spellStart"/>
      <w:r w:rsidRPr="0013715A">
        <w:rPr>
          <w:i/>
          <w:color w:val="000000"/>
          <w:kern w:val="0"/>
          <w:szCs w:val="21"/>
        </w:rPr>
        <w:lastRenderedPageBreak/>
        <w:t>Q</w:t>
      </w:r>
      <w:r w:rsidRPr="0013715A">
        <w:rPr>
          <w:color w:val="000000"/>
          <w:kern w:val="0"/>
          <w:szCs w:val="21"/>
          <w:vertAlign w:val="subscript"/>
        </w:rPr>
        <w:t>max</w:t>
      </w:r>
      <w:proofErr w:type="spellEnd"/>
      <w:r w:rsidRPr="0013715A">
        <w:rPr>
          <w:color w:val="000000"/>
          <w:szCs w:val="21"/>
        </w:rPr>
        <w:t>：</w:t>
      </w:r>
      <w:proofErr w:type="gramStart"/>
      <w:r w:rsidRPr="0013715A">
        <w:rPr>
          <w:szCs w:val="21"/>
        </w:rPr>
        <w:t>最大单段药量</w:t>
      </w:r>
      <w:proofErr w:type="gramEnd"/>
      <w:r w:rsidRPr="0013715A">
        <w:rPr>
          <w:szCs w:val="21"/>
        </w:rPr>
        <w:t>，</w:t>
      </w:r>
      <w:r w:rsidRPr="0013715A">
        <w:rPr>
          <w:szCs w:val="21"/>
        </w:rPr>
        <w:t>kg</w:t>
      </w:r>
      <w:r w:rsidRPr="0013715A">
        <w:rPr>
          <w:szCs w:val="21"/>
        </w:rPr>
        <w:t>；</w:t>
      </w:r>
    </w:p>
    <w:p w:rsidR="0013715A" w:rsidRPr="00F665D2" w:rsidRDefault="00734986" w:rsidP="00F665D2">
      <w:pPr>
        <w:pStyle w:val="affff0"/>
        <w:adjustRightInd w:val="0"/>
        <w:snapToGrid w:val="0"/>
        <w:ind w:firstLine="420"/>
        <w:rPr>
          <w:rFonts w:ascii="Times New Roman"/>
        </w:rPr>
      </w:pPr>
      <w:r w:rsidRPr="0075212B">
        <w:rPr>
          <w:rFonts w:ascii="Times New Roman" w:hint="eastAsia"/>
          <w:i/>
        </w:rPr>
        <w:t>Q</w:t>
      </w:r>
      <w:r w:rsidR="00BA199D" w:rsidRPr="00BA199D">
        <w:rPr>
          <w:rFonts w:ascii="Times New Roman" w:hint="eastAsia"/>
          <w:vertAlign w:val="subscript"/>
        </w:rPr>
        <w:t>总</w:t>
      </w:r>
      <w:r w:rsidRPr="0075212B">
        <w:rPr>
          <w:rFonts w:ascii="Times New Roman" w:hint="eastAsia"/>
        </w:rPr>
        <w:t>：</w:t>
      </w:r>
      <w:r w:rsidR="004A4E64">
        <w:rPr>
          <w:rFonts w:ascii="Times New Roman" w:hint="eastAsia"/>
        </w:rPr>
        <w:t>齐发爆破为总药量，延时爆破为</w:t>
      </w:r>
      <w:proofErr w:type="gramStart"/>
      <w:r w:rsidR="004A4E64">
        <w:rPr>
          <w:rFonts w:ascii="Times New Roman" w:hint="eastAsia"/>
        </w:rPr>
        <w:t>最大单段药量</w:t>
      </w:r>
      <w:proofErr w:type="gramEnd"/>
      <w:r w:rsidRPr="0075212B">
        <w:rPr>
          <w:rFonts w:ascii="Times New Roman" w:hint="eastAsia"/>
        </w:rPr>
        <w:t>，</w:t>
      </w:r>
      <w:r w:rsidRPr="0075212B">
        <w:rPr>
          <w:rFonts w:ascii="Times New Roman" w:hint="eastAsia"/>
        </w:rPr>
        <w:t>kg</w:t>
      </w:r>
      <w:r w:rsidRPr="0075212B">
        <w:rPr>
          <w:rFonts w:ascii="Times New Roman" w:hint="eastAsia"/>
        </w:rPr>
        <w:t>；</w:t>
      </w:r>
    </w:p>
    <w:p w:rsidR="00E5394C" w:rsidRPr="0075212B" w:rsidRDefault="00E5394C" w:rsidP="00114F63">
      <w:pPr>
        <w:pStyle w:val="affff0"/>
        <w:adjustRightInd w:val="0"/>
        <w:snapToGrid w:val="0"/>
        <w:ind w:firstLine="420"/>
        <w:rPr>
          <w:rFonts w:ascii="Times New Roman"/>
        </w:rPr>
      </w:pPr>
      <w:proofErr w:type="spellStart"/>
      <w:r w:rsidRPr="00E5394C">
        <w:rPr>
          <w:rFonts w:ascii="Times New Roman"/>
          <w:i/>
          <w:iCs/>
          <w:szCs w:val="21"/>
        </w:rPr>
        <w:t>q</w:t>
      </w:r>
      <w:r w:rsidRPr="00E5394C">
        <w:rPr>
          <w:rFonts w:ascii="Times New Roman"/>
          <w:iCs/>
          <w:szCs w:val="21"/>
          <w:vertAlign w:val="subscript"/>
        </w:rPr>
        <w:t>k</w:t>
      </w:r>
      <w:proofErr w:type="spellEnd"/>
      <w:r w:rsidRPr="00E5394C">
        <w:rPr>
          <w:rFonts w:ascii="Times New Roman"/>
          <w:szCs w:val="21"/>
        </w:rPr>
        <w:t>：</w:t>
      </w:r>
      <w:r w:rsidRPr="0075212B">
        <w:rPr>
          <w:rFonts w:hint="eastAsia"/>
          <w:szCs w:val="21"/>
        </w:rPr>
        <w:t>单位体积耗药量，</w:t>
      </w:r>
      <w:r w:rsidRPr="00BF6989">
        <w:rPr>
          <w:rFonts w:ascii="Times New Roman"/>
          <w:szCs w:val="21"/>
        </w:rPr>
        <w:t>kg/m</w:t>
      </w:r>
      <w:r w:rsidRPr="00BF6989">
        <w:rPr>
          <w:rFonts w:ascii="Times New Roman"/>
          <w:szCs w:val="21"/>
          <w:vertAlign w:val="superscript"/>
        </w:rPr>
        <w:t>3</w:t>
      </w:r>
      <w:r w:rsidRPr="00BF6989">
        <w:rPr>
          <w:rFonts w:ascii="Times New Roman"/>
        </w:rPr>
        <w:t>；</w:t>
      </w:r>
    </w:p>
    <w:p w:rsidR="00734986" w:rsidRDefault="00734986" w:rsidP="00114F63">
      <w:pPr>
        <w:pStyle w:val="affff0"/>
        <w:adjustRightInd w:val="0"/>
        <w:snapToGrid w:val="0"/>
        <w:ind w:firstLine="420"/>
        <w:rPr>
          <w:rFonts w:ascii="Times New Roman"/>
        </w:rPr>
      </w:pPr>
      <w:proofErr w:type="spellStart"/>
      <w:r w:rsidRPr="0075212B">
        <w:rPr>
          <w:rFonts w:ascii="Times New Roman"/>
          <w:i/>
        </w:rPr>
        <w:t>q</w:t>
      </w:r>
      <w:r w:rsidRPr="0075212B">
        <w:rPr>
          <w:rFonts w:ascii="Times New Roman"/>
          <w:vertAlign w:val="subscript"/>
        </w:rPr>
        <w:t>L</w:t>
      </w:r>
      <w:proofErr w:type="spellEnd"/>
      <w:r w:rsidRPr="0075212B">
        <w:rPr>
          <w:rFonts w:ascii="Times New Roman"/>
        </w:rPr>
        <w:t>：光面爆破的炮孔线装药密度，</w:t>
      </w:r>
      <w:r w:rsidRPr="0075212B">
        <w:rPr>
          <w:rFonts w:ascii="Times New Roman" w:hint="eastAsia"/>
        </w:rPr>
        <w:t>k</w:t>
      </w:r>
      <w:r w:rsidRPr="0075212B">
        <w:rPr>
          <w:rFonts w:ascii="Times New Roman"/>
        </w:rPr>
        <w:t>g/m</w:t>
      </w:r>
      <w:r w:rsidRPr="0075212B">
        <w:rPr>
          <w:rFonts w:ascii="Times New Roman"/>
        </w:rPr>
        <w:t>；</w:t>
      </w:r>
    </w:p>
    <w:p w:rsidR="00551649" w:rsidRPr="0075212B" w:rsidRDefault="00551649" w:rsidP="00114F63">
      <w:pPr>
        <w:pStyle w:val="affff0"/>
        <w:adjustRightInd w:val="0"/>
        <w:snapToGrid w:val="0"/>
        <w:ind w:firstLine="420"/>
        <w:rPr>
          <w:rFonts w:ascii="Times New Roman"/>
        </w:rPr>
      </w:pPr>
      <w:r w:rsidRPr="00551649">
        <w:rPr>
          <w:rFonts w:ascii="Times New Roman" w:hint="eastAsia"/>
          <w:i/>
        </w:rPr>
        <w:t>R</w:t>
      </w:r>
      <w:r>
        <w:rPr>
          <w:rFonts w:ascii="Times New Roman" w:hint="eastAsia"/>
        </w:rPr>
        <w:t>：爆破振动安全允许距离</w:t>
      </w:r>
      <w:r w:rsidR="006B3684">
        <w:rPr>
          <w:rFonts w:ascii="Times New Roman" w:hint="eastAsia"/>
        </w:rPr>
        <w:t>，</w:t>
      </w:r>
      <w:r w:rsidR="006B3684">
        <w:rPr>
          <w:rFonts w:ascii="Times New Roman" w:hint="eastAsia"/>
        </w:rPr>
        <w:t>m</w:t>
      </w:r>
      <w:r>
        <w:rPr>
          <w:rFonts w:ascii="Times New Roman" w:hint="eastAsia"/>
        </w:rPr>
        <w:t>；</w:t>
      </w:r>
    </w:p>
    <w:p w:rsidR="00B03D51" w:rsidRPr="0075212B" w:rsidRDefault="00B03D51" w:rsidP="00114F63">
      <w:pPr>
        <w:adjustRightInd w:val="0"/>
        <w:snapToGrid w:val="0"/>
        <w:ind w:firstLineChars="200" w:firstLine="420"/>
        <w:rPr>
          <w:i/>
          <w:szCs w:val="21"/>
        </w:rPr>
      </w:pPr>
      <w:r>
        <w:rPr>
          <w:rFonts w:hint="eastAsia"/>
          <w:i/>
        </w:rPr>
        <w:t>R</w:t>
      </w:r>
      <w:r w:rsidRPr="0075212B">
        <w:rPr>
          <w:rFonts w:hint="eastAsia"/>
          <w:iCs/>
          <w:vertAlign w:val="subscript"/>
        </w:rPr>
        <w:t>d</w:t>
      </w:r>
      <w:r w:rsidRPr="0075212B">
        <w:rPr>
          <w:iCs/>
        </w:rPr>
        <w:t>：</w:t>
      </w:r>
      <w:r w:rsidRPr="0075212B">
        <w:t>不耦合系数；</w:t>
      </w:r>
    </w:p>
    <w:p w:rsidR="00734986" w:rsidRPr="0075212B" w:rsidRDefault="00734986" w:rsidP="00114F63">
      <w:pPr>
        <w:adjustRightInd w:val="0"/>
        <w:snapToGrid w:val="0"/>
        <w:ind w:firstLineChars="200" w:firstLine="420"/>
      </w:pPr>
      <w:proofErr w:type="spellStart"/>
      <w:r w:rsidRPr="0075212B">
        <w:rPr>
          <w:i/>
        </w:rPr>
        <w:t>V</w:t>
      </w:r>
      <w:r w:rsidRPr="0075212B">
        <w:rPr>
          <w:i/>
          <w:vertAlign w:val="subscript"/>
        </w:rPr>
        <w:t>pb</w:t>
      </w:r>
      <w:proofErr w:type="spellEnd"/>
      <w:r w:rsidRPr="0075212B">
        <w:rPr>
          <w:rFonts w:hint="eastAsia"/>
        </w:rPr>
        <w:t>：</w:t>
      </w:r>
      <w:r w:rsidRPr="0075212B">
        <w:t>爆破后岩体中的纵波速度</w:t>
      </w:r>
      <w:r w:rsidRPr="0075212B">
        <w:rPr>
          <w:rFonts w:hint="eastAsia"/>
        </w:rPr>
        <w:t>，</w:t>
      </w:r>
      <w:r w:rsidRPr="0075212B">
        <w:t>m/s</w:t>
      </w:r>
      <w:r w:rsidRPr="0075212B">
        <w:t>；</w:t>
      </w:r>
    </w:p>
    <w:p w:rsidR="00734986" w:rsidRPr="0075212B" w:rsidRDefault="00734986" w:rsidP="00114F63">
      <w:pPr>
        <w:pStyle w:val="afffffb"/>
        <w:numPr>
          <w:ilvl w:val="0"/>
          <w:numId w:val="0"/>
        </w:numPr>
        <w:adjustRightInd w:val="0"/>
        <w:snapToGrid w:val="0"/>
        <w:spacing w:beforeLines="0" w:afterLines="0"/>
        <w:ind w:firstLineChars="200" w:firstLine="420"/>
        <w:rPr>
          <w:rFonts w:ascii="Times New Roman"/>
        </w:rPr>
      </w:pPr>
      <w:r w:rsidRPr="0075212B">
        <w:rPr>
          <w:rFonts w:ascii="Times New Roman"/>
          <w:i/>
        </w:rPr>
        <w:t>V</w:t>
      </w:r>
      <w:r w:rsidRPr="0075212B">
        <w:rPr>
          <w:rFonts w:ascii="Times New Roman"/>
          <w:i/>
          <w:vertAlign w:val="subscript"/>
        </w:rPr>
        <w:t>p0</w:t>
      </w:r>
      <w:r w:rsidRPr="0075212B">
        <w:rPr>
          <w:rFonts w:ascii="Times New Roman" w:hint="eastAsia"/>
        </w:rPr>
        <w:t>：</w:t>
      </w:r>
      <w:r w:rsidRPr="0075212B">
        <w:rPr>
          <w:rFonts w:ascii="Times New Roman"/>
        </w:rPr>
        <w:t>爆破前岩体中的纵波速度</w:t>
      </w:r>
      <w:r w:rsidRPr="0075212B">
        <w:rPr>
          <w:rFonts w:ascii="Times New Roman" w:hint="eastAsia"/>
        </w:rPr>
        <w:t>，</w:t>
      </w:r>
      <w:r w:rsidRPr="0075212B">
        <w:rPr>
          <w:rFonts w:ascii="Times New Roman"/>
        </w:rPr>
        <w:t>m/s</w:t>
      </w:r>
      <w:r w:rsidRPr="0075212B">
        <w:rPr>
          <w:rFonts w:ascii="Times New Roman"/>
        </w:rPr>
        <w:t>。</w:t>
      </w:r>
    </w:p>
    <w:p w:rsidR="00734986" w:rsidRPr="0075212B" w:rsidRDefault="00B03D51" w:rsidP="00114F63">
      <w:pPr>
        <w:pStyle w:val="affff0"/>
        <w:adjustRightInd w:val="0"/>
        <w:snapToGrid w:val="0"/>
        <w:ind w:firstLineChars="183" w:firstLine="384"/>
        <w:rPr>
          <w:rFonts w:ascii="Times New Roman"/>
          <w:i/>
        </w:rPr>
      </w:pPr>
      <w:r w:rsidRPr="0075212B">
        <w:rPr>
          <w:rFonts w:ascii="Times New Roman" w:hint="eastAsia"/>
          <w:i/>
        </w:rPr>
        <w:t>v</w:t>
      </w:r>
      <w:r w:rsidRPr="0075212B">
        <w:rPr>
          <w:rFonts w:ascii="Times New Roman" w:hint="eastAsia"/>
        </w:rPr>
        <w:t>：</w:t>
      </w:r>
      <w:r w:rsidR="009479BC">
        <w:rPr>
          <w:rFonts w:ascii="Times New Roman" w:hint="eastAsia"/>
        </w:rPr>
        <w:t>保护对象所在地安全允许质点</w:t>
      </w:r>
      <w:r w:rsidRPr="0075212B">
        <w:rPr>
          <w:rFonts w:ascii="Times New Roman" w:hint="eastAsia"/>
        </w:rPr>
        <w:t>振动速度，</w:t>
      </w:r>
      <w:r w:rsidRPr="0075212B">
        <w:rPr>
          <w:rFonts w:ascii="Times New Roman" w:hint="eastAsia"/>
        </w:rPr>
        <w:t>cm/s</w:t>
      </w:r>
      <w:r w:rsidRPr="0075212B">
        <w:rPr>
          <w:rFonts w:ascii="Times New Roman" w:hint="eastAsia"/>
        </w:rPr>
        <w:t>；</w:t>
      </w:r>
    </w:p>
    <w:p w:rsidR="00734986" w:rsidRPr="0075212B" w:rsidRDefault="00734986" w:rsidP="00114F63">
      <w:pPr>
        <w:pStyle w:val="affff0"/>
        <w:adjustRightInd w:val="0"/>
        <w:snapToGrid w:val="0"/>
        <w:ind w:firstLine="420"/>
        <w:rPr>
          <w:rFonts w:ascii="Times New Roman"/>
          <w:i/>
        </w:rPr>
      </w:pPr>
      <w:proofErr w:type="spellStart"/>
      <w:r w:rsidRPr="0075212B">
        <w:rPr>
          <w:rFonts w:ascii="Times New Roman"/>
          <w:i/>
        </w:rPr>
        <w:t>W</w:t>
      </w:r>
      <w:r w:rsidR="00B35C50" w:rsidRPr="00864FBA">
        <w:rPr>
          <w:rFonts w:ascii="Times New Roman" w:hint="eastAsia"/>
          <w:vertAlign w:val="subscript"/>
        </w:rPr>
        <w:t>min</w:t>
      </w:r>
      <w:proofErr w:type="spellEnd"/>
      <w:r w:rsidRPr="0075212B">
        <w:rPr>
          <w:rFonts w:ascii="Times New Roman"/>
        </w:rPr>
        <w:t>：</w:t>
      </w:r>
      <w:proofErr w:type="gramStart"/>
      <w:r w:rsidR="00C01CC5" w:rsidRPr="00C01CC5">
        <w:rPr>
          <w:rFonts w:ascii="Times New Roman" w:hint="eastAsia"/>
        </w:rPr>
        <w:t>光爆层厚度</w:t>
      </w:r>
      <w:proofErr w:type="gramEnd"/>
      <w:r w:rsidRPr="0075212B">
        <w:rPr>
          <w:rFonts w:ascii="Times New Roman"/>
        </w:rPr>
        <w:t>，</w:t>
      </w:r>
      <w:r w:rsidRPr="0075212B">
        <w:rPr>
          <w:rFonts w:ascii="Times New Roman"/>
        </w:rPr>
        <w:t>m</w:t>
      </w:r>
      <w:r w:rsidRPr="0075212B">
        <w:rPr>
          <w:rFonts w:ascii="Times New Roman"/>
        </w:rPr>
        <w:t>；</w:t>
      </w:r>
    </w:p>
    <w:p w:rsidR="00734986" w:rsidRPr="0075212B" w:rsidRDefault="00734986" w:rsidP="00114F63">
      <w:pPr>
        <w:pStyle w:val="affff0"/>
        <w:adjustRightInd w:val="0"/>
        <w:snapToGrid w:val="0"/>
        <w:ind w:firstLine="420"/>
        <w:rPr>
          <w:rFonts w:ascii="Times New Roman"/>
        </w:rPr>
      </w:pPr>
      <w:r w:rsidRPr="0075212B">
        <w:rPr>
          <w:rFonts w:ascii="Times New Roman"/>
          <w:i/>
        </w:rPr>
        <w:t>α</w:t>
      </w:r>
      <w:r w:rsidRPr="0075212B">
        <w:rPr>
          <w:rFonts w:ascii="Times New Roman"/>
        </w:rPr>
        <w:t>：</w:t>
      </w:r>
      <w:r w:rsidR="00191CE1" w:rsidRPr="00191CE1">
        <w:rPr>
          <w:rFonts w:ascii="Times New Roman" w:hint="eastAsia"/>
        </w:rPr>
        <w:t>与爆破点</w:t>
      </w:r>
      <w:proofErr w:type="gramStart"/>
      <w:r w:rsidR="00191CE1" w:rsidRPr="00191CE1">
        <w:rPr>
          <w:rFonts w:ascii="Times New Roman" w:hint="eastAsia"/>
        </w:rPr>
        <w:t>至保护</w:t>
      </w:r>
      <w:proofErr w:type="gramEnd"/>
      <w:r w:rsidR="00191CE1" w:rsidRPr="00191CE1">
        <w:rPr>
          <w:rFonts w:ascii="Times New Roman" w:hint="eastAsia"/>
        </w:rPr>
        <w:t>对象间的地形、地质条件有关的衰减指数</w:t>
      </w:r>
      <w:r w:rsidRPr="0075212B">
        <w:rPr>
          <w:rFonts w:ascii="Times New Roman" w:hint="eastAsia"/>
        </w:rPr>
        <w:t>；</w:t>
      </w:r>
    </w:p>
    <w:p w:rsidR="00734986" w:rsidRPr="004105B4" w:rsidRDefault="00E5394C" w:rsidP="004105B4">
      <w:pPr>
        <w:pStyle w:val="affff0"/>
        <w:adjustRightInd w:val="0"/>
        <w:snapToGrid w:val="0"/>
        <w:ind w:firstLine="420"/>
        <w:rPr>
          <w:rFonts w:ascii="Times New Roman"/>
        </w:rPr>
      </w:pPr>
      <w:r w:rsidRPr="000B5B8A">
        <w:rPr>
          <w:rFonts w:ascii="Times New Roman"/>
          <w:i/>
          <w:kern w:val="2"/>
          <w:szCs w:val="24"/>
        </w:rPr>
        <w:t>α</w:t>
      </w:r>
      <w:r w:rsidRPr="000B5B8A">
        <w:rPr>
          <w:rFonts w:ascii="Times New Roman" w:hint="eastAsia"/>
          <w:kern w:val="2"/>
          <w:szCs w:val="24"/>
        </w:rPr>
        <w:t>＇</w:t>
      </w:r>
      <w:r w:rsidR="000B5B8A">
        <w:rPr>
          <w:rFonts w:ascii="Times New Roman"/>
        </w:rPr>
        <w:t>：</w:t>
      </w:r>
      <w:r w:rsidR="00734986" w:rsidRPr="000B5B8A">
        <w:rPr>
          <w:rFonts w:ascii="Times New Roman"/>
        </w:rPr>
        <w:t>钻孔</w:t>
      </w:r>
      <w:r w:rsidR="000B5B8A">
        <w:rPr>
          <w:rFonts w:ascii="Times New Roman" w:hint="eastAsia"/>
        </w:rPr>
        <w:t>倾角</w:t>
      </w:r>
      <w:r w:rsidR="00734986" w:rsidRPr="000B5B8A">
        <w:rPr>
          <w:rFonts w:ascii="Times New Roman" w:hint="eastAsia"/>
        </w:rPr>
        <w:t>，</w:t>
      </w:r>
      <w:r w:rsidR="000B5B8A">
        <w:rPr>
          <w:rFonts w:ascii="Times New Roman" w:hint="eastAsia"/>
        </w:rPr>
        <w:t>（</w:t>
      </w:r>
      <w:r w:rsidR="000B5B8A" w:rsidRPr="000B5B8A">
        <w:rPr>
          <w:rFonts w:ascii="Times New Roman" w:hint="eastAsia"/>
        </w:rPr>
        <w:t>°</w:t>
      </w:r>
      <w:r w:rsidR="000B5B8A">
        <w:rPr>
          <w:rFonts w:ascii="Times New Roman" w:hint="eastAsia"/>
        </w:rPr>
        <w:t>）</w:t>
      </w:r>
      <w:r w:rsidR="00734986" w:rsidRPr="000B5B8A">
        <w:rPr>
          <w:rFonts w:ascii="Times New Roman"/>
        </w:rPr>
        <w:t>；</w:t>
      </w:r>
    </w:p>
    <w:p w:rsidR="00326DB2" w:rsidRPr="007C449D" w:rsidRDefault="00326DB2" w:rsidP="00114F63">
      <w:pPr>
        <w:adjustRightInd w:val="0"/>
        <w:snapToGrid w:val="0"/>
        <w:ind w:firstLineChars="200" w:firstLine="420"/>
        <w:rPr>
          <w:i/>
          <w:iCs/>
        </w:rPr>
      </w:pPr>
      <w:r w:rsidRPr="007C449D">
        <w:rPr>
          <w:i/>
        </w:rPr>
        <w:t>η</w:t>
      </w:r>
      <w:r w:rsidRPr="007C449D">
        <w:t>：</w:t>
      </w:r>
      <w:proofErr w:type="gramStart"/>
      <w:r w:rsidRPr="007C449D">
        <w:t>半孔率</w:t>
      </w:r>
      <w:proofErr w:type="gramEnd"/>
      <w:r w:rsidRPr="007C449D">
        <w:t>，</w:t>
      </w:r>
      <w:r w:rsidRPr="007C449D">
        <w:t>%</w:t>
      </w:r>
      <w:r w:rsidRPr="007C449D">
        <w:rPr>
          <w:rFonts w:hint="eastAsia"/>
        </w:rPr>
        <w:t>；</w:t>
      </w:r>
    </w:p>
    <w:p w:rsidR="00734986" w:rsidRPr="0075212B" w:rsidRDefault="004A4E64" w:rsidP="00114F63">
      <w:pPr>
        <w:pStyle w:val="affff0"/>
        <w:adjustRightInd w:val="0"/>
        <w:snapToGrid w:val="0"/>
        <w:ind w:firstLine="420"/>
        <w:rPr>
          <w:rFonts w:ascii="Times New Roman"/>
        </w:rPr>
      </w:pPr>
      <w:proofErr w:type="spellStart"/>
      <w:r w:rsidRPr="004A4E64">
        <w:rPr>
          <w:rFonts w:ascii="Times New Roman"/>
          <w:kern w:val="2"/>
          <w:szCs w:val="24"/>
        </w:rPr>
        <w:t>Δ</w:t>
      </w:r>
      <w:r w:rsidRPr="004A4E64">
        <w:rPr>
          <w:rFonts w:ascii="Times New Roman"/>
          <w:i/>
          <w:kern w:val="2"/>
          <w:szCs w:val="24"/>
        </w:rPr>
        <w:t>h</w:t>
      </w:r>
      <w:proofErr w:type="spellEnd"/>
      <w:r w:rsidR="00734986" w:rsidRPr="0075212B">
        <w:rPr>
          <w:rFonts w:ascii="Times New Roman"/>
          <w:iCs/>
        </w:rPr>
        <w:t>：</w:t>
      </w:r>
      <w:r w:rsidR="00734986" w:rsidRPr="0075212B">
        <w:rPr>
          <w:rFonts w:ascii="Times New Roman"/>
        </w:rPr>
        <w:t>超深，</w:t>
      </w:r>
      <w:r w:rsidR="00734986" w:rsidRPr="0075212B">
        <w:rPr>
          <w:rFonts w:ascii="Times New Roman"/>
        </w:rPr>
        <w:t>m</w:t>
      </w:r>
      <w:r w:rsidR="00734986" w:rsidRPr="0075212B">
        <w:rPr>
          <w:rFonts w:ascii="Times New Roman"/>
        </w:rPr>
        <w:t>；</w:t>
      </w:r>
    </w:p>
    <w:p w:rsidR="00C77740" w:rsidRPr="0075212B" w:rsidRDefault="00C64385" w:rsidP="00E16B8B">
      <w:pPr>
        <w:pStyle w:val="a4"/>
        <w:adjustRightInd w:val="0"/>
        <w:snapToGrid w:val="0"/>
        <w:spacing w:before="312" w:after="312"/>
        <w:rPr>
          <w:rFonts w:ascii="Times New Roman"/>
        </w:rPr>
      </w:pPr>
      <w:bookmarkStart w:id="19" w:name="_Toc76625159"/>
      <w:r w:rsidRPr="0075212B">
        <w:rPr>
          <w:rFonts w:ascii="Times New Roman"/>
        </w:rPr>
        <w:t>设计依据、原则与内容</w:t>
      </w:r>
      <w:bookmarkEnd w:id="19"/>
    </w:p>
    <w:p w:rsidR="00C77740" w:rsidRPr="0075212B" w:rsidRDefault="00A60EA3" w:rsidP="00E16B8B">
      <w:pPr>
        <w:pStyle w:val="a5"/>
        <w:numPr>
          <w:ilvl w:val="0"/>
          <w:numId w:val="0"/>
        </w:numPr>
        <w:adjustRightInd w:val="0"/>
        <w:snapToGrid w:val="0"/>
        <w:spacing w:before="156" w:after="156"/>
        <w:rPr>
          <w:rFonts w:ascii="Times New Roman"/>
        </w:rPr>
      </w:pPr>
      <w:bookmarkStart w:id="20" w:name="_Toc76625160"/>
      <w:r>
        <w:rPr>
          <w:rFonts w:ascii="Times New Roman" w:hint="eastAsia"/>
        </w:rPr>
        <w:t>5.1</w:t>
      </w:r>
      <w:r w:rsidR="00C64385" w:rsidRPr="0075212B">
        <w:rPr>
          <w:rFonts w:ascii="Times New Roman"/>
        </w:rPr>
        <w:t>设计依据</w:t>
      </w:r>
      <w:bookmarkEnd w:id="20"/>
    </w:p>
    <w:p w:rsidR="00C77740" w:rsidRPr="0075212B" w:rsidRDefault="009A06F1" w:rsidP="00EA4BFB">
      <w:pPr>
        <w:pStyle w:val="afffffb"/>
        <w:numPr>
          <w:ilvl w:val="0"/>
          <w:numId w:val="0"/>
        </w:numPr>
        <w:adjustRightInd w:val="0"/>
        <w:snapToGrid w:val="0"/>
        <w:spacing w:beforeLines="0" w:before="0" w:afterLines="0" w:after="0"/>
        <w:rPr>
          <w:rFonts w:ascii="Times New Roman"/>
        </w:rPr>
      </w:pPr>
      <w:r>
        <w:rPr>
          <w:rFonts w:ascii="Times New Roman" w:hint="eastAsia"/>
        </w:rPr>
        <w:t>5.1.1</w:t>
      </w:r>
      <w:r w:rsidR="00C64385" w:rsidRPr="0075212B">
        <w:rPr>
          <w:rFonts w:ascii="Times New Roman" w:hint="eastAsia"/>
        </w:rPr>
        <w:t xml:space="preserve"> </w:t>
      </w:r>
      <w:r w:rsidR="000C0B40">
        <w:rPr>
          <w:rFonts w:ascii="Times New Roman" w:hint="eastAsia"/>
        </w:rPr>
        <w:t>光面爆破技术设计</w:t>
      </w:r>
      <w:r w:rsidR="00C64385" w:rsidRPr="0075212B">
        <w:rPr>
          <w:rFonts w:ascii="Calibri" w:eastAsia="宋体" w:hAnsi="Calibri" w:hint="eastAsia"/>
          <w:kern w:val="2"/>
          <w:szCs w:val="24"/>
        </w:rPr>
        <w:t>应依据下列内容：</w:t>
      </w:r>
    </w:p>
    <w:p w:rsidR="00C77740" w:rsidRPr="0075212B" w:rsidRDefault="00C64385" w:rsidP="00AD20D6">
      <w:pPr>
        <w:tabs>
          <w:tab w:val="left" w:pos="1004"/>
        </w:tabs>
        <w:adjustRightInd w:val="0"/>
        <w:snapToGrid w:val="0"/>
        <w:ind w:left="840" w:hanging="420"/>
        <w:rPr>
          <w:kern w:val="0"/>
          <w:szCs w:val="20"/>
        </w:rPr>
      </w:pPr>
      <w:r w:rsidRPr="0075212B">
        <w:rPr>
          <w:rFonts w:hint="eastAsia"/>
          <w:kern w:val="0"/>
          <w:szCs w:val="20"/>
        </w:rPr>
        <w:t>——</w:t>
      </w:r>
      <w:r w:rsidRPr="0075212B">
        <w:rPr>
          <w:kern w:val="0"/>
          <w:szCs w:val="20"/>
        </w:rPr>
        <w:t>法律法规、规范标准；</w:t>
      </w:r>
    </w:p>
    <w:p w:rsidR="00C77740" w:rsidRPr="0075212B" w:rsidRDefault="00C64385" w:rsidP="00AD20D6">
      <w:pPr>
        <w:tabs>
          <w:tab w:val="left" w:pos="1004"/>
        </w:tabs>
        <w:adjustRightInd w:val="0"/>
        <w:snapToGrid w:val="0"/>
        <w:ind w:left="840" w:hanging="420"/>
        <w:rPr>
          <w:kern w:val="0"/>
          <w:szCs w:val="20"/>
        </w:rPr>
      </w:pPr>
      <w:r w:rsidRPr="0075212B">
        <w:rPr>
          <w:rFonts w:hint="eastAsia"/>
          <w:kern w:val="0"/>
          <w:szCs w:val="20"/>
        </w:rPr>
        <w:t>——</w:t>
      </w:r>
      <w:r w:rsidRPr="0075212B">
        <w:rPr>
          <w:kern w:val="0"/>
          <w:szCs w:val="20"/>
        </w:rPr>
        <w:t>项目合法性文件；</w:t>
      </w:r>
    </w:p>
    <w:p w:rsidR="00C77740" w:rsidRPr="0075212B" w:rsidRDefault="00C64385" w:rsidP="00AD20D6">
      <w:pPr>
        <w:tabs>
          <w:tab w:val="left" w:pos="1004"/>
        </w:tabs>
        <w:adjustRightInd w:val="0"/>
        <w:snapToGrid w:val="0"/>
        <w:ind w:left="840" w:hanging="420"/>
        <w:rPr>
          <w:kern w:val="0"/>
          <w:szCs w:val="20"/>
        </w:rPr>
      </w:pPr>
      <w:r w:rsidRPr="0075212B">
        <w:rPr>
          <w:rFonts w:hint="eastAsia"/>
          <w:kern w:val="0"/>
          <w:szCs w:val="20"/>
        </w:rPr>
        <w:t>——</w:t>
      </w:r>
      <w:r w:rsidRPr="0075212B">
        <w:rPr>
          <w:kern w:val="0"/>
          <w:szCs w:val="20"/>
        </w:rPr>
        <w:t>项目设计文件、相关图纸资料；</w:t>
      </w:r>
    </w:p>
    <w:p w:rsidR="00C77740" w:rsidRPr="0075212B" w:rsidRDefault="00C64385" w:rsidP="00AD20D6">
      <w:pPr>
        <w:tabs>
          <w:tab w:val="left" w:pos="1004"/>
        </w:tabs>
        <w:adjustRightInd w:val="0"/>
        <w:snapToGrid w:val="0"/>
        <w:ind w:left="840" w:hanging="420"/>
        <w:rPr>
          <w:kern w:val="0"/>
          <w:szCs w:val="20"/>
        </w:rPr>
      </w:pPr>
      <w:r w:rsidRPr="0075212B">
        <w:rPr>
          <w:rFonts w:hint="eastAsia"/>
          <w:kern w:val="0"/>
          <w:szCs w:val="20"/>
        </w:rPr>
        <w:t>——</w:t>
      </w:r>
      <w:r w:rsidRPr="0075212B">
        <w:rPr>
          <w:kern w:val="0"/>
          <w:szCs w:val="20"/>
        </w:rPr>
        <w:t>工程安全、质量、工期与环保要求；</w:t>
      </w:r>
    </w:p>
    <w:p w:rsidR="00C77740" w:rsidRDefault="00C64385" w:rsidP="00AD20D6">
      <w:pPr>
        <w:tabs>
          <w:tab w:val="left" w:pos="1004"/>
        </w:tabs>
        <w:adjustRightInd w:val="0"/>
        <w:snapToGrid w:val="0"/>
        <w:ind w:left="840" w:hanging="420"/>
        <w:rPr>
          <w:kern w:val="0"/>
          <w:szCs w:val="20"/>
        </w:rPr>
      </w:pPr>
      <w:r w:rsidRPr="0075212B">
        <w:rPr>
          <w:rFonts w:hint="eastAsia"/>
          <w:kern w:val="0"/>
          <w:szCs w:val="20"/>
        </w:rPr>
        <w:t>——</w:t>
      </w:r>
      <w:r w:rsidRPr="0075212B">
        <w:rPr>
          <w:kern w:val="0"/>
          <w:szCs w:val="20"/>
        </w:rPr>
        <w:t>爆区地形地貌、工程地质与水文</w:t>
      </w:r>
      <w:r w:rsidRPr="0075212B">
        <w:rPr>
          <w:rFonts w:hint="eastAsia"/>
          <w:kern w:val="0"/>
          <w:szCs w:val="20"/>
        </w:rPr>
        <w:t>状况</w:t>
      </w:r>
      <w:r w:rsidRPr="0075212B">
        <w:rPr>
          <w:kern w:val="0"/>
          <w:szCs w:val="20"/>
        </w:rPr>
        <w:t>、气象与气候、需保护对象和周围环境等工程概况资料；</w:t>
      </w:r>
    </w:p>
    <w:p w:rsidR="005529A9" w:rsidRPr="005529A9" w:rsidRDefault="00C64385" w:rsidP="00AD20D6">
      <w:pPr>
        <w:tabs>
          <w:tab w:val="left" w:pos="1004"/>
        </w:tabs>
        <w:adjustRightInd w:val="0"/>
        <w:snapToGrid w:val="0"/>
        <w:ind w:left="840" w:hanging="420"/>
        <w:rPr>
          <w:kern w:val="0"/>
          <w:szCs w:val="20"/>
        </w:rPr>
      </w:pPr>
      <w:r w:rsidRPr="005529A9">
        <w:rPr>
          <w:rFonts w:hint="eastAsia"/>
          <w:kern w:val="0"/>
          <w:szCs w:val="20"/>
        </w:rPr>
        <w:t>——</w:t>
      </w:r>
      <w:r w:rsidRPr="005529A9">
        <w:rPr>
          <w:kern w:val="0"/>
          <w:szCs w:val="20"/>
        </w:rPr>
        <w:t>现场勘查、试验、监测报告等</w:t>
      </w:r>
      <w:r w:rsidR="005529A9" w:rsidRPr="005529A9">
        <w:rPr>
          <w:rFonts w:hint="eastAsia"/>
          <w:kern w:val="0"/>
          <w:szCs w:val="20"/>
        </w:rPr>
        <w:t>；</w:t>
      </w:r>
    </w:p>
    <w:p w:rsidR="00C77740" w:rsidRPr="00473838" w:rsidRDefault="005529A9" w:rsidP="00AD20D6">
      <w:pPr>
        <w:tabs>
          <w:tab w:val="left" w:pos="1004"/>
        </w:tabs>
        <w:adjustRightInd w:val="0"/>
        <w:snapToGrid w:val="0"/>
        <w:ind w:left="840" w:hanging="420"/>
        <w:rPr>
          <w:kern w:val="0"/>
          <w:szCs w:val="20"/>
        </w:rPr>
      </w:pPr>
      <w:r w:rsidRPr="009A06F1">
        <w:rPr>
          <w:rFonts w:hint="eastAsia"/>
          <w:kern w:val="0"/>
          <w:szCs w:val="20"/>
        </w:rPr>
        <w:t>——主爆区爆破技术设计</w:t>
      </w:r>
      <w:r w:rsidR="00473838" w:rsidRPr="00473838">
        <w:rPr>
          <w:rFonts w:hint="eastAsia"/>
          <w:kern w:val="0"/>
          <w:szCs w:val="20"/>
        </w:rPr>
        <w:t>。</w:t>
      </w:r>
    </w:p>
    <w:p w:rsidR="00C77740" w:rsidRPr="0075212B" w:rsidRDefault="009A06F1" w:rsidP="00E16B8B">
      <w:pPr>
        <w:pStyle w:val="a5"/>
        <w:numPr>
          <w:ilvl w:val="0"/>
          <w:numId w:val="0"/>
        </w:numPr>
        <w:adjustRightInd w:val="0"/>
        <w:snapToGrid w:val="0"/>
        <w:spacing w:before="156" w:after="156"/>
        <w:rPr>
          <w:rFonts w:ascii="Times New Roman"/>
        </w:rPr>
      </w:pPr>
      <w:bookmarkStart w:id="21" w:name="_Toc76625161"/>
      <w:r>
        <w:rPr>
          <w:rFonts w:ascii="Times New Roman" w:hint="eastAsia"/>
        </w:rPr>
        <w:t>5.2</w:t>
      </w:r>
      <w:r w:rsidR="00C64385" w:rsidRPr="0075212B">
        <w:rPr>
          <w:rFonts w:ascii="Times New Roman"/>
        </w:rPr>
        <w:t>设计原则</w:t>
      </w:r>
      <w:bookmarkEnd w:id="21"/>
    </w:p>
    <w:p w:rsidR="00C77740" w:rsidRPr="009A06F1" w:rsidRDefault="009A06F1" w:rsidP="00B9311B">
      <w:pPr>
        <w:pStyle w:val="afffffb"/>
        <w:numPr>
          <w:ilvl w:val="0"/>
          <w:numId w:val="0"/>
        </w:numPr>
        <w:adjustRightInd w:val="0"/>
        <w:snapToGrid w:val="0"/>
        <w:spacing w:beforeLines="0" w:before="0" w:afterLines="0" w:after="0"/>
        <w:rPr>
          <w:rFonts w:ascii="Times New Roman"/>
        </w:rPr>
      </w:pPr>
      <w:r>
        <w:rPr>
          <w:rFonts w:ascii="Times New Roman" w:hint="eastAsia"/>
        </w:rPr>
        <w:t>5.2.1</w:t>
      </w:r>
      <w:r w:rsidR="00C64385" w:rsidRPr="009A06F1">
        <w:rPr>
          <w:rFonts w:ascii="Times New Roman"/>
        </w:rPr>
        <w:t>应</w:t>
      </w:r>
      <w:r w:rsidR="00C64385" w:rsidRPr="009A06F1">
        <w:rPr>
          <w:rFonts w:ascii="Times New Roman" w:hint="eastAsia"/>
        </w:rPr>
        <w:t>遵循</w:t>
      </w:r>
      <w:r w:rsidR="00C64385" w:rsidRPr="009A06F1">
        <w:rPr>
          <w:rFonts w:ascii="Times New Roman"/>
        </w:rPr>
        <w:t>安全可靠、技术先进、经济合理、节能高效和绿色环保原则。</w:t>
      </w:r>
    </w:p>
    <w:p w:rsidR="00C77740" w:rsidRPr="0075212B" w:rsidRDefault="009A06F1" w:rsidP="00B9311B">
      <w:pPr>
        <w:pStyle w:val="afffffb"/>
        <w:numPr>
          <w:ilvl w:val="0"/>
          <w:numId w:val="0"/>
        </w:numPr>
        <w:adjustRightInd w:val="0"/>
        <w:snapToGrid w:val="0"/>
        <w:spacing w:beforeLines="0" w:before="0" w:afterLines="0" w:after="0"/>
        <w:rPr>
          <w:rFonts w:ascii="Times New Roman"/>
        </w:rPr>
      </w:pPr>
      <w:bookmarkStart w:id="22" w:name="_Toc40861408"/>
      <w:bookmarkStart w:id="23" w:name="_Toc23930654"/>
      <w:bookmarkStart w:id="24" w:name="_Toc23932554"/>
      <w:r>
        <w:rPr>
          <w:rFonts w:ascii="Times New Roman" w:hint="eastAsia"/>
        </w:rPr>
        <w:t>5.2.2</w:t>
      </w:r>
      <w:r w:rsidR="00C64385" w:rsidRPr="0075212B">
        <w:rPr>
          <w:rFonts w:ascii="Times New Roman"/>
        </w:rPr>
        <w:t>应满足工程对安全、质量和进度的要求。</w:t>
      </w:r>
      <w:bookmarkEnd w:id="22"/>
      <w:bookmarkEnd w:id="23"/>
      <w:bookmarkEnd w:id="24"/>
    </w:p>
    <w:p w:rsidR="009A06F1" w:rsidRDefault="009A06F1" w:rsidP="00B9311B">
      <w:pPr>
        <w:pStyle w:val="afffffb"/>
        <w:numPr>
          <w:ilvl w:val="0"/>
          <w:numId w:val="0"/>
        </w:numPr>
        <w:adjustRightInd w:val="0"/>
        <w:snapToGrid w:val="0"/>
        <w:spacing w:beforeLines="0" w:before="0" w:afterLines="0" w:after="0"/>
        <w:rPr>
          <w:rFonts w:ascii="Times New Roman"/>
        </w:rPr>
      </w:pPr>
      <w:bookmarkStart w:id="25" w:name="_Toc40861409"/>
      <w:r>
        <w:rPr>
          <w:rFonts w:ascii="Times New Roman" w:hint="eastAsia"/>
        </w:rPr>
        <w:t>5.2.3</w:t>
      </w:r>
      <w:r w:rsidR="00C64385" w:rsidRPr="0075212B">
        <w:rPr>
          <w:rFonts w:ascii="Times New Roman"/>
        </w:rPr>
        <w:t>应依据</w:t>
      </w:r>
      <w:r w:rsidR="00F76E0E" w:rsidRPr="0075212B">
        <w:rPr>
          <w:rFonts w:ascii="Times New Roman"/>
        </w:rPr>
        <w:t>工程</w:t>
      </w:r>
      <w:r w:rsidR="00C64385" w:rsidRPr="0075212B">
        <w:rPr>
          <w:rFonts w:ascii="Times New Roman"/>
        </w:rPr>
        <w:t>实际情况，推广应用</w:t>
      </w:r>
      <w:r w:rsidR="00C64385" w:rsidRPr="0075212B">
        <w:rPr>
          <w:rFonts w:ascii="Times New Roman" w:hint="eastAsia"/>
        </w:rPr>
        <w:t>新技术、</w:t>
      </w:r>
      <w:r w:rsidR="00C64385" w:rsidRPr="0075212B">
        <w:rPr>
          <w:rFonts w:ascii="Times New Roman"/>
        </w:rPr>
        <w:t>新材料、新工艺和新设备</w:t>
      </w:r>
      <w:bookmarkEnd w:id="25"/>
      <w:r w:rsidR="007A23F2" w:rsidRPr="0075212B">
        <w:rPr>
          <w:rFonts w:ascii="Times New Roman" w:hint="eastAsia"/>
        </w:rPr>
        <w:t>。</w:t>
      </w:r>
    </w:p>
    <w:p w:rsidR="00C77740" w:rsidRPr="0075212B" w:rsidRDefault="009A06F1" w:rsidP="00E16B8B">
      <w:pPr>
        <w:pStyle w:val="a5"/>
        <w:numPr>
          <w:ilvl w:val="0"/>
          <w:numId w:val="0"/>
        </w:numPr>
        <w:adjustRightInd w:val="0"/>
        <w:snapToGrid w:val="0"/>
        <w:spacing w:before="156" w:after="156"/>
        <w:rPr>
          <w:rFonts w:ascii="Times New Roman"/>
        </w:rPr>
      </w:pPr>
      <w:bookmarkStart w:id="26" w:name="_Toc76625162"/>
      <w:r>
        <w:rPr>
          <w:rFonts w:ascii="Times New Roman" w:hint="eastAsia"/>
        </w:rPr>
        <w:t>5.3</w:t>
      </w:r>
      <w:r w:rsidR="00C64385" w:rsidRPr="0075212B">
        <w:rPr>
          <w:rFonts w:ascii="Times New Roman"/>
        </w:rPr>
        <w:t>设计内容</w:t>
      </w:r>
      <w:bookmarkEnd w:id="26"/>
    </w:p>
    <w:p w:rsidR="00C77740" w:rsidRPr="0075212B" w:rsidRDefault="000C0B40" w:rsidP="002D2D0B">
      <w:pPr>
        <w:adjustRightInd w:val="0"/>
        <w:snapToGrid w:val="0"/>
        <w:ind w:firstLineChars="200" w:firstLine="420"/>
      </w:pPr>
      <w:r>
        <w:t>光面爆破</w:t>
      </w:r>
      <w:r w:rsidR="00F76E0E">
        <w:t>工程</w:t>
      </w:r>
      <w:r>
        <w:t>技术设计</w:t>
      </w:r>
      <w:r w:rsidR="00C64385" w:rsidRPr="0075212B">
        <w:t>内容的编写</w:t>
      </w:r>
      <w:r w:rsidR="00C64385" w:rsidRPr="0075212B">
        <w:rPr>
          <w:rFonts w:hint="eastAsia"/>
        </w:rPr>
        <w:t>参照</w:t>
      </w:r>
      <w:r w:rsidR="00C64385" w:rsidRPr="0075212B">
        <w:t>附录</w:t>
      </w:r>
      <w:r w:rsidR="00E660C3">
        <w:rPr>
          <w:rFonts w:hint="eastAsia"/>
        </w:rPr>
        <w:t>A</w:t>
      </w:r>
      <w:r w:rsidR="00C64385" w:rsidRPr="0075212B">
        <w:t>。</w:t>
      </w:r>
    </w:p>
    <w:p w:rsidR="00C77740" w:rsidRPr="0075212B" w:rsidRDefault="004053B4" w:rsidP="00E16B8B">
      <w:pPr>
        <w:pStyle w:val="a4"/>
        <w:adjustRightInd w:val="0"/>
        <w:snapToGrid w:val="0"/>
        <w:spacing w:before="312" w:after="312"/>
        <w:rPr>
          <w:rFonts w:ascii="Times New Roman"/>
        </w:rPr>
      </w:pPr>
      <w:bookmarkStart w:id="27" w:name="_Toc76625163"/>
      <w:r>
        <w:rPr>
          <w:rFonts w:ascii="Times New Roman" w:hint="eastAsia"/>
        </w:rPr>
        <w:t>技术</w:t>
      </w:r>
      <w:r w:rsidR="00076FC8">
        <w:rPr>
          <w:rFonts w:ascii="Times New Roman" w:hint="eastAsia"/>
        </w:rPr>
        <w:t>方法选择</w:t>
      </w:r>
      <w:bookmarkEnd w:id="27"/>
    </w:p>
    <w:p w:rsidR="00C77740" w:rsidRPr="0075212B" w:rsidRDefault="009A06F1" w:rsidP="002D2D0B">
      <w:pPr>
        <w:pStyle w:val="a5"/>
        <w:numPr>
          <w:ilvl w:val="0"/>
          <w:numId w:val="0"/>
        </w:numPr>
        <w:adjustRightInd w:val="0"/>
        <w:snapToGrid w:val="0"/>
        <w:spacing w:beforeLines="0" w:afterLines="0"/>
        <w:rPr>
          <w:rFonts w:ascii="Times New Roman" w:eastAsiaTheme="majorEastAsia"/>
        </w:rPr>
      </w:pPr>
      <w:bookmarkStart w:id="28" w:name="_Toc69134904"/>
      <w:bookmarkStart w:id="29" w:name="_Toc69632763"/>
      <w:bookmarkStart w:id="30" w:name="_Toc76625164"/>
      <w:r>
        <w:rPr>
          <w:rFonts w:ascii="Times New Roman" w:eastAsiaTheme="majorEastAsia" w:hint="eastAsia"/>
        </w:rPr>
        <w:t>6.1</w:t>
      </w:r>
      <w:r w:rsidR="00C64385" w:rsidRPr="0075212B">
        <w:rPr>
          <w:rFonts w:ascii="Times New Roman" w:eastAsiaTheme="majorEastAsia" w:hint="eastAsia"/>
        </w:rPr>
        <w:t>根据工程特点和周围环境，</w:t>
      </w:r>
      <w:r w:rsidR="00076FC8">
        <w:rPr>
          <w:rFonts w:ascii="Times New Roman" w:eastAsiaTheme="majorEastAsia" w:hint="eastAsia"/>
        </w:rPr>
        <w:t>并</w:t>
      </w:r>
      <w:r w:rsidR="00C64385" w:rsidRPr="0075212B">
        <w:rPr>
          <w:rFonts w:ascii="Times New Roman" w:eastAsiaTheme="majorEastAsia" w:hint="eastAsia"/>
        </w:rPr>
        <w:t>依据安全、质量和进度要求，</w:t>
      </w:r>
      <w:r w:rsidR="00076FC8">
        <w:rPr>
          <w:rFonts w:ascii="Times New Roman" w:eastAsiaTheme="majorEastAsia" w:hint="eastAsia"/>
        </w:rPr>
        <w:t>选择</w:t>
      </w:r>
      <w:r w:rsidR="00C64385" w:rsidRPr="0075212B">
        <w:rPr>
          <w:rFonts w:ascii="Times New Roman" w:eastAsiaTheme="majorEastAsia" w:hint="eastAsia"/>
        </w:rPr>
        <w:t>最优</w:t>
      </w:r>
      <w:r w:rsidR="00ED21D0">
        <w:rPr>
          <w:rFonts w:ascii="Times New Roman" w:eastAsiaTheme="majorEastAsia" w:hint="eastAsia"/>
        </w:rPr>
        <w:t>技术</w:t>
      </w:r>
      <w:r w:rsidR="00053D1A">
        <w:rPr>
          <w:rFonts w:ascii="Times New Roman" w:eastAsiaTheme="majorEastAsia" w:hint="eastAsia"/>
        </w:rPr>
        <w:t>方法</w:t>
      </w:r>
      <w:r w:rsidR="00C64385" w:rsidRPr="0075212B">
        <w:rPr>
          <w:rFonts w:ascii="Times New Roman" w:eastAsiaTheme="majorEastAsia" w:hint="eastAsia"/>
        </w:rPr>
        <w:t>。</w:t>
      </w:r>
      <w:bookmarkEnd w:id="28"/>
      <w:bookmarkEnd w:id="29"/>
      <w:bookmarkEnd w:id="30"/>
    </w:p>
    <w:p w:rsidR="00C77740" w:rsidRPr="0075212B" w:rsidRDefault="00053D1A" w:rsidP="002D2D0B">
      <w:pPr>
        <w:pStyle w:val="affffff"/>
        <w:numPr>
          <w:ilvl w:val="0"/>
          <w:numId w:val="0"/>
        </w:numPr>
        <w:adjustRightInd w:val="0"/>
        <w:snapToGrid w:val="0"/>
        <w:spacing w:beforeLines="0" w:afterLines="0"/>
        <w:jc w:val="both"/>
        <w:rPr>
          <w:rFonts w:ascii="Times New Roman"/>
        </w:rPr>
      </w:pPr>
      <w:bookmarkStart w:id="31" w:name="_Toc68646321"/>
      <w:bookmarkStart w:id="32" w:name="_Toc54695242"/>
      <w:bookmarkStart w:id="33" w:name="_Toc69134905"/>
      <w:bookmarkStart w:id="34" w:name="_Toc56083674"/>
      <w:bookmarkStart w:id="35" w:name="_Toc56083359"/>
      <w:bookmarkStart w:id="36" w:name="_Toc69632764"/>
      <w:bookmarkStart w:id="37" w:name="_Toc76625165"/>
      <w:r>
        <w:rPr>
          <w:rFonts w:ascii="Times New Roman" w:hint="eastAsia"/>
        </w:rPr>
        <w:t>6.2</w:t>
      </w:r>
      <w:r>
        <w:rPr>
          <w:rFonts w:ascii="Times New Roman" w:hint="eastAsia"/>
        </w:rPr>
        <w:t>技术方法</w:t>
      </w:r>
      <w:r w:rsidR="00C64385" w:rsidRPr="0075212B">
        <w:rPr>
          <w:rFonts w:ascii="Times New Roman"/>
        </w:rPr>
        <w:t>选择应考虑如下内容：</w:t>
      </w:r>
      <w:bookmarkEnd w:id="31"/>
      <w:bookmarkEnd w:id="32"/>
      <w:bookmarkEnd w:id="33"/>
      <w:bookmarkEnd w:id="34"/>
      <w:bookmarkEnd w:id="35"/>
      <w:bookmarkEnd w:id="36"/>
      <w:bookmarkEnd w:id="37"/>
    </w:p>
    <w:p w:rsidR="00C77740" w:rsidRDefault="0035261E" w:rsidP="00AD20D6">
      <w:pPr>
        <w:pStyle w:val="aff4"/>
        <w:numPr>
          <w:ilvl w:val="0"/>
          <w:numId w:val="0"/>
        </w:numPr>
        <w:tabs>
          <w:tab w:val="clear" w:pos="854"/>
          <w:tab w:val="left" w:pos="1004"/>
          <w:tab w:val="left" w:pos="1140"/>
        </w:tabs>
        <w:adjustRightInd w:val="0"/>
        <w:snapToGrid w:val="0"/>
        <w:ind w:leftChars="200" w:left="840" w:hangingChars="200" w:hanging="420"/>
        <w:rPr>
          <w:rFonts w:ascii="Times New Roman"/>
        </w:rPr>
      </w:pPr>
      <w:r>
        <w:rPr>
          <w:rFonts w:ascii="Times New Roman" w:hint="eastAsia"/>
        </w:rPr>
        <w:t>——</w:t>
      </w:r>
      <w:r w:rsidR="00191CE1" w:rsidRPr="00191CE1">
        <w:rPr>
          <w:rFonts w:ascii="Times New Roman" w:hint="eastAsia"/>
        </w:rPr>
        <w:t>工程地理位置、爆破工程量、交通与通讯等</w:t>
      </w:r>
      <w:r w:rsidR="00C64385" w:rsidRPr="0075212B">
        <w:rPr>
          <w:rFonts w:ascii="Times New Roman"/>
        </w:rPr>
        <w:t>；</w:t>
      </w:r>
    </w:p>
    <w:p w:rsidR="00191CE1" w:rsidRPr="00191CE1" w:rsidRDefault="00191CE1" w:rsidP="00AD20D6">
      <w:pPr>
        <w:pStyle w:val="aff4"/>
        <w:numPr>
          <w:ilvl w:val="0"/>
          <w:numId w:val="0"/>
        </w:numPr>
        <w:tabs>
          <w:tab w:val="clear" w:pos="854"/>
          <w:tab w:val="left" w:pos="1004"/>
          <w:tab w:val="left" w:pos="1140"/>
        </w:tabs>
        <w:adjustRightInd w:val="0"/>
        <w:snapToGrid w:val="0"/>
        <w:ind w:leftChars="200" w:left="840" w:hangingChars="200" w:hanging="420"/>
        <w:rPr>
          <w:rFonts w:ascii="Times New Roman"/>
        </w:rPr>
      </w:pPr>
      <w:r>
        <w:rPr>
          <w:rFonts w:ascii="Times New Roman" w:hint="eastAsia"/>
        </w:rPr>
        <w:t>——</w:t>
      </w:r>
      <w:r w:rsidRPr="00191CE1">
        <w:rPr>
          <w:rFonts w:ascii="Times New Roman" w:hint="eastAsia"/>
        </w:rPr>
        <w:t>爆区地形地貌、工程地质与水文状况、气象与气候等工程特点；</w:t>
      </w:r>
    </w:p>
    <w:p w:rsidR="00C77740" w:rsidRPr="0075212B" w:rsidRDefault="0035261E" w:rsidP="00AD20D6">
      <w:pPr>
        <w:pStyle w:val="aff4"/>
        <w:numPr>
          <w:ilvl w:val="0"/>
          <w:numId w:val="0"/>
        </w:numPr>
        <w:tabs>
          <w:tab w:val="clear" w:pos="854"/>
          <w:tab w:val="left" w:pos="1004"/>
          <w:tab w:val="left" w:pos="1140"/>
        </w:tabs>
        <w:adjustRightInd w:val="0"/>
        <w:snapToGrid w:val="0"/>
        <w:ind w:firstLineChars="200" w:firstLine="420"/>
        <w:rPr>
          <w:rFonts w:ascii="Times New Roman"/>
        </w:rPr>
      </w:pPr>
      <w:r>
        <w:rPr>
          <w:rFonts w:ascii="Times New Roman" w:hint="eastAsia"/>
        </w:rPr>
        <w:t>——</w:t>
      </w:r>
      <w:r w:rsidR="00C64385" w:rsidRPr="0075212B">
        <w:rPr>
          <w:rFonts w:ascii="Times New Roman"/>
        </w:rPr>
        <w:t>需保护对象和周围环境等；</w:t>
      </w:r>
    </w:p>
    <w:p w:rsidR="00C77740" w:rsidRDefault="0035261E" w:rsidP="00AD20D6">
      <w:pPr>
        <w:pStyle w:val="aff4"/>
        <w:numPr>
          <w:ilvl w:val="0"/>
          <w:numId w:val="0"/>
        </w:numPr>
        <w:tabs>
          <w:tab w:val="clear" w:pos="854"/>
          <w:tab w:val="left" w:pos="1004"/>
          <w:tab w:val="left" w:pos="1140"/>
        </w:tabs>
        <w:adjustRightInd w:val="0"/>
        <w:snapToGrid w:val="0"/>
        <w:ind w:firstLineChars="200" w:firstLine="420"/>
        <w:rPr>
          <w:rFonts w:ascii="Times New Roman"/>
        </w:rPr>
      </w:pPr>
      <w:r>
        <w:rPr>
          <w:rFonts w:ascii="Times New Roman" w:hint="eastAsia"/>
        </w:rPr>
        <w:t>——</w:t>
      </w:r>
      <w:r w:rsidR="00C64385" w:rsidRPr="0075212B">
        <w:rPr>
          <w:rFonts w:ascii="Times New Roman"/>
        </w:rPr>
        <w:t>设计方案安全可靠、技术可行、经济合理，并满足质量、进度和环保要求等；</w:t>
      </w:r>
    </w:p>
    <w:p w:rsidR="00053D1A" w:rsidRPr="0075212B" w:rsidRDefault="0035261E" w:rsidP="00AD20D6">
      <w:pPr>
        <w:pStyle w:val="aff4"/>
        <w:numPr>
          <w:ilvl w:val="0"/>
          <w:numId w:val="0"/>
        </w:numPr>
        <w:tabs>
          <w:tab w:val="clear" w:pos="854"/>
          <w:tab w:val="left" w:pos="1004"/>
          <w:tab w:val="left" w:pos="1140"/>
        </w:tabs>
        <w:adjustRightInd w:val="0"/>
        <w:snapToGrid w:val="0"/>
        <w:ind w:firstLineChars="200" w:firstLine="420"/>
        <w:rPr>
          <w:rFonts w:ascii="Times New Roman"/>
        </w:rPr>
      </w:pPr>
      <w:r>
        <w:rPr>
          <w:rFonts w:ascii="Times New Roman" w:hint="eastAsia"/>
        </w:rPr>
        <w:t>——</w:t>
      </w:r>
      <w:r w:rsidR="00053D1A" w:rsidRPr="00053D1A">
        <w:rPr>
          <w:rFonts w:ascii="Times New Roman" w:hint="eastAsia"/>
        </w:rPr>
        <w:t>质量控制与验收标准</w:t>
      </w:r>
      <w:r w:rsidR="00053D1A">
        <w:rPr>
          <w:rFonts w:ascii="Times New Roman" w:hint="eastAsia"/>
        </w:rPr>
        <w:t>；</w:t>
      </w:r>
    </w:p>
    <w:p w:rsidR="00C77740" w:rsidRPr="00053D1A" w:rsidRDefault="0035261E" w:rsidP="00AD20D6">
      <w:pPr>
        <w:pStyle w:val="aff4"/>
        <w:numPr>
          <w:ilvl w:val="0"/>
          <w:numId w:val="0"/>
        </w:numPr>
        <w:tabs>
          <w:tab w:val="clear" w:pos="854"/>
          <w:tab w:val="left" w:pos="1004"/>
          <w:tab w:val="left" w:pos="1140"/>
        </w:tabs>
        <w:adjustRightInd w:val="0"/>
        <w:snapToGrid w:val="0"/>
        <w:ind w:firstLineChars="200" w:firstLine="420"/>
        <w:rPr>
          <w:rFonts w:ascii="Times New Roman"/>
        </w:rPr>
      </w:pPr>
      <w:r>
        <w:rPr>
          <w:rFonts w:ascii="Times New Roman" w:hint="eastAsia"/>
        </w:rPr>
        <w:t>——</w:t>
      </w:r>
      <w:r w:rsidR="00C64385" w:rsidRPr="0075212B">
        <w:rPr>
          <w:rFonts w:ascii="Times New Roman"/>
        </w:rPr>
        <w:t>爆区地形地质图、环境平面图等</w:t>
      </w:r>
      <w:r w:rsidR="00053D1A">
        <w:rPr>
          <w:rFonts w:ascii="Times New Roman" w:hint="eastAsia"/>
        </w:rPr>
        <w:t>。</w:t>
      </w:r>
    </w:p>
    <w:p w:rsidR="00094AE2" w:rsidRDefault="00094AE2" w:rsidP="002D2D0B">
      <w:pPr>
        <w:pStyle w:val="affffff"/>
        <w:numPr>
          <w:ilvl w:val="0"/>
          <w:numId w:val="0"/>
        </w:numPr>
        <w:adjustRightInd w:val="0"/>
        <w:snapToGrid w:val="0"/>
        <w:spacing w:beforeLines="0" w:afterLines="0"/>
        <w:jc w:val="both"/>
        <w:rPr>
          <w:rFonts w:ascii="Times New Roman"/>
        </w:rPr>
      </w:pPr>
      <w:bookmarkStart w:id="38" w:name="_Toc68646322"/>
      <w:bookmarkStart w:id="39" w:name="_Toc56083675"/>
      <w:bookmarkStart w:id="40" w:name="_Toc56083360"/>
      <w:bookmarkStart w:id="41" w:name="_Toc69134906"/>
      <w:bookmarkStart w:id="42" w:name="_Toc54695243"/>
      <w:bookmarkStart w:id="43" w:name="_Toc69632765"/>
      <w:bookmarkStart w:id="44" w:name="_Toc76625166"/>
      <w:r w:rsidRPr="00094AE2">
        <w:rPr>
          <w:rFonts w:ascii="Times New Roman" w:hint="eastAsia"/>
        </w:rPr>
        <w:t>6.3</w:t>
      </w:r>
      <w:r w:rsidRPr="00D42CC2">
        <w:rPr>
          <w:rFonts w:ascii="Times New Roman" w:hint="eastAsia"/>
        </w:rPr>
        <w:t>质量控制与验收标准应考虑如下内容：</w:t>
      </w:r>
    </w:p>
    <w:p w:rsidR="00634A2C" w:rsidRDefault="00634A2C" w:rsidP="00AD20D6">
      <w:pPr>
        <w:pStyle w:val="affffff"/>
        <w:numPr>
          <w:ilvl w:val="0"/>
          <w:numId w:val="0"/>
        </w:numPr>
        <w:adjustRightInd w:val="0"/>
        <w:snapToGrid w:val="0"/>
        <w:spacing w:beforeLines="0" w:afterLines="0"/>
        <w:ind w:firstLineChars="200" w:firstLine="420"/>
        <w:jc w:val="both"/>
        <w:rPr>
          <w:rFonts w:ascii="Times New Roman"/>
        </w:rPr>
      </w:pPr>
      <w:r>
        <w:rPr>
          <w:rFonts w:ascii="Times New Roman" w:hint="eastAsia"/>
        </w:rPr>
        <w:t>——工程类型与特征</w:t>
      </w:r>
      <w:r w:rsidR="00A24343">
        <w:rPr>
          <w:rFonts w:ascii="Times New Roman" w:hint="eastAsia"/>
        </w:rPr>
        <w:t>；</w:t>
      </w:r>
    </w:p>
    <w:p w:rsidR="00634A2C" w:rsidRDefault="00634A2C" w:rsidP="00AD20D6">
      <w:pPr>
        <w:pStyle w:val="affffff"/>
        <w:numPr>
          <w:ilvl w:val="0"/>
          <w:numId w:val="0"/>
        </w:numPr>
        <w:adjustRightInd w:val="0"/>
        <w:snapToGrid w:val="0"/>
        <w:spacing w:beforeLines="0" w:afterLines="0"/>
        <w:ind w:firstLineChars="200" w:firstLine="420"/>
        <w:jc w:val="both"/>
        <w:rPr>
          <w:rFonts w:ascii="Times New Roman"/>
        </w:rPr>
      </w:pPr>
      <w:r>
        <w:rPr>
          <w:rFonts w:ascii="Times New Roman" w:hint="eastAsia"/>
        </w:rPr>
        <w:lastRenderedPageBreak/>
        <w:t>——</w:t>
      </w:r>
      <w:r w:rsidR="00A24343">
        <w:rPr>
          <w:rFonts w:ascii="Times New Roman" w:hint="eastAsia"/>
        </w:rPr>
        <w:t>工程服役年限；</w:t>
      </w:r>
    </w:p>
    <w:p w:rsidR="00A24343" w:rsidRDefault="00A24343" w:rsidP="00AD20D6">
      <w:pPr>
        <w:pStyle w:val="affffff"/>
        <w:numPr>
          <w:ilvl w:val="0"/>
          <w:numId w:val="0"/>
        </w:numPr>
        <w:adjustRightInd w:val="0"/>
        <w:snapToGrid w:val="0"/>
        <w:spacing w:beforeLines="0" w:afterLines="0"/>
        <w:ind w:firstLineChars="200" w:firstLine="420"/>
        <w:jc w:val="both"/>
        <w:rPr>
          <w:rFonts w:ascii="Times New Roman"/>
        </w:rPr>
      </w:pPr>
      <w:r>
        <w:rPr>
          <w:rFonts w:ascii="Times New Roman" w:hint="eastAsia"/>
        </w:rPr>
        <w:t>——</w:t>
      </w:r>
      <w:r w:rsidR="0035261E">
        <w:rPr>
          <w:rFonts w:ascii="Times New Roman" w:hint="eastAsia"/>
        </w:rPr>
        <w:t>安全与防护要求；</w:t>
      </w:r>
    </w:p>
    <w:p w:rsidR="0035261E" w:rsidRPr="00094AE2" w:rsidRDefault="0035261E" w:rsidP="00AD20D6">
      <w:pPr>
        <w:pStyle w:val="affffff"/>
        <w:numPr>
          <w:ilvl w:val="0"/>
          <w:numId w:val="0"/>
        </w:numPr>
        <w:adjustRightInd w:val="0"/>
        <w:snapToGrid w:val="0"/>
        <w:spacing w:beforeLines="0" w:afterLines="0"/>
        <w:ind w:firstLineChars="200" w:firstLine="420"/>
        <w:jc w:val="both"/>
        <w:rPr>
          <w:rFonts w:ascii="Times New Roman"/>
        </w:rPr>
      </w:pPr>
      <w:r>
        <w:rPr>
          <w:rFonts w:ascii="Times New Roman" w:hint="eastAsia"/>
        </w:rPr>
        <w:t>——轮廓面要求。</w:t>
      </w:r>
    </w:p>
    <w:p w:rsidR="00C77740" w:rsidRPr="0075212B" w:rsidRDefault="00094AE2" w:rsidP="002D2D0B">
      <w:pPr>
        <w:pStyle w:val="affffff"/>
        <w:numPr>
          <w:ilvl w:val="0"/>
          <w:numId w:val="0"/>
        </w:numPr>
        <w:adjustRightInd w:val="0"/>
        <w:snapToGrid w:val="0"/>
        <w:spacing w:beforeLines="0" w:afterLines="0"/>
        <w:jc w:val="both"/>
        <w:rPr>
          <w:rFonts w:ascii="Times New Roman"/>
        </w:rPr>
      </w:pPr>
      <w:r>
        <w:rPr>
          <w:rFonts w:ascii="Times New Roman" w:hint="eastAsia"/>
        </w:rPr>
        <w:t>6.4</w:t>
      </w:r>
      <w:r w:rsidR="00C64385" w:rsidRPr="0075212B">
        <w:rPr>
          <w:rFonts w:ascii="Times New Roman"/>
        </w:rPr>
        <w:t>爆区地形地质图应包括下列内容：</w:t>
      </w:r>
      <w:bookmarkEnd w:id="38"/>
      <w:bookmarkEnd w:id="39"/>
      <w:bookmarkEnd w:id="40"/>
      <w:bookmarkEnd w:id="41"/>
      <w:bookmarkEnd w:id="42"/>
      <w:bookmarkEnd w:id="43"/>
      <w:bookmarkEnd w:id="44"/>
    </w:p>
    <w:p w:rsidR="00C77740" w:rsidRPr="0075212B" w:rsidRDefault="0035261E" w:rsidP="00AD20D6">
      <w:pPr>
        <w:pStyle w:val="aff4"/>
        <w:numPr>
          <w:ilvl w:val="0"/>
          <w:numId w:val="0"/>
        </w:numPr>
        <w:tabs>
          <w:tab w:val="clear" w:pos="854"/>
          <w:tab w:val="left" w:pos="1004"/>
          <w:tab w:val="left" w:pos="1140"/>
        </w:tabs>
        <w:adjustRightInd w:val="0"/>
        <w:snapToGrid w:val="0"/>
        <w:ind w:firstLineChars="200" w:firstLine="420"/>
        <w:rPr>
          <w:rFonts w:ascii="Times New Roman"/>
        </w:rPr>
      </w:pPr>
      <w:r>
        <w:rPr>
          <w:rFonts w:ascii="Times New Roman" w:hint="eastAsia"/>
        </w:rPr>
        <w:t>——</w:t>
      </w:r>
      <w:r w:rsidR="00C64385" w:rsidRPr="0075212B">
        <w:rPr>
          <w:rFonts w:ascii="Times New Roman"/>
        </w:rPr>
        <w:t>地形图包括比例尺、指北针、等高线和周边特征物；</w:t>
      </w:r>
      <w:r w:rsidR="00C64385" w:rsidRPr="0075212B">
        <w:rPr>
          <w:rFonts w:ascii="Times New Roman"/>
        </w:rPr>
        <w:t xml:space="preserve"> </w:t>
      </w:r>
    </w:p>
    <w:p w:rsidR="00C77740" w:rsidRPr="0075212B" w:rsidRDefault="0035261E" w:rsidP="00AD20D6">
      <w:pPr>
        <w:pStyle w:val="aff4"/>
        <w:numPr>
          <w:ilvl w:val="0"/>
          <w:numId w:val="0"/>
        </w:numPr>
        <w:tabs>
          <w:tab w:val="clear" w:pos="854"/>
          <w:tab w:val="left" w:pos="1004"/>
          <w:tab w:val="left" w:pos="1140"/>
        </w:tabs>
        <w:adjustRightInd w:val="0"/>
        <w:snapToGrid w:val="0"/>
        <w:ind w:firstLineChars="200" w:firstLine="420"/>
        <w:rPr>
          <w:rFonts w:ascii="Times New Roman"/>
        </w:rPr>
      </w:pPr>
      <w:r>
        <w:rPr>
          <w:rFonts w:ascii="Times New Roman" w:hint="eastAsia"/>
        </w:rPr>
        <w:t>——</w:t>
      </w:r>
      <w:r w:rsidR="00C64385" w:rsidRPr="0075212B">
        <w:rPr>
          <w:rFonts w:ascii="Times New Roman"/>
        </w:rPr>
        <w:t>地质图包括岩石类型及特性，岩层产状、断层、节理裂隙、溶洞及其他地质现象等；</w:t>
      </w:r>
      <w:r w:rsidR="00C64385" w:rsidRPr="0075212B">
        <w:rPr>
          <w:rFonts w:ascii="Times New Roman"/>
        </w:rPr>
        <w:t xml:space="preserve"> </w:t>
      </w:r>
    </w:p>
    <w:p w:rsidR="00C77740" w:rsidRPr="0075212B" w:rsidRDefault="0035261E" w:rsidP="00AD20D6">
      <w:pPr>
        <w:pStyle w:val="aff4"/>
        <w:numPr>
          <w:ilvl w:val="0"/>
          <w:numId w:val="0"/>
        </w:numPr>
        <w:tabs>
          <w:tab w:val="clear" w:pos="854"/>
          <w:tab w:val="left" w:pos="1004"/>
          <w:tab w:val="left" w:pos="1140"/>
        </w:tabs>
        <w:adjustRightInd w:val="0"/>
        <w:snapToGrid w:val="0"/>
        <w:ind w:firstLineChars="200" w:firstLine="420"/>
        <w:rPr>
          <w:rFonts w:ascii="Times New Roman"/>
        </w:rPr>
      </w:pPr>
      <w:r>
        <w:rPr>
          <w:rFonts w:ascii="Times New Roman" w:hint="eastAsia"/>
        </w:rPr>
        <w:t>——</w:t>
      </w:r>
      <w:r w:rsidR="00C64385" w:rsidRPr="0075212B">
        <w:rPr>
          <w:rFonts w:ascii="Times New Roman"/>
        </w:rPr>
        <w:t>其他备注或说明。</w:t>
      </w:r>
    </w:p>
    <w:p w:rsidR="00C77740" w:rsidRPr="0075212B" w:rsidRDefault="00053D1A" w:rsidP="002D2D0B">
      <w:pPr>
        <w:pStyle w:val="affffff"/>
        <w:numPr>
          <w:ilvl w:val="0"/>
          <w:numId w:val="0"/>
        </w:numPr>
        <w:adjustRightInd w:val="0"/>
        <w:snapToGrid w:val="0"/>
        <w:spacing w:beforeLines="0" w:afterLines="0"/>
        <w:jc w:val="both"/>
        <w:rPr>
          <w:rFonts w:ascii="Times New Roman"/>
        </w:rPr>
      </w:pPr>
      <w:bookmarkStart w:id="45" w:name="_Toc56083361"/>
      <w:bookmarkStart w:id="46" w:name="_Toc69134907"/>
      <w:bookmarkStart w:id="47" w:name="_Toc40861415"/>
      <w:bookmarkStart w:id="48" w:name="_Toc68646323"/>
      <w:bookmarkStart w:id="49" w:name="_Toc54695244"/>
      <w:bookmarkStart w:id="50" w:name="_Toc40861414"/>
      <w:bookmarkStart w:id="51" w:name="_Toc56083676"/>
      <w:bookmarkStart w:id="52" w:name="_Toc23932560"/>
      <w:bookmarkStart w:id="53" w:name="_Toc69632766"/>
      <w:bookmarkStart w:id="54" w:name="_Toc76625167"/>
      <w:r>
        <w:rPr>
          <w:rFonts w:ascii="Times New Roman" w:hint="eastAsia"/>
        </w:rPr>
        <w:t>6.</w:t>
      </w:r>
      <w:r w:rsidR="00094AE2">
        <w:rPr>
          <w:rFonts w:ascii="Times New Roman" w:hint="eastAsia"/>
        </w:rPr>
        <w:t>5</w:t>
      </w:r>
      <w:r w:rsidR="00C64385" w:rsidRPr="0075212B">
        <w:rPr>
          <w:rFonts w:ascii="Times New Roman"/>
        </w:rPr>
        <w:t>爆区环境平面图应包括下列内容：</w:t>
      </w:r>
      <w:bookmarkEnd w:id="45"/>
      <w:bookmarkEnd w:id="46"/>
      <w:bookmarkEnd w:id="47"/>
      <w:bookmarkEnd w:id="48"/>
      <w:bookmarkEnd w:id="49"/>
      <w:bookmarkEnd w:id="50"/>
      <w:bookmarkEnd w:id="51"/>
      <w:bookmarkEnd w:id="52"/>
      <w:bookmarkEnd w:id="53"/>
      <w:bookmarkEnd w:id="54"/>
    </w:p>
    <w:p w:rsidR="00C77740" w:rsidRPr="0075212B" w:rsidRDefault="0035261E" w:rsidP="00AD20D6">
      <w:pPr>
        <w:pStyle w:val="aff4"/>
        <w:numPr>
          <w:ilvl w:val="0"/>
          <w:numId w:val="0"/>
        </w:numPr>
        <w:tabs>
          <w:tab w:val="clear" w:pos="854"/>
          <w:tab w:val="left" w:pos="1004"/>
          <w:tab w:val="left" w:pos="1140"/>
        </w:tabs>
        <w:adjustRightInd w:val="0"/>
        <w:snapToGrid w:val="0"/>
        <w:ind w:firstLineChars="200" w:firstLine="420"/>
        <w:rPr>
          <w:rFonts w:ascii="Times New Roman"/>
        </w:rPr>
      </w:pPr>
      <w:r>
        <w:rPr>
          <w:rFonts w:ascii="Times New Roman" w:hint="eastAsia"/>
        </w:rPr>
        <w:t>——</w:t>
      </w:r>
      <w:r w:rsidR="00C64385" w:rsidRPr="0075212B">
        <w:rPr>
          <w:rFonts w:ascii="Times New Roman"/>
        </w:rPr>
        <w:t>比例尺、指北针和周边特征物；</w:t>
      </w:r>
    </w:p>
    <w:p w:rsidR="00C77740" w:rsidRPr="0075212B" w:rsidRDefault="0035261E" w:rsidP="00AD20D6">
      <w:pPr>
        <w:pStyle w:val="aff4"/>
        <w:numPr>
          <w:ilvl w:val="0"/>
          <w:numId w:val="0"/>
        </w:numPr>
        <w:tabs>
          <w:tab w:val="clear" w:pos="854"/>
          <w:tab w:val="left" w:pos="1004"/>
          <w:tab w:val="left" w:pos="1140"/>
        </w:tabs>
        <w:adjustRightInd w:val="0"/>
        <w:snapToGrid w:val="0"/>
        <w:ind w:firstLineChars="200" w:firstLine="420"/>
        <w:rPr>
          <w:rFonts w:ascii="Times New Roman"/>
        </w:rPr>
      </w:pPr>
      <w:r>
        <w:rPr>
          <w:rFonts w:ascii="Times New Roman" w:hint="eastAsia"/>
        </w:rPr>
        <w:t>——</w:t>
      </w:r>
      <w:r w:rsidR="00C64385" w:rsidRPr="0075212B">
        <w:rPr>
          <w:rFonts w:ascii="Times New Roman"/>
        </w:rPr>
        <w:t>爆破范围、等高线（或等深线）；</w:t>
      </w:r>
    </w:p>
    <w:p w:rsidR="00C77740" w:rsidRPr="0075212B" w:rsidRDefault="0035261E" w:rsidP="00AD20D6">
      <w:pPr>
        <w:pStyle w:val="aff4"/>
        <w:numPr>
          <w:ilvl w:val="0"/>
          <w:numId w:val="0"/>
        </w:numPr>
        <w:tabs>
          <w:tab w:val="clear" w:pos="854"/>
          <w:tab w:val="left" w:pos="1004"/>
          <w:tab w:val="left" w:pos="1140"/>
        </w:tabs>
        <w:adjustRightInd w:val="0"/>
        <w:snapToGrid w:val="0"/>
        <w:ind w:firstLineChars="200" w:firstLine="420"/>
        <w:rPr>
          <w:rFonts w:ascii="Times New Roman"/>
        </w:rPr>
      </w:pPr>
      <w:r>
        <w:rPr>
          <w:rFonts w:ascii="Times New Roman" w:hint="eastAsia"/>
        </w:rPr>
        <w:t>——</w:t>
      </w:r>
      <w:r w:rsidR="00C64385" w:rsidRPr="0075212B">
        <w:rPr>
          <w:rFonts w:ascii="Times New Roman"/>
        </w:rPr>
        <w:t>保护对象名称、类别、特征及与爆破点最近直线距离等；</w:t>
      </w:r>
    </w:p>
    <w:p w:rsidR="00C77740" w:rsidRPr="0075212B" w:rsidRDefault="0035261E" w:rsidP="00AD20D6">
      <w:pPr>
        <w:pStyle w:val="aff4"/>
        <w:numPr>
          <w:ilvl w:val="0"/>
          <w:numId w:val="0"/>
        </w:numPr>
        <w:tabs>
          <w:tab w:val="clear" w:pos="854"/>
          <w:tab w:val="left" w:pos="1004"/>
          <w:tab w:val="left" w:pos="1140"/>
        </w:tabs>
        <w:adjustRightInd w:val="0"/>
        <w:snapToGrid w:val="0"/>
        <w:ind w:firstLineChars="200" w:firstLine="420"/>
        <w:rPr>
          <w:rFonts w:ascii="Times New Roman"/>
        </w:rPr>
      </w:pPr>
      <w:r>
        <w:rPr>
          <w:rFonts w:ascii="Times New Roman" w:hint="eastAsia"/>
        </w:rPr>
        <w:t>——</w:t>
      </w:r>
      <w:r w:rsidR="00C64385" w:rsidRPr="0075212B">
        <w:rPr>
          <w:rFonts w:ascii="Times New Roman"/>
        </w:rPr>
        <w:t>爆区周边交通运输道路；</w:t>
      </w:r>
    </w:p>
    <w:p w:rsidR="00C77740" w:rsidRPr="0075212B" w:rsidRDefault="0035261E" w:rsidP="00AD20D6">
      <w:pPr>
        <w:pStyle w:val="aff4"/>
        <w:numPr>
          <w:ilvl w:val="0"/>
          <w:numId w:val="0"/>
        </w:numPr>
        <w:tabs>
          <w:tab w:val="clear" w:pos="854"/>
          <w:tab w:val="left" w:pos="1004"/>
          <w:tab w:val="left" w:pos="1140"/>
        </w:tabs>
        <w:adjustRightInd w:val="0"/>
        <w:snapToGrid w:val="0"/>
        <w:ind w:firstLineChars="200" w:firstLine="420"/>
        <w:rPr>
          <w:rFonts w:ascii="Times New Roman"/>
        </w:rPr>
      </w:pPr>
      <w:r>
        <w:rPr>
          <w:rFonts w:ascii="Times New Roman" w:hint="eastAsia"/>
        </w:rPr>
        <w:t>——</w:t>
      </w:r>
      <w:r w:rsidR="00C64385" w:rsidRPr="0075212B">
        <w:rPr>
          <w:rFonts w:ascii="Times New Roman"/>
        </w:rPr>
        <w:t>爆区周边地上、地下主要管线分布情况；</w:t>
      </w:r>
    </w:p>
    <w:p w:rsidR="004053B4" w:rsidRDefault="0035261E" w:rsidP="00AD20D6">
      <w:pPr>
        <w:pStyle w:val="aff4"/>
        <w:numPr>
          <w:ilvl w:val="0"/>
          <w:numId w:val="0"/>
        </w:numPr>
        <w:tabs>
          <w:tab w:val="clear" w:pos="854"/>
          <w:tab w:val="left" w:pos="1004"/>
          <w:tab w:val="left" w:pos="1140"/>
        </w:tabs>
        <w:adjustRightInd w:val="0"/>
        <w:snapToGrid w:val="0"/>
        <w:ind w:firstLineChars="200" w:firstLine="420"/>
        <w:rPr>
          <w:rFonts w:ascii="Times New Roman"/>
        </w:rPr>
      </w:pPr>
      <w:r>
        <w:rPr>
          <w:rFonts w:ascii="Times New Roman" w:hint="eastAsia"/>
        </w:rPr>
        <w:t>——</w:t>
      </w:r>
      <w:r w:rsidR="00C64385" w:rsidRPr="0075212B">
        <w:rPr>
          <w:rFonts w:ascii="Times New Roman"/>
        </w:rPr>
        <w:t>其他备注或说明。</w:t>
      </w:r>
    </w:p>
    <w:p w:rsidR="00C77740" w:rsidRPr="0075212B" w:rsidRDefault="00C64385" w:rsidP="00E16B8B">
      <w:pPr>
        <w:pStyle w:val="a4"/>
        <w:adjustRightInd w:val="0"/>
        <w:snapToGrid w:val="0"/>
        <w:spacing w:before="312" w:after="312"/>
        <w:rPr>
          <w:rFonts w:ascii="Times New Roman"/>
        </w:rPr>
      </w:pPr>
      <w:bookmarkStart w:id="55" w:name="_Toc76625169"/>
      <w:r w:rsidRPr="0075212B">
        <w:rPr>
          <w:rFonts w:ascii="Times New Roman"/>
        </w:rPr>
        <w:t>爆破参数设计</w:t>
      </w:r>
      <w:bookmarkEnd w:id="55"/>
    </w:p>
    <w:p w:rsidR="00C77740" w:rsidRPr="0075212B" w:rsidRDefault="00C118DE" w:rsidP="00E16B8B">
      <w:pPr>
        <w:pStyle w:val="a5"/>
        <w:numPr>
          <w:ilvl w:val="0"/>
          <w:numId w:val="0"/>
        </w:numPr>
        <w:adjustRightInd w:val="0"/>
        <w:snapToGrid w:val="0"/>
        <w:spacing w:before="156" w:after="156"/>
        <w:rPr>
          <w:rFonts w:ascii="Times New Roman"/>
        </w:rPr>
      </w:pPr>
      <w:bookmarkStart w:id="56" w:name="_Toc76625170"/>
      <w:r>
        <w:rPr>
          <w:rFonts w:ascii="Times New Roman" w:hint="eastAsia"/>
        </w:rPr>
        <w:t>7.1</w:t>
      </w:r>
      <w:r w:rsidR="00C64385" w:rsidRPr="0075212B">
        <w:rPr>
          <w:rFonts w:ascii="Times New Roman"/>
        </w:rPr>
        <w:t>一般规定</w:t>
      </w:r>
      <w:bookmarkEnd w:id="56"/>
    </w:p>
    <w:p w:rsidR="00C77740" w:rsidRPr="0075212B" w:rsidRDefault="00420460" w:rsidP="00EA4BFB">
      <w:pPr>
        <w:pStyle w:val="afffffb"/>
        <w:numPr>
          <w:ilvl w:val="0"/>
          <w:numId w:val="0"/>
        </w:numPr>
        <w:adjustRightInd w:val="0"/>
        <w:snapToGrid w:val="0"/>
        <w:spacing w:beforeLines="0" w:before="0" w:afterLines="0" w:after="0"/>
        <w:ind w:left="-6"/>
        <w:rPr>
          <w:rFonts w:ascii="Times New Roman"/>
        </w:rPr>
      </w:pPr>
      <w:r>
        <w:rPr>
          <w:rFonts w:ascii="Times New Roman" w:hint="eastAsia"/>
        </w:rPr>
        <w:t>7.1.1</w:t>
      </w:r>
      <w:r w:rsidR="00C64385" w:rsidRPr="0075212B">
        <w:rPr>
          <w:rFonts w:ascii="Times New Roman"/>
        </w:rPr>
        <w:t>应根据工程特点、地质条件、</w:t>
      </w:r>
      <w:r w:rsidR="0016606F">
        <w:rPr>
          <w:rFonts w:ascii="Times New Roman" w:hint="eastAsia"/>
        </w:rPr>
        <w:t>技术方法</w:t>
      </w:r>
      <w:r w:rsidR="00C118DE">
        <w:rPr>
          <w:rFonts w:ascii="Times New Roman"/>
        </w:rPr>
        <w:t>、器材</w:t>
      </w:r>
      <w:r w:rsidR="00784785">
        <w:rPr>
          <w:rFonts w:ascii="Times New Roman"/>
        </w:rPr>
        <w:t>品种</w:t>
      </w:r>
      <w:r w:rsidR="00784785">
        <w:rPr>
          <w:rFonts w:ascii="Times New Roman" w:hint="eastAsia"/>
        </w:rPr>
        <w:t>、</w:t>
      </w:r>
      <w:r w:rsidR="00C118DE">
        <w:rPr>
          <w:rFonts w:ascii="Times New Roman"/>
        </w:rPr>
        <w:t>设备</w:t>
      </w:r>
      <w:r w:rsidR="0011196F">
        <w:rPr>
          <w:rFonts w:ascii="Times New Roman"/>
        </w:rPr>
        <w:t>选型</w:t>
      </w:r>
      <w:r w:rsidR="0011196F">
        <w:rPr>
          <w:rFonts w:ascii="Times New Roman" w:hint="eastAsia"/>
        </w:rPr>
        <w:t>和</w:t>
      </w:r>
      <w:r w:rsidR="00C118DE">
        <w:rPr>
          <w:rFonts w:ascii="Times New Roman"/>
        </w:rPr>
        <w:t>环境</w:t>
      </w:r>
      <w:r w:rsidR="0011196F">
        <w:rPr>
          <w:rFonts w:ascii="Times New Roman"/>
        </w:rPr>
        <w:t>状况</w:t>
      </w:r>
      <w:r w:rsidR="0016606F">
        <w:rPr>
          <w:rFonts w:ascii="Times New Roman"/>
        </w:rPr>
        <w:t>及</w:t>
      </w:r>
      <w:r w:rsidR="00784785">
        <w:rPr>
          <w:rFonts w:ascii="Times New Roman" w:hint="eastAsia"/>
        </w:rPr>
        <w:t>工程</w:t>
      </w:r>
      <w:r w:rsidR="0011196F">
        <w:rPr>
          <w:rFonts w:ascii="Times New Roman"/>
        </w:rPr>
        <w:t>要求</w:t>
      </w:r>
      <w:r w:rsidR="00C118DE">
        <w:rPr>
          <w:rFonts w:ascii="Times New Roman"/>
        </w:rPr>
        <w:t>等，按经验公式并结合施工经验，</w:t>
      </w:r>
      <w:r w:rsidR="00763C59">
        <w:rPr>
          <w:rFonts w:ascii="Times New Roman" w:hint="eastAsia"/>
          <w:color w:val="000000" w:themeColor="text1"/>
        </w:rPr>
        <w:t>或经现场试验选</w:t>
      </w:r>
      <w:r w:rsidR="00C64385" w:rsidRPr="0075212B">
        <w:rPr>
          <w:rFonts w:ascii="Times New Roman"/>
        </w:rPr>
        <w:t>选取</w:t>
      </w:r>
      <w:r w:rsidR="00C118DE">
        <w:rPr>
          <w:rFonts w:ascii="Times New Roman" w:hint="eastAsia"/>
        </w:rPr>
        <w:t>合适的</w:t>
      </w:r>
      <w:r w:rsidR="00C64385" w:rsidRPr="0075212B">
        <w:rPr>
          <w:rFonts w:ascii="Times New Roman"/>
        </w:rPr>
        <w:t>爆破参数。</w:t>
      </w:r>
    </w:p>
    <w:p w:rsidR="00C77740" w:rsidRPr="00A522A3" w:rsidRDefault="00420460" w:rsidP="00EA4BFB">
      <w:pPr>
        <w:pStyle w:val="afffffb"/>
        <w:numPr>
          <w:ilvl w:val="0"/>
          <w:numId w:val="0"/>
        </w:numPr>
        <w:adjustRightInd w:val="0"/>
        <w:snapToGrid w:val="0"/>
        <w:spacing w:beforeLines="0" w:before="0" w:afterLines="0" w:after="0"/>
        <w:ind w:left="-6"/>
        <w:rPr>
          <w:rFonts w:ascii="Times New Roman"/>
        </w:rPr>
      </w:pPr>
      <w:r w:rsidRPr="00A522A3">
        <w:rPr>
          <w:rFonts w:ascii="Times New Roman" w:hint="eastAsia"/>
        </w:rPr>
        <w:t>7.1.2</w:t>
      </w:r>
      <w:r w:rsidR="00C64385" w:rsidRPr="00A522A3">
        <w:rPr>
          <w:rFonts w:ascii="Times New Roman"/>
        </w:rPr>
        <w:t>爆破参数应</w:t>
      </w:r>
      <w:r w:rsidR="00DF0ED2">
        <w:rPr>
          <w:rFonts w:ascii="Times New Roman"/>
        </w:rPr>
        <w:t>主要</w:t>
      </w:r>
      <w:r w:rsidR="00C64385" w:rsidRPr="00A522A3">
        <w:rPr>
          <w:rFonts w:ascii="Times New Roman"/>
        </w:rPr>
        <w:t>包括</w:t>
      </w:r>
      <w:r w:rsidR="0011196F">
        <w:rPr>
          <w:rFonts w:ascii="Times New Roman" w:hint="eastAsia"/>
        </w:rPr>
        <w:t>：</w:t>
      </w:r>
      <w:r w:rsidR="00C64385" w:rsidRPr="00A522A3">
        <w:rPr>
          <w:rFonts w:ascii="Times New Roman"/>
        </w:rPr>
        <w:t>炮孔直径、</w:t>
      </w:r>
      <w:r w:rsidR="00353689" w:rsidRPr="00A522A3">
        <w:rPr>
          <w:rFonts w:ascii="Times New Roman"/>
        </w:rPr>
        <w:t>炮孔孔距、</w:t>
      </w:r>
      <w:r w:rsidR="00353689" w:rsidRPr="00A522A3">
        <w:rPr>
          <w:rFonts w:ascii="Times New Roman" w:hint="eastAsia"/>
        </w:rPr>
        <w:t>炮孔深度、</w:t>
      </w:r>
      <w:proofErr w:type="gramStart"/>
      <w:r w:rsidR="00353689" w:rsidRPr="00A522A3">
        <w:rPr>
          <w:rFonts w:ascii="Times New Roman" w:hint="eastAsia"/>
        </w:rPr>
        <w:t>光爆层厚度</w:t>
      </w:r>
      <w:proofErr w:type="gramEnd"/>
      <w:r w:rsidR="00353689" w:rsidRPr="00A522A3">
        <w:rPr>
          <w:rFonts w:ascii="Times New Roman" w:hint="eastAsia"/>
        </w:rPr>
        <w:t>、</w:t>
      </w:r>
      <w:r w:rsidR="00D42CC2">
        <w:rPr>
          <w:rFonts w:ascii="Times New Roman" w:hint="eastAsia"/>
        </w:rPr>
        <w:t>线装药密度和</w:t>
      </w:r>
      <w:r w:rsidR="00D42CC2">
        <w:rPr>
          <w:rFonts w:ascii="Times New Roman"/>
        </w:rPr>
        <w:t>不耦合系数</w:t>
      </w:r>
      <w:r w:rsidR="00C64385" w:rsidRPr="00A522A3">
        <w:rPr>
          <w:rFonts w:ascii="Times New Roman"/>
        </w:rPr>
        <w:t>等。</w:t>
      </w:r>
    </w:p>
    <w:p w:rsidR="00C77740" w:rsidRDefault="00420460" w:rsidP="00EA4BFB">
      <w:pPr>
        <w:pStyle w:val="afffffb"/>
        <w:numPr>
          <w:ilvl w:val="0"/>
          <w:numId w:val="0"/>
        </w:numPr>
        <w:adjustRightInd w:val="0"/>
        <w:snapToGrid w:val="0"/>
        <w:spacing w:beforeLines="0" w:before="0" w:afterLines="0" w:after="0"/>
        <w:ind w:left="-6"/>
        <w:rPr>
          <w:rFonts w:ascii="Times New Roman"/>
        </w:rPr>
      </w:pPr>
      <w:r>
        <w:rPr>
          <w:rFonts w:ascii="Times New Roman" w:hint="eastAsia"/>
        </w:rPr>
        <w:t>7.1.3</w:t>
      </w:r>
      <w:r w:rsidR="00C64385" w:rsidRPr="0075212B">
        <w:rPr>
          <w:rFonts w:ascii="Times New Roman"/>
        </w:rPr>
        <w:t>采用切缝药包光面爆破技术</w:t>
      </w:r>
      <w:r w:rsidR="00C64385" w:rsidRPr="0075212B">
        <w:rPr>
          <w:rFonts w:ascii="Times New Roman" w:hint="eastAsia"/>
        </w:rPr>
        <w:t>，</w:t>
      </w:r>
      <w:r w:rsidR="00C64385" w:rsidRPr="0075212B">
        <w:rPr>
          <w:rFonts w:ascii="Times New Roman"/>
        </w:rPr>
        <w:t>应</w:t>
      </w:r>
      <w:r w:rsidR="00497108">
        <w:rPr>
          <w:rFonts w:ascii="Times New Roman" w:hint="eastAsia"/>
        </w:rPr>
        <w:t>根据</w:t>
      </w:r>
      <w:r w:rsidR="00C64385" w:rsidRPr="0075212B">
        <w:rPr>
          <w:rFonts w:ascii="Times New Roman"/>
        </w:rPr>
        <w:t>切缝管的材质、</w:t>
      </w:r>
      <w:r w:rsidR="00C64385" w:rsidRPr="0075212B">
        <w:rPr>
          <w:rFonts w:ascii="Times New Roman" w:hint="eastAsia"/>
        </w:rPr>
        <w:t>厚度</w:t>
      </w:r>
      <w:r w:rsidR="00497108">
        <w:rPr>
          <w:rFonts w:ascii="Times New Roman" w:hint="eastAsia"/>
        </w:rPr>
        <w:t>确定</w:t>
      </w:r>
      <w:r w:rsidR="00C64385" w:rsidRPr="0075212B">
        <w:rPr>
          <w:rFonts w:ascii="Times New Roman"/>
        </w:rPr>
        <w:t>切缝宽度。</w:t>
      </w:r>
    </w:p>
    <w:p w:rsidR="00905E7A" w:rsidRPr="0075212B" w:rsidRDefault="00FB58DA" w:rsidP="00FB58DA">
      <w:pPr>
        <w:pStyle w:val="afffffb"/>
        <w:numPr>
          <w:ilvl w:val="0"/>
          <w:numId w:val="0"/>
        </w:numPr>
        <w:adjustRightInd w:val="0"/>
        <w:snapToGrid w:val="0"/>
        <w:spacing w:beforeLines="0" w:before="0" w:afterLines="0" w:after="0"/>
        <w:rPr>
          <w:rFonts w:ascii="Times New Roman"/>
        </w:rPr>
      </w:pPr>
      <w:r>
        <w:rPr>
          <w:rFonts w:ascii="Times New Roman" w:hint="eastAsia"/>
        </w:rPr>
        <w:t>7.1.4</w:t>
      </w:r>
      <w:r w:rsidR="00905E7A" w:rsidRPr="00905E7A">
        <w:rPr>
          <w:rFonts w:ascii="Times New Roman" w:hint="eastAsia"/>
        </w:rPr>
        <w:t>切缝药包外壳的材质应阻燃、抗静电、无污染。</w:t>
      </w:r>
    </w:p>
    <w:p w:rsidR="00C77740" w:rsidRDefault="00420460" w:rsidP="00EA4BFB">
      <w:pPr>
        <w:pStyle w:val="afffffb"/>
        <w:numPr>
          <w:ilvl w:val="0"/>
          <w:numId w:val="0"/>
        </w:numPr>
        <w:adjustRightInd w:val="0"/>
        <w:snapToGrid w:val="0"/>
        <w:spacing w:beforeLines="0" w:before="0" w:afterLines="0" w:after="0"/>
        <w:ind w:left="-6"/>
        <w:rPr>
          <w:rFonts w:ascii="Times New Roman"/>
        </w:rPr>
      </w:pPr>
      <w:bookmarkStart w:id="57" w:name="_Toc40861422"/>
      <w:r>
        <w:rPr>
          <w:rFonts w:ascii="Times New Roman" w:hint="eastAsia"/>
        </w:rPr>
        <w:t>7.1.</w:t>
      </w:r>
      <w:r w:rsidR="00FB58DA">
        <w:rPr>
          <w:rFonts w:ascii="Times New Roman" w:hint="eastAsia"/>
        </w:rPr>
        <w:t>5</w:t>
      </w:r>
      <w:r w:rsidR="00C64385" w:rsidRPr="0075212B">
        <w:rPr>
          <w:rFonts w:ascii="Times New Roman"/>
        </w:rPr>
        <w:t>应根据工程实际情况，编制爆破参数设计表</w:t>
      </w:r>
      <w:r w:rsidR="00C64385" w:rsidRPr="0075212B">
        <w:rPr>
          <w:rFonts w:ascii="Times New Roman" w:hint="eastAsia"/>
        </w:rPr>
        <w:t>，格式应</w:t>
      </w:r>
      <w:r w:rsidR="00C64385" w:rsidRPr="0075212B">
        <w:rPr>
          <w:rFonts w:ascii="Times New Roman"/>
        </w:rPr>
        <w:t>符合附录</w:t>
      </w:r>
      <w:r w:rsidR="0088226C">
        <w:rPr>
          <w:rFonts w:ascii="Times New Roman" w:hint="eastAsia"/>
        </w:rPr>
        <w:t>B</w:t>
      </w:r>
      <w:r w:rsidR="00C64385" w:rsidRPr="0075212B">
        <w:rPr>
          <w:rFonts w:ascii="Times New Roman"/>
        </w:rPr>
        <w:t>表</w:t>
      </w:r>
      <w:r w:rsidR="0088226C">
        <w:rPr>
          <w:rFonts w:ascii="Times New Roman" w:hint="eastAsia"/>
        </w:rPr>
        <w:t>B</w:t>
      </w:r>
      <w:r w:rsidR="00C64385" w:rsidRPr="0075212B">
        <w:rPr>
          <w:rFonts w:ascii="Times New Roman" w:hint="eastAsia"/>
        </w:rPr>
        <w:t>.1</w:t>
      </w:r>
      <w:r w:rsidR="00C64385" w:rsidRPr="0075212B">
        <w:rPr>
          <w:rFonts w:ascii="Times New Roman" w:hint="eastAsia"/>
        </w:rPr>
        <w:t>的规定</w:t>
      </w:r>
      <w:r w:rsidR="00C64385" w:rsidRPr="0075212B">
        <w:rPr>
          <w:rFonts w:ascii="Times New Roman"/>
        </w:rPr>
        <w:t>。</w:t>
      </w:r>
      <w:bookmarkEnd w:id="57"/>
    </w:p>
    <w:p w:rsidR="00B22EDC" w:rsidRPr="0075212B" w:rsidRDefault="00B22EDC" w:rsidP="00E16B8B">
      <w:pPr>
        <w:pStyle w:val="a5"/>
        <w:numPr>
          <w:ilvl w:val="0"/>
          <w:numId w:val="0"/>
        </w:numPr>
        <w:adjustRightInd w:val="0"/>
        <w:snapToGrid w:val="0"/>
        <w:spacing w:before="156" w:after="156"/>
        <w:rPr>
          <w:rFonts w:ascii="Times New Roman"/>
        </w:rPr>
      </w:pPr>
      <w:bookmarkStart w:id="58" w:name="_Toc76625171"/>
      <w:r>
        <w:rPr>
          <w:rFonts w:ascii="Times New Roman" w:hint="eastAsia"/>
        </w:rPr>
        <w:t>7.2</w:t>
      </w:r>
      <w:r w:rsidRPr="0075212B">
        <w:rPr>
          <w:rFonts w:ascii="Times New Roman"/>
        </w:rPr>
        <w:t>炮孔直径</w:t>
      </w:r>
      <w:bookmarkEnd w:id="58"/>
    </w:p>
    <w:p w:rsidR="008440EB" w:rsidRDefault="00B22EDC" w:rsidP="00EA4BFB">
      <w:pPr>
        <w:pStyle w:val="afffffb"/>
        <w:numPr>
          <w:ilvl w:val="0"/>
          <w:numId w:val="0"/>
        </w:numPr>
        <w:adjustRightInd w:val="0"/>
        <w:snapToGrid w:val="0"/>
        <w:spacing w:beforeLines="0" w:before="0" w:afterLines="0" w:after="0"/>
        <w:ind w:left="-6"/>
        <w:rPr>
          <w:rFonts w:ascii="Times New Roman"/>
        </w:rPr>
      </w:pPr>
      <w:r>
        <w:rPr>
          <w:rFonts w:ascii="Times New Roman" w:hint="eastAsia"/>
        </w:rPr>
        <w:t>7.2.1</w:t>
      </w:r>
      <w:bookmarkStart w:id="59" w:name="_Toc14551"/>
      <w:bookmarkStart w:id="60" w:name="_Toc20664"/>
      <w:bookmarkStart w:id="61" w:name="_Toc56083689"/>
      <w:bookmarkStart w:id="62" w:name="_Toc68646338"/>
      <w:bookmarkStart w:id="63" w:name="_Toc56083374"/>
      <w:bookmarkStart w:id="64" w:name="_Toc54695256"/>
      <w:r w:rsidR="00784785">
        <w:rPr>
          <w:rFonts w:ascii="Times New Roman" w:hint="eastAsia"/>
        </w:rPr>
        <w:t>炮孔直径</w:t>
      </w:r>
      <w:r w:rsidR="00784785">
        <w:rPr>
          <w:rFonts w:ascii="Times New Roman"/>
          <w:color w:val="000000" w:themeColor="text1"/>
        </w:rPr>
        <w:t>应根据</w:t>
      </w:r>
      <w:r w:rsidR="00784785">
        <w:rPr>
          <w:rFonts w:ascii="Times New Roman" w:hint="eastAsia"/>
          <w:color w:val="000000" w:themeColor="text1"/>
        </w:rPr>
        <w:t>工程</w:t>
      </w:r>
      <w:r w:rsidR="00784785">
        <w:rPr>
          <w:rFonts w:ascii="Times New Roman"/>
          <w:color w:val="000000" w:themeColor="text1"/>
        </w:rPr>
        <w:t>特点、地质条件和钻机型号等选择，</w:t>
      </w:r>
      <w:r w:rsidR="00784785">
        <w:rPr>
          <w:rFonts w:ascii="Times New Roman" w:hint="eastAsia"/>
          <w:color w:val="000000" w:themeColor="text1"/>
        </w:rPr>
        <w:t>取值</w:t>
      </w:r>
      <w:r w:rsidR="00784785">
        <w:rPr>
          <w:rFonts w:ascii="Times New Roman"/>
          <w:color w:val="000000" w:themeColor="text1"/>
        </w:rPr>
        <w:t>范围为</w:t>
      </w:r>
      <w:r w:rsidR="00784785">
        <w:rPr>
          <w:rFonts w:ascii="Times New Roman" w:hint="eastAsia"/>
          <w:color w:val="000000" w:themeColor="text1"/>
        </w:rPr>
        <w:t>40</w:t>
      </w:r>
      <w:r w:rsidR="00784785">
        <w:rPr>
          <w:rFonts w:ascii="Times New Roman"/>
          <w:color w:val="000000" w:themeColor="text1"/>
        </w:rPr>
        <w:t>mm</w:t>
      </w:r>
      <w:r w:rsidR="005A6BF2">
        <w:rPr>
          <w:rFonts w:ascii="宋体" w:eastAsia="宋体" w:hAnsi="宋体" w:hint="eastAsia"/>
          <w:color w:val="000000" w:themeColor="text1"/>
        </w:rPr>
        <w:t>～</w:t>
      </w:r>
      <w:r w:rsidR="00784785">
        <w:rPr>
          <w:rFonts w:ascii="Times New Roman" w:hint="eastAsia"/>
          <w:color w:val="000000" w:themeColor="text1"/>
        </w:rPr>
        <w:t>310</w:t>
      </w:r>
      <w:r w:rsidR="00784785">
        <w:rPr>
          <w:rFonts w:ascii="Times New Roman"/>
          <w:color w:val="000000" w:themeColor="text1"/>
        </w:rPr>
        <w:t>mm</w:t>
      </w:r>
      <w:bookmarkEnd w:id="59"/>
      <w:bookmarkEnd w:id="60"/>
      <w:bookmarkEnd w:id="61"/>
      <w:bookmarkEnd w:id="62"/>
      <w:bookmarkEnd w:id="63"/>
      <w:bookmarkEnd w:id="64"/>
      <w:r w:rsidR="00497108">
        <w:rPr>
          <w:rFonts w:ascii="Times New Roman" w:hint="eastAsia"/>
          <w:color w:val="000000" w:themeColor="text1"/>
        </w:rPr>
        <w:t>；</w:t>
      </w:r>
      <w:r w:rsidR="00B67EF2">
        <w:rPr>
          <w:rFonts w:ascii="Times New Roman" w:hint="eastAsia"/>
          <w:color w:val="000000" w:themeColor="text1"/>
        </w:rPr>
        <w:t>浅孔爆破时，炮孔直径宜取</w:t>
      </w:r>
      <w:r w:rsidR="00B67EF2">
        <w:rPr>
          <w:rFonts w:ascii="Times New Roman" w:hint="eastAsia"/>
        </w:rPr>
        <w:t>40mm</w:t>
      </w:r>
      <w:r w:rsidR="00B67EF2">
        <w:rPr>
          <w:rFonts w:ascii="宋体" w:eastAsia="宋体" w:hAnsi="宋体" w:hint="eastAsia"/>
        </w:rPr>
        <w:t>～</w:t>
      </w:r>
      <w:r w:rsidR="00B67EF2">
        <w:rPr>
          <w:rFonts w:ascii="Times New Roman" w:hint="eastAsia"/>
        </w:rPr>
        <w:t>50mm</w:t>
      </w:r>
      <w:r w:rsidR="00B67EF2">
        <w:rPr>
          <w:rFonts w:ascii="Times New Roman" w:hint="eastAsia"/>
        </w:rPr>
        <w:t>；深孔爆破时，炮孔直径宜取</w:t>
      </w:r>
      <w:r w:rsidR="00B67EF2">
        <w:rPr>
          <w:rFonts w:ascii="Times New Roman" w:hint="eastAsia"/>
        </w:rPr>
        <w:t>50mm</w:t>
      </w:r>
      <w:r w:rsidR="00B67EF2">
        <w:rPr>
          <w:rFonts w:ascii="宋体" w:eastAsia="宋体" w:hAnsi="宋体" w:hint="eastAsia"/>
        </w:rPr>
        <w:t>～</w:t>
      </w:r>
      <w:r w:rsidR="00B67EF2">
        <w:rPr>
          <w:rFonts w:ascii="Times New Roman" w:hint="eastAsia"/>
        </w:rPr>
        <w:t>310mm</w:t>
      </w:r>
      <w:r w:rsidR="00B67EF2">
        <w:rPr>
          <w:rFonts w:ascii="Times New Roman" w:hint="eastAsia"/>
        </w:rPr>
        <w:t>。</w:t>
      </w:r>
    </w:p>
    <w:p w:rsidR="00CF477D" w:rsidRDefault="008440EB" w:rsidP="00EA4BFB">
      <w:pPr>
        <w:pStyle w:val="afffffb"/>
        <w:numPr>
          <w:ilvl w:val="0"/>
          <w:numId w:val="0"/>
        </w:numPr>
        <w:adjustRightInd w:val="0"/>
        <w:snapToGrid w:val="0"/>
        <w:spacing w:beforeLines="0" w:before="0" w:afterLines="0" w:after="0"/>
        <w:ind w:left="-6"/>
        <w:rPr>
          <w:rFonts w:ascii="Times New Roman"/>
          <w:color w:val="000000" w:themeColor="text1"/>
        </w:rPr>
      </w:pPr>
      <w:r>
        <w:rPr>
          <w:rFonts w:ascii="Times New Roman" w:hint="eastAsia"/>
        </w:rPr>
        <w:t xml:space="preserve">7.2.3 </w:t>
      </w:r>
      <w:r>
        <w:rPr>
          <w:rFonts w:ascii="Times New Roman" w:hint="eastAsia"/>
        </w:rPr>
        <w:t>按照工程类别不同，炮孔直径取值为：</w:t>
      </w:r>
    </w:p>
    <w:p w:rsidR="00B8228D" w:rsidRPr="00784785" w:rsidRDefault="00B8228D" w:rsidP="00EA4BFB">
      <w:pPr>
        <w:pStyle w:val="afffffb"/>
        <w:numPr>
          <w:ilvl w:val="0"/>
          <w:numId w:val="0"/>
        </w:numPr>
        <w:adjustRightInd w:val="0"/>
        <w:snapToGrid w:val="0"/>
        <w:spacing w:beforeLines="0" w:before="0" w:afterLines="0" w:after="0"/>
        <w:ind w:firstLineChars="200" w:firstLine="420"/>
        <w:rPr>
          <w:rFonts w:ascii="Times New Roman"/>
          <w:color w:val="000000" w:themeColor="text1"/>
        </w:rPr>
      </w:pPr>
      <w:r w:rsidRPr="00784785">
        <w:rPr>
          <w:rFonts w:ascii="Times New Roman" w:hint="eastAsia"/>
          <w:color w:val="000000" w:themeColor="text1"/>
        </w:rPr>
        <w:t>——井巷、隧道</w:t>
      </w:r>
      <w:r w:rsidR="008440EB" w:rsidRPr="00784785">
        <w:rPr>
          <w:rFonts w:ascii="Times New Roman" w:hint="eastAsia"/>
          <w:color w:val="000000" w:themeColor="text1"/>
        </w:rPr>
        <w:t>工程</w:t>
      </w:r>
      <w:r w:rsidR="00AE2F40">
        <w:rPr>
          <w:rFonts w:ascii="Times New Roman" w:hint="eastAsia"/>
          <w:color w:val="000000" w:themeColor="text1"/>
        </w:rPr>
        <w:t>炮孔</w:t>
      </w:r>
      <w:r w:rsidRPr="00784785">
        <w:rPr>
          <w:rFonts w:ascii="Times New Roman" w:hint="eastAsia"/>
          <w:color w:val="000000" w:themeColor="text1"/>
        </w:rPr>
        <w:t>直径为</w:t>
      </w:r>
      <w:r w:rsidRPr="00784785">
        <w:rPr>
          <w:rFonts w:ascii="Times New Roman" w:hint="eastAsia"/>
          <w:color w:val="000000" w:themeColor="text1"/>
        </w:rPr>
        <w:t>40mm</w:t>
      </w:r>
      <w:r w:rsidRPr="00784785">
        <w:rPr>
          <w:rFonts w:ascii="Times New Roman" w:hint="eastAsia"/>
          <w:color w:val="000000" w:themeColor="text1"/>
        </w:rPr>
        <w:t>～</w:t>
      </w:r>
      <w:r w:rsidRPr="00784785">
        <w:rPr>
          <w:rFonts w:ascii="Times New Roman" w:hint="eastAsia"/>
          <w:color w:val="000000" w:themeColor="text1"/>
        </w:rPr>
        <w:t>50mm</w:t>
      </w:r>
      <w:r w:rsidRPr="00784785">
        <w:rPr>
          <w:rFonts w:ascii="Times New Roman" w:hint="eastAsia"/>
          <w:color w:val="000000" w:themeColor="text1"/>
        </w:rPr>
        <w:t>；</w:t>
      </w:r>
    </w:p>
    <w:p w:rsidR="00B8228D" w:rsidRPr="00784785" w:rsidRDefault="00B8228D" w:rsidP="00EA4BFB">
      <w:pPr>
        <w:pStyle w:val="afffffb"/>
        <w:numPr>
          <w:ilvl w:val="0"/>
          <w:numId w:val="0"/>
        </w:numPr>
        <w:adjustRightInd w:val="0"/>
        <w:snapToGrid w:val="0"/>
        <w:spacing w:beforeLines="0" w:before="0" w:afterLines="0" w:after="0"/>
        <w:ind w:firstLineChars="200" w:firstLine="420"/>
        <w:rPr>
          <w:rFonts w:ascii="Times New Roman"/>
          <w:color w:val="000000" w:themeColor="text1"/>
        </w:rPr>
      </w:pPr>
      <w:r w:rsidRPr="00784785">
        <w:rPr>
          <w:rFonts w:ascii="Times New Roman" w:hint="eastAsia"/>
          <w:color w:val="000000" w:themeColor="text1"/>
        </w:rPr>
        <w:t>——公路、铁路和水电</w:t>
      </w:r>
      <w:r w:rsidR="008440EB" w:rsidRPr="00784785">
        <w:rPr>
          <w:rFonts w:ascii="Times New Roman" w:hint="eastAsia"/>
          <w:color w:val="000000" w:themeColor="text1"/>
        </w:rPr>
        <w:t>工程</w:t>
      </w:r>
      <w:proofErr w:type="gramStart"/>
      <w:r w:rsidRPr="00784785">
        <w:rPr>
          <w:rFonts w:ascii="Times New Roman" w:hint="eastAsia"/>
          <w:color w:val="000000" w:themeColor="text1"/>
        </w:rPr>
        <w:t>光爆孔直径</w:t>
      </w:r>
      <w:proofErr w:type="gramEnd"/>
      <w:r w:rsidRPr="00784785">
        <w:rPr>
          <w:rFonts w:ascii="Times New Roman" w:hint="eastAsia"/>
          <w:color w:val="000000" w:themeColor="text1"/>
        </w:rPr>
        <w:t>为</w:t>
      </w:r>
      <w:r w:rsidR="00655D2D">
        <w:rPr>
          <w:rFonts w:ascii="Times New Roman" w:hint="eastAsia"/>
          <w:color w:val="000000" w:themeColor="text1"/>
        </w:rPr>
        <w:t>5</w:t>
      </w:r>
      <w:r w:rsidR="00655D2D" w:rsidRPr="00784785">
        <w:rPr>
          <w:rFonts w:ascii="Times New Roman" w:hint="eastAsia"/>
          <w:color w:val="000000" w:themeColor="text1"/>
        </w:rPr>
        <w:t>0mm</w:t>
      </w:r>
      <w:r w:rsidRPr="00784785">
        <w:rPr>
          <w:rFonts w:ascii="Times New Roman" w:hint="eastAsia"/>
          <w:color w:val="000000" w:themeColor="text1"/>
        </w:rPr>
        <w:t>～</w:t>
      </w:r>
      <w:r w:rsidR="00B67EF2" w:rsidRPr="00784785">
        <w:rPr>
          <w:rFonts w:ascii="Times New Roman" w:hint="eastAsia"/>
          <w:color w:val="000000" w:themeColor="text1"/>
        </w:rPr>
        <w:t>10</w:t>
      </w:r>
      <w:r w:rsidRPr="00784785">
        <w:rPr>
          <w:rFonts w:ascii="Times New Roman" w:hint="eastAsia"/>
          <w:color w:val="000000" w:themeColor="text1"/>
        </w:rPr>
        <w:t>0mm</w:t>
      </w:r>
      <w:r w:rsidRPr="00784785">
        <w:rPr>
          <w:rFonts w:ascii="Times New Roman" w:hint="eastAsia"/>
          <w:color w:val="000000" w:themeColor="text1"/>
        </w:rPr>
        <w:t>；</w:t>
      </w:r>
    </w:p>
    <w:p w:rsidR="008440EB" w:rsidRPr="00784785" w:rsidRDefault="008440EB" w:rsidP="00EA4BFB">
      <w:pPr>
        <w:pStyle w:val="afffffb"/>
        <w:numPr>
          <w:ilvl w:val="0"/>
          <w:numId w:val="0"/>
        </w:numPr>
        <w:adjustRightInd w:val="0"/>
        <w:snapToGrid w:val="0"/>
        <w:spacing w:beforeLines="0" w:before="0" w:afterLines="0" w:after="0"/>
        <w:ind w:firstLineChars="200" w:firstLine="420"/>
        <w:rPr>
          <w:rFonts w:ascii="Times New Roman"/>
          <w:color w:val="000000" w:themeColor="text1"/>
        </w:rPr>
      </w:pPr>
      <w:r w:rsidRPr="00784785">
        <w:rPr>
          <w:rFonts w:ascii="Times New Roman" w:hint="eastAsia"/>
          <w:color w:val="000000" w:themeColor="text1"/>
        </w:rPr>
        <w:t>——矿山边坡工程</w:t>
      </w:r>
      <w:r w:rsidR="00AE2F40">
        <w:rPr>
          <w:rFonts w:ascii="Times New Roman" w:hint="eastAsia"/>
          <w:color w:val="000000" w:themeColor="text1"/>
        </w:rPr>
        <w:t>炮孔</w:t>
      </w:r>
      <w:proofErr w:type="gramStart"/>
      <w:r w:rsidRPr="00784785">
        <w:rPr>
          <w:rFonts w:ascii="Times New Roman" w:hint="eastAsia"/>
          <w:color w:val="000000" w:themeColor="text1"/>
        </w:rPr>
        <w:t>孔</w:t>
      </w:r>
      <w:proofErr w:type="gramEnd"/>
      <w:r w:rsidRPr="00784785">
        <w:rPr>
          <w:rFonts w:ascii="Times New Roman" w:hint="eastAsia"/>
          <w:color w:val="000000" w:themeColor="text1"/>
        </w:rPr>
        <w:t>直径为</w:t>
      </w:r>
      <w:r w:rsidR="00655D2D" w:rsidRPr="00784785">
        <w:rPr>
          <w:rFonts w:ascii="Times New Roman" w:hint="eastAsia"/>
          <w:color w:val="000000" w:themeColor="text1"/>
        </w:rPr>
        <w:t>1</w:t>
      </w:r>
      <w:r w:rsidR="00655D2D">
        <w:rPr>
          <w:rFonts w:ascii="Times New Roman" w:hint="eastAsia"/>
          <w:color w:val="000000" w:themeColor="text1"/>
        </w:rPr>
        <w:t>0</w:t>
      </w:r>
      <w:r w:rsidR="00655D2D" w:rsidRPr="00784785">
        <w:rPr>
          <w:rFonts w:ascii="Times New Roman" w:hint="eastAsia"/>
          <w:color w:val="000000" w:themeColor="text1"/>
        </w:rPr>
        <w:t>0mm</w:t>
      </w:r>
      <w:r w:rsidRPr="00784785">
        <w:rPr>
          <w:rFonts w:ascii="Times New Roman" w:hint="eastAsia"/>
          <w:color w:val="000000" w:themeColor="text1"/>
        </w:rPr>
        <w:t>～</w:t>
      </w:r>
      <w:r w:rsidRPr="00784785">
        <w:rPr>
          <w:rFonts w:ascii="Times New Roman" w:hint="eastAsia"/>
          <w:color w:val="000000" w:themeColor="text1"/>
        </w:rPr>
        <w:t>310mm</w:t>
      </w:r>
      <w:r w:rsidRPr="00784785">
        <w:rPr>
          <w:rFonts w:ascii="Times New Roman" w:hint="eastAsia"/>
          <w:color w:val="000000" w:themeColor="text1"/>
        </w:rPr>
        <w:t>。</w:t>
      </w:r>
    </w:p>
    <w:p w:rsidR="00B22EDC" w:rsidRPr="0075212B" w:rsidRDefault="00B22EDC" w:rsidP="00E16B8B">
      <w:pPr>
        <w:pStyle w:val="a5"/>
        <w:numPr>
          <w:ilvl w:val="0"/>
          <w:numId w:val="0"/>
        </w:numPr>
        <w:adjustRightInd w:val="0"/>
        <w:snapToGrid w:val="0"/>
        <w:spacing w:before="156" w:after="156"/>
        <w:rPr>
          <w:rFonts w:ascii="Times New Roman"/>
        </w:rPr>
      </w:pPr>
      <w:bookmarkStart w:id="65" w:name="_Toc76625172"/>
      <w:r>
        <w:rPr>
          <w:rFonts w:ascii="Times New Roman" w:hint="eastAsia"/>
        </w:rPr>
        <w:t>7.3</w:t>
      </w:r>
      <w:r>
        <w:rPr>
          <w:rFonts w:ascii="Times New Roman"/>
        </w:rPr>
        <w:t>炮孔孔距</w:t>
      </w:r>
      <w:bookmarkEnd w:id="65"/>
    </w:p>
    <w:p w:rsidR="001E3A36" w:rsidRDefault="00B22EDC" w:rsidP="00EA4BFB">
      <w:pPr>
        <w:pStyle w:val="afffffb"/>
        <w:numPr>
          <w:ilvl w:val="0"/>
          <w:numId w:val="0"/>
        </w:numPr>
        <w:adjustRightInd w:val="0"/>
        <w:snapToGrid w:val="0"/>
        <w:spacing w:beforeLines="0" w:before="0" w:afterLines="0" w:after="0"/>
        <w:ind w:left="-6"/>
        <w:rPr>
          <w:rFonts w:ascii="Times New Roman"/>
        </w:rPr>
      </w:pPr>
      <w:r>
        <w:rPr>
          <w:rFonts w:ascii="Times New Roman" w:hint="eastAsia"/>
        </w:rPr>
        <w:t>7.3.1</w:t>
      </w:r>
      <w:r w:rsidR="00657F9D">
        <w:rPr>
          <w:rFonts w:ascii="Times New Roman" w:hint="eastAsia"/>
        </w:rPr>
        <w:t>炮孔孔距</w:t>
      </w:r>
      <w:r w:rsidR="001E3A36">
        <w:rPr>
          <w:rFonts w:ascii="Times New Roman" w:hint="eastAsia"/>
        </w:rPr>
        <w:t>应根据</w:t>
      </w:r>
      <w:r w:rsidR="00E7412C">
        <w:rPr>
          <w:rFonts w:ascii="Times New Roman" w:hint="eastAsia"/>
        </w:rPr>
        <w:t>岩石性质</w:t>
      </w:r>
      <w:r w:rsidR="001E3A36">
        <w:rPr>
          <w:rFonts w:ascii="Times New Roman" w:hint="eastAsia"/>
        </w:rPr>
        <w:t>、爆破要求、炮孔直径和线装药密度等</w:t>
      </w:r>
      <w:r w:rsidR="00966E41">
        <w:rPr>
          <w:rFonts w:ascii="Times New Roman" w:hint="eastAsia"/>
        </w:rPr>
        <w:t>选择</w:t>
      </w:r>
      <w:r w:rsidR="001E3A36">
        <w:rPr>
          <w:rFonts w:ascii="Times New Roman" w:hint="eastAsia"/>
        </w:rPr>
        <w:t>，并通过工程类比优化。</w:t>
      </w:r>
    </w:p>
    <w:p w:rsidR="00784785" w:rsidRDefault="001E3A36" w:rsidP="00EA4BFB">
      <w:pPr>
        <w:pStyle w:val="a6"/>
        <w:numPr>
          <w:ilvl w:val="0"/>
          <w:numId w:val="0"/>
        </w:numPr>
        <w:adjustRightInd w:val="0"/>
        <w:snapToGrid w:val="0"/>
        <w:spacing w:beforeLines="0" w:before="0" w:afterLines="0" w:after="0"/>
        <w:rPr>
          <w:rFonts w:ascii="Times New Roman" w:eastAsiaTheme="majorEastAsia"/>
        </w:rPr>
      </w:pPr>
      <w:r>
        <w:rPr>
          <w:rFonts w:ascii="Times New Roman" w:eastAsiaTheme="majorEastAsia" w:hint="eastAsia"/>
        </w:rPr>
        <w:t>7.3.2</w:t>
      </w:r>
      <w:r w:rsidR="0047542E">
        <w:rPr>
          <w:rFonts w:ascii="Times New Roman" w:eastAsiaTheme="majorEastAsia" w:hint="eastAsia"/>
        </w:rPr>
        <w:t>炮孔</w:t>
      </w:r>
      <w:r w:rsidR="00784785">
        <w:rPr>
          <w:rFonts w:ascii="Times New Roman" w:eastAsiaTheme="majorEastAsia" w:hint="eastAsia"/>
        </w:rPr>
        <w:t>孔</w:t>
      </w:r>
      <w:r w:rsidR="0047542E">
        <w:rPr>
          <w:rFonts w:ascii="Times New Roman" w:eastAsiaTheme="majorEastAsia" w:hint="eastAsia"/>
        </w:rPr>
        <w:t>距</w:t>
      </w:r>
      <w:r w:rsidR="009E76E4">
        <w:rPr>
          <w:rFonts w:ascii="Times New Roman" w:eastAsiaTheme="majorEastAsia" w:hint="eastAsia"/>
        </w:rPr>
        <w:t>参照公式（</w:t>
      </w:r>
      <w:r w:rsidR="009E76E4">
        <w:rPr>
          <w:rFonts w:ascii="Times New Roman" w:eastAsiaTheme="majorEastAsia" w:hint="eastAsia"/>
        </w:rPr>
        <w:t>1</w:t>
      </w:r>
      <w:r w:rsidR="009E76E4">
        <w:rPr>
          <w:rFonts w:ascii="Times New Roman" w:eastAsiaTheme="majorEastAsia" w:hint="eastAsia"/>
        </w:rPr>
        <w:t>）</w:t>
      </w:r>
      <w:r w:rsidR="00C37CC2">
        <w:rPr>
          <w:rFonts w:ascii="Times New Roman" w:eastAsiaTheme="majorEastAsia" w:hint="eastAsia"/>
        </w:rPr>
        <w:t>或公式（</w:t>
      </w:r>
      <w:r w:rsidR="00C37CC2">
        <w:rPr>
          <w:rFonts w:ascii="Times New Roman" w:eastAsiaTheme="majorEastAsia" w:hint="eastAsia"/>
        </w:rPr>
        <w:t>2</w:t>
      </w:r>
      <w:r w:rsidR="00C37CC2">
        <w:rPr>
          <w:rFonts w:ascii="Times New Roman" w:eastAsiaTheme="majorEastAsia" w:hint="eastAsia"/>
        </w:rPr>
        <w:t>）</w:t>
      </w:r>
      <w:r w:rsidR="0047542E">
        <w:rPr>
          <w:rFonts w:ascii="Times New Roman" w:eastAsiaTheme="majorEastAsia" w:hint="eastAsia"/>
        </w:rPr>
        <w:t>计算：</w:t>
      </w:r>
    </w:p>
    <w:p w:rsidR="00C37CC2" w:rsidRPr="00C37CC2" w:rsidRDefault="008341F9" w:rsidP="00EA4BFB">
      <w:pPr>
        <w:pStyle w:val="a6"/>
        <w:numPr>
          <w:ilvl w:val="0"/>
          <w:numId w:val="0"/>
        </w:numPr>
        <w:adjustRightInd w:val="0"/>
        <w:snapToGrid w:val="0"/>
        <w:spacing w:beforeLines="0" w:before="0" w:afterLines="0" w:after="0"/>
        <w:ind w:firstLineChars="1200" w:firstLine="2520"/>
        <w:rPr>
          <w:rFonts w:ascii="Times New Roman" w:eastAsiaTheme="minorEastAsia"/>
          <w:kern w:val="2"/>
          <w:szCs w:val="24"/>
        </w:rPr>
      </w:pPr>
      <w:r w:rsidRPr="00465CAF">
        <w:rPr>
          <w:rFonts w:ascii="Times New Roman" w:eastAsia="MS Mincho"/>
          <w:i/>
          <w:kern w:val="2"/>
          <w:szCs w:val="24"/>
        </w:rPr>
        <w:t>a</w:t>
      </w:r>
      <w:r w:rsidR="0047542E" w:rsidRPr="00784785">
        <w:rPr>
          <w:rFonts w:ascii="Times New Roman" w:eastAsia="MS Mincho" w:hint="eastAsia"/>
          <w:kern w:val="2"/>
          <w:szCs w:val="24"/>
        </w:rPr>
        <w:t>=(0.6</w:t>
      </w:r>
      <w:r w:rsidR="00FD086E">
        <w:rPr>
          <w:rFonts w:ascii="MS Mincho" w:eastAsia="MS Mincho" w:hAnsi="MS Mincho" w:hint="eastAsia"/>
          <w:kern w:val="2"/>
          <w:szCs w:val="24"/>
        </w:rPr>
        <w:t>～</w:t>
      </w:r>
      <w:r w:rsidR="0047542E" w:rsidRPr="00784785">
        <w:rPr>
          <w:rFonts w:ascii="Times New Roman" w:eastAsia="MS Mincho" w:hint="eastAsia"/>
          <w:kern w:val="2"/>
          <w:szCs w:val="24"/>
        </w:rPr>
        <w:t>0.8)</w:t>
      </w:r>
      <w:proofErr w:type="spellStart"/>
      <w:r w:rsidR="0047542E" w:rsidRPr="00465CAF">
        <w:rPr>
          <w:rFonts w:ascii="Times New Roman" w:eastAsia="MS Mincho" w:hint="eastAsia"/>
          <w:i/>
          <w:kern w:val="2"/>
          <w:szCs w:val="24"/>
        </w:rPr>
        <w:t>W</w:t>
      </w:r>
      <w:r w:rsidR="0047542E" w:rsidRPr="00465CAF">
        <w:rPr>
          <w:rFonts w:ascii="Times New Roman" w:eastAsia="MS Mincho" w:hint="eastAsia"/>
          <w:kern w:val="2"/>
          <w:szCs w:val="24"/>
          <w:vertAlign w:val="subscript"/>
        </w:rPr>
        <w:t>min</w:t>
      </w:r>
      <w:proofErr w:type="spellEnd"/>
      <w:r w:rsidR="00C37CC2" w:rsidRPr="0075212B">
        <w:t>……</w:t>
      </w:r>
      <w:proofErr w:type="gramStart"/>
      <w:r w:rsidR="00C37CC2">
        <w:t>…………………</w:t>
      </w:r>
      <w:proofErr w:type="gramEnd"/>
      <w:r w:rsidR="00C37CC2">
        <w:rPr>
          <w:rFonts w:hint="eastAsia"/>
        </w:rPr>
        <w:t>.</w:t>
      </w:r>
      <w:r w:rsidR="00C37CC2">
        <w:t>…………………</w:t>
      </w:r>
      <w:r w:rsidR="00C37CC2" w:rsidRPr="0075212B">
        <w:t>…………</w:t>
      </w:r>
      <w:r w:rsidR="00C37CC2" w:rsidRPr="00514D25">
        <w:rPr>
          <w:rFonts w:ascii="Times New Roman" w:eastAsiaTheme="majorEastAsia" w:hint="eastAsia"/>
        </w:rPr>
        <w:t>（</w:t>
      </w:r>
      <w:r w:rsidR="00C37CC2" w:rsidRPr="00514D25">
        <w:rPr>
          <w:rFonts w:ascii="Times New Roman" w:eastAsiaTheme="majorEastAsia" w:hint="eastAsia"/>
        </w:rPr>
        <w:t>1</w:t>
      </w:r>
      <w:r w:rsidR="00C37CC2" w:rsidRPr="00514D25">
        <w:rPr>
          <w:rFonts w:ascii="Times New Roman" w:eastAsiaTheme="majorEastAsia" w:hint="eastAsia"/>
        </w:rPr>
        <w:t>）</w:t>
      </w:r>
    </w:p>
    <w:p w:rsidR="00784785" w:rsidRDefault="00C37CC2" w:rsidP="00EA4BFB">
      <w:pPr>
        <w:pStyle w:val="a6"/>
        <w:numPr>
          <w:ilvl w:val="0"/>
          <w:numId w:val="0"/>
        </w:numPr>
        <w:adjustRightInd w:val="0"/>
        <w:snapToGrid w:val="0"/>
        <w:spacing w:beforeLines="0" w:before="0" w:afterLines="0" w:after="0"/>
        <w:ind w:firstLineChars="1200" w:firstLine="2520"/>
      </w:pPr>
      <w:r w:rsidRPr="00465CAF">
        <w:rPr>
          <w:rFonts w:ascii="Times New Roman" w:eastAsia="MS Mincho"/>
          <w:i/>
          <w:kern w:val="2"/>
          <w:szCs w:val="24"/>
        </w:rPr>
        <w:t>a</w:t>
      </w:r>
      <w:r w:rsidR="0047542E" w:rsidRPr="00784785">
        <w:rPr>
          <w:rFonts w:ascii="Times New Roman" w:eastAsia="MS Mincho" w:hint="eastAsia"/>
          <w:kern w:val="2"/>
          <w:szCs w:val="24"/>
        </w:rPr>
        <w:t>=</w:t>
      </w:r>
      <w:r w:rsidR="0047542E" w:rsidRPr="00784785">
        <w:rPr>
          <w:rFonts w:ascii="Times New Roman" w:eastAsia="MS Mincho" w:hint="eastAsia"/>
          <w:kern w:val="2"/>
          <w:szCs w:val="24"/>
        </w:rPr>
        <w:t>（</w:t>
      </w:r>
      <w:r w:rsidR="0047542E" w:rsidRPr="00784785">
        <w:rPr>
          <w:rFonts w:ascii="Times New Roman" w:eastAsia="MS Mincho" w:hint="eastAsia"/>
          <w:kern w:val="2"/>
          <w:szCs w:val="24"/>
        </w:rPr>
        <w:t>10</w:t>
      </w:r>
      <w:r w:rsidR="00FD086E">
        <w:rPr>
          <w:rFonts w:ascii="MS Mincho" w:eastAsia="MS Mincho" w:hAnsi="MS Mincho" w:hint="eastAsia"/>
          <w:kern w:val="2"/>
          <w:szCs w:val="24"/>
        </w:rPr>
        <w:t>～</w:t>
      </w:r>
      <w:r w:rsidR="0047542E" w:rsidRPr="00784785">
        <w:rPr>
          <w:rFonts w:ascii="Times New Roman" w:eastAsia="MS Mincho" w:hint="eastAsia"/>
          <w:kern w:val="2"/>
          <w:szCs w:val="24"/>
        </w:rPr>
        <w:t>20</w:t>
      </w:r>
      <w:r w:rsidR="0047542E" w:rsidRPr="00784785">
        <w:rPr>
          <w:rFonts w:ascii="Times New Roman" w:eastAsia="MS Mincho" w:hint="eastAsia"/>
          <w:kern w:val="2"/>
          <w:szCs w:val="24"/>
        </w:rPr>
        <w:t>）</w:t>
      </w:r>
      <w:r w:rsidR="00784785" w:rsidRPr="00784785">
        <w:rPr>
          <w:rFonts w:ascii="Times New Roman" w:eastAsiaTheme="minorEastAsia" w:hint="eastAsia"/>
          <w:i/>
          <w:kern w:val="2"/>
          <w:szCs w:val="24"/>
        </w:rPr>
        <w:t>d</w:t>
      </w:r>
      <w:r w:rsidR="00784785" w:rsidRPr="0075212B">
        <w:t>……</w:t>
      </w:r>
      <w:proofErr w:type="gramStart"/>
      <w:r w:rsidR="00465CAF">
        <w:t>…………………………</w:t>
      </w:r>
      <w:r w:rsidR="00784785" w:rsidRPr="0075212B">
        <w:t>……</w:t>
      </w:r>
      <w:r>
        <w:t>…………</w:t>
      </w:r>
      <w:proofErr w:type="gramEnd"/>
      <w:r>
        <w:rPr>
          <w:rFonts w:hint="eastAsia"/>
        </w:rPr>
        <w:t>.</w:t>
      </w:r>
      <w:proofErr w:type="gramStart"/>
      <w:r>
        <w:rPr>
          <w:rFonts w:hint="eastAsia"/>
        </w:rPr>
        <w:t>.</w:t>
      </w:r>
      <w:r w:rsidR="00784785" w:rsidRPr="0075212B">
        <w:t>……</w:t>
      </w:r>
      <w:proofErr w:type="gramEnd"/>
      <w:r w:rsidR="00784785" w:rsidRPr="00514D25">
        <w:rPr>
          <w:rFonts w:ascii="Times New Roman" w:eastAsiaTheme="majorEastAsia" w:hint="eastAsia"/>
        </w:rPr>
        <w:t>（</w:t>
      </w:r>
      <w:r>
        <w:rPr>
          <w:rFonts w:ascii="Times New Roman" w:eastAsiaTheme="majorEastAsia" w:hint="eastAsia"/>
        </w:rPr>
        <w:t>2</w:t>
      </w:r>
      <w:r w:rsidR="00784785" w:rsidRPr="00514D25">
        <w:rPr>
          <w:rFonts w:ascii="Times New Roman" w:eastAsiaTheme="majorEastAsia" w:hint="eastAsia"/>
        </w:rPr>
        <w:t>）</w:t>
      </w:r>
    </w:p>
    <w:p w:rsidR="00B22EDC" w:rsidRPr="0075212B" w:rsidRDefault="00B22EDC" w:rsidP="00EA4BFB">
      <w:pPr>
        <w:pStyle w:val="a6"/>
        <w:numPr>
          <w:ilvl w:val="0"/>
          <w:numId w:val="0"/>
        </w:numPr>
        <w:adjustRightInd w:val="0"/>
        <w:snapToGrid w:val="0"/>
        <w:spacing w:beforeLines="0" w:before="0" w:afterLines="0" w:after="0"/>
        <w:rPr>
          <w:rFonts w:ascii="Times New Roman" w:eastAsiaTheme="majorEastAsia"/>
        </w:rPr>
      </w:pPr>
      <w:r>
        <w:rPr>
          <w:rFonts w:ascii="Times New Roman" w:eastAsiaTheme="majorEastAsia" w:hint="eastAsia"/>
        </w:rPr>
        <w:t>7.3.4</w:t>
      </w:r>
      <w:r w:rsidRPr="0075212B">
        <w:rPr>
          <w:rFonts w:ascii="Times New Roman" w:eastAsiaTheme="majorEastAsia"/>
        </w:rPr>
        <w:t>切缝药包光面爆破，</w:t>
      </w:r>
      <w:r w:rsidRPr="0075212B">
        <w:rPr>
          <w:rFonts w:ascii="Times New Roman" w:eastAsiaTheme="majorEastAsia" w:hint="eastAsia"/>
        </w:rPr>
        <w:t>可</w:t>
      </w:r>
      <w:r w:rsidRPr="0075212B">
        <w:rPr>
          <w:rFonts w:ascii="Times New Roman" w:eastAsiaTheme="majorEastAsia"/>
        </w:rPr>
        <w:t>适当增大</w:t>
      </w:r>
      <w:r>
        <w:rPr>
          <w:rFonts w:ascii="Times New Roman" w:eastAsiaTheme="majorEastAsia"/>
        </w:rPr>
        <w:t>炮孔孔距</w:t>
      </w:r>
      <w:r w:rsidRPr="0075212B">
        <w:rPr>
          <w:rFonts w:ascii="Times New Roman" w:eastAsiaTheme="majorEastAsia"/>
        </w:rPr>
        <w:t>，</w:t>
      </w:r>
      <w:proofErr w:type="gramStart"/>
      <w:r w:rsidRPr="0075212B">
        <w:rPr>
          <w:rFonts w:ascii="Times New Roman" w:eastAsiaTheme="majorEastAsia"/>
        </w:rPr>
        <w:t>增大值</w:t>
      </w:r>
      <w:proofErr w:type="gramEnd"/>
      <w:r w:rsidRPr="0075212B">
        <w:rPr>
          <w:rFonts w:ascii="Times New Roman" w:eastAsiaTheme="majorEastAsia"/>
        </w:rPr>
        <w:t>取</w:t>
      </w:r>
      <w:r w:rsidRPr="0075212B">
        <w:rPr>
          <w:rFonts w:ascii="Times New Roman" w:eastAsiaTheme="majorEastAsia" w:hint="eastAsia"/>
        </w:rPr>
        <w:t>30%~50%</w:t>
      </w:r>
      <w:r w:rsidRPr="0075212B">
        <w:rPr>
          <w:rFonts w:ascii="Times New Roman" w:eastAsiaTheme="majorEastAsia"/>
        </w:rPr>
        <w:t>。</w:t>
      </w:r>
    </w:p>
    <w:p w:rsidR="00B22EDC" w:rsidRPr="0075212B" w:rsidRDefault="00B22EDC" w:rsidP="00E16B8B">
      <w:pPr>
        <w:pStyle w:val="a5"/>
        <w:numPr>
          <w:ilvl w:val="0"/>
          <w:numId w:val="0"/>
        </w:numPr>
        <w:adjustRightInd w:val="0"/>
        <w:snapToGrid w:val="0"/>
        <w:spacing w:before="156" w:after="156"/>
        <w:rPr>
          <w:rFonts w:ascii="Times New Roman"/>
        </w:rPr>
      </w:pPr>
      <w:bookmarkStart w:id="66" w:name="_Toc76625173"/>
      <w:r>
        <w:rPr>
          <w:rFonts w:ascii="Times New Roman" w:eastAsia="宋体" w:hint="eastAsia"/>
          <w:kern w:val="2"/>
          <w:szCs w:val="24"/>
        </w:rPr>
        <w:t>7.4</w:t>
      </w:r>
      <w:r w:rsidRPr="0075212B">
        <w:rPr>
          <w:rFonts w:ascii="Times New Roman"/>
        </w:rPr>
        <w:t>炮孔深度</w:t>
      </w:r>
      <w:bookmarkEnd w:id="66"/>
    </w:p>
    <w:p w:rsidR="00B22EDC" w:rsidRPr="0075212B" w:rsidRDefault="00B22EDC" w:rsidP="00EA4BFB">
      <w:pPr>
        <w:pStyle w:val="a6"/>
        <w:numPr>
          <w:ilvl w:val="0"/>
          <w:numId w:val="0"/>
        </w:numPr>
        <w:spacing w:beforeLines="0" w:before="0" w:afterLines="0" w:after="0"/>
        <w:jc w:val="both"/>
        <w:rPr>
          <w:rFonts w:ascii="Times New Roman" w:eastAsiaTheme="majorEastAsia"/>
        </w:rPr>
      </w:pPr>
      <w:r>
        <w:rPr>
          <w:rFonts w:ascii="Times New Roman" w:eastAsiaTheme="majorEastAsia" w:hint="eastAsia"/>
        </w:rPr>
        <w:t>7.4.1</w:t>
      </w:r>
      <w:bookmarkStart w:id="67" w:name="_Toc56083381"/>
      <w:bookmarkStart w:id="68" w:name="_Toc56083696"/>
      <w:bookmarkStart w:id="69" w:name="_Toc68646344"/>
      <w:bookmarkStart w:id="70" w:name="_Toc54695261"/>
      <w:bookmarkStart w:id="71" w:name="_Toc18174"/>
      <w:bookmarkStart w:id="72" w:name="_Toc27543"/>
      <w:r w:rsidR="00A1500C">
        <w:rPr>
          <w:rFonts w:ascii="Times New Roman" w:eastAsiaTheme="majorEastAsia" w:hint="eastAsia"/>
          <w:color w:val="000000" w:themeColor="text1"/>
        </w:rPr>
        <w:t>炮孔深度应根据</w:t>
      </w:r>
      <w:r w:rsidR="00E7412C">
        <w:rPr>
          <w:rFonts w:ascii="Times New Roman" w:eastAsiaTheme="majorEastAsia" w:hint="eastAsia"/>
          <w:color w:val="000000" w:themeColor="text1"/>
        </w:rPr>
        <w:t>岩石性质</w:t>
      </w:r>
      <w:r w:rsidR="00A1500C">
        <w:rPr>
          <w:rFonts w:ascii="Times New Roman" w:eastAsiaTheme="majorEastAsia" w:hint="eastAsia"/>
          <w:color w:val="000000" w:themeColor="text1"/>
        </w:rPr>
        <w:t>、岩石完整性</w:t>
      </w:r>
      <w:r w:rsidR="00784785">
        <w:rPr>
          <w:rFonts w:ascii="Times New Roman" w:eastAsiaTheme="majorEastAsia" w:hint="eastAsia"/>
          <w:color w:val="000000" w:themeColor="text1"/>
        </w:rPr>
        <w:t>和</w:t>
      </w:r>
      <w:r w:rsidR="00A1500C">
        <w:rPr>
          <w:rFonts w:ascii="Times New Roman" w:eastAsiaTheme="majorEastAsia" w:hint="eastAsia"/>
          <w:color w:val="000000" w:themeColor="text1"/>
        </w:rPr>
        <w:t>钻机</w:t>
      </w:r>
      <w:r w:rsidR="00784785">
        <w:rPr>
          <w:rFonts w:ascii="Times New Roman" w:eastAsiaTheme="majorEastAsia" w:hint="eastAsia"/>
          <w:color w:val="000000" w:themeColor="text1"/>
        </w:rPr>
        <w:t>选型等并</w:t>
      </w:r>
      <w:bookmarkEnd w:id="67"/>
      <w:bookmarkEnd w:id="68"/>
      <w:bookmarkEnd w:id="69"/>
      <w:bookmarkEnd w:id="70"/>
      <w:bookmarkEnd w:id="71"/>
      <w:bookmarkEnd w:id="72"/>
      <w:r>
        <w:rPr>
          <w:rFonts w:ascii="Times New Roman" w:eastAsiaTheme="majorEastAsia" w:hint="eastAsia"/>
        </w:rPr>
        <w:t>结合</w:t>
      </w:r>
      <w:r w:rsidRPr="00C734C1">
        <w:rPr>
          <w:rFonts w:ascii="Times New Roman" w:eastAsiaTheme="majorEastAsia" w:hint="eastAsia"/>
        </w:rPr>
        <w:t>光</w:t>
      </w:r>
      <w:proofErr w:type="gramStart"/>
      <w:r w:rsidRPr="00C734C1">
        <w:rPr>
          <w:rFonts w:ascii="Times New Roman" w:eastAsiaTheme="majorEastAsia" w:hint="eastAsia"/>
        </w:rPr>
        <w:t>爆孔与主爆孔关系</w:t>
      </w:r>
      <w:proofErr w:type="gramEnd"/>
      <w:r>
        <w:rPr>
          <w:rFonts w:ascii="Times New Roman" w:eastAsiaTheme="majorEastAsia" w:hint="eastAsia"/>
        </w:rPr>
        <w:t>确定</w:t>
      </w:r>
      <w:r w:rsidRPr="0075212B">
        <w:rPr>
          <w:rFonts w:ascii="Times New Roman" w:eastAsiaTheme="majorEastAsia"/>
        </w:rPr>
        <w:t>。</w:t>
      </w:r>
    </w:p>
    <w:p w:rsidR="00784785" w:rsidRDefault="00B22EDC" w:rsidP="00EA4BFB">
      <w:pPr>
        <w:pStyle w:val="a6"/>
        <w:numPr>
          <w:ilvl w:val="0"/>
          <w:numId w:val="0"/>
        </w:numPr>
        <w:spacing w:beforeLines="0" w:before="0" w:afterLines="0" w:after="0"/>
        <w:jc w:val="both"/>
        <w:rPr>
          <w:rFonts w:ascii="Times New Roman" w:eastAsiaTheme="majorEastAsia"/>
          <w:color w:val="000000" w:themeColor="text1"/>
        </w:rPr>
      </w:pPr>
      <w:r>
        <w:rPr>
          <w:rFonts w:ascii="Times New Roman" w:eastAsiaTheme="majorEastAsia" w:hint="eastAsia"/>
        </w:rPr>
        <w:t>7.4.2</w:t>
      </w:r>
      <w:r w:rsidR="00784785">
        <w:rPr>
          <w:rFonts w:ascii="Times New Roman" w:eastAsiaTheme="majorEastAsia" w:hint="eastAsia"/>
          <w:color w:val="000000" w:themeColor="text1"/>
        </w:rPr>
        <w:t>炮孔深度</w:t>
      </w:r>
      <w:r w:rsidR="009E76E4">
        <w:rPr>
          <w:rFonts w:ascii="Times New Roman" w:eastAsiaTheme="majorEastAsia" w:hint="eastAsia"/>
          <w:color w:val="000000" w:themeColor="text1"/>
        </w:rPr>
        <w:t>参照公式（</w:t>
      </w:r>
      <w:r w:rsidR="00C37CC2">
        <w:rPr>
          <w:rFonts w:ascii="Times New Roman" w:eastAsiaTheme="majorEastAsia" w:hint="eastAsia"/>
          <w:color w:val="000000" w:themeColor="text1"/>
        </w:rPr>
        <w:t>3</w:t>
      </w:r>
      <w:r w:rsidR="009E76E4">
        <w:rPr>
          <w:rFonts w:ascii="Times New Roman" w:eastAsiaTheme="majorEastAsia" w:hint="eastAsia"/>
          <w:color w:val="000000" w:themeColor="text1"/>
        </w:rPr>
        <w:t>）</w:t>
      </w:r>
      <w:r w:rsidR="00784785">
        <w:rPr>
          <w:rFonts w:ascii="Times New Roman" w:eastAsiaTheme="majorEastAsia" w:hint="eastAsia"/>
          <w:color w:val="000000" w:themeColor="text1"/>
        </w:rPr>
        <w:t>计算：</w:t>
      </w:r>
    </w:p>
    <w:p w:rsidR="00784785" w:rsidRPr="0075212B" w:rsidRDefault="000B5B8A" w:rsidP="00EA4BFB">
      <w:pPr>
        <w:pStyle w:val="afffffb"/>
        <w:numPr>
          <w:ilvl w:val="0"/>
          <w:numId w:val="0"/>
        </w:numPr>
        <w:adjustRightInd w:val="0"/>
        <w:snapToGrid w:val="0"/>
        <w:spacing w:beforeLines="0" w:before="0" w:afterLines="0" w:after="0"/>
        <w:ind w:firstLineChars="1800" w:firstLine="3780"/>
        <w:rPr>
          <w:rFonts w:ascii="Times New Roman"/>
        </w:rPr>
      </w:pPr>
      <w:r w:rsidRPr="000B5B8A">
        <w:rPr>
          <w:rFonts w:ascii="Times New Roman" w:eastAsia="宋体"/>
          <w:i/>
          <w:kern w:val="2"/>
          <w:szCs w:val="24"/>
        </w:rPr>
        <w:t>L</w:t>
      </w:r>
      <w:r w:rsidRPr="000B5B8A">
        <w:rPr>
          <w:rFonts w:ascii="Times New Roman" w:eastAsia="宋体"/>
          <w:kern w:val="2"/>
          <w:szCs w:val="24"/>
        </w:rPr>
        <w:t>=</w:t>
      </w:r>
      <w:r w:rsidRPr="000B5B8A">
        <w:rPr>
          <w:rFonts w:ascii="Times New Roman" w:eastAsia="宋体"/>
          <w:i/>
          <w:kern w:val="2"/>
          <w:szCs w:val="24"/>
        </w:rPr>
        <w:t>H</w:t>
      </w:r>
      <w:r w:rsidRPr="000B5B8A">
        <w:rPr>
          <w:rFonts w:ascii="Times New Roman" w:eastAsia="宋体"/>
          <w:kern w:val="2"/>
          <w:szCs w:val="24"/>
        </w:rPr>
        <w:t>/sin</w:t>
      </w:r>
      <w:r w:rsidRPr="000B5B8A">
        <w:rPr>
          <w:rFonts w:ascii="Times New Roman" w:eastAsia="宋体"/>
          <w:i/>
          <w:color w:val="000000"/>
          <w:kern w:val="2"/>
          <w:szCs w:val="24"/>
        </w:rPr>
        <w:t>α</w:t>
      </w:r>
      <w:r w:rsidRPr="000B5B8A">
        <w:rPr>
          <w:rFonts w:ascii="Times New Roman" w:eastAsia="宋体" w:hint="eastAsia"/>
          <w:color w:val="000000"/>
          <w:kern w:val="2"/>
          <w:szCs w:val="24"/>
        </w:rPr>
        <w:t>＇</w:t>
      </w:r>
      <w:r w:rsidRPr="000B5B8A">
        <w:rPr>
          <w:rFonts w:ascii="Times New Roman" w:eastAsia="宋体"/>
          <w:kern w:val="2"/>
          <w:szCs w:val="24"/>
        </w:rPr>
        <w:t>+</w:t>
      </w:r>
      <w:proofErr w:type="spellStart"/>
      <w:r w:rsidRPr="000B5B8A">
        <w:rPr>
          <w:rFonts w:ascii="Times New Roman" w:eastAsia="宋体"/>
          <w:kern w:val="2"/>
          <w:szCs w:val="24"/>
        </w:rPr>
        <w:t>Δ</w:t>
      </w:r>
      <w:r w:rsidRPr="000B5B8A">
        <w:rPr>
          <w:rFonts w:ascii="Times New Roman" w:eastAsia="宋体"/>
          <w:i/>
          <w:kern w:val="2"/>
          <w:szCs w:val="24"/>
        </w:rPr>
        <w:t>h</w:t>
      </w:r>
      <w:proofErr w:type="spellEnd"/>
      <w:r w:rsidR="00784785" w:rsidRPr="0075212B">
        <w:rPr>
          <w:rFonts w:ascii="Times New Roman"/>
          <w:sz w:val="24"/>
          <w:vertAlign w:val="subscript"/>
        </w:rPr>
        <w:t xml:space="preserve">   </w:t>
      </w:r>
      <w:r w:rsidR="00784785" w:rsidRPr="0075212B">
        <w:rPr>
          <w:rFonts w:ascii="Times New Roman"/>
        </w:rPr>
        <w:t>……</w:t>
      </w:r>
      <w:proofErr w:type="gramStart"/>
      <w:r w:rsidR="00784785" w:rsidRPr="0075212B">
        <w:rPr>
          <w:rFonts w:ascii="Times New Roman"/>
        </w:rPr>
        <w:t>……</w:t>
      </w:r>
      <w:r w:rsidR="00465CAF">
        <w:rPr>
          <w:rFonts w:ascii="Times New Roman"/>
        </w:rPr>
        <w:t>…………</w:t>
      </w:r>
      <w:r>
        <w:rPr>
          <w:rFonts w:ascii="Times New Roman"/>
        </w:rPr>
        <w:t>…</w:t>
      </w:r>
      <w:r w:rsidR="00465CAF">
        <w:rPr>
          <w:rFonts w:ascii="Times New Roman"/>
        </w:rPr>
        <w:t>………</w:t>
      </w:r>
      <w:proofErr w:type="gramEnd"/>
      <w:r w:rsidR="00465CAF">
        <w:rPr>
          <w:rFonts w:ascii="Times New Roman" w:hint="eastAsia"/>
        </w:rPr>
        <w:t>.</w:t>
      </w:r>
      <w:r w:rsidR="00784785" w:rsidRPr="0075212B">
        <w:rPr>
          <w:rFonts w:ascii="Times New Roman"/>
        </w:rPr>
        <w:t>……</w:t>
      </w:r>
      <w:r w:rsidR="00784785" w:rsidRPr="0075212B">
        <w:rPr>
          <w:rFonts w:ascii="Times New Roman" w:hint="eastAsia"/>
        </w:rPr>
        <w:t>（</w:t>
      </w:r>
      <w:r w:rsidR="00C37CC2">
        <w:rPr>
          <w:rFonts w:ascii="Times New Roman" w:hint="eastAsia"/>
        </w:rPr>
        <w:t>3</w:t>
      </w:r>
      <w:r w:rsidR="00784785" w:rsidRPr="0075212B">
        <w:rPr>
          <w:rFonts w:ascii="Times New Roman" w:hint="eastAsia"/>
        </w:rPr>
        <w:t>）</w:t>
      </w:r>
    </w:p>
    <w:p w:rsidR="00BB11C1" w:rsidRDefault="0038463A" w:rsidP="00EA4BFB">
      <w:pPr>
        <w:pStyle w:val="afffffb"/>
        <w:numPr>
          <w:ilvl w:val="0"/>
          <w:numId w:val="0"/>
        </w:numPr>
        <w:adjustRightInd w:val="0"/>
        <w:snapToGrid w:val="0"/>
        <w:spacing w:beforeLines="0" w:before="0" w:afterLines="0" w:after="0"/>
        <w:ind w:left="-6"/>
        <w:rPr>
          <w:rFonts w:ascii="Times New Roman"/>
          <w:color w:val="000000" w:themeColor="text1"/>
        </w:rPr>
      </w:pPr>
      <w:r>
        <w:rPr>
          <w:rFonts w:hint="eastAsia"/>
        </w:rPr>
        <w:t>7.4.3</w:t>
      </w:r>
      <w:r w:rsidR="00BB11C1">
        <w:rPr>
          <w:rFonts w:ascii="Times New Roman" w:hint="eastAsia"/>
        </w:rPr>
        <w:t>按照工程类别不同，炮孔深度取值为：</w:t>
      </w:r>
    </w:p>
    <w:p w:rsidR="00BB11C1" w:rsidRPr="00784785" w:rsidRDefault="00BB11C1" w:rsidP="00EA4BFB">
      <w:pPr>
        <w:pStyle w:val="afffffb"/>
        <w:numPr>
          <w:ilvl w:val="0"/>
          <w:numId w:val="0"/>
        </w:numPr>
        <w:adjustRightInd w:val="0"/>
        <w:snapToGrid w:val="0"/>
        <w:spacing w:beforeLines="0" w:before="0" w:afterLines="0" w:after="0"/>
        <w:ind w:firstLineChars="200" w:firstLine="420"/>
        <w:rPr>
          <w:rFonts w:ascii="Times New Roman"/>
          <w:color w:val="000000" w:themeColor="text1"/>
        </w:rPr>
      </w:pPr>
      <w:r w:rsidRPr="00784785">
        <w:rPr>
          <w:rFonts w:ascii="Times New Roman" w:hint="eastAsia"/>
          <w:color w:val="000000" w:themeColor="text1"/>
        </w:rPr>
        <w:t>——</w:t>
      </w:r>
      <w:r>
        <w:rPr>
          <w:rFonts w:ascii="Times New Roman" w:hint="eastAsia"/>
          <w:color w:val="000000" w:themeColor="text1"/>
        </w:rPr>
        <w:t>井巷掘进时，</w:t>
      </w:r>
      <w:r w:rsidRPr="0075212B">
        <w:rPr>
          <w:rFonts w:ascii="Times New Roman" w:hint="eastAsia"/>
        </w:rPr>
        <w:t>立井宜取</w:t>
      </w:r>
      <w:r w:rsidRPr="0075212B">
        <w:rPr>
          <w:rFonts w:ascii="Times New Roman" w:hint="eastAsia"/>
        </w:rPr>
        <w:t>3</w:t>
      </w:r>
      <w:r w:rsidR="003D3DA9">
        <w:rPr>
          <w:rFonts w:ascii="Times New Roman" w:hint="eastAsia"/>
        </w:rPr>
        <w:t>m</w:t>
      </w:r>
      <w:r w:rsidR="003D3DA9" w:rsidRPr="003D3DA9">
        <w:rPr>
          <w:rFonts w:ascii="Times New Roman" w:hint="eastAsia"/>
        </w:rPr>
        <w:t>～</w:t>
      </w:r>
      <w:r w:rsidRPr="0075212B">
        <w:rPr>
          <w:rFonts w:ascii="Times New Roman" w:hint="eastAsia"/>
        </w:rPr>
        <w:t>5m</w:t>
      </w:r>
      <w:r w:rsidRPr="0075212B">
        <w:rPr>
          <w:rFonts w:ascii="Times New Roman" w:hint="eastAsia"/>
        </w:rPr>
        <w:t>，巷道宜取</w:t>
      </w:r>
      <w:r w:rsidRPr="0075212B">
        <w:rPr>
          <w:rFonts w:ascii="Times New Roman" w:hint="eastAsia"/>
        </w:rPr>
        <w:t>1.</w:t>
      </w:r>
      <w:r>
        <w:rPr>
          <w:rFonts w:ascii="Times New Roman" w:hint="eastAsia"/>
        </w:rPr>
        <w:t>5</w:t>
      </w:r>
      <w:r w:rsidR="003D3DA9">
        <w:rPr>
          <w:rFonts w:ascii="Times New Roman" w:hint="eastAsia"/>
        </w:rPr>
        <w:t>m</w:t>
      </w:r>
      <w:r w:rsidR="003D3DA9" w:rsidRPr="003D3DA9">
        <w:rPr>
          <w:rFonts w:ascii="Times New Roman" w:hint="eastAsia"/>
        </w:rPr>
        <w:t>～</w:t>
      </w:r>
      <w:r w:rsidRPr="0075212B">
        <w:rPr>
          <w:rFonts w:ascii="Times New Roman" w:hint="eastAsia"/>
        </w:rPr>
        <w:t>3m</w:t>
      </w:r>
      <w:r w:rsidR="00760818">
        <w:rPr>
          <w:rFonts w:ascii="Times New Roman" w:hint="eastAsia"/>
        </w:rPr>
        <w:t>；</w:t>
      </w:r>
    </w:p>
    <w:p w:rsidR="00BB11C1" w:rsidRPr="00784785" w:rsidRDefault="00BB11C1" w:rsidP="00EA4BFB">
      <w:pPr>
        <w:pStyle w:val="afffffb"/>
        <w:numPr>
          <w:ilvl w:val="0"/>
          <w:numId w:val="0"/>
        </w:numPr>
        <w:adjustRightInd w:val="0"/>
        <w:snapToGrid w:val="0"/>
        <w:spacing w:beforeLines="0" w:before="0" w:afterLines="0" w:after="0"/>
        <w:ind w:firstLineChars="200" w:firstLine="420"/>
        <w:rPr>
          <w:rFonts w:ascii="Times New Roman"/>
          <w:color w:val="000000" w:themeColor="text1"/>
        </w:rPr>
      </w:pPr>
      <w:r w:rsidRPr="00784785">
        <w:rPr>
          <w:rFonts w:ascii="Times New Roman" w:hint="eastAsia"/>
          <w:color w:val="000000" w:themeColor="text1"/>
        </w:rPr>
        <w:t>——</w:t>
      </w:r>
      <w:r w:rsidRPr="0075212B">
        <w:rPr>
          <w:rFonts w:ascii="Times New Roman"/>
        </w:rPr>
        <w:t>隧道</w:t>
      </w:r>
      <w:r>
        <w:rPr>
          <w:rFonts w:ascii="Times New Roman" w:hint="eastAsia"/>
        </w:rPr>
        <w:t>掘进时</w:t>
      </w:r>
      <w:r>
        <w:rPr>
          <w:rFonts w:hint="eastAsia"/>
        </w:rPr>
        <w:t>，采用气腿式</w:t>
      </w:r>
      <w:r>
        <w:t>凿岩机</w:t>
      </w:r>
      <w:r w:rsidRPr="0075212B">
        <w:rPr>
          <w:rFonts w:ascii="Times New Roman" w:hint="eastAsia"/>
        </w:rPr>
        <w:t>宜</w:t>
      </w:r>
      <w:r w:rsidRPr="0075212B">
        <w:rPr>
          <w:rFonts w:ascii="Times New Roman"/>
        </w:rPr>
        <w:t>取</w:t>
      </w:r>
      <w:r w:rsidRPr="0075212B">
        <w:rPr>
          <w:rFonts w:ascii="Times New Roman"/>
        </w:rPr>
        <w:t>1.5</w:t>
      </w:r>
      <w:r w:rsidR="003D3DA9">
        <w:rPr>
          <w:rFonts w:ascii="Times New Roman" w:hint="eastAsia"/>
        </w:rPr>
        <w:t>m</w:t>
      </w:r>
      <w:r w:rsidR="003D3DA9" w:rsidRPr="003D3DA9">
        <w:rPr>
          <w:rFonts w:ascii="Times New Roman" w:hint="eastAsia"/>
        </w:rPr>
        <w:t>～</w:t>
      </w:r>
      <w:r w:rsidRPr="0075212B">
        <w:rPr>
          <w:rFonts w:ascii="Times New Roman"/>
        </w:rPr>
        <w:t>3m</w:t>
      </w:r>
      <w:r>
        <w:rPr>
          <w:rFonts w:hint="eastAsia"/>
        </w:rPr>
        <w:t>，</w:t>
      </w:r>
      <w:r w:rsidRPr="0075212B">
        <w:rPr>
          <w:rFonts w:ascii="Times New Roman"/>
        </w:rPr>
        <w:t>采用凿岩台车</w:t>
      </w:r>
      <w:r w:rsidRPr="0075212B">
        <w:rPr>
          <w:rFonts w:ascii="Times New Roman" w:hint="eastAsia"/>
        </w:rPr>
        <w:t>宜取</w:t>
      </w:r>
      <w:r w:rsidRPr="0075212B">
        <w:rPr>
          <w:rFonts w:ascii="Times New Roman"/>
        </w:rPr>
        <w:t>3</w:t>
      </w:r>
      <w:r w:rsidR="003D3DA9" w:rsidRPr="003D3DA9">
        <w:rPr>
          <w:rFonts w:ascii="Times New Roman" w:hint="eastAsia"/>
        </w:rPr>
        <w:t>～</w:t>
      </w:r>
      <w:r w:rsidRPr="0075212B">
        <w:rPr>
          <w:rFonts w:ascii="Times New Roman"/>
        </w:rPr>
        <w:t>5m</w:t>
      </w:r>
      <w:r w:rsidR="00760818">
        <w:rPr>
          <w:rFonts w:hint="eastAsia"/>
        </w:rPr>
        <w:t>；</w:t>
      </w:r>
    </w:p>
    <w:p w:rsidR="00BB11C1" w:rsidRDefault="00BB11C1" w:rsidP="00EA4BFB">
      <w:pPr>
        <w:pStyle w:val="afffffb"/>
        <w:numPr>
          <w:ilvl w:val="0"/>
          <w:numId w:val="0"/>
        </w:numPr>
        <w:adjustRightInd w:val="0"/>
        <w:snapToGrid w:val="0"/>
        <w:spacing w:beforeLines="0" w:before="0" w:afterLines="0" w:after="0"/>
        <w:ind w:firstLineChars="200" w:firstLine="420"/>
        <w:rPr>
          <w:rFonts w:ascii="Times New Roman"/>
          <w:color w:val="000000" w:themeColor="text1"/>
        </w:rPr>
      </w:pPr>
      <w:r w:rsidRPr="00784785">
        <w:rPr>
          <w:rFonts w:ascii="Times New Roman" w:hint="eastAsia"/>
          <w:color w:val="000000" w:themeColor="text1"/>
        </w:rPr>
        <w:lastRenderedPageBreak/>
        <w:t>——</w:t>
      </w:r>
      <w:r w:rsidR="00760818">
        <w:rPr>
          <w:rFonts w:ascii="Times New Roman" w:hint="eastAsia"/>
          <w:color w:val="000000" w:themeColor="text1"/>
        </w:rPr>
        <w:t>露天水电、矿山</w:t>
      </w:r>
      <w:r w:rsidRPr="00784785">
        <w:rPr>
          <w:rFonts w:ascii="Times New Roman" w:hint="eastAsia"/>
          <w:color w:val="000000" w:themeColor="text1"/>
        </w:rPr>
        <w:t>边坡</w:t>
      </w:r>
      <w:r w:rsidR="00760818">
        <w:rPr>
          <w:rFonts w:ascii="Times New Roman" w:hint="eastAsia"/>
          <w:color w:val="000000" w:themeColor="text1"/>
        </w:rPr>
        <w:t>开挖时，</w:t>
      </w:r>
      <w:r>
        <w:rPr>
          <w:rFonts w:ascii="Times New Roman" w:hint="eastAsia"/>
          <w:color w:val="000000" w:themeColor="text1"/>
        </w:rPr>
        <w:t>炮孔</w:t>
      </w:r>
      <w:r w:rsidR="00760818">
        <w:rPr>
          <w:rFonts w:ascii="Times New Roman" w:hint="eastAsia"/>
          <w:color w:val="000000" w:themeColor="text1"/>
        </w:rPr>
        <w:t>深度宜取</w:t>
      </w:r>
      <w:r w:rsidR="00760818">
        <w:rPr>
          <w:rFonts w:ascii="Times New Roman" w:hint="eastAsia"/>
        </w:rPr>
        <w:t>5</w:t>
      </w:r>
      <w:r w:rsidR="003D3DA9">
        <w:rPr>
          <w:rFonts w:ascii="Times New Roman" w:hint="eastAsia"/>
        </w:rPr>
        <w:t>m</w:t>
      </w:r>
      <w:r w:rsidR="003D3DA9" w:rsidRPr="003D3DA9">
        <w:rPr>
          <w:rFonts w:ascii="Times New Roman" w:hint="eastAsia"/>
        </w:rPr>
        <w:t>～</w:t>
      </w:r>
      <w:r w:rsidR="00760818">
        <w:rPr>
          <w:rFonts w:ascii="Times New Roman" w:hint="eastAsia"/>
        </w:rPr>
        <w:t>20</w:t>
      </w:r>
      <w:r w:rsidRPr="00784785">
        <w:rPr>
          <w:rFonts w:ascii="Times New Roman" w:hint="eastAsia"/>
          <w:color w:val="000000" w:themeColor="text1"/>
        </w:rPr>
        <w:t>m</w:t>
      </w:r>
      <w:r w:rsidR="00760818">
        <w:rPr>
          <w:rFonts w:ascii="Times New Roman" w:hint="eastAsia"/>
          <w:color w:val="000000" w:themeColor="text1"/>
        </w:rPr>
        <w:t>；</w:t>
      </w:r>
    </w:p>
    <w:p w:rsidR="00760818" w:rsidRPr="00784785" w:rsidRDefault="00760818" w:rsidP="00EA4BFB">
      <w:pPr>
        <w:pStyle w:val="afffffb"/>
        <w:numPr>
          <w:ilvl w:val="0"/>
          <w:numId w:val="0"/>
        </w:numPr>
        <w:adjustRightInd w:val="0"/>
        <w:snapToGrid w:val="0"/>
        <w:spacing w:beforeLines="0" w:before="0" w:afterLines="0" w:after="0"/>
        <w:ind w:firstLineChars="200" w:firstLine="420"/>
        <w:rPr>
          <w:rFonts w:ascii="Times New Roman"/>
          <w:color w:val="000000" w:themeColor="text1"/>
        </w:rPr>
      </w:pPr>
      <w:r>
        <w:rPr>
          <w:rFonts w:ascii="Times New Roman" w:hint="eastAsia"/>
          <w:color w:val="000000" w:themeColor="text1"/>
        </w:rPr>
        <w:t>——井巷、隧道</w:t>
      </w:r>
      <w:r>
        <w:rPr>
          <w:rFonts w:ascii="Times New Roman" w:hint="eastAsia"/>
        </w:rPr>
        <w:t>断面大、</w:t>
      </w:r>
      <w:r w:rsidR="00166C12">
        <w:rPr>
          <w:rFonts w:ascii="Times New Roman" w:hint="eastAsia"/>
        </w:rPr>
        <w:t>岩石坚硬完整</w:t>
      </w:r>
      <w:r>
        <w:rPr>
          <w:rFonts w:ascii="Times New Roman" w:hint="eastAsia"/>
        </w:rPr>
        <w:t>取大值，反之取小值</w:t>
      </w:r>
      <w:r>
        <w:rPr>
          <w:rFonts w:ascii="Times New Roman" w:hint="eastAsia"/>
          <w:color w:val="000000" w:themeColor="text1"/>
        </w:rPr>
        <w:t>。</w:t>
      </w:r>
    </w:p>
    <w:p w:rsidR="00B22EDC" w:rsidRPr="0075212B" w:rsidRDefault="00B22EDC" w:rsidP="00E16B8B">
      <w:pPr>
        <w:pStyle w:val="a5"/>
        <w:numPr>
          <w:ilvl w:val="0"/>
          <w:numId w:val="0"/>
        </w:numPr>
        <w:adjustRightInd w:val="0"/>
        <w:snapToGrid w:val="0"/>
        <w:spacing w:before="156" w:after="156"/>
        <w:rPr>
          <w:rFonts w:ascii="Times New Roman"/>
        </w:rPr>
      </w:pPr>
      <w:bookmarkStart w:id="73" w:name="_Toc76625174"/>
      <w:r w:rsidRPr="00D4045F">
        <w:rPr>
          <w:rFonts w:ascii="Times New Roman" w:hint="eastAsia"/>
        </w:rPr>
        <w:t>7.5</w:t>
      </w:r>
      <w:r w:rsidRPr="00D4045F">
        <w:rPr>
          <w:rFonts w:ascii="Times New Roman"/>
        </w:rPr>
        <w:t>布孔与钻孔</w:t>
      </w:r>
      <w:bookmarkEnd w:id="73"/>
    </w:p>
    <w:p w:rsidR="00B22EDC" w:rsidRPr="0075212B" w:rsidRDefault="00B22EDC" w:rsidP="00EA4BFB">
      <w:pPr>
        <w:pStyle w:val="afffffb"/>
        <w:numPr>
          <w:ilvl w:val="0"/>
          <w:numId w:val="0"/>
        </w:numPr>
        <w:adjustRightInd w:val="0"/>
        <w:snapToGrid w:val="0"/>
        <w:spacing w:beforeLines="0" w:before="0" w:afterLines="0" w:after="0"/>
        <w:ind w:left="-6"/>
        <w:rPr>
          <w:rFonts w:ascii="Times New Roman"/>
        </w:rPr>
      </w:pPr>
      <w:r>
        <w:rPr>
          <w:rFonts w:ascii="Times New Roman" w:hint="eastAsia"/>
        </w:rPr>
        <w:t>7.5.1</w:t>
      </w:r>
      <w:r w:rsidR="00AE2F40">
        <w:rPr>
          <w:rFonts w:ascii="Times New Roman" w:hint="eastAsia"/>
        </w:rPr>
        <w:t>炮孔</w:t>
      </w:r>
      <w:r w:rsidRPr="0075212B">
        <w:rPr>
          <w:rFonts w:ascii="Times New Roman"/>
        </w:rPr>
        <w:t>应准确布置在</w:t>
      </w:r>
      <w:r w:rsidR="00BF1EB4">
        <w:rPr>
          <w:rFonts w:ascii="Times New Roman" w:hint="eastAsia"/>
        </w:rPr>
        <w:t>设计</w:t>
      </w:r>
      <w:r w:rsidRPr="0075212B">
        <w:rPr>
          <w:rFonts w:ascii="Times New Roman"/>
        </w:rPr>
        <w:t>轮廓线上，</w:t>
      </w:r>
      <w:r w:rsidR="00BF1EB4">
        <w:rPr>
          <w:rFonts w:ascii="Times New Roman"/>
        </w:rPr>
        <w:t>孔口位置</w:t>
      </w:r>
      <w:r w:rsidRPr="0075212B">
        <w:rPr>
          <w:rFonts w:ascii="Times New Roman"/>
        </w:rPr>
        <w:t>偏差</w:t>
      </w:r>
      <w:r w:rsidR="00BF1EB4">
        <w:rPr>
          <w:rFonts w:ascii="Times New Roman"/>
        </w:rPr>
        <w:t>不大于</w:t>
      </w:r>
      <w:r w:rsidR="00BF1EB4">
        <w:rPr>
          <w:rFonts w:ascii="Times New Roman" w:hint="eastAsia"/>
        </w:rPr>
        <w:t>1</w:t>
      </w:r>
      <w:r w:rsidRPr="0075212B">
        <w:rPr>
          <w:rFonts w:ascii="Times New Roman" w:hint="eastAsia"/>
        </w:rPr>
        <w:t>倍</w:t>
      </w:r>
      <w:r w:rsidR="00BF1EB4">
        <w:rPr>
          <w:rFonts w:ascii="Times New Roman" w:hint="eastAsia"/>
        </w:rPr>
        <w:t>炮孔直径</w:t>
      </w:r>
      <w:r>
        <w:rPr>
          <w:rFonts w:ascii="Times New Roman"/>
        </w:rPr>
        <w:t>，</w:t>
      </w:r>
      <w:r w:rsidRPr="0075212B">
        <w:rPr>
          <w:rFonts w:ascii="Times New Roman"/>
        </w:rPr>
        <w:t>不应偏向轮廓线内侧。</w:t>
      </w:r>
    </w:p>
    <w:p w:rsidR="00BA0A04" w:rsidRDefault="00B22EDC" w:rsidP="00EA4BFB">
      <w:pPr>
        <w:pStyle w:val="afffffb"/>
        <w:numPr>
          <w:ilvl w:val="0"/>
          <w:numId w:val="0"/>
        </w:numPr>
        <w:adjustRightInd w:val="0"/>
        <w:snapToGrid w:val="0"/>
        <w:spacing w:beforeLines="0" w:before="0" w:afterLines="0" w:after="0"/>
        <w:ind w:left="-6"/>
        <w:rPr>
          <w:rFonts w:ascii="宋体" w:eastAsia="宋体" w:hAnsi="宋体"/>
        </w:rPr>
      </w:pPr>
      <w:r>
        <w:rPr>
          <w:rFonts w:ascii="Times New Roman" w:hint="eastAsia"/>
        </w:rPr>
        <w:t>7.5.2</w:t>
      </w:r>
      <w:r w:rsidR="00435BFE">
        <w:rPr>
          <w:rFonts w:ascii="Times New Roman" w:hint="eastAsia"/>
        </w:rPr>
        <w:t>炮孔布置前</w:t>
      </w:r>
      <w:r w:rsidR="00BF1EB4">
        <w:rPr>
          <w:rFonts w:ascii="Times New Roman" w:hint="eastAsia"/>
        </w:rPr>
        <w:t>应</w:t>
      </w:r>
      <w:r w:rsidR="00435BFE">
        <w:rPr>
          <w:rFonts w:ascii="Times New Roman" w:hint="eastAsia"/>
        </w:rPr>
        <w:t>对布孔作业面进行清理或整平，钻孔时应确保炮孔深度与角度，</w:t>
      </w:r>
      <w:r w:rsidR="00BF1EB4">
        <w:rPr>
          <w:rFonts w:ascii="Times New Roman" w:hint="eastAsia"/>
        </w:rPr>
        <w:t>炮孔深度允许误差</w:t>
      </w:r>
      <w:r w:rsidR="00BF1EB4">
        <w:rPr>
          <w:rFonts w:asciiTheme="majorEastAsia" w:hAnsiTheme="majorEastAsia" w:hint="eastAsia"/>
        </w:rPr>
        <w:t>±</w:t>
      </w:r>
      <w:r w:rsidR="00BF1EB4">
        <w:rPr>
          <w:rFonts w:ascii="Times New Roman" w:hint="eastAsia"/>
        </w:rPr>
        <w:t>2.5%</w:t>
      </w:r>
      <w:r w:rsidR="00BF1EB4">
        <w:rPr>
          <w:rFonts w:ascii="Times New Roman" w:hint="eastAsia"/>
        </w:rPr>
        <w:t>；炮孔</w:t>
      </w:r>
      <w:r w:rsidR="00435BFE">
        <w:rPr>
          <w:rFonts w:ascii="Times New Roman" w:hint="eastAsia"/>
        </w:rPr>
        <w:t>偏斜度</w:t>
      </w:r>
      <w:r w:rsidR="00BF1EB4">
        <w:rPr>
          <w:rFonts w:ascii="Times New Roman" w:hint="eastAsia"/>
        </w:rPr>
        <w:t>允许误差</w:t>
      </w:r>
      <w:r w:rsidR="00BA0A04">
        <w:rPr>
          <w:rFonts w:ascii="Times New Roman" w:hint="eastAsia"/>
        </w:rPr>
        <w:t>0.5%</w:t>
      </w:r>
      <w:r w:rsidR="00BF1EB4">
        <w:rPr>
          <w:rFonts w:ascii="宋体" w:eastAsia="宋体" w:hAnsi="宋体" w:hint="eastAsia"/>
        </w:rPr>
        <w:t>。</w:t>
      </w:r>
    </w:p>
    <w:p w:rsidR="00BA0A04" w:rsidRPr="00BA0A04" w:rsidRDefault="00BA0A04" w:rsidP="00EA4BFB">
      <w:pPr>
        <w:pStyle w:val="afffffb"/>
        <w:numPr>
          <w:ilvl w:val="0"/>
          <w:numId w:val="0"/>
        </w:numPr>
        <w:adjustRightInd w:val="0"/>
        <w:snapToGrid w:val="0"/>
        <w:spacing w:beforeLines="0" w:before="0" w:afterLines="0" w:after="0"/>
        <w:ind w:left="-6"/>
        <w:rPr>
          <w:rFonts w:ascii="宋体" w:eastAsia="宋体" w:hAnsi="宋体"/>
        </w:rPr>
      </w:pPr>
      <w:r w:rsidRPr="00BA0A04">
        <w:rPr>
          <w:rFonts w:ascii="Times New Roman" w:hint="eastAsia"/>
        </w:rPr>
        <w:t xml:space="preserve">7.5.3 </w:t>
      </w:r>
      <w:r>
        <w:rPr>
          <w:rFonts w:ascii="Times New Roman"/>
          <w:color w:val="000000" w:themeColor="text1"/>
        </w:rPr>
        <w:t>露天边坡</w:t>
      </w:r>
      <w:r>
        <w:rPr>
          <w:rFonts w:ascii="Times New Roman" w:hint="eastAsia"/>
          <w:color w:val="000000" w:themeColor="text1"/>
        </w:rPr>
        <w:t>光面</w:t>
      </w:r>
      <w:r>
        <w:rPr>
          <w:rFonts w:ascii="Times New Roman"/>
          <w:color w:val="000000" w:themeColor="text1"/>
        </w:rPr>
        <w:t>爆破时</w:t>
      </w:r>
      <w:r>
        <w:rPr>
          <w:rFonts w:ascii="Times New Roman" w:hint="eastAsia"/>
          <w:color w:val="000000" w:themeColor="text1"/>
        </w:rPr>
        <w:t>，</w:t>
      </w:r>
      <w:r>
        <w:rPr>
          <w:rFonts w:ascii="Times New Roman"/>
          <w:color w:val="000000" w:themeColor="text1"/>
        </w:rPr>
        <w:t>炮孔倾角与设计边坡</w:t>
      </w:r>
      <w:r>
        <w:rPr>
          <w:rFonts w:ascii="Times New Roman" w:hint="eastAsia"/>
          <w:color w:val="000000" w:themeColor="text1"/>
        </w:rPr>
        <w:t>角</w:t>
      </w:r>
      <w:r>
        <w:rPr>
          <w:rFonts w:ascii="Times New Roman"/>
          <w:color w:val="000000" w:themeColor="text1"/>
        </w:rPr>
        <w:t>一致</w:t>
      </w:r>
      <w:r>
        <w:rPr>
          <w:rFonts w:ascii="Times New Roman" w:hint="eastAsia"/>
          <w:color w:val="000000" w:themeColor="text1"/>
        </w:rPr>
        <w:t>，</w:t>
      </w:r>
      <w:r>
        <w:rPr>
          <w:rFonts w:ascii="Times New Roman"/>
          <w:color w:val="000000" w:themeColor="text1"/>
        </w:rPr>
        <w:t>炮孔底部</w:t>
      </w:r>
      <w:r w:rsidRPr="00422EE0">
        <w:rPr>
          <w:rFonts w:ascii="Times New Roman"/>
          <w:color w:val="000000" w:themeColor="text1"/>
        </w:rPr>
        <w:t>应在同一水平面上。</w:t>
      </w:r>
    </w:p>
    <w:p w:rsidR="00B22EDC" w:rsidRPr="0075212B" w:rsidRDefault="00B22EDC" w:rsidP="00EA4BFB">
      <w:pPr>
        <w:pStyle w:val="a5"/>
        <w:numPr>
          <w:ilvl w:val="0"/>
          <w:numId w:val="0"/>
        </w:numPr>
        <w:adjustRightInd w:val="0"/>
        <w:snapToGrid w:val="0"/>
        <w:spacing w:before="156" w:after="156"/>
        <w:rPr>
          <w:rFonts w:ascii="Times New Roman"/>
        </w:rPr>
      </w:pPr>
      <w:bookmarkStart w:id="74" w:name="_Toc76625175"/>
      <w:r>
        <w:rPr>
          <w:rFonts w:ascii="Times New Roman" w:hint="eastAsia"/>
        </w:rPr>
        <w:t>7.6</w:t>
      </w:r>
      <w:proofErr w:type="gramStart"/>
      <w:r w:rsidRPr="00ED4545">
        <w:rPr>
          <w:rFonts w:ascii="Times New Roman" w:hint="eastAsia"/>
        </w:rPr>
        <w:t>光爆层厚度</w:t>
      </w:r>
      <w:bookmarkEnd w:id="74"/>
      <w:proofErr w:type="gramEnd"/>
    </w:p>
    <w:p w:rsidR="00E7412C" w:rsidRDefault="00B22EDC" w:rsidP="00EA4BFB">
      <w:pPr>
        <w:pStyle w:val="a6"/>
        <w:numPr>
          <w:ilvl w:val="0"/>
          <w:numId w:val="0"/>
        </w:numPr>
        <w:adjustRightInd w:val="0"/>
        <w:snapToGrid w:val="0"/>
        <w:spacing w:beforeLines="0" w:before="0" w:afterLines="0" w:after="0"/>
        <w:rPr>
          <w:rFonts w:ascii="Times New Roman" w:eastAsiaTheme="majorEastAsia"/>
        </w:rPr>
      </w:pPr>
      <w:r>
        <w:rPr>
          <w:rFonts w:ascii="Times New Roman" w:eastAsiaTheme="majorEastAsia" w:hint="eastAsia"/>
        </w:rPr>
        <w:t>7.6.1</w:t>
      </w:r>
      <w:proofErr w:type="gramStart"/>
      <w:r w:rsidR="0099227B">
        <w:rPr>
          <w:rFonts w:ascii="Times New Roman" w:eastAsiaTheme="majorEastAsia" w:hint="eastAsia"/>
        </w:rPr>
        <w:t>光爆层厚度</w:t>
      </w:r>
      <w:proofErr w:type="gramEnd"/>
      <w:r w:rsidR="0099227B">
        <w:rPr>
          <w:rFonts w:ascii="Times New Roman" w:eastAsiaTheme="majorEastAsia" w:hint="eastAsia"/>
        </w:rPr>
        <w:t>应根据</w:t>
      </w:r>
      <w:r w:rsidR="00E7412C">
        <w:rPr>
          <w:rFonts w:ascii="Times New Roman" w:eastAsiaTheme="majorEastAsia" w:hint="eastAsia"/>
        </w:rPr>
        <w:t>岩石性质</w:t>
      </w:r>
      <w:r w:rsidR="0099227B">
        <w:rPr>
          <w:rFonts w:ascii="Times New Roman" w:eastAsiaTheme="majorEastAsia" w:hint="eastAsia"/>
        </w:rPr>
        <w:t>、炮孔直径和工程要求等确定。</w:t>
      </w:r>
    </w:p>
    <w:p w:rsidR="00E7412C" w:rsidRDefault="00E7412C" w:rsidP="00EA4BFB">
      <w:pPr>
        <w:pStyle w:val="a6"/>
        <w:numPr>
          <w:ilvl w:val="0"/>
          <w:numId w:val="0"/>
        </w:numPr>
        <w:adjustRightInd w:val="0"/>
        <w:snapToGrid w:val="0"/>
        <w:spacing w:beforeLines="0" w:before="0" w:afterLines="0" w:after="0"/>
        <w:rPr>
          <w:rFonts w:ascii="Times New Roman" w:eastAsiaTheme="majorEastAsia"/>
        </w:rPr>
      </w:pPr>
      <w:r>
        <w:rPr>
          <w:rFonts w:ascii="Times New Roman" w:eastAsiaTheme="majorEastAsia" w:hint="eastAsia"/>
        </w:rPr>
        <w:t xml:space="preserve">7.6.2 </w:t>
      </w:r>
      <w:proofErr w:type="gramStart"/>
      <w:r>
        <w:rPr>
          <w:rFonts w:ascii="Times New Roman" w:eastAsiaTheme="majorEastAsia" w:hint="eastAsia"/>
        </w:rPr>
        <w:t>光爆层厚度</w:t>
      </w:r>
      <w:proofErr w:type="gramEnd"/>
      <w:r w:rsidR="009E76E4">
        <w:rPr>
          <w:rFonts w:ascii="Times New Roman" w:eastAsiaTheme="majorEastAsia" w:hint="eastAsia"/>
        </w:rPr>
        <w:t>参照</w:t>
      </w:r>
      <w:r w:rsidR="00A35B5D">
        <w:rPr>
          <w:rFonts w:ascii="Times New Roman" w:eastAsiaTheme="majorEastAsia" w:hint="eastAsia"/>
        </w:rPr>
        <w:t>公式（</w:t>
      </w:r>
      <w:r w:rsidR="00C37CC2">
        <w:rPr>
          <w:rFonts w:ascii="Times New Roman" w:eastAsiaTheme="majorEastAsia" w:hint="eastAsia"/>
        </w:rPr>
        <w:t>4</w:t>
      </w:r>
      <w:r w:rsidR="00A35B5D">
        <w:rPr>
          <w:rFonts w:ascii="Times New Roman" w:eastAsiaTheme="majorEastAsia" w:hint="eastAsia"/>
        </w:rPr>
        <w:t>）计算：</w:t>
      </w:r>
    </w:p>
    <w:p w:rsidR="00B22EDC" w:rsidRPr="0075212B" w:rsidRDefault="00B22EDC" w:rsidP="00EA4BFB">
      <w:pPr>
        <w:adjustRightInd w:val="0"/>
        <w:snapToGrid w:val="0"/>
        <w:ind w:firstLineChars="2050" w:firstLine="4305"/>
        <w:rPr>
          <w:i/>
          <w:szCs w:val="21"/>
        </w:rPr>
      </w:pPr>
      <w:proofErr w:type="spellStart"/>
      <w:r w:rsidRPr="0075212B">
        <w:rPr>
          <w:i/>
          <w:szCs w:val="21"/>
        </w:rPr>
        <w:t>W</w:t>
      </w:r>
      <w:r w:rsidR="00CB0EA4" w:rsidRPr="00CB0EA4">
        <w:rPr>
          <w:szCs w:val="21"/>
          <w:vertAlign w:val="subscript"/>
        </w:rPr>
        <w:t>min</w:t>
      </w:r>
      <w:proofErr w:type="spellEnd"/>
      <w:r w:rsidRPr="00CB0EA4">
        <w:rPr>
          <w:szCs w:val="21"/>
          <w:vertAlign w:val="subscript"/>
        </w:rPr>
        <w:t xml:space="preserve"> </w:t>
      </w:r>
      <w:r w:rsidRPr="0075212B">
        <w:rPr>
          <w:szCs w:val="21"/>
        </w:rPr>
        <w:t xml:space="preserve">= </w:t>
      </w:r>
      <w:proofErr w:type="spellStart"/>
      <w:r w:rsidRPr="0075212B">
        <w:rPr>
          <w:rFonts w:hint="eastAsia"/>
          <w:i/>
          <w:szCs w:val="21"/>
        </w:rPr>
        <w:t>G</w:t>
      </w:r>
      <w:r w:rsidRPr="0075212B">
        <w:rPr>
          <w:i/>
          <w:szCs w:val="21"/>
        </w:rPr>
        <w:t>d</w:t>
      </w:r>
      <w:proofErr w:type="spellEnd"/>
      <w:r w:rsidRPr="0075212B">
        <w:rPr>
          <w:szCs w:val="21"/>
        </w:rPr>
        <w:t>…………</w:t>
      </w:r>
      <w:r w:rsidR="00EA4BFB">
        <w:rPr>
          <w:szCs w:val="21"/>
        </w:rPr>
        <w:t>……………………………</w:t>
      </w:r>
      <w:r w:rsidR="00EA4BFB">
        <w:rPr>
          <w:rFonts w:hint="eastAsia"/>
          <w:szCs w:val="21"/>
        </w:rPr>
        <w:t>.</w:t>
      </w:r>
      <w:r w:rsidRPr="0075212B">
        <w:rPr>
          <w:szCs w:val="21"/>
        </w:rPr>
        <w:t>…</w:t>
      </w:r>
      <w:r w:rsidRPr="0075212B">
        <w:rPr>
          <w:rFonts w:hint="eastAsia"/>
          <w:szCs w:val="21"/>
        </w:rPr>
        <w:t>（</w:t>
      </w:r>
      <w:r w:rsidR="00C37CC2">
        <w:rPr>
          <w:rFonts w:hint="eastAsia"/>
          <w:szCs w:val="21"/>
        </w:rPr>
        <w:t>4</w:t>
      </w:r>
      <w:r w:rsidRPr="0075212B">
        <w:rPr>
          <w:rFonts w:hint="eastAsia"/>
          <w:szCs w:val="21"/>
        </w:rPr>
        <w:t>）</w:t>
      </w:r>
    </w:p>
    <w:p w:rsidR="00EA4BFB" w:rsidRDefault="00EA4BFB" w:rsidP="00EA4BFB">
      <w:pPr>
        <w:adjustRightInd w:val="0"/>
        <w:snapToGrid w:val="0"/>
        <w:ind w:firstLineChars="200" w:firstLine="420"/>
        <w:rPr>
          <w:szCs w:val="20"/>
        </w:rPr>
      </w:pPr>
      <w:r>
        <w:rPr>
          <w:rFonts w:hint="eastAsia"/>
          <w:szCs w:val="20"/>
        </w:rPr>
        <w:t>式中：</w:t>
      </w:r>
    </w:p>
    <w:p w:rsidR="00B22EDC" w:rsidRPr="0075212B" w:rsidRDefault="00B22EDC" w:rsidP="00EA4BFB">
      <w:pPr>
        <w:adjustRightInd w:val="0"/>
        <w:snapToGrid w:val="0"/>
        <w:ind w:firstLineChars="200" w:firstLine="420"/>
        <w:rPr>
          <w:szCs w:val="21"/>
        </w:rPr>
      </w:pPr>
      <w:r w:rsidRPr="0075212B">
        <w:rPr>
          <w:rFonts w:hint="eastAsia"/>
          <w:i/>
          <w:szCs w:val="20"/>
        </w:rPr>
        <w:t>G</w:t>
      </w:r>
      <w:r w:rsidR="00EA4BFB">
        <w:rPr>
          <w:rFonts w:hint="eastAsia"/>
          <w:i/>
          <w:szCs w:val="20"/>
        </w:rPr>
        <w:t>——</w:t>
      </w:r>
      <w:r w:rsidRPr="0075212B">
        <w:rPr>
          <w:szCs w:val="20"/>
        </w:rPr>
        <w:t>一般取</w:t>
      </w:r>
      <w:r w:rsidRPr="0075212B">
        <w:rPr>
          <w:szCs w:val="20"/>
        </w:rPr>
        <w:t>10~15</w:t>
      </w:r>
      <w:r w:rsidRPr="0075212B">
        <w:rPr>
          <w:szCs w:val="20"/>
        </w:rPr>
        <w:t>，软岩取大值，硬岩取小值</w:t>
      </w:r>
      <w:r w:rsidRPr="0075212B">
        <w:rPr>
          <w:rFonts w:hint="eastAsia"/>
        </w:rPr>
        <w:t>。</w:t>
      </w:r>
    </w:p>
    <w:p w:rsidR="00B22EDC" w:rsidRPr="0075212B" w:rsidRDefault="00B22EDC" w:rsidP="00E16B8B">
      <w:pPr>
        <w:pStyle w:val="a5"/>
        <w:numPr>
          <w:ilvl w:val="0"/>
          <w:numId w:val="0"/>
        </w:numPr>
        <w:adjustRightInd w:val="0"/>
        <w:snapToGrid w:val="0"/>
        <w:spacing w:before="156" w:after="156"/>
        <w:rPr>
          <w:rFonts w:ascii="Times New Roman"/>
        </w:rPr>
      </w:pPr>
      <w:bookmarkStart w:id="75" w:name="_Toc76625176"/>
      <w:r w:rsidRPr="00DE48C6">
        <w:rPr>
          <w:rFonts w:ascii="Times New Roman" w:hint="eastAsia"/>
        </w:rPr>
        <w:t>7.7</w:t>
      </w:r>
      <w:bookmarkEnd w:id="75"/>
      <w:r w:rsidR="001E45CE">
        <w:rPr>
          <w:rFonts w:ascii="Times New Roman" w:hint="eastAsia"/>
        </w:rPr>
        <w:t>线装药密度</w:t>
      </w:r>
    </w:p>
    <w:p w:rsidR="001E45CE" w:rsidRDefault="00503A53" w:rsidP="00114F63">
      <w:pPr>
        <w:pStyle w:val="a6"/>
        <w:numPr>
          <w:ilvl w:val="0"/>
          <w:numId w:val="0"/>
        </w:numPr>
        <w:adjustRightInd w:val="0"/>
        <w:snapToGrid w:val="0"/>
        <w:spacing w:beforeLines="0" w:afterLines="0"/>
        <w:rPr>
          <w:rFonts w:ascii="Times New Roman" w:eastAsiaTheme="majorEastAsia"/>
        </w:rPr>
      </w:pPr>
      <w:r>
        <w:rPr>
          <w:rFonts w:ascii="Times New Roman" w:eastAsiaTheme="majorEastAsia" w:hint="eastAsia"/>
          <w:color w:val="000000" w:themeColor="text1"/>
        </w:rPr>
        <w:t>7.7.1</w:t>
      </w:r>
      <w:r w:rsidR="001E45CE">
        <w:rPr>
          <w:rFonts w:ascii="Times New Roman" w:eastAsiaTheme="majorEastAsia"/>
          <w:color w:val="000000" w:themeColor="text1"/>
        </w:rPr>
        <w:t>线装药密度应根据岩石</w:t>
      </w:r>
      <w:r w:rsidR="00A35B5D">
        <w:rPr>
          <w:rFonts w:ascii="Times New Roman" w:eastAsiaTheme="majorEastAsia" w:hint="eastAsia"/>
          <w:color w:val="000000" w:themeColor="text1"/>
        </w:rPr>
        <w:t>性质</w:t>
      </w:r>
      <w:r w:rsidR="001E45CE">
        <w:rPr>
          <w:rFonts w:ascii="Times New Roman" w:eastAsiaTheme="majorEastAsia"/>
          <w:color w:val="000000" w:themeColor="text1"/>
        </w:rPr>
        <w:t>、炮孔直径、炮孔孔距和工程要求等确定。</w:t>
      </w:r>
    </w:p>
    <w:p w:rsidR="00B22EDC" w:rsidRDefault="00B22EDC" w:rsidP="00114F63">
      <w:pPr>
        <w:pStyle w:val="a6"/>
        <w:numPr>
          <w:ilvl w:val="0"/>
          <w:numId w:val="0"/>
        </w:numPr>
        <w:adjustRightInd w:val="0"/>
        <w:snapToGrid w:val="0"/>
        <w:spacing w:beforeLines="0" w:afterLines="0"/>
        <w:rPr>
          <w:rFonts w:ascii="Times New Roman" w:eastAsiaTheme="majorEastAsia"/>
        </w:rPr>
      </w:pPr>
      <w:r>
        <w:rPr>
          <w:rFonts w:ascii="Times New Roman" w:eastAsiaTheme="majorEastAsia" w:hint="eastAsia"/>
        </w:rPr>
        <w:t>7.7.</w:t>
      </w:r>
      <w:r w:rsidR="00503A53">
        <w:rPr>
          <w:rFonts w:ascii="Times New Roman" w:eastAsiaTheme="majorEastAsia" w:hint="eastAsia"/>
        </w:rPr>
        <w:t>2</w:t>
      </w:r>
      <w:r w:rsidRPr="0075212B">
        <w:rPr>
          <w:rFonts w:ascii="Times New Roman" w:eastAsiaTheme="majorEastAsia"/>
        </w:rPr>
        <w:t>线装药密度</w:t>
      </w:r>
      <w:r w:rsidR="009E76E4" w:rsidRPr="009E76E4">
        <w:rPr>
          <w:rFonts w:ascii="Times New Roman" w:eastAsiaTheme="majorEastAsia" w:hint="eastAsia"/>
        </w:rPr>
        <w:t>参照</w:t>
      </w:r>
      <w:r w:rsidR="00D4045F" w:rsidRPr="0075212B">
        <w:rPr>
          <w:rFonts w:ascii="Times New Roman" w:eastAsiaTheme="majorEastAsia"/>
        </w:rPr>
        <w:t>公式</w:t>
      </w:r>
      <w:r w:rsidR="00D4045F" w:rsidRPr="0075212B">
        <w:rPr>
          <w:rFonts w:ascii="Times New Roman" w:eastAsiaTheme="majorEastAsia" w:hint="eastAsia"/>
        </w:rPr>
        <w:t>（</w:t>
      </w:r>
      <w:r w:rsidR="00C37CC2">
        <w:rPr>
          <w:rFonts w:ascii="Times New Roman" w:eastAsiaTheme="majorEastAsia" w:hint="eastAsia"/>
        </w:rPr>
        <w:t>5</w:t>
      </w:r>
      <w:r w:rsidR="00D4045F" w:rsidRPr="0075212B">
        <w:rPr>
          <w:rFonts w:ascii="Times New Roman" w:eastAsiaTheme="majorEastAsia" w:hint="eastAsia"/>
        </w:rPr>
        <w:t>）</w:t>
      </w:r>
      <w:r w:rsidR="00D4045F" w:rsidRPr="0075212B">
        <w:rPr>
          <w:rFonts w:ascii="Times New Roman" w:eastAsiaTheme="majorEastAsia"/>
        </w:rPr>
        <w:t>计算</w:t>
      </w:r>
      <w:r w:rsidR="00AB4404">
        <w:rPr>
          <w:rFonts w:ascii="Times New Roman" w:eastAsiaTheme="majorEastAsia" w:hint="eastAsia"/>
        </w:rPr>
        <w:t>：</w:t>
      </w:r>
    </w:p>
    <w:p w:rsidR="003B7EA1" w:rsidRPr="00276260" w:rsidRDefault="00CF22FD" w:rsidP="00276260">
      <w:pPr>
        <w:ind w:firstLineChars="1950" w:firstLine="4095"/>
      </w:pPr>
      <w:proofErr w:type="spellStart"/>
      <w:proofErr w:type="gramStart"/>
      <w:r>
        <w:rPr>
          <w:i/>
          <w:iCs/>
          <w:szCs w:val="21"/>
        </w:rPr>
        <w:t>q</w:t>
      </w:r>
      <w:r>
        <w:rPr>
          <w:rFonts w:hint="eastAsia"/>
          <w:iCs/>
          <w:szCs w:val="21"/>
          <w:vertAlign w:val="subscript"/>
        </w:rPr>
        <w:t>L</w:t>
      </w:r>
      <w:proofErr w:type="spellEnd"/>
      <w:r w:rsidR="001E45CE">
        <w:rPr>
          <w:rFonts w:hint="eastAsia"/>
          <w:i/>
          <w:iCs/>
          <w:szCs w:val="21"/>
        </w:rPr>
        <w:t>=</w:t>
      </w:r>
      <w:proofErr w:type="spellStart"/>
      <w:proofErr w:type="gramEnd"/>
      <w:r w:rsidR="00C37CC2">
        <w:rPr>
          <w:rFonts w:hint="eastAsia"/>
          <w:i/>
          <w:iCs/>
          <w:szCs w:val="21"/>
        </w:rPr>
        <w:t>q</w:t>
      </w:r>
      <w:r w:rsidR="00C37CC2" w:rsidRPr="00C37CC2">
        <w:rPr>
          <w:rFonts w:hint="eastAsia"/>
          <w:iCs/>
          <w:szCs w:val="21"/>
          <w:vertAlign w:val="subscript"/>
        </w:rPr>
        <w:t>k</w:t>
      </w:r>
      <w:r w:rsidR="001E45CE">
        <w:rPr>
          <w:rFonts w:hint="eastAsia"/>
          <w:i/>
          <w:iCs/>
          <w:szCs w:val="21"/>
        </w:rPr>
        <w:t>aW</w:t>
      </w:r>
      <w:r w:rsidR="00C37CC2" w:rsidRPr="00C37CC2">
        <w:rPr>
          <w:rFonts w:hint="eastAsia"/>
          <w:iCs/>
          <w:szCs w:val="21"/>
          <w:vertAlign w:val="subscript"/>
        </w:rPr>
        <w:t>min</w:t>
      </w:r>
      <w:proofErr w:type="spellEnd"/>
      <w:r w:rsidR="00276260">
        <w:rPr>
          <w:rFonts w:hint="eastAsia"/>
          <w:i/>
          <w:iCs/>
          <w:szCs w:val="21"/>
        </w:rPr>
        <w:t xml:space="preserve">          </w:t>
      </w:r>
      <w:r w:rsidR="00276260" w:rsidRPr="0075212B">
        <w:rPr>
          <w:szCs w:val="21"/>
        </w:rPr>
        <w:t>…</w:t>
      </w:r>
      <w:r>
        <w:rPr>
          <w:szCs w:val="21"/>
        </w:rPr>
        <w:t>…………</w:t>
      </w:r>
      <w:r w:rsidR="002C560F">
        <w:rPr>
          <w:szCs w:val="21"/>
        </w:rPr>
        <w:t>……</w:t>
      </w:r>
      <w:r w:rsidR="00276260" w:rsidRPr="0075212B">
        <w:rPr>
          <w:szCs w:val="21"/>
        </w:rPr>
        <w:t>…………</w:t>
      </w:r>
      <w:r w:rsidR="00276260" w:rsidRPr="0075212B">
        <w:rPr>
          <w:rFonts w:hint="eastAsia"/>
          <w:szCs w:val="21"/>
        </w:rPr>
        <w:t>（</w:t>
      </w:r>
      <w:r w:rsidR="00C37CC2">
        <w:rPr>
          <w:rFonts w:hint="eastAsia"/>
          <w:szCs w:val="21"/>
        </w:rPr>
        <w:t>5</w:t>
      </w:r>
      <w:r w:rsidR="00276260" w:rsidRPr="0075212B">
        <w:rPr>
          <w:rFonts w:hint="eastAsia"/>
          <w:szCs w:val="21"/>
        </w:rPr>
        <w:t>）</w:t>
      </w:r>
    </w:p>
    <w:p w:rsidR="00B22EDC" w:rsidRDefault="00B22EDC" w:rsidP="00114F63">
      <w:pPr>
        <w:pStyle w:val="a6"/>
        <w:numPr>
          <w:ilvl w:val="0"/>
          <w:numId w:val="0"/>
        </w:numPr>
        <w:adjustRightInd w:val="0"/>
        <w:snapToGrid w:val="0"/>
        <w:spacing w:beforeLines="0" w:afterLines="0"/>
        <w:rPr>
          <w:rFonts w:ascii="Times New Roman" w:eastAsiaTheme="majorEastAsia"/>
        </w:rPr>
      </w:pPr>
      <w:r>
        <w:rPr>
          <w:rFonts w:ascii="Times New Roman" w:eastAsiaTheme="majorEastAsia" w:hint="eastAsia"/>
        </w:rPr>
        <w:t>7.</w:t>
      </w:r>
      <w:r w:rsidR="00D41C5D">
        <w:rPr>
          <w:rFonts w:ascii="Times New Roman" w:eastAsiaTheme="majorEastAsia" w:hint="eastAsia"/>
        </w:rPr>
        <w:t>7</w:t>
      </w:r>
      <w:r>
        <w:rPr>
          <w:rFonts w:ascii="Times New Roman" w:eastAsiaTheme="majorEastAsia" w:hint="eastAsia"/>
        </w:rPr>
        <w:t>.</w:t>
      </w:r>
      <w:r w:rsidR="00503A53">
        <w:rPr>
          <w:rFonts w:ascii="Times New Roman" w:eastAsiaTheme="majorEastAsia" w:hint="eastAsia"/>
        </w:rPr>
        <w:t>3</w:t>
      </w:r>
      <w:r w:rsidRPr="0075212B">
        <w:rPr>
          <w:rFonts w:ascii="Times New Roman" w:eastAsiaTheme="majorEastAsia" w:hint="eastAsia"/>
        </w:rPr>
        <w:t>不同地质条件、不同工程类型的光面爆破技术设计参数参考附录</w:t>
      </w:r>
      <w:r w:rsidR="008F5606">
        <w:rPr>
          <w:rFonts w:ascii="Times New Roman" w:eastAsiaTheme="majorEastAsia" w:hint="eastAsia"/>
        </w:rPr>
        <w:t>C</w:t>
      </w:r>
      <w:r w:rsidRPr="0075212B">
        <w:rPr>
          <w:rFonts w:ascii="Times New Roman" w:eastAsiaTheme="majorEastAsia" w:hint="eastAsia"/>
        </w:rPr>
        <w:t>表</w:t>
      </w:r>
      <w:r w:rsidR="008F5606">
        <w:rPr>
          <w:rFonts w:ascii="Times New Roman" w:eastAsiaTheme="majorEastAsia" w:hint="eastAsia"/>
        </w:rPr>
        <w:t>C</w:t>
      </w:r>
      <w:r w:rsidRPr="0075212B">
        <w:rPr>
          <w:rFonts w:ascii="Times New Roman" w:eastAsiaTheme="majorEastAsia" w:hint="eastAsia"/>
        </w:rPr>
        <w:t>.1</w:t>
      </w:r>
      <w:r w:rsidRPr="0075212B">
        <w:rPr>
          <w:rFonts w:ascii="Times New Roman" w:eastAsiaTheme="majorEastAsia" w:hint="eastAsia"/>
        </w:rPr>
        <w:t>～</w:t>
      </w:r>
      <w:r w:rsidR="00045407">
        <w:rPr>
          <w:rFonts w:ascii="Times New Roman" w:eastAsiaTheme="majorEastAsia" w:hint="eastAsia"/>
        </w:rPr>
        <w:t>表</w:t>
      </w:r>
      <w:r w:rsidR="008F5606">
        <w:rPr>
          <w:rFonts w:ascii="Times New Roman" w:eastAsiaTheme="majorEastAsia" w:hint="eastAsia"/>
        </w:rPr>
        <w:t>C</w:t>
      </w:r>
      <w:r w:rsidRPr="0075212B">
        <w:rPr>
          <w:rFonts w:ascii="Times New Roman" w:eastAsiaTheme="majorEastAsia" w:hint="eastAsia"/>
        </w:rPr>
        <w:t>.3</w:t>
      </w:r>
      <w:r w:rsidRPr="0075212B">
        <w:rPr>
          <w:rFonts w:ascii="Times New Roman" w:eastAsiaTheme="majorEastAsia" w:hint="eastAsia"/>
        </w:rPr>
        <w:t>。</w:t>
      </w:r>
    </w:p>
    <w:p w:rsidR="00B22EDC" w:rsidRPr="0075212B" w:rsidRDefault="00B22EDC" w:rsidP="00E16B8B">
      <w:pPr>
        <w:pStyle w:val="a5"/>
        <w:numPr>
          <w:ilvl w:val="0"/>
          <w:numId w:val="0"/>
        </w:numPr>
        <w:adjustRightInd w:val="0"/>
        <w:snapToGrid w:val="0"/>
        <w:spacing w:before="156" w:after="156"/>
        <w:rPr>
          <w:rFonts w:ascii="Times New Roman"/>
        </w:rPr>
      </w:pPr>
      <w:bookmarkStart w:id="76" w:name="_Toc76625177"/>
      <w:r>
        <w:rPr>
          <w:rFonts w:ascii="Times New Roman" w:hint="eastAsia"/>
        </w:rPr>
        <w:t>7.</w:t>
      </w:r>
      <w:r w:rsidR="00D41C5D">
        <w:rPr>
          <w:rFonts w:ascii="Times New Roman" w:hint="eastAsia"/>
        </w:rPr>
        <w:t>8</w:t>
      </w:r>
      <w:r w:rsidRPr="0075212B">
        <w:rPr>
          <w:rFonts w:ascii="Times New Roman"/>
        </w:rPr>
        <w:t>不耦合系数</w:t>
      </w:r>
      <w:bookmarkEnd w:id="76"/>
    </w:p>
    <w:p w:rsidR="00AD06D6" w:rsidRDefault="00B22EDC" w:rsidP="00114F63">
      <w:pPr>
        <w:pStyle w:val="a6"/>
        <w:numPr>
          <w:ilvl w:val="0"/>
          <w:numId w:val="0"/>
        </w:numPr>
        <w:adjustRightInd w:val="0"/>
        <w:snapToGrid w:val="0"/>
        <w:spacing w:beforeLines="0" w:afterLines="0"/>
        <w:rPr>
          <w:rFonts w:ascii="Times New Roman" w:eastAsiaTheme="majorEastAsia"/>
        </w:rPr>
      </w:pPr>
      <w:r>
        <w:rPr>
          <w:rFonts w:ascii="Times New Roman" w:eastAsiaTheme="majorEastAsia" w:hint="eastAsia"/>
        </w:rPr>
        <w:t>7.</w:t>
      </w:r>
      <w:r w:rsidR="00D41C5D">
        <w:rPr>
          <w:rFonts w:ascii="Times New Roman" w:eastAsiaTheme="majorEastAsia" w:hint="eastAsia"/>
        </w:rPr>
        <w:t>8</w:t>
      </w:r>
      <w:r>
        <w:rPr>
          <w:rFonts w:ascii="Times New Roman" w:eastAsiaTheme="majorEastAsia" w:hint="eastAsia"/>
        </w:rPr>
        <w:t>.1</w:t>
      </w:r>
      <w:r w:rsidR="00AD06D6">
        <w:rPr>
          <w:rFonts w:ascii="Times New Roman" w:eastAsiaTheme="majorEastAsia" w:hint="eastAsia"/>
        </w:rPr>
        <w:t>不耦合系数应根据岩石性质、炸药种类、炮孔直径等确定。</w:t>
      </w:r>
    </w:p>
    <w:p w:rsidR="00B22EDC" w:rsidRPr="0075212B" w:rsidRDefault="00AD06D6" w:rsidP="00114F63">
      <w:pPr>
        <w:pStyle w:val="a6"/>
        <w:numPr>
          <w:ilvl w:val="0"/>
          <w:numId w:val="0"/>
        </w:numPr>
        <w:adjustRightInd w:val="0"/>
        <w:snapToGrid w:val="0"/>
        <w:spacing w:beforeLines="0" w:afterLines="0"/>
        <w:rPr>
          <w:rFonts w:ascii="Times New Roman" w:eastAsiaTheme="majorEastAsia"/>
        </w:rPr>
      </w:pPr>
      <w:r>
        <w:rPr>
          <w:rFonts w:ascii="Times New Roman" w:eastAsiaTheme="majorEastAsia" w:hint="eastAsia"/>
        </w:rPr>
        <w:t>7.8.2</w:t>
      </w:r>
      <w:r w:rsidR="00B22EDC" w:rsidRPr="0075212B">
        <w:rPr>
          <w:rFonts w:ascii="Times New Roman" w:eastAsiaTheme="majorEastAsia"/>
        </w:rPr>
        <w:t>不耦合系数</w:t>
      </w:r>
      <w:r>
        <w:rPr>
          <w:rFonts w:ascii="Times New Roman" w:eastAsiaTheme="majorEastAsia"/>
        </w:rPr>
        <w:t>的选取</w:t>
      </w:r>
      <w:r w:rsidR="00B22EDC" w:rsidRPr="0075212B">
        <w:rPr>
          <w:rFonts w:ascii="Times New Roman" w:eastAsiaTheme="majorEastAsia"/>
        </w:rPr>
        <w:t>应确保</w:t>
      </w:r>
      <w:r>
        <w:rPr>
          <w:rFonts w:ascii="Times New Roman" w:eastAsiaTheme="majorEastAsia"/>
        </w:rPr>
        <w:t>保留岩体不发生破坏</w:t>
      </w:r>
      <w:r>
        <w:rPr>
          <w:rFonts w:ascii="Times New Roman" w:eastAsiaTheme="majorEastAsia" w:hint="eastAsia"/>
        </w:rPr>
        <w:t>、</w:t>
      </w:r>
      <w:r>
        <w:rPr>
          <w:rFonts w:ascii="Times New Roman" w:eastAsiaTheme="majorEastAsia"/>
        </w:rPr>
        <w:t>相邻</w:t>
      </w:r>
      <w:r w:rsidR="002C560F">
        <w:rPr>
          <w:rFonts w:ascii="Times New Roman" w:eastAsiaTheme="majorEastAsia" w:hint="eastAsia"/>
        </w:rPr>
        <w:t>炮孔</w:t>
      </w:r>
      <w:r>
        <w:rPr>
          <w:rFonts w:ascii="Times New Roman" w:eastAsiaTheme="majorEastAsia"/>
        </w:rPr>
        <w:t>间的裂隙</w:t>
      </w:r>
      <w:r w:rsidR="002C560F">
        <w:rPr>
          <w:rFonts w:ascii="Times New Roman" w:eastAsiaTheme="majorEastAsia" w:hint="eastAsia"/>
        </w:rPr>
        <w:t>应</w:t>
      </w:r>
      <w:r>
        <w:rPr>
          <w:rFonts w:ascii="Times New Roman" w:eastAsiaTheme="majorEastAsia"/>
        </w:rPr>
        <w:t>贯通</w:t>
      </w:r>
      <w:r>
        <w:rPr>
          <w:rFonts w:ascii="Times New Roman" w:eastAsiaTheme="majorEastAsia" w:hint="eastAsia"/>
        </w:rPr>
        <w:t>，</w:t>
      </w:r>
      <w:proofErr w:type="gramStart"/>
      <w:r>
        <w:rPr>
          <w:rFonts w:ascii="Times New Roman" w:eastAsiaTheme="majorEastAsia" w:hint="eastAsia"/>
        </w:rPr>
        <w:t>即</w:t>
      </w:r>
      <w:r w:rsidR="00B22EDC" w:rsidRPr="0075212B">
        <w:rPr>
          <w:rFonts w:ascii="Times New Roman" w:eastAsiaTheme="majorEastAsia"/>
        </w:rPr>
        <w:t>作用</w:t>
      </w:r>
      <w:proofErr w:type="gramEnd"/>
      <w:r w:rsidR="00B22EDC" w:rsidRPr="0075212B">
        <w:rPr>
          <w:rFonts w:ascii="Times New Roman" w:eastAsiaTheme="majorEastAsia"/>
        </w:rPr>
        <w:t>在炮孔壁上的冲击压力</w:t>
      </w:r>
      <w:r>
        <w:rPr>
          <w:rFonts w:ascii="Times New Roman" w:eastAsiaTheme="majorEastAsia" w:hint="eastAsia"/>
        </w:rPr>
        <w:t>小于</w:t>
      </w:r>
      <w:r w:rsidR="00B22EDC" w:rsidRPr="0075212B">
        <w:rPr>
          <w:rFonts w:ascii="Times New Roman" w:eastAsiaTheme="majorEastAsia"/>
        </w:rPr>
        <w:t>岩石的抗压强度，</w:t>
      </w:r>
      <w:r>
        <w:rPr>
          <w:rFonts w:ascii="Times New Roman" w:eastAsiaTheme="majorEastAsia" w:hint="eastAsia"/>
        </w:rPr>
        <w:t>大于岩石</w:t>
      </w:r>
      <w:r>
        <w:rPr>
          <w:rFonts w:ascii="Times New Roman" w:eastAsiaTheme="majorEastAsia"/>
        </w:rPr>
        <w:t>的</w:t>
      </w:r>
      <w:r w:rsidR="00B22EDC" w:rsidRPr="0075212B">
        <w:rPr>
          <w:rFonts w:ascii="Times New Roman" w:eastAsiaTheme="majorEastAsia"/>
        </w:rPr>
        <w:t>抗拉强度。</w:t>
      </w:r>
    </w:p>
    <w:p w:rsidR="00503A53" w:rsidRDefault="00B22EDC" w:rsidP="00114F63">
      <w:pPr>
        <w:pStyle w:val="a6"/>
        <w:numPr>
          <w:ilvl w:val="0"/>
          <w:numId w:val="0"/>
        </w:numPr>
        <w:adjustRightInd w:val="0"/>
        <w:snapToGrid w:val="0"/>
        <w:spacing w:beforeLines="0" w:afterLines="0"/>
        <w:rPr>
          <w:rFonts w:ascii="Times New Roman" w:eastAsiaTheme="majorEastAsia"/>
        </w:rPr>
      </w:pPr>
      <w:r>
        <w:rPr>
          <w:rFonts w:ascii="Times New Roman" w:eastAsiaTheme="majorEastAsia" w:hint="eastAsia"/>
        </w:rPr>
        <w:t>7.</w:t>
      </w:r>
      <w:r w:rsidR="00D41C5D">
        <w:rPr>
          <w:rFonts w:ascii="Times New Roman" w:eastAsiaTheme="majorEastAsia" w:hint="eastAsia"/>
        </w:rPr>
        <w:t>8</w:t>
      </w:r>
      <w:r>
        <w:rPr>
          <w:rFonts w:ascii="Times New Roman" w:eastAsiaTheme="majorEastAsia" w:hint="eastAsia"/>
        </w:rPr>
        <w:t>.</w:t>
      </w:r>
      <w:r w:rsidR="00AD06D6">
        <w:rPr>
          <w:rFonts w:ascii="Times New Roman" w:eastAsiaTheme="majorEastAsia" w:hint="eastAsia"/>
        </w:rPr>
        <w:t>3</w:t>
      </w:r>
      <w:r w:rsidR="00503A53">
        <w:rPr>
          <w:rFonts w:ascii="Times New Roman" w:eastAsiaTheme="majorEastAsia" w:hint="eastAsia"/>
        </w:rPr>
        <w:t>按照工程类型不同，不耦合系数取值</w:t>
      </w:r>
      <w:r w:rsidR="00AD06D6">
        <w:rPr>
          <w:rFonts w:ascii="Times New Roman" w:eastAsiaTheme="majorEastAsia" w:hint="eastAsia"/>
        </w:rPr>
        <w:t>范围宜</w:t>
      </w:r>
      <w:r w:rsidR="00503A53">
        <w:rPr>
          <w:rFonts w:ascii="Times New Roman" w:eastAsiaTheme="majorEastAsia" w:hint="eastAsia"/>
        </w:rPr>
        <w:t>为</w:t>
      </w:r>
      <w:r w:rsidR="00AD06D6">
        <w:rPr>
          <w:rFonts w:ascii="Times New Roman" w:eastAsiaTheme="majorEastAsia" w:hint="eastAsia"/>
        </w:rPr>
        <w:t>1.5</w:t>
      </w:r>
      <w:r w:rsidR="00AD06D6">
        <w:rPr>
          <w:rFonts w:ascii="宋体" w:eastAsia="宋体" w:hAnsi="宋体" w:hint="eastAsia"/>
        </w:rPr>
        <w:t>～</w:t>
      </w:r>
      <w:r w:rsidR="00AD06D6">
        <w:rPr>
          <w:rFonts w:ascii="Times New Roman" w:eastAsiaTheme="majorEastAsia" w:hint="eastAsia"/>
        </w:rPr>
        <w:t>2.5</w:t>
      </w:r>
      <w:r w:rsidR="00AD06D6">
        <w:rPr>
          <w:rFonts w:ascii="Times New Roman" w:eastAsiaTheme="majorEastAsia" w:hint="eastAsia"/>
        </w:rPr>
        <w:t>。</w:t>
      </w:r>
    </w:p>
    <w:p w:rsidR="00B22EDC" w:rsidRPr="00A522A3" w:rsidRDefault="00B22EDC" w:rsidP="00E16B8B">
      <w:pPr>
        <w:pStyle w:val="a5"/>
        <w:numPr>
          <w:ilvl w:val="0"/>
          <w:numId w:val="0"/>
        </w:numPr>
        <w:adjustRightInd w:val="0"/>
        <w:snapToGrid w:val="0"/>
        <w:spacing w:before="156" w:after="156"/>
        <w:rPr>
          <w:rFonts w:ascii="Times New Roman"/>
        </w:rPr>
      </w:pPr>
      <w:bookmarkStart w:id="77" w:name="_Toc76625178"/>
      <w:r w:rsidRPr="00A522A3">
        <w:rPr>
          <w:rFonts w:ascii="Times New Roman" w:hint="eastAsia"/>
        </w:rPr>
        <w:t>7.</w:t>
      </w:r>
      <w:r w:rsidR="00D41C5D">
        <w:rPr>
          <w:rFonts w:ascii="Times New Roman" w:hint="eastAsia"/>
        </w:rPr>
        <w:t>9</w:t>
      </w:r>
      <w:r w:rsidRPr="00A522A3">
        <w:rPr>
          <w:rFonts w:ascii="Times New Roman" w:hint="eastAsia"/>
        </w:rPr>
        <w:t>炮孔填塞</w:t>
      </w:r>
      <w:bookmarkEnd w:id="77"/>
    </w:p>
    <w:p w:rsidR="00CA0316" w:rsidRDefault="00C86EE0" w:rsidP="00AD20D6">
      <w:pPr>
        <w:pStyle w:val="afffffb"/>
        <w:numPr>
          <w:ilvl w:val="0"/>
          <w:numId w:val="0"/>
        </w:numPr>
        <w:spacing w:beforeLines="0" w:before="0" w:afterLines="0" w:after="0"/>
        <w:jc w:val="both"/>
        <w:rPr>
          <w:rFonts w:ascii="Times New Roman"/>
        </w:rPr>
      </w:pPr>
      <w:r>
        <w:rPr>
          <w:rFonts w:ascii="Times New Roman" w:hint="eastAsia"/>
        </w:rPr>
        <w:t>7.9.1</w:t>
      </w:r>
      <w:r w:rsidR="00AD06D6">
        <w:rPr>
          <w:rFonts w:ascii="Times New Roman" w:hint="eastAsia"/>
        </w:rPr>
        <w:t>应</w:t>
      </w:r>
      <w:r w:rsidR="00CA0316">
        <w:rPr>
          <w:rFonts w:ascii="Times New Roman"/>
        </w:rPr>
        <w:t>采用炮泥或岩粉填塞</w:t>
      </w:r>
      <w:r w:rsidR="00CA0316">
        <w:rPr>
          <w:rFonts w:ascii="Times New Roman" w:hint="eastAsia"/>
        </w:rPr>
        <w:t>，填塞材料中</w:t>
      </w:r>
      <w:r w:rsidR="00CA0316">
        <w:rPr>
          <w:rFonts w:ascii="Times New Roman"/>
        </w:rPr>
        <w:t>不应</w:t>
      </w:r>
      <w:r w:rsidR="00CA0316">
        <w:rPr>
          <w:rFonts w:ascii="Times New Roman" w:hint="eastAsia"/>
        </w:rPr>
        <w:t>混有石块</w:t>
      </w:r>
      <w:r w:rsidR="00CA0316">
        <w:rPr>
          <w:rFonts w:ascii="Times New Roman"/>
        </w:rPr>
        <w:t>和易燃材料</w:t>
      </w:r>
      <w:r w:rsidR="00CA0316">
        <w:rPr>
          <w:rFonts w:ascii="Times New Roman" w:hint="eastAsia"/>
        </w:rPr>
        <w:t>，</w:t>
      </w:r>
      <w:r w:rsidR="00CA0316">
        <w:rPr>
          <w:rFonts w:ascii="Times New Roman"/>
        </w:rPr>
        <w:t>确保填塞长度与填塞质量</w:t>
      </w:r>
      <w:r w:rsidR="00CA0316">
        <w:rPr>
          <w:rFonts w:ascii="Times New Roman" w:hint="eastAsia"/>
        </w:rPr>
        <w:t>。</w:t>
      </w:r>
    </w:p>
    <w:p w:rsidR="00CA0316" w:rsidRDefault="00AD20D6" w:rsidP="00AD20D6">
      <w:pPr>
        <w:pStyle w:val="afffffb"/>
        <w:numPr>
          <w:ilvl w:val="0"/>
          <w:numId w:val="0"/>
        </w:numPr>
        <w:spacing w:beforeLines="0" w:before="0" w:afterLines="0" w:after="0"/>
        <w:jc w:val="both"/>
        <w:rPr>
          <w:rFonts w:ascii="Times New Roman"/>
        </w:rPr>
      </w:pPr>
      <w:r>
        <w:rPr>
          <w:rFonts w:ascii="Times New Roman" w:hint="eastAsia"/>
        </w:rPr>
        <w:t>7.9.2</w:t>
      </w:r>
      <w:r w:rsidR="00CA0316">
        <w:rPr>
          <w:rFonts w:ascii="Times New Roman"/>
        </w:rPr>
        <w:t>填塞长度应根据炮孔直径或炮孔深度等确定。炮孔填塞长度</w:t>
      </w:r>
      <w:r w:rsidR="009E76E4">
        <w:rPr>
          <w:rFonts w:ascii="Times New Roman" w:hint="eastAsia"/>
        </w:rPr>
        <w:t>参照</w:t>
      </w:r>
      <w:r w:rsidR="00CA0316">
        <w:rPr>
          <w:rFonts w:ascii="Times New Roman"/>
        </w:rPr>
        <w:t>公式（</w:t>
      </w:r>
      <w:r w:rsidR="00C37CC2">
        <w:rPr>
          <w:rFonts w:ascii="Times New Roman" w:hint="eastAsia"/>
        </w:rPr>
        <w:t>6</w:t>
      </w:r>
      <w:r w:rsidR="00CA0316">
        <w:rPr>
          <w:rFonts w:ascii="Times New Roman"/>
        </w:rPr>
        <w:t>）计算：</w:t>
      </w:r>
    </w:p>
    <w:bookmarkStart w:id="78" w:name="_Toc30453"/>
    <w:bookmarkStart w:id="79" w:name="_Toc68646364"/>
    <w:bookmarkStart w:id="80" w:name="_Toc21868"/>
    <w:p w:rsidR="00CA0316" w:rsidRDefault="0094550A" w:rsidP="00AD20D6">
      <w:pPr>
        <w:pStyle w:val="a4"/>
        <w:numPr>
          <w:ilvl w:val="0"/>
          <w:numId w:val="0"/>
        </w:numPr>
        <w:adjustRightInd w:val="0"/>
        <w:snapToGrid w:val="0"/>
        <w:spacing w:beforeLines="0" w:afterLines="0"/>
        <w:ind w:left="2411"/>
        <w:jc w:val="right"/>
        <w:rPr>
          <w:rFonts w:ascii="Times New Roman"/>
        </w:rPr>
      </w:pPr>
      <m:oMath>
        <m:sSub>
          <m:sSubPr>
            <m:ctrlPr>
              <w:rPr>
                <w:rFonts w:ascii="Cambria Math" w:eastAsia="宋体" w:hAnsi="Cambria Math"/>
                <w:kern w:val="2"/>
                <w:szCs w:val="24"/>
              </w:rPr>
            </m:ctrlPr>
          </m:sSubPr>
          <m:e>
            <m:r>
              <m:rPr>
                <m:nor/>
              </m:rPr>
              <w:rPr>
                <w:rFonts w:ascii="Times New Roman" w:eastAsia="宋体"/>
                <w:i/>
                <w:kern w:val="2"/>
                <w:szCs w:val="24"/>
              </w:rPr>
              <m:t>l</m:t>
            </m:r>
          </m:e>
          <m:sub>
            <m:r>
              <m:rPr>
                <m:nor/>
              </m:rPr>
              <w:rPr>
                <w:rFonts w:ascii="Times New Roman" w:eastAsia="宋体"/>
                <w:kern w:val="2"/>
                <w:szCs w:val="24"/>
              </w:rPr>
              <m:t>2</m:t>
            </m:r>
          </m:sub>
        </m:sSub>
        <m:r>
          <m:rPr>
            <m:nor/>
          </m:rPr>
          <w:rPr>
            <w:rFonts w:ascii="Times New Roman" w:eastAsia="宋体"/>
            <w:kern w:val="2"/>
            <w:szCs w:val="24"/>
          </w:rPr>
          <m:t>=</m:t>
        </m:r>
        <m:r>
          <m:rPr>
            <m:nor/>
          </m:rPr>
          <w:rPr>
            <w:rFonts w:ascii="Times New Roman" w:eastAsia="宋体"/>
            <w:kern w:val="2"/>
            <w:szCs w:val="24"/>
          </w:rPr>
          <m:t>（</m:t>
        </m:r>
        <m:r>
          <m:rPr>
            <m:nor/>
          </m:rPr>
          <w:rPr>
            <w:rFonts w:ascii="Times New Roman" w:eastAsia="宋体" w:hint="eastAsia"/>
            <w:kern w:val="2"/>
            <w:szCs w:val="24"/>
          </w:rPr>
          <m:t>12</m:t>
        </m:r>
        <m:r>
          <m:rPr>
            <m:nor/>
          </m:rPr>
          <w:rPr>
            <w:rFonts w:ascii="宋体" w:eastAsia="宋体" w:hAnsi="宋体" w:hint="eastAsia"/>
            <w:kern w:val="2"/>
            <w:szCs w:val="24"/>
          </w:rPr>
          <m:t>～</m:t>
        </m:r>
        <m:r>
          <m:rPr>
            <m:nor/>
          </m:rPr>
          <w:rPr>
            <w:rFonts w:ascii="Times New Roman" w:eastAsia="宋体" w:hint="eastAsia"/>
            <w:kern w:val="2"/>
            <w:szCs w:val="24"/>
          </w:rPr>
          <m:t>2</m:t>
        </m:r>
        <m:r>
          <m:rPr>
            <m:nor/>
          </m:rPr>
          <w:rPr>
            <w:rFonts w:ascii="Times New Roman" w:eastAsia="宋体"/>
            <w:kern w:val="2"/>
            <w:szCs w:val="24"/>
          </w:rPr>
          <m:t>0</m:t>
        </m:r>
        <m:r>
          <m:rPr>
            <m:nor/>
          </m:rPr>
          <w:rPr>
            <w:rFonts w:ascii="Times New Roman" w:eastAsia="宋体"/>
            <w:kern w:val="2"/>
            <w:szCs w:val="24"/>
          </w:rPr>
          <m:t>）</m:t>
        </m:r>
        <m:r>
          <m:rPr>
            <m:nor/>
          </m:rPr>
          <w:rPr>
            <w:rFonts w:ascii="Times New Roman" w:eastAsia="宋体"/>
            <w:i/>
            <w:kern w:val="2"/>
            <w:szCs w:val="24"/>
          </w:rPr>
          <m:t>d</m:t>
        </m:r>
      </m:oMath>
      <w:r w:rsidR="00CA0316">
        <w:rPr>
          <w:rFonts w:ascii="Times New Roman"/>
        </w:rPr>
        <w:t xml:space="preserve">                               </w:t>
      </w:r>
      <w:r w:rsidR="00CA0316">
        <w:rPr>
          <w:rFonts w:ascii="Times New Roman"/>
        </w:rPr>
        <w:t>（</w:t>
      </w:r>
      <w:r w:rsidR="00C37CC2">
        <w:rPr>
          <w:rFonts w:ascii="Times New Roman" w:hint="eastAsia"/>
        </w:rPr>
        <w:t>6</w:t>
      </w:r>
      <w:r w:rsidR="00CA0316">
        <w:rPr>
          <w:rFonts w:ascii="Times New Roman"/>
        </w:rPr>
        <w:t>）</w:t>
      </w:r>
      <w:bookmarkEnd w:id="78"/>
      <w:bookmarkEnd w:id="79"/>
      <w:bookmarkEnd w:id="80"/>
    </w:p>
    <w:p w:rsidR="00C77740" w:rsidRPr="0075212B" w:rsidRDefault="00C64385" w:rsidP="005E4CC6">
      <w:pPr>
        <w:pStyle w:val="a4"/>
        <w:adjustRightInd w:val="0"/>
        <w:snapToGrid w:val="0"/>
        <w:spacing w:before="312" w:after="312"/>
        <w:rPr>
          <w:rFonts w:ascii="Times New Roman"/>
        </w:rPr>
      </w:pPr>
      <w:bookmarkStart w:id="81" w:name="_Toc76625180"/>
      <w:r w:rsidRPr="0075212B">
        <w:rPr>
          <w:rFonts w:ascii="Times New Roman"/>
        </w:rPr>
        <w:t>装药结构设计</w:t>
      </w:r>
      <w:bookmarkEnd w:id="81"/>
    </w:p>
    <w:p w:rsidR="00D67356" w:rsidRDefault="004758A8" w:rsidP="00AD20D6">
      <w:pPr>
        <w:pStyle w:val="afffffb"/>
        <w:numPr>
          <w:ilvl w:val="0"/>
          <w:numId w:val="0"/>
        </w:numPr>
        <w:spacing w:beforeLines="0" w:before="0" w:afterLines="0" w:after="0"/>
        <w:jc w:val="both"/>
        <w:rPr>
          <w:rFonts w:ascii="Times New Roman"/>
        </w:rPr>
      </w:pPr>
      <w:bookmarkStart w:id="82" w:name="_Toc69134919"/>
      <w:bookmarkStart w:id="83" w:name="_Toc49331874"/>
      <w:bookmarkStart w:id="84" w:name="_Toc69632778"/>
      <w:bookmarkStart w:id="85" w:name="_Toc76625181"/>
      <w:r>
        <w:rPr>
          <w:rFonts w:ascii="Times New Roman" w:hint="eastAsia"/>
        </w:rPr>
        <w:t>8.1</w:t>
      </w:r>
      <w:r w:rsidR="00943674">
        <w:rPr>
          <w:rFonts w:ascii="Times New Roman" w:hint="eastAsia"/>
        </w:rPr>
        <w:t>光面爆破装药结构包括不耦合装药和耦合装药</w:t>
      </w:r>
      <w:r w:rsidR="007B0B50">
        <w:rPr>
          <w:rFonts w:ascii="Times New Roman" w:hint="eastAsia"/>
        </w:rPr>
        <w:t>，</w:t>
      </w:r>
      <w:r w:rsidR="00D67356">
        <w:rPr>
          <w:rFonts w:ascii="Times New Roman" w:hint="eastAsia"/>
        </w:rPr>
        <w:t>即</w:t>
      </w:r>
      <w:r w:rsidR="00C64385" w:rsidRPr="0075212B">
        <w:rPr>
          <w:rFonts w:ascii="Times New Roman"/>
        </w:rPr>
        <w:t>采用</w:t>
      </w:r>
      <w:r w:rsidR="00D67356">
        <w:rPr>
          <w:rFonts w:ascii="Times New Roman"/>
        </w:rPr>
        <w:t>常规炸药的</w:t>
      </w:r>
      <w:r w:rsidR="00C64385" w:rsidRPr="0075212B">
        <w:rPr>
          <w:rFonts w:ascii="Times New Roman"/>
        </w:rPr>
        <w:t>不耦合装药</w:t>
      </w:r>
      <w:r w:rsidR="009E64F5">
        <w:rPr>
          <w:rFonts w:ascii="Times New Roman"/>
        </w:rPr>
        <w:t>或</w:t>
      </w:r>
      <w:r w:rsidR="00D67356">
        <w:rPr>
          <w:rFonts w:ascii="Times New Roman" w:hint="eastAsia"/>
        </w:rPr>
        <w:t>采用</w:t>
      </w:r>
      <w:r w:rsidR="009E64F5">
        <w:rPr>
          <w:rFonts w:ascii="Times New Roman"/>
        </w:rPr>
        <w:t>低密度</w:t>
      </w:r>
      <w:r w:rsidR="009E64F5">
        <w:rPr>
          <w:rFonts w:ascii="Times New Roman" w:hint="eastAsia"/>
        </w:rPr>
        <w:t>、</w:t>
      </w:r>
      <w:r w:rsidR="009E64F5">
        <w:rPr>
          <w:rFonts w:ascii="Times New Roman"/>
        </w:rPr>
        <w:t>低爆速炸药</w:t>
      </w:r>
      <w:r w:rsidR="00D67356">
        <w:rPr>
          <w:rFonts w:ascii="Times New Roman"/>
        </w:rPr>
        <w:t>的</w:t>
      </w:r>
      <w:r w:rsidR="00FB575B">
        <w:rPr>
          <w:rFonts w:ascii="Times New Roman"/>
        </w:rPr>
        <w:t>连续</w:t>
      </w:r>
      <w:r w:rsidR="00D67356">
        <w:rPr>
          <w:rFonts w:ascii="Times New Roman"/>
        </w:rPr>
        <w:t>耦合装药</w:t>
      </w:r>
      <w:r w:rsidR="009E64F5">
        <w:rPr>
          <w:rFonts w:ascii="Times New Roman" w:hint="eastAsia"/>
        </w:rPr>
        <w:t>。</w:t>
      </w:r>
    </w:p>
    <w:p w:rsidR="00F35B52" w:rsidRDefault="00AD20D6" w:rsidP="00AD20D6">
      <w:pPr>
        <w:pStyle w:val="afffffb"/>
        <w:numPr>
          <w:ilvl w:val="0"/>
          <w:numId w:val="0"/>
        </w:numPr>
        <w:spacing w:beforeLines="0" w:before="0" w:afterLines="0" w:after="0"/>
        <w:jc w:val="both"/>
        <w:rPr>
          <w:rFonts w:ascii="Times New Roman"/>
        </w:rPr>
      </w:pPr>
      <w:r>
        <w:rPr>
          <w:rFonts w:ascii="Times New Roman" w:hint="eastAsia"/>
        </w:rPr>
        <w:t>8.2</w:t>
      </w:r>
      <w:r w:rsidR="009E64F5">
        <w:rPr>
          <w:rFonts w:ascii="Times New Roman" w:hint="eastAsia"/>
        </w:rPr>
        <w:t>不耦合装药</w:t>
      </w:r>
      <w:r w:rsidR="00D67356">
        <w:rPr>
          <w:rFonts w:ascii="Times New Roman" w:hint="eastAsia"/>
        </w:rPr>
        <w:t>结构</w:t>
      </w:r>
      <w:r w:rsidR="00AA22A1" w:rsidRPr="0075212B">
        <w:rPr>
          <w:rFonts w:ascii="Times New Roman" w:hint="eastAsia"/>
        </w:rPr>
        <w:t>包括径向不耦合和轴向不耦合装药</w:t>
      </w:r>
      <w:r w:rsidR="00C64385" w:rsidRPr="0075212B">
        <w:rPr>
          <w:rFonts w:ascii="Times New Roman"/>
        </w:rPr>
        <w:t>。</w:t>
      </w:r>
      <w:bookmarkStart w:id="86" w:name="_Toc69134920"/>
      <w:bookmarkStart w:id="87" w:name="_Toc49331875"/>
      <w:bookmarkStart w:id="88" w:name="_Toc69632779"/>
      <w:bookmarkStart w:id="89" w:name="_Toc76625182"/>
      <w:bookmarkEnd w:id="82"/>
      <w:bookmarkEnd w:id="83"/>
      <w:bookmarkEnd w:id="84"/>
      <w:bookmarkEnd w:id="85"/>
    </w:p>
    <w:p w:rsidR="00C77740" w:rsidRPr="0075212B" w:rsidRDefault="004758A8" w:rsidP="00AD20D6">
      <w:pPr>
        <w:pStyle w:val="afffffb"/>
        <w:numPr>
          <w:ilvl w:val="0"/>
          <w:numId w:val="0"/>
        </w:numPr>
        <w:spacing w:beforeLines="0" w:before="0" w:afterLines="0" w:after="0"/>
        <w:jc w:val="both"/>
        <w:rPr>
          <w:rFonts w:ascii="Times New Roman"/>
        </w:rPr>
      </w:pPr>
      <w:r>
        <w:rPr>
          <w:rFonts w:ascii="Times New Roman" w:hint="eastAsia"/>
        </w:rPr>
        <w:t>8.</w:t>
      </w:r>
      <w:r w:rsidR="00D67356">
        <w:rPr>
          <w:rFonts w:ascii="Times New Roman" w:hint="eastAsia"/>
        </w:rPr>
        <w:t>3</w:t>
      </w:r>
      <w:r w:rsidR="00D1580C" w:rsidRPr="0075212B">
        <w:rPr>
          <w:rFonts w:ascii="Times New Roman" w:hint="eastAsia"/>
        </w:rPr>
        <w:t>采用轴向不耦合装药时，</w:t>
      </w:r>
      <w:r w:rsidR="00C64385" w:rsidRPr="0075212B">
        <w:rPr>
          <w:rFonts w:ascii="Times New Roman"/>
        </w:rPr>
        <w:t>炸药</w:t>
      </w:r>
      <w:proofErr w:type="gramStart"/>
      <w:r w:rsidR="00C64385" w:rsidRPr="0075212B">
        <w:rPr>
          <w:rFonts w:ascii="Times New Roman"/>
        </w:rPr>
        <w:t>药</w:t>
      </w:r>
      <w:proofErr w:type="gramEnd"/>
      <w:r w:rsidR="00C64385" w:rsidRPr="0075212B">
        <w:rPr>
          <w:rFonts w:ascii="Times New Roman"/>
        </w:rPr>
        <w:t>卷和导爆索制成</w:t>
      </w:r>
      <w:r w:rsidR="0077231C">
        <w:rPr>
          <w:rFonts w:ascii="Times New Roman"/>
        </w:rPr>
        <w:t>间隔</w:t>
      </w:r>
      <w:proofErr w:type="gramStart"/>
      <w:r w:rsidR="00C64385" w:rsidRPr="0075212B">
        <w:rPr>
          <w:rFonts w:ascii="Times New Roman"/>
        </w:rPr>
        <w:t>药串进行</w:t>
      </w:r>
      <w:proofErr w:type="gramEnd"/>
      <w:r w:rsidR="00C64385" w:rsidRPr="0075212B">
        <w:rPr>
          <w:rFonts w:ascii="Times New Roman"/>
        </w:rPr>
        <w:t>装药</w:t>
      </w:r>
      <w:r w:rsidR="00D41C5D">
        <w:rPr>
          <w:rFonts w:ascii="Times New Roman" w:hint="eastAsia"/>
        </w:rPr>
        <w:t>；</w:t>
      </w:r>
      <w:r w:rsidR="00C64385" w:rsidRPr="0075212B">
        <w:rPr>
          <w:rFonts w:ascii="Times New Roman"/>
        </w:rPr>
        <w:t>采用</w:t>
      </w:r>
      <w:r w:rsidR="00D67356">
        <w:rPr>
          <w:rFonts w:ascii="Times New Roman"/>
        </w:rPr>
        <w:t>径向不耦合装药时</w:t>
      </w:r>
      <w:r w:rsidR="00D67356">
        <w:rPr>
          <w:rFonts w:ascii="Times New Roman" w:hint="eastAsia"/>
        </w:rPr>
        <w:t>，</w:t>
      </w:r>
      <w:r w:rsidR="00FB575B">
        <w:rPr>
          <w:rFonts w:ascii="Times New Roman" w:hint="eastAsia"/>
        </w:rPr>
        <w:t>药卷直径按照线装药密度计算确定</w:t>
      </w:r>
      <w:r w:rsidR="00C64385" w:rsidRPr="0075212B">
        <w:rPr>
          <w:rFonts w:ascii="Times New Roman"/>
        </w:rPr>
        <w:t>。</w:t>
      </w:r>
      <w:bookmarkEnd w:id="86"/>
      <w:bookmarkEnd w:id="87"/>
      <w:bookmarkEnd w:id="88"/>
      <w:bookmarkEnd w:id="89"/>
    </w:p>
    <w:p w:rsidR="00C77740" w:rsidRPr="0075212B" w:rsidRDefault="004758A8" w:rsidP="00AD20D6">
      <w:pPr>
        <w:pStyle w:val="affffff"/>
        <w:numPr>
          <w:ilvl w:val="0"/>
          <w:numId w:val="0"/>
        </w:numPr>
        <w:adjustRightInd w:val="0"/>
        <w:snapToGrid w:val="0"/>
        <w:spacing w:beforeLines="0" w:afterLines="0"/>
        <w:rPr>
          <w:rFonts w:ascii="Times New Roman"/>
        </w:rPr>
      </w:pPr>
      <w:bookmarkStart w:id="90" w:name="_Toc49331877"/>
      <w:bookmarkStart w:id="91" w:name="_Toc69134922"/>
      <w:bookmarkStart w:id="92" w:name="_Toc69632780"/>
      <w:bookmarkStart w:id="93" w:name="_Toc76625183"/>
      <w:r>
        <w:rPr>
          <w:rFonts w:ascii="Times New Roman" w:hint="eastAsia"/>
        </w:rPr>
        <w:t>8.</w:t>
      </w:r>
      <w:r w:rsidR="00FB575B">
        <w:rPr>
          <w:rFonts w:ascii="Times New Roman" w:hint="eastAsia"/>
        </w:rPr>
        <w:t>4</w:t>
      </w:r>
      <w:r w:rsidR="00FB575B">
        <w:rPr>
          <w:rFonts w:ascii="Times New Roman" w:hint="eastAsia"/>
        </w:rPr>
        <w:t>露天</w:t>
      </w:r>
      <w:r w:rsidR="00C64385" w:rsidRPr="0075212B">
        <w:rPr>
          <w:rFonts w:ascii="Times New Roman"/>
        </w:rPr>
        <w:t>边坡光面爆破</w:t>
      </w:r>
      <w:r w:rsidR="00C64385" w:rsidRPr="0075212B">
        <w:rPr>
          <w:rFonts w:ascii="Times New Roman" w:hint="eastAsia"/>
        </w:rPr>
        <w:t>间隔</w:t>
      </w:r>
      <w:r w:rsidR="00C64385" w:rsidRPr="0075212B">
        <w:rPr>
          <w:rFonts w:ascii="Times New Roman"/>
        </w:rPr>
        <w:t>装药应采用</w:t>
      </w:r>
      <w:r w:rsidR="00C64385" w:rsidRPr="0075212B">
        <w:rPr>
          <w:rFonts w:ascii="Times New Roman" w:hint="eastAsia"/>
        </w:rPr>
        <w:t>不同的线装药密度</w:t>
      </w:r>
      <w:r w:rsidR="00C64385" w:rsidRPr="0075212B">
        <w:rPr>
          <w:rFonts w:ascii="Times New Roman"/>
        </w:rPr>
        <w:t>结构，并满足下列要求：</w:t>
      </w:r>
      <w:bookmarkEnd w:id="90"/>
      <w:bookmarkEnd w:id="91"/>
      <w:bookmarkEnd w:id="92"/>
      <w:bookmarkEnd w:id="93"/>
    </w:p>
    <w:p w:rsidR="00C77740" w:rsidRPr="0075212B" w:rsidRDefault="00970FA3" w:rsidP="00970FA3">
      <w:pPr>
        <w:pStyle w:val="aff4"/>
        <w:numPr>
          <w:ilvl w:val="0"/>
          <w:numId w:val="0"/>
        </w:numPr>
        <w:adjustRightInd w:val="0"/>
        <w:snapToGrid w:val="0"/>
        <w:ind w:firstLineChars="200" w:firstLine="420"/>
        <w:rPr>
          <w:rFonts w:ascii="Times New Roman"/>
        </w:rPr>
      </w:pPr>
      <w:r>
        <w:rPr>
          <w:rFonts w:ascii="Times New Roman" w:hint="eastAsia"/>
        </w:rPr>
        <w:t>——</w:t>
      </w:r>
      <w:r w:rsidR="00C64385" w:rsidRPr="0075212B">
        <w:rPr>
          <w:rFonts w:ascii="Times New Roman"/>
        </w:rPr>
        <w:t>炮孔总药量应保持不变；</w:t>
      </w:r>
    </w:p>
    <w:p w:rsidR="00C77740" w:rsidRPr="0075212B" w:rsidRDefault="00970FA3" w:rsidP="00970FA3">
      <w:pPr>
        <w:pStyle w:val="aff4"/>
        <w:numPr>
          <w:ilvl w:val="0"/>
          <w:numId w:val="0"/>
        </w:numPr>
        <w:adjustRightInd w:val="0"/>
        <w:snapToGrid w:val="0"/>
        <w:ind w:firstLineChars="200" w:firstLine="420"/>
        <w:rPr>
          <w:rFonts w:ascii="Times New Roman"/>
        </w:rPr>
      </w:pPr>
      <w:r>
        <w:rPr>
          <w:rFonts w:ascii="Times New Roman" w:hint="eastAsia"/>
        </w:rPr>
        <w:t>——</w:t>
      </w:r>
      <w:r w:rsidR="0080220C" w:rsidRPr="0075212B">
        <w:rPr>
          <w:rFonts w:ascii="Times New Roman" w:hint="eastAsia"/>
        </w:rPr>
        <w:t>底部</w:t>
      </w:r>
      <w:r w:rsidR="00C64385" w:rsidRPr="0075212B">
        <w:rPr>
          <w:rFonts w:ascii="Times New Roman"/>
        </w:rPr>
        <w:t>加强装药段应采用较大的线装药密度，</w:t>
      </w:r>
      <w:r w:rsidR="00C64385" w:rsidRPr="0075212B">
        <w:rPr>
          <w:rFonts w:ascii="Times New Roman" w:hint="eastAsia"/>
        </w:rPr>
        <w:t>线装药密度增加</w:t>
      </w:r>
      <w:r w:rsidR="00C64385" w:rsidRPr="0075212B">
        <w:rPr>
          <w:rFonts w:ascii="Times New Roman" w:hint="eastAsia"/>
        </w:rPr>
        <w:t>50%</w:t>
      </w:r>
      <w:r w:rsidR="00C64385" w:rsidRPr="0075212B">
        <w:rPr>
          <w:rFonts w:ascii="Times New Roman" w:hint="eastAsia"/>
        </w:rPr>
        <w:t>以上，</w:t>
      </w:r>
      <w:r w:rsidR="00C64385" w:rsidRPr="0075212B">
        <w:rPr>
          <w:rFonts w:ascii="Times New Roman"/>
        </w:rPr>
        <w:t>其长度等于填塞长度；</w:t>
      </w:r>
    </w:p>
    <w:p w:rsidR="00C77740" w:rsidRPr="0075212B" w:rsidRDefault="00970FA3" w:rsidP="00970FA3">
      <w:pPr>
        <w:pStyle w:val="aff4"/>
        <w:numPr>
          <w:ilvl w:val="0"/>
          <w:numId w:val="0"/>
        </w:numPr>
        <w:adjustRightInd w:val="0"/>
        <w:snapToGrid w:val="0"/>
        <w:ind w:firstLineChars="200" w:firstLine="420"/>
        <w:rPr>
          <w:rFonts w:ascii="Times New Roman"/>
        </w:rPr>
      </w:pPr>
      <w:r>
        <w:rPr>
          <w:rFonts w:ascii="Times New Roman" w:hint="eastAsia"/>
        </w:rPr>
        <w:t>——</w:t>
      </w:r>
      <w:r w:rsidR="0080220C" w:rsidRPr="0075212B">
        <w:rPr>
          <w:rFonts w:ascii="Times New Roman" w:hint="eastAsia"/>
        </w:rPr>
        <w:t>中间</w:t>
      </w:r>
      <w:r w:rsidR="00C64385" w:rsidRPr="0075212B">
        <w:rPr>
          <w:rFonts w:ascii="Times New Roman"/>
        </w:rPr>
        <w:t>均匀装药段</w:t>
      </w:r>
      <w:r w:rsidR="00C64385" w:rsidRPr="0075212B">
        <w:rPr>
          <w:rFonts w:ascii="Times New Roman" w:hint="eastAsia"/>
        </w:rPr>
        <w:t>应按正常线装药密度填装；</w:t>
      </w:r>
    </w:p>
    <w:p w:rsidR="00E554E6" w:rsidRPr="00E554E6" w:rsidRDefault="00970FA3" w:rsidP="00970FA3">
      <w:pPr>
        <w:pStyle w:val="aff4"/>
        <w:numPr>
          <w:ilvl w:val="0"/>
          <w:numId w:val="0"/>
        </w:numPr>
        <w:adjustRightInd w:val="0"/>
        <w:snapToGrid w:val="0"/>
        <w:ind w:firstLineChars="200" w:firstLine="420"/>
        <w:rPr>
          <w:rFonts w:ascii="Times New Roman"/>
        </w:rPr>
      </w:pPr>
      <w:r>
        <w:rPr>
          <w:rFonts w:ascii="Times New Roman" w:hint="eastAsia"/>
        </w:rPr>
        <w:t>——</w:t>
      </w:r>
      <w:r w:rsidR="0080220C" w:rsidRPr="00E554E6">
        <w:rPr>
          <w:rFonts w:ascii="Times New Roman" w:hint="eastAsia"/>
        </w:rPr>
        <w:t>上部</w:t>
      </w:r>
      <w:r w:rsidR="00C64385" w:rsidRPr="00E554E6">
        <w:rPr>
          <w:rFonts w:ascii="Times New Roman"/>
        </w:rPr>
        <w:t>减弱装药段应</w:t>
      </w:r>
      <w:r w:rsidR="00C64385" w:rsidRPr="00E554E6">
        <w:rPr>
          <w:rFonts w:ascii="Times New Roman" w:hint="eastAsia"/>
        </w:rPr>
        <w:t>减小</w:t>
      </w:r>
      <w:r w:rsidR="00C64385" w:rsidRPr="00E554E6">
        <w:rPr>
          <w:rFonts w:ascii="Times New Roman" w:hint="eastAsia"/>
        </w:rPr>
        <w:t>30%</w:t>
      </w:r>
      <w:r w:rsidR="00D1493C">
        <w:rPr>
          <w:rFonts w:hAnsi="宋体" w:hint="eastAsia"/>
        </w:rPr>
        <w:t>～</w:t>
      </w:r>
      <w:r w:rsidR="00C64385" w:rsidRPr="00E554E6">
        <w:rPr>
          <w:rFonts w:ascii="Times New Roman" w:hint="eastAsia"/>
        </w:rPr>
        <w:t>50%</w:t>
      </w:r>
      <w:r w:rsidR="00C64385" w:rsidRPr="00E554E6">
        <w:rPr>
          <w:rFonts w:ascii="Times New Roman"/>
        </w:rPr>
        <w:t>，其长度为</w:t>
      </w:r>
      <w:r w:rsidR="0080220C" w:rsidRPr="00E554E6">
        <w:rPr>
          <w:rFonts w:ascii="Times New Roman" w:hint="eastAsia"/>
        </w:rPr>
        <w:t>总装药</w:t>
      </w:r>
      <w:r w:rsidR="00C64385" w:rsidRPr="00E554E6">
        <w:rPr>
          <w:rFonts w:ascii="Times New Roman"/>
        </w:rPr>
        <w:t>长度的</w:t>
      </w:r>
      <w:r w:rsidR="0080220C" w:rsidRPr="00E554E6">
        <w:rPr>
          <w:rFonts w:ascii="Times New Roman"/>
        </w:rPr>
        <w:t>1</w:t>
      </w:r>
      <w:r w:rsidR="0080220C" w:rsidRPr="00E554E6">
        <w:rPr>
          <w:rFonts w:ascii="Times New Roman" w:hint="eastAsia"/>
        </w:rPr>
        <w:t>/</w:t>
      </w:r>
      <w:r w:rsidR="0080220C" w:rsidRPr="00E554E6">
        <w:rPr>
          <w:rFonts w:ascii="Times New Roman"/>
        </w:rPr>
        <w:t>3</w:t>
      </w:r>
      <w:r w:rsidR="00C64385" w:rsidRPr="00E554E6">
        <w:rPr>
          <w:rFonts w:ascii="Times New Roman"/>
        </w:rPr>
        <w:t>。</w:t>
      </w:r>
    </w:p>
    <w:p w:rsidR="00E554E6" w:rsidRDefault="00905E7A" w:rsidP="00E01C20">
      <w:pPr>
        <w:pStyle w:val="afffffb"/>
        <w:numPr>
          <w:ilvl w:val="0"/>
          <w:numId w:val="0"/>
        </w:numPr>
        <w:spacing w:beforeLines="0" w:before="0" w:afterLines="0" w:after="0"/>
        <w:jc w:val="both"/>
        <w:rPr>
          <w:rFonts w:ascii="Times New Roman" w:eastAsia="宋体"/>
          <w:color w:val="000000" w:themeColor="text1"/>
          <w:kern w:val="2"/>
        </w:rPr>
      </w:pPr>
      <w:bookmarkStart w:id="94" w:name="_Toc54695282"/>
      <w:r>
        <w:rPr>
          <w:rFonts w:ascii="Times New Roman" w:eastAsia="宋体" w:hint="eastAsia"/>
          <w:color w:val="000000" w:themeColor="text1"/>
          <w:kern w:val="2"/>
        </w:rPr>
        <w:lastRenderedPageBreak/>
        <w:t>8.5</w:t>
      </w:r>
      <w:r w:rsidR="00E554E6">
        <w:rPr>
          <w:rFonts w:ascii="Times New Roman" w:eastAsia="宋体" w:hint="eastAsia"/>
          <w:color w:val="000000" w:themeColor="text1"/>
          <w:kern w:val="2"/>
        </w:rPr>
        <w:t>光</w:t>
      </w:r>
      <w:r w:rsidR="006C0B4A">
        <w:rPr>
          <w:rFonts w:ascii="Times New Roman" w:eastAsia="宋体" w:hint="eastAsia"/>
          <w:color w:val="000000" w:themeColor="text1"/>
          <w:kern w:val="2"/>
        </w:rPr>
        <w:t>爆</w:t>
      </w:r>
      <w:r w:rsidR="00E554E6" w:rsidRPr="00E554E6">
        <w:rPr>
          <w:rFonts w:ascii="Times New Roman" w:eastAsia="宋体"/>
          <w:color w:val="000000" w:themeColor="text1"/>
          <w:kern w:val="2"/>
        </w:rPr>
        <w:t>孔内装药宜分为底部加强装药段、中间正常装药段和上部减弱装药段，减弱装药段减少的药量和孔口填塞段应计药量移至加强装药段。减弱装药段长度宜为加强装药段长度的</w:t>
      </w:r>
      <w:r w:rsidR="00E554E6" w:rsidRPr="00E554E6">
        <w:rPr>
          <w:rFonts w:ascii="Times New Roman" w:eastAsia="宋体"/>
          <w:color w:val="000000" w:themeColor="text1"/>
          <w:kern w:val="2"/>
        </w:rPr>
        <w:t>1</w:t>
      </w:r>
      <w:r w:rsidR="00D1493C">
        <w:rPr>
          <w:rFonts w:ascii="宋体" w:eastAsia="宋体" w:hAnsi="宋体" w:hint="eastAsia"/>
          <w:color w:val="000000" w:themeColor="text1"/>
          <w:kern w:val="2"/>
        </w:rPr>
        <w:t>～</w:t>
      </w:r>
      <w:r w:rsidR="00E554E6" w:rsidRPr="00E554E6">
        <w:rPr>
          <w:rFonts w:ascii="Times New Roman" w:eastAsia="宋体"/>
          <w:color w:val="000000" w:themeColor="text1"/>
          <w:kern w:val="2"/>
        </w:rPr>
        <w:t>4</w:t>
      </w:r>
      <w:r w:rsidR="00E554E6" w:rsidRPr="00E554E6">
        <w:rPr>
          <w:rFonts w:ascii="Times New Roman" w:eastAsia="宋体"/>
          <w:color w:val="000000" w:themeColor="text1"/>
          <w:kern w:val="2"/>
        </w:rPr>
        <w:t>倍。</w:t>
      </w:r>
      <w:bookmarkEnd w:id="94"/>
    </w:p>
    <w:p w:rsidR="00905E7A" w:rsidRDefault="00905E7A" w:rsidP="00905E7A">
      <w:pPr>
        <w:pStyle w:val="afffffb"/>
        <w:numPr>
          <w:ilvl w:val="0"/>
          <w:numId w:val="0"/>
        </w:numPr>
        <w:spacing w:beforeLines="0" w:before="0" w:afterLines="0" w:after="0"/>
        <w:jc w:val="both"/>
        <w:rPr>
          <w:rFonts w:ascii="Times New Roman" w:eastAsia="宋体"/>
          <w:color w:val="000000" w:themeColor="text1"/>
          <w:kern w:val="2"/>
        </w:rPr>
      </w:pPr>
      <w:r>
        <w:rPr>
          <w:rFonts w:ascii="Times New Roman" w:eastAsia="宋体" w:hint="eastAsia"/>
          <w:color w:val="000000" w:themeColor="text1"/>
          <w:kern w:val="2"/>
        </w:rPr>
        <w:t>8.6</w:t>
      </w:r>
      <w:r>
        <w:rPr>
          <w:rFonts w:ascii="Times New Roman" w:eastAsia="宋体" w:hint="eastAsia"/>
          <w:color w:val="000000" w:themeColor="text1"/>
          <w:kern w:val="2"/>
        </w:rPr>
        <w:t>采用切缝药包光面爆破技术，</w:t>
      </w:r>
      <w:r w:rsidRPr="00905E7A">
        <w:rPr>
          <w:rFonts w:ascii="Times New Roman" w:eastAsia="宋体" w:hint="eastAsia"/>
          <w:color w:val="000000" w:themeColor="text1"/>
          <w:kern w:val="2"/>
        </w:rPr>
        <w:t>装药时切缝方向应与开挖轮廓</w:t>
      </w:r>
      <w:proofErr w:type="gramStart"/>
      <w:r w:rsidRPr="00905E7A">
        <w:rPr>
          <w:rFonts w:ascii="Times New Roman" w:eastAsia="宋体" w:hint="eastAsia"/>
          <w:color w:val="000000" w:themeColor="text1"/>
          <w:kern w:val="2"/>
        </w:rPr>
        <w:t>面方向</w:t>
      </w:r>
      <w:proofErr w:type="gramEnd"/>
      <w:r w:rsidRPr="00905E7A">
        <w:rPr>
          <w:rFonts w:ascii="Times New Roman" w:eastAsia="宋体" w:hint="eastAsia"/>
          <w:color w:val="000000" w:themeColor="text1"/>
          <w:kern w:val="2"/>
        </w:rPr>
        <w:t>一致。</w:t>
      </w:r>
    </w:p>
    <w:p w:rsidR="00E554E6" w:rsidRDefault="006C0B4A" w:rsidP="00E01C20">
      <w:pPr>
        <w:pStyle w:val="afffffb"/>
        <w:numPr>
          <w:ilvl w:val="0"/>
          <w:numId w:val="0"/>
        </w:numPr>
        <w:spacing w:beforeLines="0" w:before="0" w:afterLines="0" w:after="0"/>
        <w:jc w:val="both"/>
        <w:rPr>
          <w:rFonts w:ascii="Times New Roman"/>
          <w:color w:val="000000" w:themeColor="text1"/>
        </w:rPr>
      </w:pPr>
      <w:bookmarkStart w:id="95" w:name="_Toc68646369"/>
      <w:bookmarkStart w:id="96" w:name="_Toc54695283"/>
      <w:bookmarkStart w:id="97" w:name="_Toc56083402"/>
      <w:bookmarkStart w:id="98" w:name="_Toc12165"/>
      <w:bookmarkStart w:id="99" w:name="_Toc15351"/>
      <w:bookmarkStart w:id="100" w:name="_Toc56083717"/>
      <w:bookmarkStart w:id="101" w:name="_Toc40861459"/>
      <w:r>
        <w:rPr>
          <w:rFonts w:ascii="Times New Roman" w:hint="eastAsia"/>
          <w:color w:val="000000" w:themeColor="text1"/>
        </w:rPr>
        <w:t>8.</w:t>
      </w:r>
      <w:r w:rsidR="00905E7A">
        <w:rPr>
          <w:rFonts w:ascii="Times New Roman" w:hint="eastAsia"/>
          <w:color w:val="000000" w:themeColor="text1"/>
        </w:rPr>
        <w:t>7</w:t>
      </w:r>
      <w:r w:rsidR="00E554E6">
        <w:rPr>
          <w:rFonts w:ascii="Times New Roman"/>
          <w:color w:val="000000" w:themeColor="text1"/>
        </w:rPr>
        <w:t>进行装药结构设计时，应绘制装药和填塞结构图，内容包括：</w:t>
      </w:r>
      <w:bookmarkEnd w:id="95"/>
      <w:bookmarkEnd w:id="96"/>
      <w:bookmarkEnd w:id="97"/>
      <w:bookmarkEnd w:id="98"/>
      <w:bookmarkEnd w:id="99"/>
      <w:bookmarkEnd w:id="100"/>
      <w:bookmarkEnd w:id="101"/>
    </w:p>
    <w:p w:rsidR="00E554E6" w:rsidRDefault="00970FA3" w:rsidP="00E01C20">
      <w:pPr>
        <w:pStyle w:val="aff4"/>
        <w:numPr>
          <w:ilvl w:val="0"/>
          <w:numId w:val="0"/>
        </w:numPr>
        <w:tabs>
          <w:tab w:val="clear" w:pos="854"/>
          <w:tab w:val="left" w:pos="1004"/>
          <w:tab w:val="left" w:pos="1713"/>
        </w:tabs>
        <w:ind w:firstLineChars="200" w:firstLine="420"/>
        <w:rPr>
          <w:rFonts w:ascii="Times New Roman"/>
          <w:szCs w:val="22"/>
        </w:rPr>
      </w:pPr>
      <w:r>
        <w:rPr>
          <w:rFonts w:ascii="Times New Roman" w:hint="eastAsia"/>
          <w:szCs w:val="22"/>
        </w:rPr>
        <w:t>——</w:t>
      </w:r>
      <w:r w:rsidR="0064505B">
        <w:rPr>
          <w:rFonts w:ascii="Times New Roman" w:hint="eastAsia"/>
          <w:szCs w:val="22"/>
        </w:rPr>
        <w:t>炮</w:t>
      </w:r>
      <w:r w:rsidR="00E554E6">
        <w:rPr>
          <w:rFonts w:ascii="Times New Roman"/>
          <w:szCs w:val="22"/>
        </w:rPr>
        <w:t>孔直径、</w:t>
      </w:r>
      <w:r w:rsidR="0064505B">
        <w:rPr>
          <w:rFonts w:ascii="Times New Roman" w:hint="eastAsia"/>
          <w:szCs w:val="22"/>
        </w:rPr>
        <w:t>钻孔</w:t>
      </w:r>
      <w:r w:rsidR="00E554E6">
        <w:rPr>
          <w:rFonts w:ascii="Times New Roman"/>
          <w:szCs w:val="22"/>
        </w:rPr>
        <w:t>角度；</w:t>
      </w:r>
    </w:p>
    <w:p w:rsidR="00E554E6" w:rsidRDefault="00970FA3" w:rsidP="00E01C20">
      <w:pPr>
        <w:pStyle w:val="aff4"/>
        <w:numPr>
          <w:ilvl w:val="0"/>
          <w:numId w:val="0"/>
        </w:numPr>
        <w:tabs>
          <w:tab w:val="clear" w:pos="854"/>
          <w:tab w:val="left" w:pos="1004"/>
          <w:tab w:val="left" w:pos="1713"/>
        </w:tabs>
        <w:ind w:firstLineChars="200" w:firstLine="420"/>
        <w:rPr>
          <w:rFonts w:ascii="Times New Roman"/>
          <w:szCs w:val="22"/>
        </w:rPr>
      </w:pPr>
      <w:r>
        <w:rPr>
          <w:rFonts w:ascii="Times New Roman" w:hint="eastAsia"/>
          <w:szCs w:val="22"/>
        </w:rPr>
        <w:t>——</w:t>
      </w:r>
      <w:proofErr w:type="gramStart"/>
      <w:r w:rsidR="00E554E6">
        <w:rPr>
          <w:rFonts w:ascii="Times New Roman"/>
          <w:szCs w:val="22"/>
        </w:rPr>
        <w:t>孔深及</w:t>
      </w:r>
      <w:proofErr w:type="gramEnd"/>
      <w:r w:rsidR="00E554E6">
        <w:rPr>
          <w:rFonts w:ascii="Times New Roman"/>
          <w:szCs w:val="22"/>
        </w:rPr>
        <w:t>超深；</w:t>
      </w:r>
    </w:p>
    <w:p w:rsidR="00E554E6" w:rsidRDefault="00970FA3" w:rsidP="00E01C20">
      <w:pPr>
        <w:pStyle w:val="aff4"/>
        <w:numPr>
          <w:ilvl w:val="0"/>
          <w:numId w:val="0"/>
        </w:numPr>
        <w:tabs>
          <w:tab w:val="clear" w:pos="854"/>
          <w:tab w:val="left" w:pos="1004"/>
          <w:tab w:val="left" w:pos="1713"/>
        </w:tabs>
        <w:ind w:firstLineChars="200" w:firstLine="420"/>
        <w:rPr>
          <w:rFonts w:ascii="Times New Roman"/>
          <w:szCs w:val="22"/>
        </w:rPr>
      </w:pPr>
      <w:r>
        <w:rPr>
          <w:rFonts w:ascii="Times New Roman" w:hint="eastAsia"/>
          <w:szCs w:val="22"/>
        </w:rPr>
        <w:t>——</w:t>
      </w:r>
      <w:r w:rsidR="00E554E6">
        <w:rPr>
          <w:rFonts w:ascii="Times New Roman"/>
          <w:szCs w:val="22"/>
        </w:rPr>
        <w:t>药包直径、长度和位置；</w:t>
      </w:r>
    </w:p>
    <w:p w:rsidR="00E554E6" w:rsidRDefault="00970FA3" w:rsidP="00E01C20">
      <w:pPr>
        <w:pStyle w:val="aff4"/>
        <w:numPr>
          <w:ilvl w:val="0"/>
          <w:numId w:val="0"/>
        </w:numPr>
        <w:tabs>
          <w:tab w:val="clear" w:pos="854"/>
          <w:tab w:val="left" w:pos="1004"/>
          <w:tab w:val="left" w:pos="1713"/>
        </w:tabs>
        <w:ind w:firstLineChars="200" w:firstLine="420"/>
        <w:rPr>
          <w:rFonts w:ascii="Times New Roman"/>
          <w:szCs w:val="22"/>
        </w:rPr>
      </w:pPr>
      <w:r>
        <w:rPr>
          <w:rFonts w:ascii="Times New Roman" w:hint="eastAsia"/>
          <w:szCs w:val="22"/>
        </w:rPr>
        <w:t>——</w:t>
      </w:r>
      <w:r w:rsidR="00E554E6">
        <w:rPr>
          <w:rFonts w:ascii="Times New Roman"/>
          <w:szCs w:val="22"/>
        </w:rPr>
        <w:t>炮孔内炸药种类、密度；</w:t>
      </w:r>
    </w:p>
    <w:p w:rsidR="00E554E6" w:rsidRPr="00E554E6" w:rsidRDefault="00970FA3" w:rsidP="00E01C20">
      <w:pPr>
        <w:pStyle w:val="aff4"/>
        <w:numPr>
          <w:ilvl w:val="0"/>
          <w:numId w:val="0"/>
        </w:numPr>
        <w:tabs>
          <w:tab w:val="clear" w:pos="854"/>
          <w:tab w:val="left" w:pos="1004"/>
          <w:tab w:val="left" w:pos="1713"/>
        </w:tabs>
        <w:ind w:leftChars="200" w:left="420"/>
        <w:rPr>
          <w:rFonts w:ascii="Times New Roman"/>
          <w:szCs w:val="22"/>
        </w:rPr>
      </w:pPr>
      <w:r>
        <w:rPr>
          <w:rFonts w:ascii="Times New Roman" w:hint="eastAsia"/>
          <w:szCs w:val="22"/>
        </w:rPr>
        <w:t>——</w:t>
      </w:r>
      <w:r w:rsidR="00E554E6">
        <w:rPr>
          <w:rFonts w:ascii="Times New Roman"/>
          <w:szCs w:val="22"/>
        </w:rPr>
        <w:t>填塞材料、</w:t>
      </w:r>
      <w:r w:rsidR="00F27997">
        <w:rPr>
          <w:rFonts w:ascii="Times New Roman"/>
          <w:szCs w:val="22"/>
        </w:rPr>
        <w:t>填塞长度</w:t>
      </w:r>
      <w:r w:rsidR="00F27997">
        <w:rPr>
          <w:rFonts w:ascii="Times New Roman" w:hint="eastAsia"/>
          <w:szCs w:val="22"/>
        </w:rPr>
        <w:t>、</w:t>
      </w:r>
      <w:r w:rsidR="00F27997">
        <w:rPr>
          <w:rFonts w:ascii="Times New Roman"/>
          <w:szCs w:val="22"/>
        </w:rPr>
        <w:t>填塞位置</w:t>
      </w:r>
      <w:r w:rsidR="00F27997">
        <w:rPr>
          <w:rFonts w:ascii="Times New Roman" w:hint="eastAsia"/>
          <w:szCs w:val="22"/>
        </w:rPr>
        <w:t>和填塞结构</w:t>
      </w:r>
      <w:r w:rsidR="00E554E6">
        <w:rPr>
          <w:rFonts w:ascii="Times New Roman"/>
          <w:szCs w:val="22"/>
        </w:rPr>
        <w:t>。</w:t>
      </w:r>
    </w:p>
    <w:p w:rsidR="00C77740" w:rsidRPr="00E554E6" w:rsidRDefault="00C64385" w:rsidP="002942E8">
      <w:pPr>
        <w:pStyle w:val="a4"/>
        <w:adjustRightInd w:val="0"/>
        <w:snapToGrid w:val="0"/>
        <w:spacing w:before="312" w:after="312"/>
        <w:rPr>
          <w:rFonts w:ascii="Times New Roman"/>
          <w:szCs w:val="22"/>
        </w:rPr>
      </w:pPr>
      <w:bookmarkStart w:id="102" w:name="_Toc76625185"/>
      <w:r w:rsidRPr="00E554E6">
        <w:rPr>
          <w:rFonts w:ascii="Times New Roman"/>
          <w:szCs w:val="22"/>
        </w:rPr>
        <w:t>起爆网路设计</w:t>
      </w:r>
      <w:bookmarkEnd w:id="102"/>
    </w:p>
    <w:p w:rsidR="00C77740" w:rsidRPr="00E554E6" w:rsidRDefault="004758A8" w:rsidP="002942E8">
      <w:pPr>
        <w:pStyle w:val="a5"/>
        <w:numPr>
          <w:ilvl w:val="0"/>
          <w:numId w:val="0"/>
        </w:numPr>
        <w:adjustRightInd w:val="0"/>
        <w:snapToGrid w:val="0"/>
        <w:spacing w:before="156" w:after="156"/>
        <w:rPr>
          <w:rFonts w:ascii="Times New Roman"/>
          <w:szCs w:val="22"/>
        </w:rPr>
      </w:pPr>
      <w:bookmarkStart w:id="103" w:name="_Toc40861478"/>
      <w:bookmarkStart w:id="104" w:name="_Toc76625186"/>
      <w:r w:rsidRPr="00E554E6">
        <w:rPr>
          <w:rFonts w:ascii="Times New Roman" w:hint="eastAsia"/>
          <w:szCs w:val="22"/>
        </w:rPr>
        <w:t>9.1</w:t>
      </w:r>
      <w:r w:rsidR="00C64385" w:rsidRPr="00E554E6">
        <w:rPr>
          <w:rFonts w:ascii="Times New Roman"/>
          <w:szCs w:val="22"/>
        </w:rPr>
        <w:t>一般规定</w:t>
      </w:r>
      <w:bookmarkEnd w:id="103"/>
      <w:bookmarkEnd w:id="104"/>
    </w:p>
    <w:p w:rsidR="00C77740" w:rsidRPr="0075212B" w:rsidRDefault="00BC3A00" w:rsidP="00927B2F">
      <w:pPr>
        <w:pStyle w:val="afffffb"/>
        <w:numPr>
          <w:ilvl w:val="0"/>
          <w:numId w:val="0"/>
        </w:numPr>
        <w:spacing w:beforeLines="0" w:before="0" w:afterLines="0" w:after="0"/>
        <w:jc w:val="both"/>
        <w:rPr>
          <w:rFonts w:ascii="Times New Roman"/>
        </w:rPr>
      </w:pPr>
      <w:bookmarkStart w:id="105" w:name="_Toc40861481"/>
      <w:r>
        <w:rPr>
          <w:rFonts w:ascii="Times New Roman" w:hint="eastAsia"/>
        </w:rPr>
        <w:t>9.1.</w:t>
      </w:r>
      <w:r w:rsidR="00627081">
        <w:rPr>
          <w:rFonts w:ascii="Times New Roman" w:hint="eastAsia"/>
        </w:rPr>
        <w:t>1</w:t>
      </w:r>
      <w:r w:rsidR="00C64385" w:rsidRPr="0075212B">
        <w:rPr>
          <w:rFonts w:ascii="Times New Roman"/>
        </w:rPr>
        <w:t>应根据爆破规模、爆破器材类型和周围环境特点及安全与质量要求，选择起爆方法并进行起爆网路设计。</w:t>
      </w:r>
      <w:bookmarkEnd w:id="105"/>
    </w:p>
    <w:p w:rsidR="00D64426" w:rsidRDefault="004758A8" w:rsidP="00927B2F">
      <w:pPr>
        <w:pStyle w:val="afffffb"/>
        <w:numPr>
          <w:ilvl w:val="0"/>
          <w:numId w:val="0"/>
        </w:numPr>
        <w:spacing w:beforeLines="0" w:before="0" w:afterLines="0" w:after="0"/>
        <w:jc w:val="both"/>
        <w:rPr>
          <w:rFonts w:ascii="Times New Roman"/>
        </w:rPr>
      </w:pPr>
      <w:bookmarkStart w:id="106" w:name="_Toc40861482"/>
      <w:r>
        <w:rPr>
          <w:rFonts w:ascii="Times New Roman" w:hint="eastAsia"/>
        </w:rPr>
        <w:t>9.1.</w:t>
      </w:r>
      <w:r w:rsidR="00627081">
        <w:rPr>
          <w:rFonts w:ascii="Times New Roman" w:hint="eastAsia"/>
        </w:rPr>
        <w:t xml:space="preserve">2 </w:t>
      </w:r>
      <w:r w:rsidR="00D64426">
        <w:rPr>
          <w:rFonts w:ascii="Times New Roman" w:hint="eastAsia"/>
        </w:rPr>
        <w:t>采用一次分段延时起爆法时，光</w:t>
      </w:r>
      <w:proofErr w:type="gramStart"/>
      <w:r w:rsidR="00D64426">
        <w:rPr>
          <w:rFonts w:ascii="Times New Roman" w:hint="eastAsia"/>
        </w:rPr>
        <w:t>爆孔滞后主爆孔</w:t>
      </w:r>
      <w:proofErr w:type="gramEnd"/>
      <w:r w:rsidR="00D64426">
        <w:rPr>
          <w:rFonts w:ascii="Times New Roman" w:hint="eastAsia"/>
        </w:rPr>
        <w:t>1</w:t>
      </w:r>
      <w:r w:rsidR="00A677DD">
        <w:rPr>
          <w:rFonts w:ascii="Times New Roman" w:hint="eastAsia"/>
        </w:rPr>
        <w:t>0</w:t>
      </w:r>
      <w:r w:rsidR="00D64426">
        <w:rPr>
          <w:rFonts w:ascii="Times New Roman" w:hint="eastAsia"/>
        </w:rPr>
        <w:t>0</w:t>
      </w:r>
      <w:r w:rsidR="000759B1">
        <w:rPr>
          <w:rFonts w:ascii="Times New Roman" w:hint="eastAsia"/>
        </w:rPr>
        <w:t>ms</w:t>
      </w:r>
      <w:r w:rsidR="00D64426">
        <w:rPr>
          <w:rFonts w:ascii="宋体" w:eastAsia="宋体" w:hAnsi="宋体" w:hint="eastAsia"/>
        </w:rPr>
        <w:t>～</w:t>
      </w:r>
      <w:r w:rsidR="00D64426">
        <w:rPr>
          <w:rFonts w:ascii="Times New Roman" w:hint="eastAsia"/>
        </w:rPr>
        <w:t>200</w:t>
      </w:r>
      <w:r w:rsidR="00A677DD">
        <w:rPr>
          <w:rFonts w:ascii="Times New Roman" w:hint="eastAsia"/>
        </w:rPr>
        <w:t>ms</w:t>
      </w:r>
      <w:r w:rsidR="00D64426">
        <w:rPr>
          <w:rFonts w:ascii="Times New Roman" w:hint="eastAsia"/>
        </w:rPr>
        <w:t>起爆</w:t>
      </w:r>
      <w:r w:rsidR="00A677DD">
        <w:rPr>
          <w:rFonts w:ascii="Times New Roman" w:hint="eastAsia"/>
        </w:rPr>
        <w:t>；采用预留</w:t>
      </w:r>
      <w:proofErr w:type="gramStart"/>
      <w:r w:rsidR="00A677DD">
        <w:rPr>
          <w:rFonts w:ascii="Times New Roman" w:hint="eastAsia"/>
        </w:rPr>
        <w:t>光爆层法</w:t>
      </w:r>
      <w:proofErr w:type="gramEnd"/>
      <w:r w:rsidR="00A677DD">
        <w:rPr>
          <w:rFonts w:ascii="Times New Roman" w:hint="eastAsia"/>
        </w:rPr>
        <w:t>时，起爆网路独立设计。</w:t>
      </w:r>
    </w:p>
    <w:p w:rsidR="00C77740" w:rsidRPr="0075212B" w:rsidRDefault="00D64426" w:rsidP="00927B2F">
      <w:pPr>
        <w:pStyle w:val="a6"/>
        <w:numPr>
          <w:ilvl w:val="0"/>
          <w:numId w:val="0"/>
        </w:numPr>
        <w:adjustRightInd w:val="0"/>
        <w:snapToGrid w:val="0"/>
        <w:spacing w:beforeLines="0" w:before="0" w:afterLines="0" w:after="0"/>
        <w:rPr>
          <w:rFonts w:ascii="Times New Roman" w:eastAsiaTheme="majorEastAsia"/>
        </w:rPr>
      </w:pPr>
      <w:r>
        <w:rPr>
          <w:rFonts w:ascii="Times New Roman" w:eastAsiaTheme="majorEastAsia" w:hint="eastAsia"/>
        </w:rPr>
        <w:t>9.1.</w:t>
      </w:r>
      <w:r w:rsidR="00627081">
        <w:rPr>
          <w:rFonts w:ascii="Times New Roman" w:eastAsiaTheme="majorEastAsia" w:hint="eastAsia"/>
        </w:rPr>
        <w:t>3</w:t>
      </w:r>
      <w:r w:rsidR="004758A8">
        <w:rPr>
          <w:rFonts w:ascii="Times New Roman" w:eastAsiaTheme="majorEastAsia"/>
        </w:rPr>
        <w:t>进行起爆网路设计时，应编制起爆网路敷设与起爆顺序</w:t>
      </w:r>
      <w:r w:rsidR="005603DB">
        <w:rPr>
          <w:rFonts w:ascii="Times New Roman" w:eastAsiaTheme="majorEastAsia"/>
        </w:rPr>
        <w:t>图</w:t>
      </w:r>
      <w:r w:rsidR="00C64385" w:rsidRPr="0075212B">
        <w:rPr>
          <w:rFonts w:ascii="Times New Roman" w:eastAsiaTheme="majorEastAsia"/>
        </w:rPr>
        <w:t>，</w:t>
      </w:r>
      <w:r w:rsidR="00C64385" w:rsidRPr="0075212B">
        <w:rPr>
          <w:rFonts w:ascii="Times New Roman" w:eastAsiaTheme="majorEastAsia" w:hint="eastAsia"/>
        </w:rPr>
        <w:t>内容</w:t>
      </w:r>
      <w:r w:rsidR="00C64385" w:rsidRPr="0075212B">
        <w:rPr>
          <w:rFonts w:ascii="Times New Roman" w:eastAsiaTheme="majorEastAsia"/>
        </w:rPr>
        <w:t>包括：</w:t>
      </w:r>
      <w:bookmarkEnd w:id="106"/>
    </w:p>
    <w:p w:rsidR="00C77740" w:rsidRPr="0075212B" w:rsidRDefault="00927B2F" w:rsidP="00927B2F">
      <w:pPr>
        <w:pStyle w:val="aff4"/>
        <w:numPr>
          <w:ilvl w:val="0"/>
          <w:numId w:val="0"/>
        </w:numPr>
        <w:tabs>
          <w:tab w:val="clear" w:pos="854"/>
          <w:tab w:val="left" w:pos="1004"/>
        </w:tabs>
        <w:adjustRightInd w:val="0"/>
        <w:snapToGrid w:val="0"/>
        <w:ind w:firstLineChars="200" w:firstLine="420"/>
        <w:rPr>
          <w:rFonts w:ascii="Times New Roman"/>
        </w:rPr>
      </w:pPr>
      <w:r>
        <w:rPr>
          <w:rFonts w:ascii="Times New Roman" w:hint="eastAsia"/>
        </w:rPr>
        <w:t>——</w:t>
      </w:r>
      <w:r w:rsidR="00C64385" w:rsidRPr="0075212B">
        <w:rPr>
          <w:rFonts w:ascii="Times New Roman"/>
        </w:rPr>
        <w:t>起爆网路类型；</w:t>
      </w:r>
    </w:p>
    <w:p w:rsidR="00C77740" w:rsidRPr="0075212B" w:rsidRDefault="00927B2F" w:rsidP="00927B2F">
      <w:pPr>
        <w:pStyle w:val="aff4"/>
        <w:numPr>
          <w:ilvl w:val="0"/>
          <w:numId w:val="0"/>
        </w:numPr>
        <w:tabs>
          <w:tab w:val="clear" w:pos="854"/>
          <w:tab w:val="left" w:pos="1004"/>
        </w:tabs>
        <w:adjustRightInd w:val="0"/>
        <w:snapToGrid w:val="0"/>
        <w:ind w:firstLineChars="200" w:firstLine="420"/>
        <w:rPr>
          <w:rFonts w:ascii="Times New Roman"/>
        </w:rPr>
      </w:pPr>
      <w:r>
        <w:rPr>
          <w:rFonts w:ascii="Times New Roman" w:hint="eastAsia"/>
        </w:rPr>
        <w:t>——</w:t>
      </w:r>
      <w:r w:rsidR="00C64385" w:rsidRPr="0075212B">
        <w:rPr>
          <w:rFonts w:ascii="Times New Roman"/>
        </w:rPr>
        <w:t>单次起爆的炮孔数量</w:t>
      </w:r>
      <w:r w:rsidR="00C64385" w:rsidRPr="0075212B">
        <w:rPr>
          <w:rFonts w:ascii="Times New Roman" w:hint="eastAsia"/>
        </w:rPr>
        <w:t>、位置</w:t>
      </w:r>
      <w:r w:rsidR="00C64385" w:rsidRPr="0075212B">
        <w:rPr>
          <w:rFonts w:ascii="Times New Roman"/>
        </w:rPr>
        <w:t>；</w:t>
      </w:r>
    </w:p>
    <w:p w:rsidR="00C77740" w:rsidRPr="0075212B" w:rsidRDefault="00927B2F" w:rsidP="00927B2F">
      <w:pPr>
        <w:pStyle w:val="aff4"/>
        <w:numPr>
          <w:ilvl w:val="0"/>
          <w:numId w:val="0"/>
        </w:numPr>
        <w:tabs>
          <w:tab w:val="clear" w:pos="854"/>
          <w:tab w:val="left" w:pos="1004"/>
        </w:tabs>
        <w:adjustRightInd w:val="0"/>
        <w:snapToGrid w:val="0"/>
        <w:ind w:firstLineChars="200" w:firstLine="420"/>
        <w:rPr>
          <w:rFonts w:ascii="Times New Roman"/>
        </w:rPr>
      </w:pPr>
      <w:r>
        <w:rPr>
          <w:rFonts w:ascii="Times New Roman" w:hint="eastAsia"/>
        </w:rPr>
        <w:t>——</w:t>
      </w:r>
      <w:r w:rsidR="00C64385" w:rsidRPr="0075212B">
        <w:rPr>
          <w:rFonts w:ascii="Times New Roman"/>
        </w:rPr>
        <w:t>雷管段别及延时时间；</w:t>
      </w:r>
    </w:p>
    <w:p w:rsidR="00C77740" w:rsidRPr="0075212B" w:rsidRDefault="00927B2F" w:rsidP="00927B2F">
      <w:pPr>
        <w:pStyle w:val="aff4"/>
        <w:numPr>
          <w:ilvl w:val="0"/>
          <w:numId w:val="0"/>
        </w:numPr>
        <w:tabs>
          <w:tab w:val="clear" w:pos="854"/>
          <w:tab w:val="left" w:pos="1004"/>
        </w:tabs>
        <w:adjustRightInd w:val="0"/>
        <w:snapToGrid w:val="0"/>
        <w:ind w:firstLineChars="200" w:firstLine="420"/>
        <w:rPr>
          <w:rFonts w:ascii="Times New Roman"/>
        </w:rPr>
      </w:pPr>
      <w:r>
        <w:rPr>
          <w:rFonts w:ascii="Times New Roman" w:hint="eastAsia"/>
        </w:rPr>
        <w:t>——</w:t>
      </w:r>
      <w:r w:rsidR="00C64385" w:rsidRPr="0075212B">
        <w:rPr>
          <w:rFonts w:ascii="Times New Roman"/>
        </w:rPr>
        <w:t>起爆顺序</w:t>
      </w:r>
      <w:r w:rsidR="0077231C">
        <w:rPr>
          <w:rFonts w:ascii="Times New Roman" w:hint="eastAsia"/>
        </w:rPr>
        <w:t>、</w:t>
      </w:r>
      <w:r w:rsidR="0077231C">
        <w:rPr>
          <w:rFonts w:ascii="Times New Roman"/>
        </w:rPr>
        <w:t>起爆站位置</w:t>
      </w:r>
      <w:r w:rsidR="00C64385" w:rsidRPr="0075212B">
        <w:rPr>
          <w:rFonts w:ascii="Times New Roman"/>
        </w:rPr>
        <w:t>；</w:t>
      </w:r>
    </w:p>
    <w:p w:rsidR="00C77740" w:rsidRPr="0075212B" w:rsidRDefault="00927B2F" w:rsidP="00927B2F">
      <w:pPr>
        <w:pStyle w:val="aff4"/>
        <w:numPr>
          <w:ilvl w:val="0"/>
          <w:numId w:val="0"/>
        </w:numPr>
        <w:tabs>
          <w:tab w:val="clear" w:pos="854"/>
          <w:tab w:val="left" w:pos="1004"/>
        </w:tabs>
        <w:adjustRightInd w:val="0"/>
        <w:snapToGrid w:val="0"/>
        <w:ind w:firstLineChars="200" w:firstLine="420"/>
        <w:rPr>
          <w:rFonts w:ascii="Times New Roman"/>
        </w:rPr>
      </w:pPr>
      <w:r>
        <w:rPr>
          <w:rFonts w:ascii="Times New Roman" w:hint="eastAsia"/>
        </w:rPr>
        <w:t>——</w:t>
      </w:r>
      <w:r w:rsidR="00C64385" w:rsidRPr="0075212B">
        <w:rPr>
          <w:rFonts w:ascii="Times New Roman"/>
        </w:rPr>
        <w:t>其他备注或说明。</w:t>
      </w:r>
    </w:p>
    <w:p w:rsidR="00C77740" w:rsidRPr="0075212B" w:rsidRDefault="004758A8" w:rsidP="002942E8">
      <w:pPr>
        <w:pStyle w:val="a5"/>
        <w:numPr>
          <w:ilvl w:val="0"/>
          <w:numId w:val="0"/>
        </w:numPr>
        <w:adjustRightInd w:val="0"/>
        <w:snapToGrid w:val="0"/>
        <w:spacing w:before="156" w:after="156"/>
        <w:rPr>
          <w:rFonts w:ascii="Times New Roman"/>
        </w:rPr>
      </w:pPr>
      <w:bookmarkStart w:id="107" w:name="_Toc40861486"/>
      <w:bookmarkStart w:id="108" w:name="_Toc76625187"/>
      <w:r>
        <w:rPr>
          <w:rFonts w:ascii="Times New Roman" w:hint="eastAsia"/>
        </w:rPr>
        <w:t>9.2</w:t>
      </w:r>
      <w:r w:rsidR="00C64385" w:rsidRPr="0075212B">
        <w:rPr>
          <w:rFonts w:ascii="Times New Roman"/>
        </w:rPr>
        <w:t>起爆方法</w:t>
      </w:r>
      <w:bookmarkEnd w:id="107"/>
      <w:r>
        <w:rPr>
          <w:rFonts w:ascii="Times New Roman" w:hint="eastAsia"/>
        </w:rPr>
        <w:t>与起爆网路</w:t>
      </w:r>
      <w:bookmarkEnd w:id="108"/>
    </w:p>
    <w:p w:rsidR="00153763" w:rsidRDefault="004758A8" w:rsidP="002942E8">
      <w:pPr>
        <w:pStyle w:val="afffffb"/>
        <w:numPr>
          <w:ilvl w:val="0"/>
          <w:numId w:val="0"/>
        </w:numPr>
        <w:spacing w:beforeLines="0" w:before="0" w:afterLines="0" w:after="0"/>
        <w:jc w:val="both"/>
        <w:rPr>
          <w:rFonts w:ascii="Times New Roman"/>
        </w:rPr>
      </w:pPr>
      <w:bookmarkStart w:id="109" w:name="_Toc40861487"/>
      <w:bookmarkStart w:id="110" w:name="_Toc23932600"/>
      <w:bookmarkStart w:id="111" w:name="_Toc23930700"/>
      <w:r>
        <w:rPr>
          <w:rFonts w:ascii="Times New Roman" w:hint="eastAsia"/>
        </w:rPr>
        <w:t>9.2.</w:t>
      </w:r>
      <w:r w:rsidR="005603DB">
        <w:rPr>
          <w:rFonts w:ascii="Times New Roman" w:hint="eastAsia"/>
        </w:rPr>
        <w:t>1</w:t>
      </w:r>
      <w:r w:rsidR="00153763">
        <w:rPr>
          <w:rFonts w:ascii="Times New Roman" w:hint="eastAsia"/>
        </w:rPr>
        <w:t>光面爆破工程起爆器材包括电雷管、</w:t>
      </w:r>
      <w:r w:rsidR="00153763">
        <w:rPr>
          <w:rFonts w:ascii="Times New Roman"/>
        </w:rPr>
        <w:t>导爆索</w:t>
      </w:r>
      <w:r w:rsidR="00153763">
        <w:rPr>
          <w:rFonts w:ascii="Times New Roman" w:hint="eastAsia"/>
        </w:rPr>
        <w:t>、</w:t>
      </w:r>
      <w:r w:rsidR="00153763">
        <w:rPr>
          <w:rFonts w:ascii="Times New Roman"/>
        </w:rPr>
        <w:t>导爆管雷管或工业电子雷管</w:t>
      </w:r>
      <w:r w:rsidR="00153763">
        <w:rPr>
          <w:rFonts w:ascii="Times New Roman" w:hint="eastAsia"/>
        </w:rPr>
        <w:t>。</w:t>
      </w:r>
    </w:p>
    <w:p w:rsidR="006A7E92" w:rsidRDefault="00153763" w:rsidP="002942E8">
      <w:pPr>
        <w:pStyle w:val="afffffb"/>
        <w:numPr>
          <w:ilvl w:val="0"/>
          <w:numId w:val="0"/>
        </w:numPr>
        <w:spacing w:beforeLines="0" w:before="0" w:afterLines="0" w:after="0"/>
        <w:jc w:val="both"/>
        <w:rPr>
          <w:rFonts w:ascii="Times New Roman"/>
        </w:rPr>
      </w:pPr>
      <w:r>
        <w:rPr>
          <w:rFonts w:ascii="Times New Roman" w:hint="eastAsia"/>
        </w:rPr>
        <w:t>9.2.2</w:t>
      </w:r>
      <w:r w:rsidR="00EE1CD4" w:rsidRPr="0075212B">
        <w:rPr>
          <w:rFonts w:ascii="Times New Roman" w:hint="eastAsia"/>
        </w:rPr>
        <w:t>光面爆破工程起爆方法分为电起爆、非电起爆和混合起爆。</w:t>
      </w:r>
    </w:p>
    <w:p w:rsidR="00153763" w:rsidRPr="0075212B" w:rsidRDefault="00153763" w:rsidP="002942E8">
      <w:pPr>
        <w:pStyle w:val="a6"/>
        <w:numPr>
          <w:ilvl w:val="0"/>
          <w:numId w:val="0"/>
        </w:numPr>
        <w:adjustRightInd w:val="0"/>
        <w:snapToGrid w:val="0"/>
        <w:spacing w:beforeLines="0" w:before="0" w:afterLines="0" w:after="0"/>
        <w:rPr>
          <w:rFonts w:ascii="Times New Roman" w:eastAsiaTheme="majorEastAsia"/>
        </w:rPr>
      </w:pPr>
      <w:r w:rsidRPr="0077231C">
        <w:rPr>
          <w:rFonts w:ascii="Times New Roman" w:eastAsiaTheme="majorEastAsia" w:hint="eastAsia"/>
        </w:rPr>
        <w:t>9.2.</w:t>
      </w:r>
      <w:r>
        <w:rPr>
          <w:rFonts w:ascii="Times New Roman" w:eastAsiaTheme="majorEastAsia" w:hint="eastAsia"/>
        </w:rPr>
        <w:t>3</w:t>
      </w:r>
      <w:r>
        <w:rPr>
          <w:rFonts w:ascii="Times New Roman" w:eastAsiaTheme="majorEastAsia" w:hint="eastAsia"/>
        </w:rPr>
        <w:t>光面爆破工程起爆网路分为接力起爆网路、闭合起爆网路和混合起爆网路。</w:t>
      </w:r>
    </w:p>
    <w:p w:rsidR="0077231C" w:rsidRDefault="00EE1CD4" w:rsidP="002942E8">
      <w:pPr>
        <w:pStyle w:val="afffffb"/>
        <w:numPr>
          <w:ilvl w:val="0"/>
          <w:numId w:val="0"/>
        </w:numPr>
        <w:spacing w:beforeLines="0" w:before="0" w:afterLines="0" w:after="0"/>
        <w:jc w:val="both"/>
        <w:rPr>
          <w:rFonts w:ascii="Times New Roman"/>
        </w:rPr>
      </w:pPr>
      <w:bookmarkStart w:id="112" w:name="_Toc40861489"/>
      <w:bookmarkEnd w:id="109"/>
      <w:r>
        <w:rPr>
          <w:rFonts w:ascii="Times New Roman" w:hint="eastAsia"/>
        </w:rPr>
        <w:t>9.2.</w:t>
      </w:r>
      <w:r w:rsidR="00153763">
        <w:rPr>
          <w:rFonts w:ascii="Times New Roman" w:hint="eastAsia"/>
        </w:rPr>
        <w:t xml:space="preserve">4 </w:t>
      </w:r>
      <w:r w:rsidR="00457DAE">
        <w:rPr>
          <w:rFonts w:ascii="Times New Roman" w:hint="eastAsia"/>
        </w:rPr>
        <w:t>露天</w:t>
      </w:r>
      <w:r>
        <w:rPr>
          <w:rFonts w:ascii="Times New Roman" w:hint="eastAsia"/>
        </w:rPr>
        <w:t>光面爆破</w:t>
      </w:r>
      <w:r w:rsidR="00153763">
        <w:rPr>
          <w:rFonts w:ascii="Times New Roman" w:hint="eastAsia"/>
        </w:rPr>
        <w:t>工程</w:t>
      </w:r>
      <w:r w:rsidR="00457DAE">
        <w:rPr>
          <w:rFonts w:ascii="Times New Roman" w:hint="eastAsia"/>
        </w:rPr>
        <w:t>应</w:t>
      </w:r>
      <w:r w:rsidR="0088568F">
        <w:rPr>
          <w:rFonts w:ascii="Times New Roman" w:hint="eastAsia"/>
        </w:rPr>
        <w:t>由</w:t>
      </w:r>
      <w:r w:rsidR="00457DAE">
        <w:rPr>
          <w:rFonts w:ascii="Times New Roman"/>
        </w:rPr>
        <w:t>导爆索</w:t>
      </w:r>
      <w:r w:rsidR="00457DAE">
        <w:rPr>
          <w:rFonts w:ascii="Times New Roman" w:hint="eastAsia"/>
        </w:rPr>
        <w:t>与</w:t>
      </w:r>
      <w:r w:rsidR="00457DAE">
        <w:rPr>
          <w:rFonts w:ascii="Times New Roman"/>
        </w:rPr>
        <w:t>导爆管雷管</w:t>
      </w:r>
      <w:r w:rsidR="00457DAE">
        <w:rPr>
          <w:rFonts w:ascii="Times New Roman" w:hint="eastAsia"/>
        </w:rPr>
        <w:t>、</w:t>
      </w:r>
      <w:r w:rsidR="00457DAE">
        <w:rPr>
          <w:rFonts w:ascii="Times New Roman"/>
        </w:rPr>
        <w:t>导爆索与工业电子雷管组成</w:t>
      </w:r>
      <w:r w:rsidR="00627081">
        <w:rPr>
          <w:rFonts w:ascii="Times New Roman"/>
        </w:rPr>
        <w:t>起爆网路</w:t>
      </w:r>
      <w:r w:rsidR="006A7E92">
        <w:rPr>
          <w:rFonts w:ascii="Times New Roman" w:hint="eastAsia"/>
        </w:rPr>
        <w:t>；煤矿井下</w:t>
      </w:r>
      <w:r w:rsidR="0071235F">
        <w:rPr>
          <w:rFonts w:ascii="Times New Roman" w:hint="eastAsia"/>
        </w:rPr>
        <w:t>光面爆破</w:t>
      </w:r>
      <w:r w:rsidR="00153763">
        <w:rPr>
          <w:rFonts w:ascii="Times New Roman" w:hint="eastAsia"/>
        </w:rPr>
        <w:t>工程</w:t>
      </w:r>
      <w:r w:rsidR="00627081">
        <w:rPr>
          <w:rFonts w:ascii="Times New Roman" w:hint="eastAsia"/>
        </w:rPr>
        <w:t>应</w:t>
      </w:r>
      <w:r w:rsidR="0088568F">
        <w:rPr>
          <w:rFonts w:ascii="Times New Roman" w:hint="eastAsia"/>
        </w:rPr>
        <w:t>由</w:t>
      </w:r>
      <w:r w:rsidR="006A7E92">
        <w:rPr>
          <w:rFonts w:ascii="Times New Roman" w:hint="eastAsia"/>
        </w:rPr>
        <w:t>电雷管与导爆索组成</w:t>
      </w:r>
      <w:r w:rsidR="00627081">
        <w:rPr>
          <w:rFonts w:ascii="Times New Roman" w:hint="eastAsia"/>
        </w:rPr>
        <w:t>起爆网路</w:t>
      </w:r>
      <w:r w:rsidR="006A7E92">
        <w:rPr>
          <w:rFonts w:ascii="Times New Roman" w:hint="eastAsia"/>
        </w:rPr>
        <w:t>。</w:t>
      </w:r>
    </w:p>
    <w:p w:rsidR="00C77740" w:rsidRPr="0075212B" w:rsidRDefault="00C64385" w:rsidP="0056650C">
      <w:pPr>
        <w:pStyle w:val="a4"/>
        <w:adjustRightInd w:val="0"/>
        <w:snapToGrid w:val="0"/>
        <w:spacing w:before="312" w:after="312"/>
        <w:rPr>
          <w:rFonts w:ascii="Times New Roman"/>
        </w:rPr>
      </w:pPr>
      <w:bookmarkStart w:id="113" w:name="_Toc76625189"/>
      <w:bookmarkEnd w:id="110"/>
      <w:bookmarkEnd w:id="111"/>
      <w:bookmarkEnd w:id="112"/>
      <w:r w:rsidRPr="0075212B">
        <w:rPr>
          <w:rFonts w:ascii="Times New Roman"/>
        </w:rPr>
        <w:t>爆破安全设计</w:t>
      </w:r>
      <w:bookmarkEnd w:id="113"/>
    </w:p>
    <w:p w:rsidR="00C77740" w:rsidRPr="0075212B" w:rsidRDefault="00D47894" w:rsidP="0056650C">
      <w:pPr>
        <w:pStyle w:val="a5"/>
        <w:numPr>
          <w:ilvl w:val="0"/>
          <w:numId w:val="0"/>
        </w:numPr>
        <w:adjustRightInd w:val="0"/>
        <w:snapToGrid w:val="0"/>
        <w:spacing w:before="156" w:after="156"/>
        <w:rPr>
          <w:rFonts w:ascii="Times New Roman"/>
        </w:rPr>
      </w:pPr>
      <w:bookmarkStart w:id="114" w:name="_Toc76625190"/>
      <w:r>
        <w:rPr>
          <w:rFonts w:ascii="Times New Roman" w:hint="eastAsia"/>
        </w:rPr>
        <w:t>10.1</w:t>
      </w:r>
      <w:r w:rsidR="00C64385" w:rsidRPr="0075212B">
        <w:rPr>
          <w:rFonts w:ascii="Times New Roman"/>
        </w:rPr>
        <w:t>一般规定</w:t>
      </w:r>
      <w:bookmarkEnd w:id="114"/>
    </w:p>
    <w:p w:rsidR="00C77740" w:rsidRPr="0075212B" w:rsidRDefault="00D47894" w:rsidP="0056650C">
      <w:pPr>
        <w:pStyle w:val="afffffb"/>
        <w:numPr>
          <w:ilvl w:val="0"/>
          <w:numId w:val="0"/>
        </w:numPr>
        <w:spacing w:beforeLines="0" w:before="0" w:afterLines="0" w:after="0"/>
        <w:jc w:val="both"/>
        <w:rPr>
          <w:rFonts w:ascii="Times New Roman"/>
        </w:rPr>
      </w:pPr>
      <w:r>
        <w:rPr>
          <w:rFonts w:ascii="Times New Roman" w:hint="eastAsia"/>
        </w:rPr>
        <w:t>10.1.1</w:t>
      </w:r>
      <w:r w:rsidR="00C64385" w:rsidRPr="0075212B">
        <w:rPr>
          <w:rFonts w:ascii="Times New Roman" w:hint="eastAsia"/>
        </w:rPr>
        <w:t>爆破安全设计内容主要包括爆破作业中产生的可能危及人身、建（构）筑物、设施及环境安全有害效应的分析、计算及采取的有效安全防护措施。</w:t>
      </w:r>
    </w:p>
    <w:p w:rsidR="00C77740" w:rsidRPr="0075212B" w:rsidRDefault="00D47894" w:rsidP="0056650C">
      <w:pPr>
        <w:pStyle w:val="afffffb"/>
        <w:numPr>
          <w:ilvl w:val="0"/>
          <w:numId w:val="0"/>
        </w:numPr>
        <w:spacing w:beforeLines="0" w:before="0" w:afterLines="0" w:after="0"/>
        <w:jc w:val="both"/>
        <w:rPr>
          <w:rFonts w:ascii="Times New Roman"/>
        </w:rPr>
      </w:pPr>
      <w:r>
        <w:rPr>
          <w:rFonts w:ascii="Times New Roman" w:hint="eastAsia"/>
        </w:rPr>
        <w:t>10.1.2</w:t>
      </w:r>
      <w:r w:rsidR="00125105">
        <w:rPr>
          <w:rFonts w:ascii="Times New Roman" w:hint="eastAsia"/>
        </w:rPr>
        <w:t>光面</w:t>
      </w:r>
      <w:r w:rsidR="00C64385" w:rsidRPr="0075212B">
        <w:rPr>
          <w:rFonts w:ascii="Times New Roman" w:hint="eastAsia"/>
        </w:rPr>
        <w:t>爆破有害效应</w:t>
      </w:r>
      <w:r>
        <w:rPr>
          <w:rFonts w:ascii="Times New Roman" w:hint="eastAsia"/>
        </w:rPr>
        <w:t>主要</w:t>
      </w:r>
      <w:r w:rsidR="00C64385" w:rsidRPr="0075212B">
        <w:rPr>
          <w:rFonts w:ascii="Times New Roman" w:hint="eastAsia"/>
        </w:rPr>
        <w:t>包括</w:t>
      </w:r>
      <w:r w:rsidR="00C64385" w:rsidRPr="0077231C">
        <w:rPr>
          <w:rFonts w:ascii="Times New Roman" w:hint="eastAsia"/>
        </w:rPr>
        <w:t>爆破振动、</w:t>
      </w:r>
      <w:r w:rsidR="007F1DB1" w:rsidRPr="0077231C">
        <w:rPr>
          <w:rFonts w:ascii="Times New Roman" w:hint="eastAsia"/>
        </w:rPr>
        <w:t>爆破个别飞散物、</w:t>
      </w:r>
      <w:r w:rsidR="00C64385" w:rsidRPr="0077231C">
        <w:rPr>
          <w:rFonts w:ascii="Times New Roman" w:hint="eastAsia"/>
        </w:rPr>
        <w:t>爆破空气冲击波</w:t>
      </w:r>
      <w:r w:rsidR="007F1DB1" w:rsidRPr="0077231C">
        <w:rPr>
          <w:rFonts w:ascii="Times New Roman" w:hint="eastAsia"/>
        </w:rPr>
        <w:t>与</w:t>
      </w:r>
      <w:r w:rsidR="00C64385" w:rsidRPr="0077231C">
        <w:rPr>
          <w:rFonts w:ascii="Times New Roman" w:hint="eastAsia"/>
        </w:rPr>
        <w:t>噪声、爆破有害气体</w:t>
      </w:r>
      <w:r w:rsidR="007F1DB1" w:rsidRPr="0077231C">
        <w:rPr>
          <w:rFonts w:ascii="Times New Roman" w:hint="eastAsia"/>
        </w:rPr>
        <w:t>与</w:t>
      </w:r>
      <w:r w:rsidR="00C64385" w:rsidRPr="0077231C">
        <w:rPr>
          <w:rFonts w:ascii="Times New Roman" w:hint="eastAsia"/>
        </w:rPr>
        <w:t>粉尘等，根据实际情况选择监测项目</w:t>
      </w:r>
      <w:r w:rsidR="00C64385" w:rsidRPr="0077231C">
        <w:rPr>
          <w:rFonts w:ascii="Times New Roman"/>
        </w:rPr>
        <w:t>。</w:t>
      </w:r>
    </w:p>
    <w:p w:rsidR="00C77740" w:rsidRDefault="00D47894" w:rsidP="0056650C">
      <w:pPr>
        <w:pStyle w:val="afffffb"/>
        <w:numPr>
          <w:ilvl w:val="0"/>
          <w:numId w:val="0"/>
        </w:numPr>
        <w:spacing w:beforeLines="0" w:before="0" w:afterLines="0" w:after="0"/>
        <w:jc w:val="both"/>
        <w:rPr>
          <w:rFonts w:ascii="Times New Roman"/>
        </w:rPr>
      </w:pPr>
      <w:r>
        <w:rPr>
          <w:rFonts w:ascii="Times New Roman" w:hint="eastAsia"/>
        </w:rPr>
        <w:t>10.1.3</w:t>
      </w:r>
      <w:r w:rsidR="00C64385" w:rsidRPr="0075212B">
        <w:rPr>
          <w:rFonts w:ascii="Times New Roman"/>
        </w:rPr>
        <w:t>评估光面爆破对保护对象的振动影响，应采用不同的安全判据和允许标准。</w:t>
      </w:r>
    </w:p>
    <w:p w:rsidR="00125105" w:rsidRPr="00125105" w:rsidRDefault="00125105" w:rsidP="0056650C">
      <w:r w:rsidRPr="00125105">
        <w:rPr>
          <w:rFonts w:hint="eastAsia"/>
        </w:rPr>
        <w:t>10.1.</w:t>
      </w:r>
      <w:r>
        <w:rPr>
          <w:rFonts w:hint="eastAsia"/>
        </w:rPr>
        <w:t>4</w:t>
      </w:r>
      <w:r w:rsidRPr="00125105">
        <w:rPr>
          <w:rFonts w:hint="eastAsia"/>
        </w:rPr>
        <w:t>爆破有害效应分析、计算和控制应满足</w:t>
      </w:r>
      <w:r w:rsidRPr="00125105">
        <w:rPr>
          <w:rFonts w:hint="eastAsia"/>
        </w:rPr>
        <w:t>GB 6722</w:t>
      </w:r>
      <w:r w:rsidRPr="00125105">
        <w:rPr>
          <w:rFonts w:hint="eastAsia"/>
        </w:rPr>
        <w:t>的有关规定，并根据工程实际情况编制爆破有害效应安全计算表，格式参照附录</w:t>
      </w:r>
      <w:r w:rsidR="0056650C">
        <w:rPr>
          <w:rFonts w:hint="eastAsia"/>
        </w:rPr>
        <w:t>D</w:t>
      </w:r>
      <w:r w:rsidRPr="00125105">
        <w:rPr>
          <w:rFonts w:hint="eastAsia"/>
        </w:rPr>
        <w:t>表</w:t>
      </w:r>
      <w:r w:rsidR="0056650C">
        <w:rPr>
          <w:rFonts w:hint="eastAsia"/>
        </w:rPr>
        <w:t>D</w:t>
      </w:r>
      <w:r w:rsidRPr="00125105">
        <w:rPr>
          <w:rFonts w:hint="eastAsia"/>
        </w:rPr>
        <w:t>.1</w:t>
      </w:r>
      <w:r w:rsidRPr="00125105">
        <w:rPr>
          <w:rFonts w:hint="eastAsia"/>
        </w:rPr>
        <w:t>。</w:t>
      </w:r>
    </w:p>
    <w:p w:rsidR="00C77740" w:rsidRPr="0075212B" w:rsidRDefault="00D47894" w:rsidP="00C424DD">
      <w:pPr>
        <w:pStyle w:val="a5"/>
        <w:numPr>
          <w:ilvl w:val="0"/>
          <w:numId w:val="0"/>
        </w:numPr>
        <w:adjustRightInd w:val="0"/>
        <w:snapToGrid w:val="0"/>
        <w:spacing w:before="156" w:after="156"/>
        <w:rPr>
          <w:rFonts w:ascii="Times New Roman"/>
        </w:rPr>
      </w:pPr>
      <w:bookmarkStart w:id="115" w:name="_Toc76625191"/>
      <w:r>
        <w:rPr>
          <w:rFonts w:ascii="Times New Roman" w:hint="eastAsia"/>
        </w:rPr>
        <w:t>10.2</w:t>
      </w:r>
      <w:r w:rsidR="00C64385" w:rsidRPr="0075212B">
        <w:rPr>
          <w:rFonts w:ascii="Times New Roman"/>
        </w:rPr>
        <w:t>爆破有害效应</w:t>
      </w:r>
      <w:bookmarkEnd w:id="115"/>
      <w:r w:rsidR="00B3485D">
        <w:rPr>
          <w:rFonts w:ascii="Times New Roman"/>
        </w:rPr>
        <w:t>分析与计算</w:t>
      </w:r>
    </w:p>
    <w:p w:rsidR="00C77740" w:rsidRPr="0075212B" w:rsidRDefault="00D47894" w:rsidP="00C424DD">
      <w:pPr>
        <w:pStyle w:val="a6"/>
        <w:numPr>
          <w:ilvl w:val="0"/>
          <w:numId w:val="0"/>
        </w:numPr>
        <w:adjustRightInd w:val="0"/>
        <w:snapToGrid w:val="0"/>
        <w:spacing w:before="156" w:after="156"/>
        <w:rPr>
          <w:rFonts w:ascii="Times New Roman"/>
        </w:rPr>
      </w:pPr>
      <w:bookmarkStart w:id="116" w:name="_Toc40861502"/>
      <w:bookmarkStart w:id="117" w:name="_Toc68646384"/>
      <w:r>
        <w:rPr>
          <w:rFonts w:ascii="Times New Roman" w:hint="eastAsia"/>
        </w:rPr>
        <w:t>10.2.1</w:t>
      </w:r>
      <w:r w:rsidR="00C64385" w:rsidRPr="0075212B">
        <w:rPr>
          <w:rFonts w:ascii="Times New Roman"/>
        </w:rPr>
        <w:t>爆破振动</w:t>
      </w:r>
      <w:bookmarkEnd w:id="116"/>
      <w:bookmarkEnd w:id="117"/>
      <w:r w:rsidR="00C64385" w:rsidRPr="0075212B">
        <w:rPr>
          <w:rFonts w:ascii="Times New Roman"/>
        </w:rPr>
        <w:t xml:space="preserve"> </w:t>
      </w:r>
    </w:p>
    <w:p w:rsidR="00C77740" w:rsidRPr="0075212B" w:rsidRDefault="00D47894" w:rsidP="00C424DD">
      <w:pPr>
        <w:pStyle w:val="afffffc"/>
        <w:numPr>
          <w:ilvl w:val="0"/>
          <w:numId w:val="0"/>
        </w:numPr>
        <w:adjustRightInd w:val="0"/>
        <w:snapToGrid w:val="0"/>
        <w:spacing w:beforeLines="0" w:before="0" w:afterLines="0" w:after="0"/>
        <w:rPr>
          <w:rFonts w:ascii="Times New Roman"/>
          <w:lang w:bidi="th-TH"/>
        </w:rPr>
      </w:pPr>
      <w:bookmarkStart w:id="118" w:name="_Toc23932633"/>
      <w:bookmarkStart w:id="119" w:name="_Toc23930733"/>
      <w:r>
        <w:rPr>
          <w:rFonts w:ascii="Times New Roman" w:hint="eastAsia"/>
          <w:lang w:bidi="th-TH"/>
        </w:rPr>
        <w:lastRenderedPageBreak/>
        <w:t>10.2.1.1</w:t>
      </w:r>
      <w:r w:rsidR="00C64385" w:rsidRPr="0075212B">
        <w:rPr>
          <w:rFonts w:ascii="Times New Roman"/>
          <w:lang w:bidi="th-TH"/>
        </w:rPr>
        <w:t>进行爆破技术设计时，应预先估算爆破振动，以便控制爆破最大</w:t>
      </w:r>
      <w:r w:rsidR="00514D25">
        <w:rPr>
          <w:rFonts w:ascii="Times New Roman"/>
          <w:lang w:bidi="th-TH"/>
        </w:rPr>
        <w:t>单段</w:t>
      </w:r>
      <w:r w:rsidR="00FA2B03">
        <w:rPr>
          <w:rFonts w:ascii="Times New Roman"/>
          <w:lang w:bidi="th-TH"/>
        </w:rPr>
        <w:t>药量并</w:t>
      </w:r>
      <w:r w:rsidR="00C64385" w:rsidRPr="0075212B">
        <w:rPr>
          <w:rFonts w:ascii="Times New Roman"/>
          <w:lang w:bidi="th-TH"/>
        </w:rPr>
        <w:t>选择</w:t>
      </w:r>
      <w:r w:rsidR="00FA2B03">
        <w:rPr>
          <w:rFonts w:ascii="Times New Roman"/>
          <w:lang w:bidi="th-TH"/>
        </w:rPr>
        <w:t>合适的</w:t>
      </w:r>
      <w:r w:rsidR="00C64385" w:rsidRPr="0075212B">
        <w:rPr>
          <w:rFonts w:ascii="Times New Roman"/>
          <w:lang w:bidi="th-TH"/>
        </w:rPr>
        <w:t>起爆方法。</w:t>
      </w:r>
    </w:p>
    <w:p w:rsidR="00C77740" w:rsidRPr="0075212B" w:rsidRDefault="00D47894" w:rsidP="00C424DD">
      <w:pPr>
        <w:pStyle w:val="afffffc"/>
        <w:numPr>
          <w:ilvl w:val="0"/>
          <w:numId w:val="0"/>
        </w:numPr>
        <w:adjustRightInd w:val="0"/>
        <w:snapToGrid w:val="0"/>
        <w:spacing w:beforeLines="0" w:before="0" w:afterLines="0" w:after="0"/>
        <w:rPr>
          <w:rFonts w:ascii="Times New Roman"/>
          <w:lang w:bidi="th-TH"/>
        </w:rPr>
      </w:pPr>
      <w:r>
        <w:rPr>
          <w:rFonts w:ascii="Times New Roman" w:hint="eastAsia"/>
          <w:lang w:bidi="th-TH"/>
        </w:rPr>
        <w:t>10.2.1.2</w:t>
      </w:r>
      <w:r w:rsidR="00C64385" w:rsidRPr="0075212B">
        <w:rPr>
          <w:rFonts w:ascii="Times New Roman"/>
          <w:lang w:bidi="th-TH"/>
        </w:rPr>
        <w:t>进行爆破振动计算时，</w:t>
      </w:r>
      <w:proofErr w:type="gramStart"/>
      <w:r w:rsidR="00C64385" w:rsidRPr="0075212B">
        <w:rPr>
          <w:rFonts w:ascii="Times New Roman"/>
          <w:lang w:bidi="th-TH"/>
        </w:rPr>
        <w:t>当爆源</w:t>
      </w:r>
      <w:proofErr w:type="gramEnd"/>
      <w:r w:rsidR="00C64385" w:rsidRPr="0075212B">
        <w:rPr>
          <w:rFonts w:ascii="Times New Roman"/>
          <w:lang w:bidi="th-TH"/>
        </w:rPr>
        <w:t>与保护对象位于同一高程时，爆破振动速度</w:t>
      </w:r>
      <w:r w:rsidR="009E76E4">
        <w:rPr>
          <w:rFonts w:ascii="Times New Roman" w:hint="eastAsia"/>
          <w:lang w:bidi="th-TH"/>
        </w:rPr>
        <w:t>参照</w:t>
      </w:r>
      <w:r w:rsidR="00C64385" w:rsidRPr="0075212B">
        <w:rPr>
          <w:rFonts w:ascii="Times New Roman"/>
        </w:rPr>
        <w:t>公式</w:t>
      </w:r>
      <w:r w:rsidR="00C64385" w:rsidRPr="0075212B">
        <w:rPr>
          <w:rFonts w:ascii="Times New Roman" w:hint="eastAsia"/>
        </w:rPr>
        <w:t>（</w:t>
      </w:r>
      <w:r w:rsidR="00C37CC2">
        <w:rPr>
          <w:rFonts w:ascii="Times New Roman" w:hint="eastAsia"/>
        </w:rPr>
        <w:t>7</w:t>
      </w:r>
      <w:r w:rsidR="00C64385" w:rsidRPr="0075212B">
        <w:rPr>
          <w:rFonts w:ascii="Times New Roman" w:hint="eastAsia"/>
        </w:rPr>
        <w:t>）</w:t>
      </w:r>
      <w:r w:rsidR="00C64385" w:rsidRPr="0075212B">
        <w:rPr>
          <w:rFonts w:ascii="Times New Roman"/>
        </w:rPr>
        <w:t>计算：</w:t>
      </w:r>
    </w:p>
    <w:p w:rsidR="00C77740" w:rsidRPr="0075212B" w:rsidRDefault="00DC5BD2" w:rsidP="00C424DD">
      <w:pPr>
        <w:pStyle w:val="aff9"/>
        <w:tabs>
          <w:tab w:val="left" w:pos="3686"/>
          <w:tab w:val="left" w:pos="4111"/>
        </w:tabs>
        <w:adjustRightInd w:val="0"/>
        <w:snapToGrid w:val="0"/>
        <w:ind w:firstLineChars="200" w:firstLine="420"/>
        <w:jc w:val="right"/>
        <w:rPr>
          <w:rFonts w:ascii="Times New Roman" w:hAnsi="Times New Roman" w:cs="Times New Roman"/>
        </w:rPr>
      </w:pPr>
      <w:r w:rsidRPr="00DC5BD2">
        <w:rPr>
          <w:rFonts w:ascii="Times New Roman" w:hAnsi="Times New Roman" w:cs="Times New Roman"/>
          <w:i/>
          <w:szCs w:val="24"/>
          <w:lang w:bidi="th-TH"/>
        </w:rPr>
        <w:t>v</w:t>
      </w:r>
      <w:r w:rsidRPr="00DC5BD2">
        <w:rPr>
          <w:rFonts w:ascii="Times New Roman" w:hAnsi="Times New Roman" w:cs="Times New Roman"/>
          <w:szCs w:val="24"/>
          <w:lang w:bidi="th-TH"/>
        </w:rPr>
        <w:t xml:space="preserve"> = </w:t>
      </w:r>
      <w:r w:rsidRPr="00DC5BD2">
        <w:rPr>
          <w:rFonts w:ascii="Times New Roman" w:hAnsi="Times New Roman" w:cs="Times New Roman"/>
          <w:i/>
          <w:szCs w:val="24"/>
          <w:lang w:bidi="th-TH"/>
        </w:rPr>
        <w:t>K</w:t>
      </w:r>
      <m:oMath>
        <m:sSup>
          <m:sSupPr>
            <m:ctrlPr>
              <w:rPr>
                <w:rFonts w:ascii="Cambria Math" w:hAnsi="Cambria Math" w:cs="Times New Roman"/>
                <w:sz w:val="28"/>
                <w:szCs w:val="24"/>
                <w:lang w:bidi="th-TH"/>
              </w:rPr>
            </m:ctrlPr>
          </m:sSupPr>
          <m:e>
            <m:d>
              <m:dPr>
                <m:ctrlPr>
                  <w:rPr>
                    <w:rFonts w:ascii="Cambria Math" w:hAnsi="Cambria Math" w:cs="Times New Roman"/>
                    <w:sz w:val="28"/>
                    <w:szCs w:val="24"/>
                    <w:lang w:bidi="th-TH"/>
                  </w:rPr>
                </m:ctrlPr>
              </m:dPr>
              <m:e>
                <m:f>
                  <m:fPr>
                    <m:ctrlPr>
                      <w:rPr>
                        <w:rFonts w:ascii="Cambria Math" w:hAnsi="Cambria Math" w:cs="Times New Roman"/>
                        <w:sz w:val="28"/>
                        <w:szCs w:val="24"/>
                        <w:lang w:bidi="th-TH"/>
                      </w:rPr>
                    </m:ctrlPr>
                  </m:fPr>
                  <m:num>
                    <m:rad>
                      <m:radPr>
                        <m:ctrlPr>
                          <w:rPr>
                            <w:rFonts w:ascii="Cambria Math" w:hAnsi="Cambria Math" w:cs="Times New Roman"/>
                            <w:sz w:val="28"/>
                            <w:szCs w:val="24"/>
                            <w:lang w:bidi="th-TH"/>
                          </w:rPr>
                        </m:ctrlPr>
                      </m:radPr>
                      <m:deg>
                        <m:r>
                          <m:rPr>
                            <m:nor/>
                          </m:rPr>
                          <w:rPr>
                            <w:rFonts w:ascii="Times New Roman" w:hAnsi="Times New Roman" w:cs="Times New Roman"/>
                            <w:sz w:val="28"/>
                            <w:szCs w:val="24"/>
                            <w:lang w:bidi="th-TH"/>
                          </w:rPr>
                          <m:t>3</m:t>
                        </m:r>
                      </m:deg>
                      <m:e>
                        <m:sSub>
                          <m:sSubPr>
                            <m:ctrlPr>
                              <w:rPr>
                                <w:rFonts w:ascii="Cambria Math" w:hAnsi="Cambria Math" w:cs="Times New Roman"/>
                                <w:i/>
                                <w:sz w:val="28"/>
                                <w:szCs w:val="24"/>
                                <w:lang w:bidi="th-TH"/>
                              </w:rPr>
                            </m:ctrlPr>
                          </m:sSubPr>
                          <m:e>
                            <m:r>
                              <w:rPr>
                                <w:rFonts w:ascii="Cambria Math" w:hAnsi="Cambria Math" w:cs="Times New Roman"/>
                                <w:sz w:val="28"/>
                                <w:szCs w:val="24"/>
                                <w:lang w:bidi="th-TH"/>
                              </w:rPr>
                              <m:t>Q</m:t>
                            </m:r>
                          </m:e>
                          <m:sub>
                            <m:r>
                              <m:rPr>
                                <m:sty m:val="p"/>
                              </m:rPr>
                              <w:rPr>
                                <w:rFonts w:ascii="Cambria Math" w:hAnsi="Cambria Math" w:cs="Times New Roman" w:hint="eastAsia"/>
                                <w:sz w:val="28"/>
                                <w:szCs w:val="24"/>
                                <w:lang w:bidi="th-TH"/>
                              </w:rPr>
                              <m:t>总</m:t>
                            </m:r>
                          </m:sub>
                        </m:sSub>
                      </m:e>
                    </m:rad>
                  </m:num>
                  <m:den>
                    <m:r>
                      <m:rPr>
                        <m:nor/>
                      </m:rPr>
                      <w:rPr>
                        <w:rFonts w:ascii="Times New Roman" w:hAnsi="Times New Roman" w:cs="Times New Roman"/>
                        <w:i/>
                        <w:sz w:val="28"/>
                        <w:szCs w:val="24"/>
                        <w:lang w:bidi="th-TH"/>
                      </w:rPr>
                      <m:t>R</m:t>
                    </m:r>
                  </m:den>
                </m:f>
              </m:e>
            </m:d>
          </m:e>
          <m:sup>
            <m:r>
              <m:rPr>
                <m:nor/>
              </m:rPr>
              <w:rPr>
                <w:rFonts w:ascii="Times New Roman" w:hAnsi="Times New Roman" w:cs="Times New Roman"/>
                <w:i/>
                <w:sz w:val="28"/>
                <w:szCs w:val="24"/>
                <w:lang w:bidi="th-TH"/>
              </w:rPr>
              <m:t>α</m:t>
            </m:r>
          </m:sup>
        </m:sSup>
      </m:oMath>
      <w:r w:rsidR="00C64385" w:rsidRPr="0075212B">
        <w:rPr>
          <w:rFonts w:ascii="Times New Roman" w:hAnsi="Times New Roman" w:cs="Times New Roman"/>
        </w:rPr>
        <w:t xml:space="preserve">               </w:t>
      </w:r>
      <w:r w:rsidR="002C0A99" w:rsidRPr="0075212B">
        <w:rPr>
          <w:rFonts w:ascii="Times New Roman" w:hAnsi="Times New Roman" w:cs="Times New Roman" w:hint="eastAsia"/>
        </w:rPr>
        <w:t xml:space="preserve"> </w:t>
      </w:r>
      <w:r w:rsidR="00C64385" w:rsidRPr="0075212B">
        <w:rPr>
          <w:rFonts w:ascii="Times New Roman" w:hAnsi="Times New Roman" w:cs="Times New Roman"/>
        </w:rPr>
        <w:t xml:space="preserve">    </w:t>
      </w:r>
      <w:r w:rsidR="00C64385" w:rsidRPr="0075212B">
        <w:t>……</w:t>
      </w:r>
      <w:proofErr w:type="gramStart"/>
      <w:r w:rsidR="00C64385" w:rsidRPr="0075212B">
        <w:t>…………</w:t>
      </w:r>
      <w:proofErr w:type="gramEnd"/>
      <w:r w:rsidR="00C64385" w:rsidRPr="0075212B">
        <w:rPr>
          <w:rFonts w:ascii="Times New Roman" w:hAnsi="Times New Roman" w:cs="Times New Roman"/>
        </w:rPr>
        <w:t>（</w:t>
      </w:r>
      <w:r w:rsidR="00C37CC2">
        <w:rPr>
          <w:rFonts w:ascii="Times New Roman" w:hAnsi="Times New Roman" w:cs="Times New Roman" w:hint="eastAsia"/>
        </w:rPr>
        <w:t>7</w:t>
      </w:r>
      <w:r w:rsidR="00C64385" w:rsidRPr="0075212B">
        <w:rPr>
          <w:rFonts w:ascii="Times New Roman" w:hAnsi="Times New Roman" w:cs="Times New Roman"/>
        </w:rPr>
        <w:t>）</w:t>
      </w:r>
    </w:p>
    <w:bookmarkEnd w:id="118"/>
    <w:bookmarkEnd w:id="119"/>
    <w:p w:rsidR="00C77740" w:rsidRPr="0075212B" w:rsidRDefault="0008292F" w:rsidP="0008292F">
      <w:pPr>
        <w:pStyle w:val="afffffc"/>
        <w:numPr>
          <w:ilvl w:val="0"/>
          <w:numId w:val="0"/>
        </w:numPr>
        <w:adjustRightInd w:val="0"/>
        <w:snapToGrid w:val="0"/>
        <w:spacing w:beforeLines="0" w:before="0" w:afterLines="0" w:after="0"/>
        <w:rPr>
          <w:rFonts w:ascii="Times New Roman"/>
          <w:lang w:bidi="th-TH"/>
        </w:rPr>
      </w:pPr>
      <w:r>
        <w:rPr>
          <w:rFonts w:ascii="Times New Roman" w:hint="eastAsia"/>
          <w:lang w:bidi="th-TH"/>
        </w:rPr>
        <w:t>10.2.1.3</w:t>
      </w:r>
      <w:r>
        <w:rPr>
          <w:rFonts w:ascii="Times New Roman"/>
          <w:lang w:bidi="th-TH"/>
        </w:rPr>
        <w:t>公</w:t>
      </w:r>
      <w:r w:rsidR="00C64385" w:rsidRPr="0075212B">
        <w:rPr>
          <w:rFonts w:ascii="Times New Roman"/>
          <w:lang w:bidi="th-TH"/>
        </w:rPr>
        <w:t>式</w:t>
      </w:r>
      <w:r>
        <w:rPr>
          <w:rFonts w:ascii="Times New Roman" w:hint="eastAsia"/>
          <w:lang w:bidi="th-TH"/>
        </w:rPr>
        <w:t>（</w:t>
      </w:r>
      <w:r>
        <w:rPr>
          <w:rFonts w:ascii="Times New Roman" w:hint="eastAsia"/>
          <w:lang w:bidi="th-TH"/>
        </w:rPr>
        <w:t>7</w:t>
      </w:r>
      <w:r>
        <w:rPr>
          <w:rFonts w:ascii="Times New Roman" w:hint="eastAsia"/>
          <w:lang w:bidi="th-TH"/>
        </w:rPr>
        <w:t>）</w:t>
      </w:r>
      <w:r w:rsidR="00C64385" w:rsidRPr="0075212B">
        <w:rPr>
          <w:rFonts w:ascii="Times New Roman"/>
          <w:lang w:bidi="th-TH"/>
        </w:rPr>
        <w:t>中</w:t>
      </w:r>
      <w:r w:rsidR="00C64385" w:rsidRPr="0075212B">
        <w:rPr>
          <w:rFonts w:ascii="Times New Roman"/>
          <w:i/>
          <w:lang w:bidi="th-TH"/>
        </w:rPr>
        <w:t>K</w:t>
      </w:r>
      <w:r w:rsidR="00C64385" w:rsidRPr="0075212B">
        <w:rPr>
          <w:rFonts w:ascii="Times New Roman"/>
          <w:lang w:bidi="th-TH"/>
        </w:rPr>
        <w:t>、</w:t>
      </w:r>
      <w:r w:rsidR="00C64385" w:rsidRPr="0075212B">
        <w:rPr>
          <w:rFonts w:ascii="Times New Roman"/>
          <w:i/>
          <w:lang w:bidi="th-TH"/>
        </w:rPr>
        <w:t>α</w:t>
      </w:r>
      <w:r w:rsidR="00C64385" w:rsidRPr="0075212B">
        <w:rPr>
          <w:rFonts w:ascii="Times New Roman"/>
          <w:lang w:bidi="th-TH"/>
        </w:rPr>
        <w:t>值应通过现场试验确定，在无试验数据的条件下，参照表</w:t>
      </w:r>
      <w:r w:rsidR="00C64385" w:rsidRPr="0075212B">
        <w:rPr>
          <w:rFonts w:ascii="Times New Roman" w:hint="eastAsia"/>
          <w:lang w:bidi="th-TH"/>
        </w:rPr>
        <w:t>1</w:t>
      </w:r>
      <w:r w:rsidR="00C64385" w:rsidRPr="0075212B">
        <w:rPr>
          <w:rFonts w:ascii="Times New Roman"/>
          <w:lang w:bidi="th-TH"/>
        </w:rPr>
        <w:t>选取。</w:t>
      </w:r>
    </w:p>
    <w:p w:rsidR="00C77740" w:rsidRPr="0075212B" w:rsidRDefault="00C64385" w:rsidP="009B0C5F">
      <w:pPr>
        <w:adjustRightInd w:val="0"/>
        <w:snapToGrid w:val="0"/>
        <w:jc w:val="center"/>
        <w:rPr>
          <w:sz w:val="18"/>
        </w:rPr>
      </w:pPr>
      <w:r w:rsidRPr="0075212B">
        <w:rPr>
          <w:sz w:val="18"/>
        </w:rPr>
        <w:t>表</w:t>
      </w:r>
      <w:r w:rsidRPr="0075212B">
        <w:rPr>
          <w:rFonts w:hint="eastAsia"/>
          <w:sz w:val="18"/>
        </w:rPr>
        <w:t>1</w:t>
      </w:r>
      <w:r w:rsidRPr="0075212B">
        <w:rPr>
          <w:sz w:val="18"/>
        </w:rPr>
        <w:t xml:space="preserve"> </w:t>
      </w:r>
      <w:r w:rsidRPr="0075212B">
        <w:rPr>
          <w:sz w:val="18"/>
        </w:rPr>
        <w:t>爆区不同岩性的</w:t>
      </w:r>
      <w:r w:rsidRPr="0075212B">
        <w:rPr>
          <w:i/>
          <w:sz w:val="18"/>
        </w:rPr>
        <w:t>K</w:t>
      </w:r>
      <w:r w:rsidRPr="0075212B">
        <w:rPr>
          <w:sz w:val="18"/>
        </w:rPr>
        <w:t>、</w:t>
      </w:r>
      <w:r w:rsidRPr="0075212B">
        <w:rPr>
          <w:i/>
          <w:sz w:val="18"/>
        </w:rPr>
        <w:t>α</w:t>
      </w:r>
      <w:r w:rsidRPr="0075212B">
        <w:rPr>
          <w:sz w:val="18"/>
        </w:rPr>
        <w:t>值</w:t>
      </w:r>
    </w:p>
    <w:tbl>
      <w:tblPr>
        <w:tblStyle w:val="afff4"/>
        <w:tblW w:w="0" w:type="auto"/>
        <w:tblLook w:val="04A0" w:firstRow="1" w:lastRow="0" w:firstColumn="1" w:lastColumn="0" w:noHBand="0" w:noVBand="1"/>
      </w:tblPr>
      <w:tblGrid>
        <w:gridCol w:w="3190"/>
        <w:gridCol w:w="3191"/>
        <w:gridCol w:w="3191"/>
      </w:tblGrid>
      <w:tr w:rsidR="0075212B" w:rsidRPr="0075212B">
        <w:tc>
          <w:tcPr>
            <w:tcW w:w="3190" w:type="dxa"/>
            <w:vAlign w:val="center"/>
          </w:tcPr>
          <w:p w:rsidR="00C77740" w:rsidRPr="0075212B" w:rsidRDefault="00C64385" w:rsidP="009B0C5F">
            <w:pPr>
              <w:adjustRightInd w:val="0"/>
              <w:snapToGrid w:val="0"/>
              <w:jc w:val="center"/>
              <w:rPr>
                <w:rFonts w:ascii="Times New Roman" w:hAnsi="Times New Roman" w:cs="Times New Roman"/>
                <w:sz w:val="18"/>
              </w:rPr>
            </w:pPr>
            <w:r w:rsidRPr="0075212B">
              <w:rPr>
                <w:rFonts w:ascii="Times New Roman" w:hAnsi="Times New Roman" w:cs="Times New Roman"/>
                <w:sz w:val="18"/>
              </w:rPr>
              <w:t>岩性</w:t>
            </w:r>
          </w:p>
        </w:tc>
        <w:tc>
          <w:tcPr>
            <w:tcW w:w="3191" w:type="dxa"/>
            <w:vAlign w:val="center"/>
          </w:tcPr>
          <w:p w:rsidR="00C77740" w:rsidRPr="0075212B" w:rsidRDefault="00C64385" w:rsidP="009B0C5F">
            <w:pPr>
              <w:adjustRightInd w:val="0"/>
              <w:snapToGrid w:val="0"/>
              <w:jc w:val="center"/>
              <w:rPr>
                <w:rFonts w:ascii="Times New Roman" w:hAnsi="Times New Roman" w:cs="Times New Roman"/>
                <w:sz w:val="18"/>
              </w:rPr>
            </w:pPr>
            <w:r w:rsidRPr="0075212B">
              <w:rPr>
                <w:rFonts w:ascii="Times New Roman" w:hAnsi="Times New Roman" w:cs="Times New Roman"/>
                <w:i/>
                <w:sz w:val="18"/>
              </w:rPr>
              <w:t>K</w:t>
            </w:r>
          </w:p>
        </w:tc>
        <w:tc>
          <w:tcPr>
            <w:tcW w:w="3191" w:type="dxa"/>
            <w:vAlign w:val="center"/>
          </w:tcPr>
          <w:p w:rsidR="00C77740" w:rsidRPr="0075212B" w:rsidRDefault="00C64385" w:rsidP="009B0C5F">
            <w:pPr>
              <w:adjustRightInd w:val="0"/>
              <w:snapToGrid w:val="0"/>
              <w:jc w:val="center"/>
              <w:rPr>
                <w:rFonts w:ascii="Times New Roman" w:hAnsi="Times New Roman" w:cs="Times New Roman"/>
                <w:sz w:val="18"/>
              </w:rPr>
            </w:pPr>
            <w:r w:rsidRPr="0075212B">
              <w:rPr>
                <w:rFonts w:ascii="Times New Roman" w:hAnsi="Times New Roman" w:cs="Times New Roman"/>
                <w:i/>
                <w:sz w:val="18"/>
              </w:rPr>
              <w:t>α</w:t>
            </w:r>
          </w:p>
        </w:tc>
      </w:tr>
      <w:tr w:rsidR="0075212B" w:rsidRPr="0075212B">
        <w:tc>
          <w:tcPr>
            <w:tcW w:w="3190" w:type="dxa"/>
            <w:vAlign w:val="center"/>
          </w:tcPr>
          <w:p w:rsidR="00C77740" w:rsidRPr="0075212B" w:rsidRDefault="00C64385" w:rsidP="009B0C5F">
            <w:pPr>
              <w:adjustRightInd w:val="0"/>
              <w:snapToGrid w:val="0"/>
              <w:jc w:val="center"/>
              <w:rPr>
                <w:rFonts w:ascii="Times New Roman" w:hAnsi="Times New Roman" w:cs="Times New Roman"/>
                <w:sz w:val="18"/>
              </w:rPr>
            </w:pPr>
            <w:r w:rsidRPr="0075212B">
              <w:rPr>
                <w:rFonts w:ascii="Times New Roman" w:hAnsi="Times New Roman" w:cs="Times New Roman"/>
                <w:sz w:val="18"/>
              </w:rPr>
              <w:t>坚硬岩石</w:t>
            </w:r>
          </w:p>
        </w:tc>
        <w:tc>
          <w:tcPr>
            <w:tcW w:w="3191" w:type="dxa"/>
            <w:vAlign w:val="center"/>
          </w:tcPr>
          <w:p w:rsidR="00C77740" w:rsidRPr="0075212B" w:rsidRDefault="00C64385" w:rsidP="009B0C5F">
            <w:pPr>
              <w:adjustRightInd w:val="0"/>
              <w:snapToGrid w:val="0"/>
              <w:jc w:val="center"/>
              <w:rPr>
                <w:rFonts w:ascii="Times New Roman" w:hAnsi="Times New Roman" w:cs="Times New Roman"/>
                <w:sz w:val="18"/>
              </w:rPr>
            </w:pPr>
            <w:r w:rsidRPr="0075212B">
              <w:rPr>
                <w:rFonts w:ascii="Times New Roman" w:hAnsi="Times New Roman" w:cs="Times New Roman"/>
                <w:sz w:val="18"/>
              </w:rPr>
              <w:t>50</w:t>
            </w:r>
            <w:r w:rsidRPr="0075212B">
              <w:rPr>
                <w:rFonts w:ascii="Times New Roman" w:hAnsi="Times New Roman" w:cs="Times New Roman"/>
                <w:sz w:val="18"/>
              </w:rPr>
              <w:t>～</w:t>
            </w:r>
            <w:r w:rsidRPr="0075212B">
              <w:rPr>
                <w:rFonts w:ascii="Times New Roman" w:hAnsi="Times New Roman" w:cs="Times New Roman"/>
                <w:sz w:val="18"/>
              </w:rPr>
              <w:t>150</w:t>
            </w:r>
          </w:p>
        </w:tc>
        <w:tc>
          <w:tcPr>
            <w:tcW w:w="3191" w:type="dxa"/>
            <w:vAlign w:val="center"/>
          </w:tcPr>
          <w:p w:rsidR="00C77740" w:rsidRPr="0075212B" w:rsidRDefault="00C64385" w:rsidP="009B0C5F">
            <w:pPr>
              <w:adjustRightInd w:val="0"/>
              <w:snapToGrid w:val="0"/>
              <w:jc w:val="center"/>
              <w:rPr>
                <w:rFonts w:ascii="Times New Roman" w:hAnsi="Times New Roman" w:cs="Times New Roman"/>
                <w:sz w:val="18"/>
              </w:rPr>
            </w:pPr>
            <w:r w:rsidRPr="0075212B">
              <w:rPr>
                <w:rFonts w:ascii="Times New Roman" w:hAnsi="Times New Roman" w:cs="Times New Roman"/>
                <w:sz w:val="18"/>
              </w:rPr>
              <w:t>1.3</w:t>
            </w:r>
            <w:r w:rsidRPr="0075212B">
              <w:rPr>
                <w:rFonts w:ascii="Times New Roman" w:hAnsi="Times New Roman" w:cs="Times New Roman"/>
                <w:sz w:val="18"/>
              </w:rPr>
              <w:t>～</w:t>
            </w:r>
            <w:r w:rsidRPr="0075212B">
              <w:rPr>
                <w:rFonts w:ascii="Times New Roman" w:hAnsi="Times New Roman" w:cs="Times New Roman"/>
                <w:sz w:val="18"/>
              </w:rPr>
              <w:t>1.5</w:t>
            </w:r>
          </w:p>
        </w:tc>
      </w:tr>
      <w:tr w:rsidR="0075212B" w:rsidRPr="0075212B">
        <w:tc>
          <w:tcPr>
            <w:tcW w:w="3190" w:type="dxa"/>
            <w:vAlign w:val="center"/>
          </w:tcPr>
          <w:p w:rsidR="00C77740" w:rsidRPr="0075212B" w:rsidRDefault="00C64385" w:rsidP="009B0C5F">
            <w:pPr>
              <w:adjustRightInd w:val="0"/>
              <w:snapToGrid w:val="0"/>
              <w:jc w:val="center"/>
              <w:rPr>
                <w:rFonts w:ascii="Times New Roman" w:hAnsi="Times New Roman" w:cs="Times New Roman"/>
                <w:sz w:val="18"/>
              </w:rPr>
            </w:pPr>
            <w:r w:rsidRPr="0075212B">
              <w:rPr>
                <w:rFonts w:ascii="Times New Roman" w:hAnsi="Times New Roman" w:cs="Times New Roman"/>
                <w:sz w:val="18"/>
              </w:rPr>
              <w:t>中硬岩石</w:t>
            </w:r>
          </w:p>
        </w:tc>
        <w:tc>
          <w:tcPr>
            <w:tcW w:w="3191" w:type="dxa"/>
            <w:vAlign w:val="center"/>
          </w:tcPr>
          <w:p w:rsidR="00C77740" w:rsidRPr="0075212B" w:rsidRDefault="00C64385" w:rsidP="009B0C5F">
            <w:pPr>
              <w:adjustRightInd w:val="0"/>
              <w:snapToGrid w:val="0"/>
              <w:jc w:val="center"/>
              <w:rPr>
                <w:rFonts w:ascii="Times New Roman" w:hAnsi="Times New Roman" w:cs="Times New Roman"/>
                <w:sz w:val="18"/>
              </w:rPr>
            </w:pPr>
            <w:r w:rsidRPr="0075212B">
              <w:rPr>
                <w:rFonts w:ascii="Times New Roman" w:hAnsi="Times New Roman" w:cs="Times New Roman"/>
                <w:sz w:val="18"/>
              </w:rPr>
              <w:t>150</w:t>
            </w:r>
            <w:r w:rsidRPr="0075212B">
              <w:rPr>
                <w:rFonts w:ascii="Times New Roman" w:hAnsi="Times New Roman" w:cs="Times New Roman"/>
                <w:sz w:val="18"/>
              </w:rPr>
              <w:t>～</w:t>
            </w:r>
            <w:r w:rsidRPr="0075212B">
              <w:rPr>
                <w:rFonts w:ascii="Times New Roman" w:hAnsi="Times New Roman" w:cs="Times New Roman"/>
                <w:sz w:val="18"/>
              </w:rPr>
              <w:t>250</w:t>
            </w:r>
          </w:p>
        </w:tc>
        <w:tc>
          <w:tcPr>
            <w:tcW w:w="3191" w:type="dxa"/>
            <w:vAlign w:val="center"/>
          </w:tcPr>
          <w:p w:rsidR="00C77740" w:rsidRPr="0075212B" w:rsidRDefault="00C64385" w:rsidP="009B0C5F">
            <w:pPr>
              <w:adjustRightInd w:val="0"/>
              <w:snapToGrid w:val="0"/>
              <w:jc w:val="center"/>
              <w:rPr>
                <w:rFonts w:ascii="Times New Roman" w:hAnsi="Times New Roman" w:cs="Times New Roman"/>
                <w:sz w:val="18"/>
              </w:rPr>
            </w:pPr>
            <w:r w:rsidRPr="0075212B">
              <w:rPr>
                <w:rFonts w:ascii="Times New Roman" w:hAnsi="Times New Roman" w:cs="Times New Roman"/>
                <w:sz w:val="18"/>
              </w:rPr>
              <w:t>1.5</w:t>
            </w:r>
            <w:r w:rsidRPr="0075212B">
              <w:rPr>
                <w:rFonts w:ascii="Times New Roman" w:hAnsi="Times New Roman" w:cs="Times New Roman"/>
                <w:sz w:val="18"/>
              </w:rPr>
              <w:t>～</w:t>
            </w:r>
            <w:r w:rsidRPr="0075212B">
              <w:rPr>
                <w:rFonts w:ascii="Times New Roman" w:hAnsi="Times New Roman" w:cs="Times New Roman"/>
                <w:sz w:val="18"/>
              </w:rPr>
              <w:t>1.8</w:t>
            </w:r>
          </w:p>
        </w:tc>
      </w:tr>
      <w:tr w:rsidR="0075212B" w:rsidRPr="0075212B">
        <w:tc>
          <w:tcPr>
            <w:tcW w:w="3190" w:type="dxa"/>
            <w:vAlign w:val="center"/>
          </w:tcPr>
          <w:p w:rsidR="00C77740" w:rsidRPr="0075212B" w:rsidRDefault="00C64385" w:rsidP="009B0C5F">
            <w:pPr>
              <w:adjustRightInd w:val="0"/>
              <w:snapToGrid w:val="0"/>
              <w:jc w:val="center"/>
              <w:rPr>
                <w:rFonts w:ascii="Times New Roman" w:hAnsi="Times New Roman" w:cs="Times New Roman"/>
                <w:sz w:val="18"/>
              </w:rPr>
            </w:pPr>
            <w:r w:rsidRPr="0075212B">
              <w:rPr>
                <w:rFonts w:ascii="Times New Roman" w:hAnsi="Times New Roman" w:cs="Times New Roman"/>
                <w:sz w:val="18"/>
              </w:rPr>
              <w:t>软岩石</w:t>
            </w:r>
          </w:p>
        </w:tc>
        <w:tc>
          <w:tcPr>
            <w:tcW w:w="3191" w:type="dxa"/>
            <w:vAlign w:val="center"/>
          </w:tcPr>
          <w:p w:rsidR="00C77740" w:rsidRPr="0075212B" w:rsidRDefault="00C64385" w:rsidP="009B0C5F">
            <w:pPr>
              <w:adjustRightInd w:val="0"/>
              <w:snapToGrid w:val="0"/>
              <w:jc w:val="center"/>
              <w:rPr>
                <w:rFonts w:ascii="Times New Roman" w:hAnsi="Times New Roman" w:cs="Times New Roman"/>
                <w:b/>
                <w:sz w:val="18"/>
              </w:rPr>
            </w:pPr>
            <w:r w:rsidRPr="0075212B">
              <w:rPr>
                <w:rFonts w:ascii="Times New Roman" w:hAnsi="Times New Roman" w:cs="Times New Roman"/>
                <w:sz w:val="18"/>
              </w:rPr>
              <w:t>250</w:t>
            </w:r>
            <w:r w:rsidRPr="0075212B">
              <w:rPr>
                <w:rFonts w:ascii="Times New Roman" w:hAnsi="Times New Roman" w:cs="Times New Roman"/>
                <w:sz w:val="18"/>
              </w:rPr>
              <w:t>～</w:t>
            </w:r>
            <w:r w:rsidRPr="0075212B">
              <w:rPr>
                <w:rFonts w:ascii="Times New Roman" w:hAnsi="Times New Roman" w:cs="Times New Roman"/>
                <w:sz w:val="18"/>
              </w:rPr>
              <w:t>350</w:t>
            </w:r>
          </w:p>
        </w:tc>
        <w:tc>
          <w:tcPr>
            <w:tcW w:w="3191" w:type="dxa"/>
            <w:vAlign w:val="center"/>
          </w:tcPr>
          <w:p w:rsidR="00C77740" w:rsidRPr="0075212B" w:rsidRDefault="00C64385" w:rsidP="009B0C5F">
            <w:pPr>
              <w:adjustRightInd w:val="0"/>
              <w:snapToGrid w:val="0"/>
              <w:jc w:val="center"/>
              <w:rPr>
                <w:rFonts w:ascii="Times New Roman" w:hAnsi="Times New Roman" w:cs="Times New Roman"/>
                <w:sz w:val="18"/>
              </w:rPr>
            </w:pPr>
            <w:r w:rsidRPr="0075212B">
              <w:rPr>
                <w:rFonts w:ascii="Times New Roman" w:hAnsi="Times New Roman" w:cs="Times New Roman"/>
                <w:sz w:val="18"/>
              </w:rPr>
              <w:t>1.8</w:t>
            </w:r>
            <w:r w:rsidRPr="0075212B">
              <w:rPr>
                <w:rFonts w:ascii="Times New Roman" w:hAnsi="Times New Roman" w:cs="Times New Roman"/>
                <w:sz w:val="18"/>
              </w:rPr>
              <w:t>～</w:t>
            </w:r>
            <w:r w:rsidRPr="0075212B">
              <w:rPr>
                <w:rFonts w:ascii="Times New Roman" w:hAnsi="Times New Roman" w:cs="Times New Roman"/>
                <w:sz w:val="18"/>
              </w:rPr>
              <w:t>2.0</w:t>
            </w:r>
          </w:p>
        </w:tc>
      </w:tr>
    </w:tbl>
    <w:p w:rsidR="00C77740" w:rsidRPr="0075212B" w:rsidRDefault="00D47894" w:rsidP="002204F8">
      <w:pPr>
        <w:pStyle w:val="afffffc"/>
        <w:numPr>
          <w:ilvl w:val="0"/>
          <w:numId w:val="0"/>
        </w:numPr>
        <w:adjustRightInd w:val="0"/>
        <w:snapToGrid w:val="0"/>
        <w:spacing w:beforeLines="0" w:before="0" w:afterLines="0" w:after="0"/>
        <w:rPr>
          <w:rFonts w:ascii="Times New Roman"/>
        </w:rPr>
      </w:pPr>
      <w:r>
        <w:rPr>
          <w:rFonts w:ascii="Times New Roman" w:hint="eastAsia"/>
        </w:rPr>
        <w:t>10.2.1.</w:t>
      </w:r>
      <w:r w:rsidR="0008292F">
        <w:rPr>
          <w:rFonts w:ascii="Times New Roman" w:hint="eastAsia"/>
        </w:rPr>
        <w:t>4</w:t>
      </w:r>
      <w:r w:rsidR="00C64385" w:rsidRPr="0075212B">
        <w:rPr>
          <w:rFonts w:ascii="Times New Roman"/>
        </w:rPr>
        <w:t>进行爆破作业时，应对爆破振动实时监测并进一步优化</w:t>
      </w:r>
      <w:r w:rsidR="00C64385" w:rsidRPr="0075212B">
        <w:rPr>
          <w:rFonts w:ascii="Times New Roman" w:hint="eastAsia"/>
        </w:rPr>
        <w:t>光面</w:t>
      </w:r>
      <w:r w:rsidR="00C64385" w:rsidRPr="0075212B">
        <w:rPr>
          <w:rFonts w:ascii="Times New Roman"/>
        </w:rPr>
        <w:t>爆破参数。</w:t>
      </w:r>
    </w:p>
    <w:p w:rsidR="00C77740" w:rsidRPr="0075212B" w:rsidRDefault="00D47894" w:rsidP="002204F8">
      <w:pPr>
        <w:pStyle w:val="afffffc"/>
        <w:numPr>
          <w:ilvl w:val="0"/>
          <w:numId w:val="0"/>
        </w:numPr>
        <w:adjustRightInd w:val="0"/>
        <w:snapToGrid w:val="0"/>
        <w:spacing w:beforeLines="0" w:before="0" w:afterLines="0" w:after="0"/>
        <w:rPr>
          <w:rFonts w:ascii="Times New Roman"/>
        </w:rPr>
      </w:pPr>
      <w:r>
        <w:rPr>
          <w:rFonts w:ascii="Times New Roman" w:hint="eastAsia"/>
        </w:rPr>
        <w:t>10.2.1.</w:t>
      </w:r>
      <w:r w:rsidR="0008292F">
        <w:rPr>
          <w:rFonts w:ascii="Times New Roman" w:hint="eastAsia"/>
        </w:rPr>
        <w:t>5</w:t>
      </w:r>
      <w:r w:rsidR="00C64385" w:rsidRPr="0075212B">
        <w:rPr>
          <w:rFonts w:ascii="Times New Roman" w:hint="eastAsia"/>
        </w:rPr>
        <w:t>光面</w:t>
      </w:r>
      <w:r w:rsidR="00C64385" w:rsidRPr="0075212B">
        <w:rPr>
          <w:rFonts w:ascii="Times New Roman"/>
        </w:rPr>
        <w:t>爆破振动控制技术包括采用控制</w:t>
      </w:r>
      <w:proofErr w:type="gramStart"/>
      <w:r w:rsidR="00C64385" w:rsidRPr="0075212B">
        <w:rPr>
          <w:rFonts w:ascii="Times New Roman"/>
        </w:rPr>
        <w:t>最大</w:t>
      </w:r>
      <w:r w:rsidR="008C22BA">
        <w:rPr>
          <w:rFonts w:ascii="Times New Roman" w:hint="eastAsia"/>
        </w:rPr>
        <w:t>单段</w:t>
      </w:r>
      <w:r w:rsidR="00C64385" w:rsidRPr="0075212B">
        <w:rPr>
          <w:rFonts w:ascii="Times New Roman"/>
        </w:rPr>
        <w:t>药量</w:t>
      </w:r>
      <w:proofErr w:type="gramEnd"/>
      <w:r w:rsidR="00C64385" w:rsidRPr="0075212B">
        <w:rPr>
          <w:rFonts w:ascii="Times New Roman"/>
        </w:rPr>
        <w:t>、</w:t>
      </w:r>
      <w:r w:rsidR="008C22BA">
        <w:rPr>
          <w:rFonts w:ascii="Times New Roman"/>
        </w:rPr>
        <w:t>一次</w:t>
      </w:r>
      <w:proofErr w:type="gramStart"/>
      <w:r w:rsidR="008C22BA">
        <w:rPr>
          <w:rFonts w:ascii="Times New Roman"/>
        </w:rPr>
        <w:t>起爆总</w:t>
      </w:r>
      <w:proofErr w:type="gramEnd"/>
      <w:r w:rsidR="008C22BA">
        <w:rPr>
          <w:rFonts w:ascii="Times New Roman"/>
        </w:rPr>
        <w:t>药量</w:t>
      </w:r>
      <w:r w:rsidR="00C144E4">
        <w:rPr>
          <w:rFonts w:ascii="Times New Roman" w:hint="eastAsia"/>
        </w:rPr>
        <w:t>，选取合适的</w:t>
      </w:r>
      <w:r w:rsidR="00C64385" w:rsidRPr="0075212B">
        <w:rPr>
          <w:rFonts w:ascii="Times New Roman"/>
        </w:rPr>
        <w:t>起爆顺序和优化装药结构等。</w:t>
      </w:r>
    </w:p>
    <w:p w:rsidR="00C77740" w:rsidRPr="0075212B" w:rsidRDefault="00D47894" w:rsidP="002204F8">
      <w:pPr>
        <w:pStyle w:val="a6"/>
        <w:numPr>
          <w:ilvl w:val="0"/>
          <w:numId w:val="0"/>
        </w:numPr>
        <w:adjustRightInd w:val="0"/>
        <w:snapToGrid w:val="0"/>
        <w:spacing w:before="156" w:after="156"/>
        <w:rPr>
          <w:rFonts w:ascii="Times New Roman"/>
        </w:rPr>
      </w:pPr>
      <w:bookmarkStart w:id="120" w:name="_Toc68646385"/>
      <w:bookmarkStart w:id="121" w:name="_Toc40861508"/>
      <w:r>
        <w:rPr>
          <w:rFonts w:ascii="Times New Roman" w:hint="eastAsia"/>
        </w:rPr>
        <w:t>10.2.2</w:t>
      </w:r>
      <w:r w:rsidR="00C64385" w:rsidRPr="0075212B">
        <w:rPr>
          <w:rFonts w:ascii="Times New Roman"/>
        </w:rPr>
        <w:t>爆破个别飞散物</w:t>
      </w:r>
      <w:bookmarkEnd w:id="120"/>
      <w:bookmarkEnd w:id="121"/>
    </w:p>
    <w:p w:rsidR="00C77740" w:rsidRPr="0075212B" w:rsidRDefault="00D47894" w:rsidP="002204F8">
      <w:pPr>
        <w:pStyle w:val="afffffc"/>
        <w:numPr>
          <w:ilvl w:val="0"/>
          <w:numId w:val="0"/>
        </w:numPr>
        <w:adjustRightInd w:val="0"/>
        <w:snapToGrid w:val="0"/>
        <w:spacing w:beforeLines="0" w:before="0" w:afterLines="0" w:after="0"/>
        <w:rPr>
          <w:rFonts w:ascii="Times New Roman"/>
        </w:rPr>
      </w:pPr>
      <w:r>
        <w:rPr>
          <w:rFonts w:ascii="Times New Roman" w:hint="eastAsia"/>
        </w:rPr>
        <w:t>10.2.2.1</w:t>
      </w:r>
      <w:r w:rsidR="00C64385" w:rsidRPr="0075212B">
        <w:rPr>
          <w:rFonts w:ascii="Times New Roman"/>
        </w:rPr>
        <w:t>爆破个别</w:t>
      </w:r>
      <w:proofErr w:type="gramStart"/>
      <w:r w:rsidR="00C64385" w:rsidRPr="0075212B">
        <w:rPr>
          <w:rFonts w:ascii="Times New Roman"/>
        </w:rPr>
        <w:t>飞散物</w:t>
      </w:r>
      <w:proofErr w:type="gramEnd"/>
      <w:r w:rsidR="00C64385" w:rsidRPr="0075212B">
        <w:rPr>
          <w:rFonts w:ascii="Times New Roman"/>
        </w:rPr>
        <w:t>与地质地形条件、</w:t>
      </w:r>
      <w:r w:rsidR="00C37CC2">
        <w:rPr>
          <w:rFonts w:ascii="Times New Roman" w:hint="eastAsia"/>
        </w:rPr>
        <w:t>线装药密度</w:t>
      </w:r>
      <w:r w:rsidR="00C64385" w:rsidRPr="0075212B">
        <w:rPr>
          <w:rFonts w:ascii="Times New Roman"/>
        </w:rPr>
        <w:t>、</w:t>
      </w:r>
      <w:proofErr w:type="gramStart"/>
      <w:r w:rsidR="00C64385" w:rsidRPr="0075212B">
        <w:rPr>
          <w:rFonts w:ascii="Times New Roman"/>
        </w:rPr>
        <w:t>孔网参数</w:t>
      </w:r>
      <w:proofErr w:type="gramEnd"/>
      <w:r w:rsidR="00C64385" w:rsidRPr="0075212B">
        <w:rPr>
          <w:rFonts w:ascii="Times New Roman"/>
        </w:rPr>
        <w:t>和起爆顺序等有关。</w:t>
      </w:r>
    </w:p>
    <w:p w:rsidR="00C77740" w:rsidRPr="0075212B" w:rsidRDefault="00D47894" w:rsidP="002204F8">
      <w:pPr>
        <w:pStyle w:val="afffffc"/>
        <w:numPr>
          <w:ilvl w:val="0"/>
          <w:numId w:val="0"/>
        </w:numPr>
        <w:adjustRightInd w:val="0"/>
        <w:snapToGrid w:val="0"/>
        <w:spacing w:beforeLines="0" w:before="0" w:afterLines="0" w:after="0"/>
        <w:rPr>
          <w:rFonts w:ascii="Times New Roman"/>
        </w:rPr>
      </w:pPr>
      <w:r>
        <w:rPr>
          <w:rFonts w:ascii="Times New Roman" w:hint="eastAsia"/>
        </w:rPr>
        <w:t>10.2.2.2</w:t>
      </w:r>
      <w:r w:rsidR="00C64385" w:rsidRPr="0075212B">
        <w:rPr>
          <w:rFonts w:ascii="Times New Roman"/>
        </w:rPr>
        <w:t>爆破个别</w:t>
      </w:r>
      <w:proofErr w:type="gramStart"/>
      <w:r w:rsidR="00C64385" w:rsidRPr="0075212B">
        <w:rPr>
          <w:rFonts w:ascii="Times New Roman"/>
        </w:rPr>
        <w:t>飞散物</w:t>
      </w:r>
      <w:proofErr w:type="gramEnd"/>
      <w:r w:rsidR="00C64385" w:rsidRPr="0075212B">
        <w:rPr>
          <w:rFonts w:ascii="Times New Roman"/>
        </w:rPr>
        <w:t>控制技术包括选取</w:t>
      </w:r>
      <w:r w:rsidR="00243A17" w:rsidRPr="00243A17">
        <w:rPr>
          <w:rFonts w:ascii="Times New Roman" w:hint="eastAsia"/>
        </w:rPr>
        <w:t>合适</w:t>
      </w:r>
      <w:r w:rsidR="00C64385" w:rsidRPr="0075212B">
        <w:rPr>
          <w:rFonts w:ascii="Times New Roman"/>
        </w:rPr>
        <w:t>的</w:t>
      </w:r>
      <w:r w:rsidR="00C37CC2" w:rsidRPr="00C37CC2">
        <w:rPr>
          <w:rFonts w:ascii="Times New Roman" w:hint="eastAsia"/>
        </w:rPr>
        <w:t>线装药密度</w:t>
      </w:r>
      <w:r w:rsidR="00C64385" w:rsidRPr="0075212B">
        <w:rPr>
          <w:rFonts w:ascii="Times New Roman"/>
        </w:rPr>
        <w:t>、</w:t>
      </w:r>
      <w:proofErr w:type="gramStart"/>
      <w:r w:rsidR="00C37CC2">
        <w:rPr>
          <w:rFonts w:ascii="Times New Roman" w:hint="eastAsia"/>
        </w:rPr>
        <w:t>光爆层厚度</w:t>
      </w:r>
      <w:proofErr w:type="gramEnd"/>
      <w:r w:rsidR="00C64385" w:rsidRPr="0075212B">
        <w:rPr>
          <w:rFonts w:ascii="Times New Roman"/>
        </w:rPr>
        <w:t>、装药结构和起爆顺序等。</w:t>
      </w:r>
    </w:p>
    <w:p w:rsidR="00C77740" w:rsidRPr="0075212B" w:rsidRDefault="00D47894" w:rsidP="002204F8">
      <w:pPr>
        <w:pStyle w:val="afffffc"/>
        <w:numPr>
          <w:ilvl w:val="0"/>
          <w:numId w:val="0"/>
        </w:numPr>
        <w:adjustRightInd w:val="0"/>
        <w:snapToGrid w:val="0"/>
        <w:spacing w:beforeLines="0" w:before="0" w:afterLines="0" w:after="0"/>
        <w:rPr>
          <w:rFonts w:ascii="Times New Roman"/>
        </w:rPr>
      </w:pPr>
      <w:r>
        <w:rPr>
          <w:rFonts w:ascii="Times New Roman" w:hint="eastAsia"/>
        </w:rPr>
        <w:t>10.2.2.3</w:t>
      </w:r>
      <w:r w:rsidR="00C64385" w:rsidRPr="0075212B">
        <w:rPr>
          <w:rFonts w:ascii="Times New Roman"/>
        </w:rPr>
        <w:t>爆破个别</w:t>
      </w:r>
      <w:proofErr w:type="gramStart"/>
      <w:r w:rsidR="00C64385" w:rsidRPr="0075212B">
        <w:rPr>
          <w:rFonts w:ascii="Times New Roman"/>
        </w:rPr>
        <w:t>飞散物</w:t>
      </w:r>
      <w:proofErr w:type="gramEnd"/>
      <w:r w:rsidR="00C64385" w:rsidRPr="0075212B">
        <w:rPr>
          <w:rFonts w:ascii="Times New Roman"/>
        </w:rPr>
        <w:t>对人员、设备和建筑物的安全允许距离应根据</w:t>
      </w:r>
      <w:r w:rsidR="00C64385" w:rsidRPr="0075212B">
        <w:rPr>
          <w:rFonts w:ascii="Times New Roman"/>
        </w:rPr>
        <w:t>GB 6722</w:t>
      </w:r>
      <w:r w:rsidR="00C64385" w:rsidRPr="0075212B">
        <w:rPr>
          <w:rFonts w:ascii="Times New Roman"/>
        </w:rPr>
        <w:t>要求确定。</w:t>
      </w:r>
    </w:p>
    <w:p w:rsidR="00C77740" w:rsidRPr="00E85254" w:rsidRDefault="008341F9" w:rsidP="002204F8">
      <w:pPr>
        <w:pStyle w:val="a6"/>
        <w:numPr>
          <w:ilvl w:val="0"/>
          <w:numId w:val="0"/>
        </w:numPr>
        <w:adjustRightInd w:val="0"/>
        <w:snapToGrid w:val="0"/>
        <w:spacing w:before="156" w:after="156"/>
        <w:rPr>
          <w:rFonts w:ascii="Times New Roman"/>
        </w:rPr>
      </w:pPr>
      <w:bookmarkStart w:id="122" w:name="_Toc68646386"/>
      <w:bookmarkStart w:id="123" w:name="_Toc40861509"/>
      <w:r w:rsidRPr="008341F9">
        <w:rPr>
          <w:rFonts w:ascii="Times New Roman"/>
        </w:rPr>
        <w:t>10.2.3</w:t>
      </w:r>
      <w:r w:rsidRPr="008341F9">
        <w:rPr>
          <w:rFonts w:ascii="Times New Roman" w:hint="eastAsia"/>
        </w:rPr>
        <w:t>爆破空气冲击波与噪声</w:t>
      </w:r>
      <w:bookmarkEnd w:id="122"/>
      <w:bookmarkEnd w:id="123"/>
    </w:p>
    <w:p w:rsidR="00C77740" w:rsidRPr="00E85254" w:rsidRDefault="008341F9" w:rsidP="002204F8">
      <w:pPr>
        <w:pStyle w:val="afffffc"/>
        <w:numPr>
          <w:ilvl w:val="0"/>
          <w:numId w:val="0"/>
        </w:numPr>
        <w:adjustRightInd w:val="0"/>
        <w:snapToGrid w:val="0"/>
        <w:spacing w:beforeLines="0" w:before="0" w:afterLines="0" w:after="0"/>
        <w:rPr>
          <w:rFonts w:ascii="Times New Roman"/>
        </w:rPr>
      </w:pPr>
      <w:r w:rsidRPr="008341F9">
        <w:rPr>
          <w:rFonts w:ascii="Times New Roman"/>
        </w:rPr>
        <w:t>10.2.3.1</w:t>
      </w:r>
      <w:r w:rsidRPr="008341F9">
        <w:rPr>
          <w:rFonts w:ascii="Times New Roman" w:hint="eastAsia"/>
        </w:rPr>
        <w:t>爆破冲击波与噪声与</w:t>
      </w:r>
      <w:r w:rsidR="00C37CC2" w:rsidRPr="00C37CC2">
        <w:rPr>
          <w:rFonts w:ascii="Times New Roman" w:hint="eastAsia"/>
        </w:rPr>
        <w:t>线装药密度、</w:t>
      </w:r>
      <w:proofErr w:type="gramStart"/>
      <w:r w:rsidR="00C37CC2" w:rsidRPr="00C37CC2">
        <w:rPr>
          <w:rFonts w:ascii="Times New Roman" w:hint="eastAsia"/>
        </w:rPr>
        <w:t>光爆层厚度</w:t>
      </w:r>
      <w:proofErr w:type="gramEnd"/>
      <w:r w:rsidRPr="008341F9">
        <w:rPr>
          <w:rFonts w:ascii="Times New Roman" w:hint="eastAsia"/>
        </w:rPr>
        <w:t>、起爆方法与起爆顺序、填塞长度和填塞质量等有关。</w:t>
      </w:r>
    </w:p>
    <w:p w:rsidR="00C77740" w:rsidRPr="00E85254" w:rsidRDefault="008341F9" w:rsidP="002204F8">
      <w:pPr>
        <w:pStyle w:val="afffffc"/>
        <w:numPr>
          <w:ilvl w:val="0"/>
          <w:numId w:val="0"/>
        </w:numPr>
        <w:adjustRightInd w:val="0"/>
        <w:snapToGrid w:val="0"/>
        <w:spacing w:beforeLines="0" w:before="0" w:afterLines="0" w:after="0"/>
        <w:rPr>
          <w:rFonts w:ascii="Times New Roman"/>
        </w:rPr>
      </w:pPr>
      <w:r w:rsidRPr="008341F9">
        <w:rPr>
          <w:rFonts w:ascii="Times New Roman"/>
        </w:rPr>
        <w:t>10.2.3.2</w:t>
      </w:r>
      <w:r w:rsidRPr="008341F9">
        <w:rPr>
          <w:rFonts w:ascii="Times New Roman" w:hint="eastAsia"/>
        </w:rPr>
        <w:t>爆破空气冲击波与噪声的控制技术包括</w:t>
      </w:r>
      <w:r w:rsidR="00243A17" w:rsidRPr="008341F9">
        <w:rPr>
          <w:rFonts w:ascii="Times New Roman" w:hint="eastAsia"/>
        </w:rPr>
        <w:t>选取</w:t>
      </w:r>
      <w:r w:rsidR="00243A17" w:rsidRPr="00243A17">
        <w:rPr>
          <w:rFonts w:ascii="Times New Roman" w:hint="eastAsia"/>
        </w:rPr>
        <w:t>合适</w:t>
      </w:r>
      <w:r w:rsidR="00243A17">
        <w:rPr>
          <w:rFonts w:ascii="Times New Roman" w:hint="eastAsia"/>
        </w:rPr>
        <w:t>的</w:t>
      </w:r>
      <w:r w:rsidRPr="008341F9">
        <w:rPr>
          <w:rFonts w:ascii="Times New Roman" w:hint="eastAsia"/>
        </w:rPr>
        <w:t>爆破参数、控制一次</w:t>
      </w:r>
      <w:proofErr w:type="gramStart"/>
      <w:r w:rsidRPr="008341F9">
        <w:rPr>
          <w:rFonts w:ascii="Times New Roman" w:hint="eastAsia"/>
        </w:rPr>
        <w:t>爆破</w:t>
      </w:r>
      <w:r w:rsidR="008C22BA">
        <w:rPr>
          <w:rFonts w:ascii="Times New Roman" w:hint="eastAsia"/>
        </w:rPr>
        <w:t>总</w:t>
      </w:r>
      <w:proofErr w:type="gramEnd"/>
      <w:r w:rsidR="008C22BA">
        <w:rPr>
          <w:rFonts w:ascii="Times New Roman" w:hint="eastAsia"/>
        </w:rPr>
        <w:t>药量</w:t>
      </w:r>
      <w:r w:rsidRPr="008341F9">
        <w:rPr>
          <w:rFonts w:ascii="Times New Roman" w:hint="eastAsia"/>
        </w:rPr>
        <w:t>、采用延时起爆方法和</w:t>
      </w:r>
      <w:r w:rsidR="00243A17" w:rsidRPr="00243A17">
        <w:rPr>
          <w:rFonts w:ascii="Times New Roman" w:hint="eastAsia"/>
        </w:rPr>
        <w:t>合适</w:t>
      </w:r>
      <w:r w:rsidRPr="008341F9">
        <w:rPr>
          <w:rFonts w:ascii="Times New Roman" w:hint="eastAsia"/>
        </w:rPr>
        <w:t>的起爆顺序等。</w:t>
      </w:r>
    </w:p>
    <w:p w:rsidR="00C77740" w:rsidRPr="00E85254" w:rsidRDefault="008341F9" w:rsidP="002204F8">
      <w:pPr>
        <w:pStyle w:val="a6"/>
        <w:numPr>
          <w:ilvl w:val="0"/>
          <w:numId w:val="0"/>
        </w:numPr>
        <w:adjustRightInd w:val="0"/>
        <w:snapToGrid w:val="0"/>
        <w:spacing w:before="156" w:after="156"/>
        <w:rPr>
          <w:rFonts w:ascii="Times New Roman"/>
        </w:rPr>
      </w:pPr>
      <w:bookmarkStart w:id="124" w:name="_Toc40861510"/>
      <w:bookmarkStart w:id="125" w:name="_Toc68646387"/>
      <w:r w:rsidRPr="008341F9">
        <w:rPr>
          <w:rFonts w:ascii="Times New Roman"/>
        </w:rPr>
        <w:t>10.2.4</w:t>
      </w:r>
      <w:r w:rsidRPr="008341F9">
        <w:rPr>
          <w:rFonts w:ascii="Times New Roman" w:hint="eastAsia"/>
        </w:rPr>
        <w:t>爆破有害气体与</w:t>
      </w:r>
      <w:bookmarkEnd w:id="124"/>
      <w:r w:rsidRPr="008341F9">
        <w:rPr>
          <w:rFonts w:ascii="Times New Roman" w:hint="eastAsia"/>
        </w:rPr>
        <w:t>粉尘</w:t>
      </w:r>
      <w:bookmarkEnd w:id="125"/>
    </w:p>
    <w:p w:rsidR="00C77740" w:rsidRPr="00E85254" w:rsidRDefault="008341F9" w:rsidP="002204F8">
      <w:pPr>
        <w:pStyle w:val="afffffc"/>
        <w:numPr>
          <w:ilvl w:val="0"/>
          <w:numId w:val="0"/>
        </w:numPr>
        <w:adjustRightInd w:val="0"/>
        <w:snapToGrid w:val="0"/>
        <w:spacing w:beforeLines="0" w:before="0" w:afterLines="0" w:after="0"/>
        <w:jc w:val="both"/>
        <w:rPr>
          <w:rFonts w:ascii="Times New Roman"/>
        </w:rPr>
      </w:pPr>
      <w:r w:rsidRPr="008341F9">
        <w:rPr>
          <w:rFonts w:ascii="Times New Roman"/>
        </w:rPr>
        <w:t>10.2.4.1</w:t>
      </w:r>
      <w:r w:rsidRPr="008341F9">
        <w:rPr>
          <w:rFonts w:ascii="Times New Roman" w:hint="eastAsia"/>
        </w:rPr>
        <w:t>爆破有害气体控制技术包括选取</w:t>
      </w:r>
      <w:r w:rsidR="006E4099" w:rsidRPr="006E4099">
        <w:rPr>
          <w:rFonts w:ascii="Times New Roman" w:hint="eastAsia"/>
        </w:rPr>
        <w:t>合适</w:t>
      </w:r>
      <w:r w:rsidR="006E4099">
        <w:rPr>
          <w:rFonts w:ascii="Times New Roman" w:hint="eastAsia"/>
        </w:rPr>
        <w:t>的</w:t>
      </w:r>
      <w:r w:rsidRPr="008341F9">
        <w:rPr>
          <w:rFonts w:ascii="Times New Roman" w:hint="eastAsia"/>
        </w:rPr>
        <w:t>炸药品种、装药形式，采用起爆能较大的起爆药包，爆后洒水等。</w:t>
      </w:r>
    </w:p>
    <w:p w:rsidR="00C77740" w:rsidRPr="0075212B" w:rsidRDefault="008341F9" w:rsidP="002204F8">
      <w:pPr>
        <w:pStyle w:val="afffffc"/>
        <w:numPr>
          <w:ilvl w:val="0"/>
          <w:numId w:val="0"/>
        </w:numPr>
        <w:adjustRightInd w:val="0"/>
        <w:snapToGrid w:val="0"/>
        <w:spacing w:beforeLines="0" w:before="0" w:afterLines="0" w:after="0"/>
        <w:rPr>
          <w:rFonts w:ascii="Times New Roman"/>
        </w:rPr>
      </w:pPr>
      <w:r w:rsidRPr="008341F9">
        <w:rPr>
          <w:rFonts w:ascii="Times New Roman"/>
        </w:rPr>
        <w:t>10.2.4.2</w:t>
      </w:r>
      <w:r w:rsidR="00C37CC2">
        <w:rPr>
          <w:rFonts w:ascii="Times New Roman" w:hint="eastAsia"/>
        </w:rPr>
        <w:t>爆破粉尘与污染控制技术主要包括选取</w:t>
      </w:r>
      <w:r w:rsidR="006E4099" w:rsidRPr="006E4099">
        <w:rPr>
          <w:rFonts w:ascii="Times New Roman" w:hint="eastAsia"/>
        </w:rPr>
        <w:t>合适</w:t>
      </w:r>
      <w:r w:rsidR="00C37CC2">
        <w:rPr>
          <w:rFonts w:ascii="Times New Roman" w:hint="eastAsia"/>
        </w:rPr>
        <w:t>的</w:t>
      </w:r>
      <w:r w:rsidR="00C37CC2" w:rsidRPr="00C37CC2">
        <w:rPr>
          <w:rFonts w:ascii="Times New Roman" w:hint="eastAsia"/>
        </w:rPr>
        <w:t>线装药密度</w:t>
      </w:r>
      <w:r w:rsidRPr="008341F9">
        <w:rPr>
          <w:rFonts w:ascii="Times New Roman" w:hint="eastAsia"/>
        </w:rPr>
        <w:t>和一次起爆最大药量，并采用延时起爆技术和降尘防尘措施等。</w:t>
      </w:r>
    </w:p>
    <w:p w:rsidR="00C77740" w:rsidRPr="0075212B" w:rsidRDefault="00D47894" w:rsidP="002204F8">
      <w:pPr>
        <w:pStyle w:val="a5"/>
        <w:numPr>
          <w:ilvl w:val="0"/>
          <w:numId w:val="0"/>
        </w:numPr>
        <w:adjustRightInd w:val="0"/>
        <w:snapToGrid w:val="0"/>
        <w:spacing w:before="156" w:after="156"/>
        <w:rPr>
          <w:rFonts w:ascii="Times New Roman"/>
        </w:rPr>
      </w:pPr>
      <w:bookmarkStart w:id="126" w:name="_Toc23932640"/>
      <w:bookmarkStart w:id="127" w:name="_Toc40861512"/>
      <w:bookmarkStart w:id="128" w:name="_Toc76625192"/>
      <w:r>
        <w:rPr>
          <w:rFonts w:ascii="Times New Roman" w:hint="eastAsia"/>
        </w:rPr>
        <w:t>10</w:t>
      </w:r>
      <w:r w:rsidR="00724087">
        <w:rPr>
          <w:rFonts w:ascii="Times New Roman" w:hint="eastAsia"/>
        </w:rPr>
        <w:t>.3</w:t>
      </w:r>
      <w:r w:rsidR="00C64385" w:rsidRPr="0075212B">
        <w:rPr>
          <w:rFonts w:ascii="Times New Roman"/>
        </w:rPr>
        <w:t>爆破安全</w:t>
      </w:r>
      <w:bookmarkEnd w:id="126"/>
      <w:r w:rsidR="00C64385" w:rsidRPr="0075212B">
        <w:rPr>
          <w:rFonts w:ascii="Times New Roman"/>
        </w:rPr>
        <w:t>防护</w:t>
      </w:r>
      <w:bookmarkEnd w:id="127"/>
      <w:bookmarkEnd w:id="128"/>
    </w:p>
    <w:p w:rsidR="00C77740" w:rsidRPr="0075212B" w:rsidRDefault="00724087" w:rsidP="002204F8">
      <w:pPr>
        <w:pStyle w:val="afffffc"/>
        <w:numPr>
          <w:ilvl w:val="0"/>
          <w:numId w:val="0"/>
        </w:numPr>
        <w:adjustRightInd w:val="0"/>
        <w:snapToGrid w:val="0"/>
        <w:spacing w:beforeLines="0" w:before="0" w:afterLines="0" w:after="0"/>
        <w:rPr>
          <w:rFonts w:ascii="Times New Roman"/>
        </w:rPr>
      </w:pPr>
      <w:r>
        <w:rPr>
          <w:rFonts w:ascii="Times New Roman" w:hint="eastAsia"/>
        </w:rPr>
        <w:t>10.3.1</w:t>
      </w:r>
      <w:r w:rsidR="00C64385" w:rsidRPr="0075212B">
        <w:rPr>
          <w:rFonts w:ascii="Times New Roman"/>
        </w:rPr>
        <w:t>应根据工程特点、周围环境情况</w:t>
      </w:r>
      <w:r w:rsidR="00C64385" w:rsidRPr="0075212B">
        <w:rPr>
          <w:rFonts w:ascii="Times New Roman" w:hint="eastAsia"/>
        </w:rPr>
        <w:t>和</w:t>
      </w:r>
      <w:r w:rsidR="00C64385" w:rsidRPr="0075212B">
        <w:rPr>
          <w:rFonts w:ascii="Times New Roman"/>
        </w:rPr>
        <w:t>爆破安全要求等对保护对象进行爆破安全防护。</w:t>
      </w:r>
    </w:p>
    <w:p w:rsidR="0071235F" w:rsidRDefault="0071235F" w:rsidP="002204F8">
      <w:pPr>
        <w:pStyle w:val="afffffc"/>
        <w:numPr>
          <w:ilvl w:val="0"/>
          <w:numId w:val="0"/>
        </w:numPr>
        <w:adjustRightInd w:val="0"/>
        <w:snapToGrid w:val="0"/>
        <w:spacing w:beforeLines="0" w:before="0" w:afterLines="0" w:after="0"/>
        <w:rPr>
          <w:rFonts w:ascii="Times New Roman"/>
          <w:color w:val="000000" w:themeColor="text1"/>
        </w:rPr>
      </w:pPr>
      <w:bookmarkStart w:id="129" w:name="_Toc23930747"/>
      <w:bookmarkStart w:id="130" w:name="_Toc23932647"/>
      <w:bookmarkStart w:id="131" w:name="_Toc40861518"/>
      <w:r>
        <w:rPr>
          <w:rFonts w:ascii="Times New Roman" w:hint="eastAsia"/>
        </w:rPr>
        <w:t>10.3.3</w:t>
      </w:r>
      <w:r>
        <w:rPr>
          <w:rFonts w:ascii="Times New Roman"/>
          <w:color w:val="000000" w:themeColor="text1"/>
        </w:rPr>
        <w:t>爆破安全防护设计应主要针对</w:t>
      </w:r>
      <w:r w:rsidR="002204F8">
        <w:rPr>
          <w:rFonts w:ascii="Times New Roman"/>
          <w:color w:val="000000" w:themeColor="text1"/>
        </w:rPr>
        <w:t>爆破振动</w:t>
      </w:r>
      <w:r w:rsidR="002204F8">
        <w:rPr>
          <w:rFonts w:ascii="Times New Roman" w:hint="eastAsia"/>
          <w:color w:val="000000" w:themeColor="text1"/>
        </w:rPr>
        <w:t>、</w:t>
      </w:r>
      <w:r>
        <w:rPr>
          <w:rFonts w:ascii="Times New Roman"/>
          <w:color w:val="000000" w:themeColor="text1"/>
        </w:rPr>
        <w:t>爆破个别飞散物</w:t>
      </w:r>
      <w:r>
        <w:rPr>
          <w:rFonts w:ascii="Times New Roman" w:hint="eastAsia"/>
          <w:color w:val="000000" w:themeColor="text1"/>
        </w:rPr>
        <w:t>、</w:t>
      </w:r>
      <w:r>
        <w:rPr>
          <w:rFonts w:ascii="Times New Roman"/>
          <w:color w:val="000000" w:themeColor="text1"/>
        </w:rPr>
        <w:t>爆破</w:t>
      </w:r>
      <w:r w:rsidR="002204F8">
        <w:rPr>
          <w:rFonts w:ascii="Times New Roman"/>
          <w:color w:val="000000" w:themeColor="text1"/>
        </w:rPr>
        <w:t>空气</w:t>
      </w:r>
      <w:r>
        <w:rPr>
          <w:rFonts w:ascii="Times New Roman"/>
          <w:color w:val="000000" w:themeColor="text1"/>
        </w:rPr>
        <w:t>冲击波</w:t>
      </w:r>
      <w:r w:rsidR="002204F8">
        <w:rPr>
          <w:rFonts w:ascii="Times New Roman" w:hint="eastAsia"/>
          <w:color w:val="000000" w:themeColor="text1"/>
        </w:rPr>
        <w:t>与</w:t>
      </w:r>
      <w:r>
        <w:rPr>
          <w:rFonts w:ascii="Times New Roman"/>
          <w:color w:val="000000" w:themeColor="text1"/>
        </w:rPr>
        <w:t>噪声</w:t>
      </w:r>
      <w:r>
        <w:rPr>
          <w:rFonts w:ascii="Times New Roman" w:hint="eastAsia"/>
          <w:color w:val="000000" w:themeColor="text1"/>
        </w:rPr>
        <w:t>、</w:t>
      </w:r>
      <w:r>
        <w:rPr>
          <w:rFonts w:ascii="Times New Roman"/>
          <w:color w:val="000000" w:themeColor="text1"/>
        </w:rPr>
        <w:t>爆破有害气体</w:t>
      </w:r>
      <w:r w:rsidR="002204F8">
        <w:rPr>
          <w:rFonts w:ascii="Times New Roman"/>
          <w:color w:val="000000" w:themeColor="text1"/>
        </w:rPr>
        <w:t>与粉尘</w:t>
      </w:r>
      <w:r>
        <w:rPr>
          <w:rFonts w:ascii="Times New Roman" w:hint="eastAsia"/>
          <w:color w:val="000000" w:themeColor="text1"/>
        </w:rPr>
        <w:t>等</w:t>
      </w:r>
      <w:r>
        <w:rPr>
          <w:rFonts w:ascii="Times New Roman"/>
          <w:color w:val="000000" w:themeColor="text1"/>
        </w:rPr>
        <w:t>。</w:t>
      </w:r>
    </w:p>
    <w:p w:rsidR="00C77740" w:rsidRPr="0075212B" w:rsidRDefault="00724087" w:rsidP="002204F8">
      <w:pPr>
        <w:pStyle w:val="afffffc"/>
        <w:numPr>
          <w:ilvl w:val="0"/>
          <w:numId w:val="0"/>
        </w:numPr>
        <w:adjustRightInd w:val="0"/>
        <w:snapToGrid w:val="0"/>
        <w:spacing w:beforeLines="0" w:before="0" w:afterLines="0" w:after="0"/>
        <w:rPr>
          <w:rFonts w:ascii="Times New Roman"/>
        </w:rPr>
      </w:pPr>
      <w:r>
        <w:rPr>
          <w:rFonts w:ascii="Times New Roman" w:hint="eastAsia"/>
        </w:rPr>
        <w:t>10.3.2</w:t>
      </w:r>
      <w:r w:rsidR="00C64385" w:rsidRPr="0075212B">
        <w:rPr>
          <w:rFonts w:ascii="Times New Roman"/>
        </w:rPr>
        <w:t>进行爆破安全防护设计时，应明确防护方法、防护位置、防护参数和防护材料，并计算防护工程量</w:t>
      </w:r>
      <w:bookmarkEnd w:id="129"/>
      <w:bookmarkEnd w:id="130"/>
      <w:r w:rsidR="00C64385" w:rsidRPr="0075212B">
        <w:rPr>
          <w:rFonts w:ascii="Times New Roman"/>
        </w:rPr>
        <w:t>。</w:t>
      </w:r>
      <w:bookmarkEnd w:id="131"/>
    </w:p>
    <w:p w:rsidR="00C77740" w:rsidRPr="0075212B" w:rsidRDefault="0071235F" w:rsidP="002204F8">
      <w:pPr>
        <w:pStyle w:val="a6"/>
        <w:numPr>
          <w:ilvl w:val="0"/>
          <w:numId w:val="0"/>
        </w:numPr>
        <w:adjustRightInd w:val="0"/>
        <w:snapToGrid w:val="0"/>
        <w:spacing w:beforeLines="0" w:before="0" w:afterLines="0" w:after="0"/>
        <w:rPr>
          <w:rFonts w:ascii="Times New Roman" w:eastAsiaTheme="majorEastAsia"/>
        </w:rPr>
      </w:pPr>
      <w:bookmarkStart w:id="132" w:name="_Toc23930749"/>
      <w:bookmarkStart w:id="133" w:name="_Toc40861519"/>
      <w:bookmarkStart w:id="134" w:name="_Toc23932649"/>
      <w:r>
        <w:rPr>
          <w:rFonts w:ascii="Times New Roman" w:eastAsiaTheme="majorEastAsia" w:hint="eastAsia"/>
        </w:rPr>
        <w:t>10.3.4</w:t>
      </w:r>
      <w:r w:rsidR="00C64385" w:rsidRPr="0075212B">
        <w:rPr>
          <w:rFonts w:ascii="Times New Roman" w:eastAsiaTheme="majorEastAsia"/>
        </w:rPr>
        <w:t>应根据工程实际情况，编制爆破安全防护图，</w:t>
      </w:r>
      <w:r w:rsidR="00C64385" w:rsidRPr="0075212B">
        <w:rPr>
          <w:rFonts w:ascii="Times New Roman" w:eastAsiaTheme="majorEastAsia" w:hint="eastAsia"/>
        </w:rPr>
        <w:t>内容</w:t>
      </w:r>
      <w:r w:rsidR="00C64385" w:rsidRPr="0075212B">
        <w:rPr>
          <w:rFonts w:ascii="Times New Roman" w:eastAsiaTheme="majorEastAsia"/>
        </w:rPr>
        <w:t>包括：</w:t>
      </w:r>
      <w:bookmarkEnd w:id="132"/>
      <w:bookmarkEnd w:id="133"/>
      <w:bookmarkEnd w:id="134"/>
    </w:p>
    <w:p w:rsidR="00C77740" w:rsidRPr="0075212B" w:rsidRDefault="00C64385" w:rsidP="002204F8">
      <w:pPr>
        <w:pStyle w:val="aff4"/>
        <w:tabs>
          <w:tab w:val="clear" w:pos="854"/>
          <w:tab w:val="left" w:pos="1004"/>
        </w:tabs>
        <w:adjustRightInd w:val="0"/>
        <w:snapToGrid w:val="0"/>
        <w:ind w:left="840"/>
        <w:rPr>
          <w:rFonts w:ascii="Times New Roman"/>
        </w:rPr>
      </w:pPr>
      <w:r w:rsidRPr="0075212B">
        <w:rPr>
          <w:rFonts w:ascii="Times New Roman"/>
        </w:rPr>
        <w:t>防护对象</w:t>
      </w:r>
      <w:r w:rsidRPr="0075212B">
        <w:rPr>
          <w:rFonts w:ascii="Times New Roman" w:hint="eastAsia"/>
        </w:rPr>
        <w:t>、</w:t>
      </w:r>
      <w:r w:rsidRPr="0075212B">
        <w:rPr>
          <w:rFonts w:ascii="Times New Roman"/>
        </w:rPr>
        <w:t>方位及与爆破点的直线距离</w:t>
      </w:r>
      <w:r w:rsidRPr="0075212B">
        <w:rPr>
          <w:rFonts w:ascii="Times New Roman" w:hint="eastAsia"/>
        </w:rPr>
        <w:t>；</w:t>
      </w:r>
    </w:p>
    <w:p w:rsidR="00C77740" w:rsidRPr="0075212B" w:rsidRDefault="00C64385" w:rsidP="002204F8">
      <w:pPr>
        <w:pStyle w:val="aff4"/>
        <w:tabs>
          <w:tab w:val="clear" w:pos="854"/>
          <w:tab w:val="left" w:pos="1004"/>
        </w:tabs>
        <w:adjustRightInd w:val="0"/>
        <w:snapToGrid w:val="0"/>
        <w:ind w:left="840"/>
        <w:rPr>
          <w:rFonts w:ascii="Times New Roman"/>
        </w:rPr>
      </w:pPr>
      <w:r w:rsidRPr="0075212B">
        <w:rPr>
          <w:rFonts w:ascii="Times New Roman"/>
        </w:rPr>
        <w:t>防护部位及范围；</w:t>
      </w:r>
    </w:p>
    <w:p w:rsidR="00C77740" w:rsidRPr="0075212B" w:rsidRDefault="00C64385" w:rsidP="002204F8">
      <w:pPr>
        <w:pStyle w:val="aff4"/>
        <w:tabs>
          <w:tab w:val="clear" w:pos="854"/>
          <w:tab w:val="left" w:pos="1004"/>
        </w:tabs>
        <w:adjustRightInd w:val="0"/>
        <w:snapToGrid w:val="0"/>
        <w:ind w:left="840"/>
        <w:rPr>
          <w:rFonts w:ascii="Times New Roman"/>
        </w:rPr>
      </w:pPr>
      <w:r w:rsidRPr="0075212B">
        <w:rPr>
          <w:rFonts w:ascii="Times New Roman"/>
        </w:rPr>
        <w:t>防护工程量</w:t>
      </w:r>
      <w:r w:rsidRPr="0075212B">
        <w:rPr>
          <w:rFonts w:ascii="Times New Roman" w:hint="eastAsia"/>
        </w:rPr>
        <w:t>；</w:t>
      </w:r>
    </w:p>
    <w:p w:rsidR="00C77740" w:rsidRPr="0075212B" w:rsidRDefault="00C64385" w:rsidP="002204F8">
      <w:pPr>
        <w:pStyle w:val="aff4"/>
        <w:tabs>
          <w:tab w:val="clear" w:pos="854"/>
          <w:tab w:val="left" w:pos="1004"/>
        </w:tabs>
        <w:adjustRightInd w:val="0"/>
        <w:snapToGrid w:val="0"/>
        <w:ind w:left="840"/>
        <w:rPr>
          <w:rFonts w:ascii="Times New Roman"/>
        </w:rPr>
      </w:pPr>
      <w:r w:rsidRPr="0075212B">
        <w:rPr>
          <w:rFonts w:ascii="Times New Roman"/>
        </w:rPr>
        <w:t>防护方法；</w:t>
      </w:r>
    </w:p>
    <w:p w:rsidR="00C77740" w:rsidRPr="0075212B" w:rsidRDefault="00C64385" w:rsidP="002204F8">
      <w:pPr>
        <w:pStyle w:val="aff4"/>
        <w:tabs>
          <w:tab w:val="clear" w:pos="854"/>
          <w:tab w:val="left" w:pos="1004"/>
        </w:tabs>
        <w:adjustRightInd w:val="0"/>
        <w:snapToGrid w:val="0"/>
        <w:ind w:left="840"/>
        <w:rPr>
          <w:rFonts w:ascii="Times New Roman"/>
        </w:rPr>
      </w:pPr>
      <w:r w:rsidRPr="0075212B">
        <w:rPr>
          <w:rFonts w:ascii="Times New Roman"/>
        </w:rPr>
        <w:t>防护材料、防护参数；</w:t>
      </w:r>
    </w:p>
    <w:p w:rsidR="00C77740" w:rsidRPr="0075212B" w:rsidRDefault="00C64385" w:rsidP="002204F8">
      <w:pPr>
        <w:pStyle w:val="aff4"/>
        <w:tabs>
          <w:tab w:val="clear" w:pos="854"/>
          <w:tab w:val="left" w:pos="1004"/>
        </w:tabs>
        <w:adjustRightInd w:val="0"/>
        <w:snapToGrid w:val="0"/>
        <w:ind w:left="840"/>
        <w:rPr>
          <w:rFonts w:ascii="Times New Roman"/>
        </w:rPr>
      </w:pPr>
      <w:r w:rsidRPr="0075212B">
        <w:rPr>
          <w:rFonts w:ascii="Times New Roman" w:hint="eastAsia"/>
        </w:rPr>
        <w:t>其他备注或说明</w:t>
      </w:r>
      <w:r w:rsidRPr="0075212B">
        <w:rPr>
          <w:rFonts w:ascii="Times New Roman"/>
        </w:rPr>
        <w:t>。</w:t>
      </w:r>
    </w:p>
    <w:p w:rsidR="00C77740" w:rsidRPr="0075212B" w:rsidRDefault="00724087" w:rsidP="002204F8">
      <w:pPr>
        <w:pStyle w:val="a5"/>
        <w:numPr>
          <w:ilvl w:val="0"/>
          <w:numId w:val="0"/>
        </w:numPr>
        <w:adjustRightInd w:val="0"/>
        <w:snapToGrid w:val="0"/>
        <w:spacing w:before="156" w:after="156"/>
        <w:rPr>
          <w:rFonts w:ascii="Times New Roman"/>
        </w:rPr>
      </w:pPr>
      <w:bookmarkStart w:id="135" w:name="_Toc40861520"/>
      <w:bookmarkStart w:id="136" w:name="_Toc76625193"/>
      <w:r>
        <w:rPr>
          <w:rFonts w:ascii="Times New Roman" w:hint="eastAsia"/>
        </w:rPr>
        <w:t>10.4</w:t>
      </w:r>
      <w:r w:rsidR="00C64385" w:rsidRPr="0075212B">
        <w:rPr>
          <w:rFonts w:ascii="Times New Roman"/>
        </w:rPr>
        <w:t>安全警戒</w:t>
      </w:r>
      <w:bookmarkEnd w:id="135"/>
      <w:bookmarkEnd w:id="136"/>
    </w:p>
    <w:p w:rsidR="00C77740" w:rsidRPr="0075212B" w:rsidRDefault="00724087" w:rsidP="004A375B">
      <w:pPr>
        <w:pStyle w:val="afffffc"/>
        <w:numPr>
          <w:ilvl w:val="0"/>
          <w:numId w:val="0"/>
        </w:numPr>
        <w:adjustRightInd w:val="0"/>
        <w:snapToGrid w:val="0"/>
        <w:spacing w:beforeLines="0" w:before="0" w:afterLines="0" w:after="0"/>
        <w:rPr>
          <w:rFonts w:ascii="Times New Roman"/>
        </w:rPr>
      </w:pPr>
      <w:bookmarkStart w:id="137" w:name="_Toc40861521"/>
      <w:r>
        <w:rPr>
          <w:rFonts w:ascii="Times New Roman" w:hint="eastAsia"/>
        </w:rPr>
        <w:lastRenderedPageBreak/>
        <w:t>10.4.1</w:t>
      </w:r>
      <w:r w:rsidR="00C64385" w:rsidRPr="0075212B">
        <w:rPr>
          <w:rFonts w:ascii="Times New Roman"/>
        </w:rPr>
        <w:t>安全警戒包括作业安全警戒和爆破安全警戒。</w:t>
      </w:r>
    </w:p>
    <w:p w:rsidR="00C77740" w:rsidRPr="0075212B" w:rsidRDefault="00724087" w:rsidP="004A375B">
      <w:pPr>
        <w:pStyle w:val="a6"/>
        <w:numPr>
          <w:ilvl w:val="0"/>
          <w:numId w:val="0"/>
        </w:numPr>
        <w:adjustRightInd w:val="0"/>
        <w:snapToGrid w:val="0"/>
        <w:spacing w:beforeLines="0" w:before="0" w:afterLines="0" w:after="0"/>
        <w:rPr>
          <w:rFonts w:ascii="Times New Roman" w:eastAsiaTheme="majorEastAsia"/>
        </w:rPr>
      </w:pPr>
      <w:r>
        <w:rPr>
          <w:rFonts w:ascii="Times New Roman" w:eastAsiaTheme="majorEastAsia" w:hint="eastAsia"/>
        </w:rPr>
        <w:t>10.4.2</w:t>
      </w:r>
      <w:r w:rsidR="00C64385" w:rsidRPr="0075212B">
        <w:rPr>
          <w:rFonts w:ascii="Times New Roman" w:eastAsiaTheme="majorEastAsia"/>
        </w:rPr>
        <w:t>作业安全警戒是指爆破器材临时存放、药包制作、装药、填塞、联网等环节的安全警戒。</w:t>
      </w:r>
    </w:p>
    <w:p w:rsidR="00C77740" w:rsidRPr="0075212B" w:rsidRDefault="00724087" w:rsidP="004A375B">
      <w:pPr>
        <w:pStyle w:val="afffffc"/>
        <w:numPr>
          <w:ilvl w:val="0"/>
          <w:numId w:val="0"/>
        </w:numPr>
        <w:adjustRightInd w:val="0"/>
        <w:snapToGrid w:val="0"/>
        <w:spacing w:beforeLines="0" w:before="0" w:afterLines="0" w:after="0"/>
        <w:rPr>
          <w:rFonts w:ascii="Times New Roman"/>
        </w:rPr>
      </w:pPr>
      <w:r>
        <w:rPr>
          <w:rFonts w:ascii="Times New Roman" w:hint="eastAsia"/>
        </w:rPr>
        <w:t>10.4.3</w:t>
      </w:r>
      <w:r w:rsidR="00C64385" w:rsidRPr="0075212B">
        <w:rPr>
          <w:rFonts w:ascii="Times New Roman"/>
        </w:rPr>
        <w:t>爆破安全警戒是指</w:t>
      </w:r>
      <w:proofErr w:type="gramStart"/>
      <w:r w:rsidR="00C64385" w:rsidRPr="0075212B">
        <w:rPr>
          <w:rFonts w:ascii="Times New Roman"/>
        </w:rPr>
        <w:t>起爆和爆后</w:t>
      </w:r>
      <w:proofErr w:type="gramEnd"/>
      <w:r w:rsidR="00C64385" w:rsidRPr="0075212B">
        <w:rPr>
          <w:rFonts w:ascii="Times New Roman"/>
        </w:rPr>
        <w:t>检查环节的安全警戒。</w:t>
      </w:r>
    </w:p>
    <w:p w:rsidR="00C77740" w:rsidRPr="0075212B" w:rsidRDefault="00C60F88" w:rsidP="004A375B">
      <w:pPr>
        <w:pStyle w:val="afffffc"/>
        <w:numPr>
          <w:ilvl w:val="0"/>
          <w:numId w:val="0"/>
        </w:numPr>
        <w:adjustRightInd w:val="0"/>
        <w:snapToGrid w:val="0"/>
        <w:spacing w:beforeLines="0" w:before="0" w:afterLines="0" w:after="0"/>
        <w:rPr>
          <w:rFonts w:ascii="Times New Roman"/>
        </w:rPr>
      </w:pPr>
      <w:r>
        <w:rPr>
          <w:rFonts w:ascii="Times New Roman" w:hint="eastAsia"/>
        </w:rPr>
        <w:t>10.4.4</w:t>
      </w:r>
      <w:r w:rsidR="00C64385" w:rsidRPr="0075212B">
        <w:rPr>
          <w:rFonts w:ascii="Times New Roman"/>
        </w:rPr>
        <w:t>爆破安全警戒信号包括预警信号、起爆信号、解除信号等</w:t>
      </w:r>
      <w:r w:rsidR="00C64385" w:rsidRPr="0075212B">
        <w:rPr>
          <w:rFonts w:ascii="Times New Roman" w:hint="eastAsia"/>
        </w:rPr>
        <w:t>。</w:t>
      </w:r>
    </w:p>
    <w:p w:rsidR="00C77740" w:rsidRPr="0075212B" w:rsidRDefault="00C60F88" w:rsidP="004A375B">
      <w:pPr>
        <w:pStyle w:val="afffffc"/>
        <w:numPr>
          <w:ilvl w:val="0"/>
          <w:numId w:val="0"/>
        </w:numPr>
        <w:adjustRightInd w:val="0"/>
        <w:snapToGrid w:val="0"/>
        <w:spacing w:beforeLines="0" w:before="0" w:afterLines="0" w:after="0"/>
        <w:rPr>
          <w:rFonts w:ascii="Times New Roman"/>
        </w:rPr>
      </w:pPr>
      <w:r>
        <w:rPr>
          <w:rFonts w:ascii="Times New Roman" w:hint="eastAsia"/>
        </w:rPr>
        <w:t>10.4.5</w:t>
      </w:r>
      <w:r w:rsidR="00C64385" w:rsidRPr="0075212B">
        <w:rPr>
          <w:rFonts w:ascii="Times New Roman"/>
        </w:rPr>
        <w:t>应根据爆区位置、周围环境、周边交通运输道路等情况进行爆破安全警戒设计，确定警戒范围、警戒点数量与位置、起爆站位置。</w:t>
      </w:r>
      <w:bookmarkEnd w:id="137"/>
    </w:p>
    <w:p w:rsidR="00C77740" w:rsidRPr="0075212B" w:rsidRDefault="00C60F88" w:rsidP="004A375B">
      <w:pPr>
        <w:pStyle w:val="afffffc"/>
        <w:numPr>
          <w:ilvl w:val="0"/>
          <w:numId w:val="0"/>
        </w:numPr>
        <w:adjustRightInd w:val="0"/>
        <w:snapToGrid w:val="0"/>
        <w:spacing w:beforeLines="0" w:before="0" w:afterLines="0" w:after="0"/>
        <w:rPr>
          <w:rFonts w:ascii="Times New Roman"/>
        </w:rPr>
      </w:pPr>
      <w:bookmarkStart w:id="138" w:name="_Toc40861525"/>
      <w:r>
        <w:rPr>
          <w:rFonts w:ascii="Times New Roman" w:hint="eastAsia"/>
        </w:rPr>
        <w:t>10.4.6</w:t>
      </w:r>
      <w:r w:rsidR="00C64385" w:rsidRPr="0075212B">
        <w:rPr>
          <w:rFonts w:ascii="Times New Roman"/>
        </w:rPr>
        <w:t>爆破安全警戒范围应根据爆破有害效应安全验算距离确定，并满足</w:t>
      </w:r>
      <w:r w:rsidR="00C64385" w:rsidRPr="0075212B">
        <w:rPr>
          <w:rFonts w:ascii="Times New Roman"/>
        </w:rPr>
        <w:t>GB 6722</w:t>
      </w:r>
      <w:r w:rsidR="00C64385" w:rsidRPr="0075212B">
        <w:rPr>
          <w:rFonts w:ascii="Times New Roman"/>
        </w:rPr>
        <w:t>规定的爆破最小安全警戒范围。</w:t>
      </w:r>
      <w:bookmarkEnd w:id="138"/>
    </w:p>
    <w:p w:rsidR="00C77740" w:rsidRPr="0075212B" w:rsidRDefault="00C60F88" w:rsidP="004A375B">
      <w:pPr>
        <w:pStyle w:val="a6"/>
        <w:numPr>
          <w:ilvl w:val="0"/>
          <w:numId w:val="0"/>
        </w:numPr>
        <w:adjustRightInd w:val="0"/>
        <w:snapToGrid w:val="0"/>
        <w:spacing w:beforeLines="0" w:before="0" w:afterLines="0" w:after="0"/>
        <w:rPr>
          <w:rFonts w:ascii="Times New Roman" w:eastAsiaTheme="majorEastAsia"/>
        </w:rPr>
      </w:pPr>
      <w:bookmarkStart w:id="139" w:name="_Toc40861526"/>
      <w:r>
        <w:rPr>
          <w:rFonts w:ascii="Times New Roman" w:eastAsiaTheme="majorEastAsia" w:hint="eastAsia"/>
        </w:rPr>
        <w:t>10.4.7</w:t>
      </w:r>
      <w:r w:rsidR="00C64385" w:rsidRPr="0075212B">
        <w:rPr>
          <w:rFonts w:ascii="Times New Roman" w:eastAsiaTheme="majorEastAsia"/>
        </w:rPr>
        <w:t>应根据现场实际情况编制爆破安全警戒图，</w:t>
      </w:r>
      <w:r w:rsidR="00C64385" w:rsidRPr="0075212B">
        <w:rPr>
          <w:rFonts w:ascii="Times New Roman" w:eastAsiaTheme="majorEastAsia" w:hint="eastAsia"/>
        </w:rPr>
        <w:t>内容</w:t>
      </w:r>
      <w:r w:rsidR="00C64385" w:rsidRPr="0075212B">
        <w:rPr>
          <w:rFonts w:ascii="Times New Roman" w:eastAsiaTheme="majorEastAsia"/>
        </w:rPr>
        <w:t>包括：</w:t>
      </w:r>
      <w:bookmarkEnd w:id="139"/>
    </w:p>
    <w:p w:rsidR="00C77740" w:rsidRPr="0075212B" w:rsidRDefault="00C64385" w:rsidP="004A375B">
      <w:pPr>
        <w:pStyle w:val="aff4"/>
        <w:tabs>
          <w:tab w:val="clear" w:pos="854"/>
          <w:tab w:val="left" w:pos="1004"/>
        </w:tabs>
        <w:adjustRightInd w:val="0"/>
        <w:snapToGrid w:val="0"/>
        <w:ind w:left="840"/>
        <w:rPr>
          <w:rFonts w:ascii="Times New Roman"/>
        </w:rPr>
      </w:pPr>
      <w:r w:rsidRPr="0075212B">
        <w:rPr>
          <w:rFonts w:ascii="Times New Roman"/>
        </w:rPr>
        <w:t>爆破区域位置；</w:t>
      </w:r>
    </w:p>
    <w:p w:rsidR="00C77740" w:rsidRPr="0075212B" w:rsidRDefault="00C64385" w:rsidP="004A375B">
      <w:pPr>
        <w:pStyle w:val="aff4"/>
        <w:tabs>
          <w:tab w:val="clear" w:pos="854"/>
          <w:tab w:val="left" w:pos="1004"/>
        </w:tabs>
        <w:adjustRightInd w:val="0"/>
        <w:snapToGrid w:val="0"/>
        <w:ind w:left="840"/>
        <w:rPr>
          <w:rFonts w:ascii="Times New Roman"/>
        </w:rPr>
      </w:pPr>
      <w:r w:rsidRPr="0075212B">
        <w:rPr>
          <w:rFonts w:ascii="Times New Roman"/>
        </w:rPr>
        <w:t>爆破警戒范围；</w:t>
      </w:r>
    </w:p>
    <w:p w:rsidR="00C77740" w:rsidRPr="0075212B" w:rsidRDefault="00C64385" w:rsidP="004A375B">
      <w:pPr>
        <w:pStyle w:val="aff4"/>
        <w:tabs>
          <w:tab w:val="clear" w:pos="854"/>
          <w:tab w:val="left" w:pos="1004"/>
        </w:tabs>
        <w:adjustRightInd w:val="0"/>
        <w:snapToGrid w:val="0"/>
        <w:ind w:left="840"/>
        <w:rPr>
          <w:rFonts w:ascii="Times New Roman"/>
        </w:rPr>
      </w:pPr>
      <w:r w:rsidRPr="0075212B">
        <w:rPr>
          <w:rFonts w:ascii="Times New Roman"/>
        </w:rPr>
        <w:t>警戒点位置</w:t>
      </w:r>
      <w:r w:rsidRPr="0075212B">
        <w:rPr>
          <w:rFonts w:ascii="Times New Roman" w:hint="eastAsia"/>
        </w:rPr>
        <w:t>；</w:t>
      </w:r>
    </w:p>
    <w:p w:rsidR="00C77740" w:rsidRPr="0075212B" w:rsidRDefault="00C64385" w:rsidP="004A375B">
      <w:pPr>
        <w:pStyle w:val="aff4"/>
        <w:tabs>
          <w:tab w:val="clear" w:pos="854"/>
          <w:tab w:val="left" w:pos="1004"/>
        </w:tabs>
        <w:adjustRightInd w:val="0"/>
        <w:snapToGrid w:val="0"/>
        <w:ind w:left="840"/>
        <w:rPr>
          <w:rFonts w:ascii="Times New Roman"/>
        </w:rPr>
      </w:pPr>
      <w:r w:rsidRPr="0075212B">
        <w:rPr>
          <w:rFonts w:ascii="Times New Roman" w:hint="eastAsia"/>
        </w:rPr>
        <w:t>警戒点与爆破点的直线</w:t>
      </w:r>
      <w:r w:rsidRPr="0075212B">
        <w:rPr>
          <w:rFonts w:ascii="Times New Roman"/>
        </w:rPr>
        <w:t>距离；</w:t>
      </w:r>
    </w:p>
    <w:p w:rsidR="00C77740" w:rsidRPr="0075212B" w:rsidRDefault="00C64385" w:rsidP="004A375B">
      <w:pPr>
        <w:pStyle w:val="aff4"/>
        <w:tabs>
          <w:tab w:val="clear" w:pos="854"/>
          <w:tab w:val="left" w:pos="1004"/>
        </w:tabs>
        <w:adjustRightInd w:val="0"/>
        <w:snapToGrid w:val="0"/>
        <w:ind w:left="840"/>
        <w:rPr>
          <w:rFonts w:ascii="Times New Roman"/>
        </w:rPr>
      </w:pPr>
      <w:r w:rsidRPr="0075212B">
        <w:rPr>
          <w:rFonts w:ascii="Times New Roman"/>
        </w:rPr>
        <w:t>爆区周边交通运输道路；</w:t>
      </w:r>
    </w:p>
    <w:p w:rsidR="00C77740" w:rsidRPr="0075212B" w:rsidRDefault="00C64385" w:rsidP="004A375B">
      <w:pPr>
        <w:pStyle w:val="aff4"/>
        <w:tabs>
          <w:tab w:val="clear" w:pos="854"/>
          <w:tab w:val="left" w:pos="1004"/>
        </w:tabs>
        <w:adjustRightInd w:val="0"/>
        <w:snapToGrid w:val="0"/>
        <w:ind w:left="840"/>
        <w:rPr>
          <w:rFonts w:ascii="Times New Roman"/>
        </w:rPr>
      </w:pPr>
      <w:r w:rsidRPr="0075212B">
        <w:rPr>
          <w:rFonts w:ascii="Times New Roman"/>
        </w:rPr>
        <w:t>起爆站位置；</w:t>
      </w:r>
    </w:p>
    <w:p w:rsidR="00C77740" w:rsidRPr="0075212B" w:rsidRDefault="00C64385" w:rsidP="004A375B">
      <w:pPr>
        <w:pStyle w:val="aff4"/>
        <w:tabs>
          <w:tab w:val="clear" w:pos="854"/>
          <w:tab w:val="left" w:pos="1004"/>
        </w:tabs>
        <w:adjustRightInd w:val="0"/>
        <w:snapToGrid w:val="0"/>
        <w:ind w:left="840"/>
        <w:rPr>
          <w:rFonts w:ascii="Times New Roman"/>
        </w:rPr>
      </w:pPr>
      <w:r w:rsidRPr="0075212B">
        <w:rPr>
          <w:rFonts w:ascii="Times New Roman"/>
        </w:rPr>
        <w:t>其他备注或说明。</w:t>
      </w:r>
    </w:p>
    <w:p w:rsidR="00C77740" w:rsidRPr="0075212B" w:rsidRDefault="00C60F88" w:rsidP="002204F8">
      <w:pPr>
        <w:pStyle w:val="a5"/>
        <w:numPr>
          <w:ilvl w:val="0"/>
          <w:numId w:val="0"/>
        </w:numPr>
        <w:adjustRightInd w:val="0"/>
        <w:snapToGrid w:val="0"/>
        <w:spacing w:before="156" w:after="156"/>
        <w:rPr>
          <w:rFonts w:ascii="Times New Roman"/>
        </w:rPr>
      </w:pPr>
      <w:bookmarkStart w:id="140" w:name="_Toc40861527"/>
      <w:bookmarkStart w:id="141" w:name="_Toc76625194"/>
      <w:r>
        <w:rPr>
          <w:rFonts w:ascii="Times New Roman" w:hint="eastAsia"/>
        </w:rPr>
        <w:t>10.5</w:t>
      </w:r>
      <w:r w:rsidR="00C64385" w:rsidRPr="0075212B">
        <w:rPr>
          <w:rFonts w:ascii="Times New Roman"/>
        </w:rPr>
        <w:t>爆破应急预案</w:t>
      </w:r>
      <w:bookmarkEnd w:id="140"/>
      <w:bookmarkEnd w:id="141"/>
    </w:p>
    <w:p w:rsidR="005529A9" w:rsidRDefault="00C64385" w:rsidP="004A375B">
      <w:pPr>
        <w:adjustRightInd w:val="0"/>
        <w:snapToGrid w:val="0"/>
        <w:ind w:firstLineChars="200" w:firstLine="420"/>
      </w:pPr>
      <w:r w:rsidRPr="0075212B">
        <w:t>复杂环境</w:t>
      </w:r>
      <w:r w:rsidR="000C0B40">
        <w:rPr>
          <w:rFonts w:hint="eastAsia"/>
        </w:rPr>
        <w:t>光面爆破技术设计</w:t>
      </w:r>
      <w:r w:rsidRPr="0075212B">
        <w:t>应制定应对复杂环境的方法、措施及应急预案</w:t>
      </w:r>
      <w:r w:rsidRPr="0075212B">
        <w:rPr>
          <w:rFonts w:hint="eastAsia"/>
        </w:rPr>
        <w:t>，应急预案应包括：</w:t>
      </w:r>
    </w:p>
    <w:p w:rsidR="005529A9" w:rsidRDefault="004A375B" w:rsidP="004A375B">
      <w:pPr>
        <w:pStyle w:val="aff4"/>
        <w:numPr>
          <w:ilvl w:val="0"/>
          <w:numId w:val="0"/>
        </w:numPr>
        <w:tabs>
          <w:tab w:val="clear" w:pos="854"/>
          <w:tab w:val="left" w:pos="1004"/>
        </w:tabs>
        <w:adjustRightInd w:val="0"/>
        <w:snapToGrid w:val="0"/>
        <w:ind w:firstLineChars="200" w:firstLine="420"/>
        <w:rPr>
          <w:rFonts w:ascii="Times New Roman"/>
        </w:rPr>
      </w:pPr>
      <w:r>
        <w:rPr>
          <w:rFonts w:ascii="Times New Roman" w:hint="eastAsia"/>
        </w:rPr>
        <w:t>——</w:t>
      </w:r>
      <w:r w:rsidR="00C64385" w:rsidRPr="0075212B">
        <w:rPr>
          <w:rFonts w:ascii="Times New Roman" w:hint="eastAsia"/>
        </w:rPr>
        <w:t>应急救援指挥机构及组织；</w:t>
      </w:r>
    </w:p>
    <w:p w:rsidR="005529A9" w:rsidRDefault="004A375B" w:rsidP="004A375B">
      <w:pPr>
        <w:pStyle w:val="aff4"/>
        <w:numPr>
          <w:ilvl w:val="0"/>
          <w:numId w:val="0"/>
        </w:numPr>
        <w:tabs>
          <w:tab w:val="clear" w:pos="854"/>
          <w:tab w:val="left" w:pos="1004"/>
        </w:tabs>
        <w:adjustRightInd w:val="0"/>
        <w:snapToGrid w:val="0"/>
        <w:ind w:firstLineChars="200" w:firstLine="420"/>
        <w:rPr>
          <w:rFonts w:ascii="Times New Roman"/>
        </w:rPr>
      </w:pPr>
      <w:r>
        <w:rPr>
          <w:rFonts w:ascii="Times New Roman" w:hint="eastAsia"/>
        </w:rPr>
        <w:t>——</w:t>
      </w:r>
      <w:r w:rsidR="00C64385" w:rsidRPr="0075212B">
        <w:rPr>
          <w:rFonts w:ascii="Times New Roman" w:hint="eastAsia"/>
        </w:rPr>
        <w:t>应急救援处置的工作流程；</w:t>
      </w:r>
    </w:p>
    <w:p w:rsidR="005529A9" w:rsidRDefault="004A375B" w:rsidP="004A375B">
      <w:pPr>
        <w:pStyle w:val="aff4"/>
        <w:numPr>
          <w:ilvl w:val="0"/>
          <w:numId w:val="0"/>
        </w:numPr>
        <w:tabs>
          <w:tab w:val="clear" w:pos="854"/>
          <w:tab w:val="left" w:pos="1004"/>
        </w:tabs>
        <w:adjustRightInd w:val="0"/>
        <w:snapToGrid w:val="0"/>
        <w:ind w:firstLineChars="200" w:firstLine="420"/>
        <w:rPr>
          <w:rFonts w:ascii="Times New Roman"/>
        </w:rPr>
      </w:pPr>
      <w:r>
        <w:rPr>
          <w:rFonts w:ascii="Times New Roman" w:hint="eastAsia"/>
        </w:rPr>
        <w:t>——</w:t>
      </w:r>
      <w:r w:rsidR="00C64385" w:rsidRPr="0075212B">
        <w:rPr>
          <w:rFonts w:ascii="Times New Roman" w:hint="eastAsia"/>
        </w:rPr>
        <w:t>应急救援机构人员之间的通信联络方式；</w:t>
      </w:r>
    </w:p>
    <w:p w:rsidR="005529A9" w:rsidRDefault="004A375B" w:rsidP="004A375B">
      <w:pPr>
        <w:pStyle w:val="aff4"/>
        <w:numPr>
          <w:ilvl w:val="0"/>
          <w:numId w:val="0"/>
        </w:numPr>
        <w:tabs>
          <w:tab w:val="clear" w:pos="854"/>
          <w:tab w:val="left" w:pos="1004"/>
        </w:tabs>
        <w:adjustRightInd w:val="0"/>
        <w:snapToGrid w:val="0"/>
        <w:ind w:firstLineChars="200" w:firstLine="420"/>
        <w:rPr>
          <w:rFonts w:ascii="Times New Roman"/>
        </w:rPr>
      </w:pPr>
      <w:r>
        <w:rPr>
          <w:rFonts w:ascii="Times New Roman" w:hint="eastAsia"/>
        </w:rPr>
        <w:t>——</w:t>
      </w:r>
      <w:r w:rsidR="00C64385" w:rsidRPr="0075212B">
        <w:rPr>
          <w:rFonts w:ascii="Times New Roman" w:hint="eastAsia"/>
        </w:rPr>
        <w:t>事故应急措施及处理方案。</w:t>
      </w:r>
    </w:p>
    <w:p w:rsidR="00C77740" w:rsidRPr="0075212B" w:rsidRDefault="00C64385" w:rsidP="00F33490">
      <w:pPr>
        <w:pStyle w:val="a4"/>
        <w:adjustRightInd w:val="0"/>
        <w:snapToGrid w:val="0"/>
        <w:spacing w:before="312" w:after="312"/>
        <w:rPr>
          <w:rFonts w:ascii="Times New Roman"/>
        </w:rPr>
      </w:pPr>
      <w:bookmarkStart w:id="142" w:name="_Toc76625195"/>
      <w:r w:rsidRPr="0075212B">
        <w:rPr>
          <w:rFonts w:ascii="Times New Roman"/>
        </w:rPr>
        <w:t>质量</w:t>
      </w:r>
      <w:r w:rsidR="00F81ABC">
        <w:rPr>
          <w:rFonts w:ascii="Times New Roman"/>
        </w:rPr>
        <w:t>评价与</w:t>
      </w:r>
      <w:r w:rsidRPr="0075212B">
        <w:rPr>
          <w:rFonts w:ascii="Times New Roman"/>
        </w:rPr>
        <w:t>控制</w:t>
      </w:r>
      <w:bookmarkEnd w:id="142"/>
    </w:p>
    <w:p w:rsidR="00C77740" w:rsidRPr="0075212B" w:rsidRDefault="00C60F88" w:rsidP="00F33490">
      <w:pPr>
        <w:pStyle w:val="afffffc"/>
        <w:numPr>
          <w:ilvl w:val="0"/>
          <w:numId w:val="0"/>
        </w:numPr>
        <w:adjustRightInd w:val="0"/>
        <w:snapToGrid w:val="0"/>
        <w:spacing w:beforeLines="0" w:before="0" w:afterLines="0" w:after="0"/>
        <w:rPr>
          <w:rFonts w:ascii="Times New Roman"/>
        </w:rPr>
      </w:pPr>
      <w:r w:rsidRPr="00E85254">
        <w:rPr>
          <w:rFonts w:ascii="Times New Roman" w:hint="eastAsia"/>
        </w:rPr>
        <w:t>11.1</w:t>
      </w:r>
      <w:r w:rsidR="00C64385" w:rsidRPr="00E85254">
        <w:rPr>
          <w:rFonts w:ascii="Times New Roman"/>
        </w:rPr>
        <w:t>光</w:t>
      </w:r>
      <w:r w:rsidR="00C64385" w:rsidRPr="0075212B">
        <w:rPr>
          <w:rFonts w:ascii="Times New Roman"/>
        </w:rPr>
        <w:t>面爆破质量控制指标</w:t>
      </w:r>
      <w:r w:rsidR="00152D90">
        <w:rPr>
          <w:rFonts w:ascii="Times New Roman"/>
        </w:rPr>
        <w:t>主要包括</w:t>
      </w:r>
      <w:proofErr w:type="gramStart"/>
      <w:r w:rsidR="00C64385" w:rsidRPr="0075212B">
        <w:rPr>
          <w:rFonts w:ascii="Times New Roman"/>
        </w:rPr>
        <w:t>半孔率</w:t>
      </w:r>
      <w:proofErr w:type="gramEnd"/>
      <w:r w:rsidR="00C64385" w:rsidRPr="0075212B">
        <w:rPr>
          <w:rFonts w:ascii="Times New Roman"/>
        </w:rPr>
        <w:t>、坡面平整度</w:t>
      </w:r>
      <w:r w:rsidR="00FB1E73" w:rsidRPr="0075212B">
        <w:rPr>
          <w:rFonts w:ascii="Times New Roman" w:hint="eastAsia"/>
        </w:rPr>
        <w:t>、</w:t>
      </w:r>
      <w:r w:rsidR="00C64385" w:rsidRPr="0075212B">
        <w:rPr>
          <w:rFonts w:ascii="Times New Roman"/>
        </w:rPr>
        <w:t>边坡</w:t>
      </w:r>
      <w:proofErr w:type="gramStart"/>
      <w:r w:rsidR="00C64385" w:rsidRPr="0075212B">
        <w:rPr>
          <w:rFonts w:ascii="Times New Roman"/>
        </w:rPr>
        <w:t>坡</w:t>
      </w:r>
      <w:proofErr w:type="gramEnd"/>
      <w:r w:rsidR="00C64385" w:rsidRPr="0075212B">
        <w:rPr>
          <w:rFonts w:ascii="Times New Roman"/>
        </w:rPr>
        <w:t>率</w:t>
      </w:r>
      <w:r w:rsidR="00FB1E73" w:rsidRPr="0075212B">
        <w:rPr>
          <w:rFonts w:ascii="Times New Roman" w:hint="eastAsia"/>
        </w:rPr>
        <w:t>和</w:t>
      </w:r>
      <w:r w:rsidR="00FB1E73" w:rsidRPr="0075212B">
        <w:rPr>
          <w:rFonts w:ascii="Times New Roman"/>
        </w:rPr>
        <w:t>损伤度</w:t>
      </w:r>
      <w:r w:rsidR="00152D90">
        <w:rPr>
          <w:rFonts w:ascii="Times New Roman" w:hint="eastAsia"/>
        </w:rPr>
        <w:t>，还</w:t>
      </w:r>
      <w:r w:rsidR="00C64385" w:rsidRPr="0075212B">
        <w:rPr>
          <w:rFonts w:ascii="Times New Roman"/>
        </w:rPr>
        <w:t>包括平均线性超挖量、几何尺寸及标高检查、保护层厚度偏差、钻孔孔位和倾斜度偏差</w:t>
      </w:r>
      <w:r w:rsidR="00FB0C2E">
        <w:rPr>
          <w:rFonts w:ascii="Times New Roman" w:hint="eastAsia"/>
        </w:rPr>
        <w:t>及</w:t>
      </w:r>
      <w:r w:rsidR="00C64385" w:rsidRPr="0075212B">
        <w:rPr>
          <w:rFonts w:ascii="Times New Roman"/>
        </w:rPr>
        <w:t>开挖分层厚度</w:t>
      </w:r>
      <w:r w:rsidR="00C64385" w:rsidRPr="0075212B">
        <w:rPr>
          <w:rFonts w:ascii="Times New Roman" w:hint="eastAsia"/>
        </w:rPr>
        <w:t>。</w:t>
      </w:r>
    </w:p>
    <w:p w:rsidR="00C77740" w:rsidRPr="0075212B" w:rsidRDefault="00C60F88" w:rsidP="00F33490">
      <w:pPr>
        <w:pStyle w:val="a6"/>
        <w:numPr>
          <w:ilvl w:val="0"/>
          <w:numId w:val="0"/>
        </w:numPr>
        <w:adjustRightInd w:val="0"/>
        <w:snapToGrid w:val="0"/>
        <w:spacing w:beforeLines="0" w:before="0" w:afterLines="0" w:after="0"/>
        <w:rPr>
          <w:rFonts w:ascii="Times New Roman" w:eastAsiaTheme="majorEastAsia"/>
        </w:rPr>
      </w:pPr>
      <w:r>
        <w:rPr>
          <w:rFonts w:ascii="Times New Roman" w:eastAsiaTheme="majorEastAsia" w:hint="eastAsia"/>
        </w:rPr>
        <w:t>11.</w:t>
      </w:r>
      <w:r w:rsidR="00FB0C2E">
        <w:rPr>
          <w:rFonts w:ascii="Times New Roman" w:eastAsiaTheme="majorEastAsia" w:hint="eastAsia"/>
        </w:rPr>
        <w:t>1</w:t>
      </w:r>
      <w:r w:rsidR="00C64385" w:rsidRPr="0075212B">
        <w:rPr>
          <w:rFonts w:ascii="Times New Roman" w:eastAsiaTheme="majorEastAsia"/>
        </w:rPr>
        <w:t>不同岩性残留</w:t>
      </w:r>
      <w:proofErr w:type="gramStart"/>
      <w:r w:rsidR="00C64385" w:rsidRPr="0075212B">
        <w:rPr>
          <w:rFonts w:ascii="Times New Roman" w:eastAsiaTheme="majorEastAsia"/>
        </w:rPr>
        <w:t>半孔率</w:t>
      </w:r>
      <w:proofErr w:type="gramEnd"/>
      <w:r w:rsidR="00C64385" w:rsidRPr="0075212B">
        <w:rPr>
          <w:rFonts w:ascii="Times New Roman" w:eastAsiaTheme="majorEastAsia"/>
        </w:rPr>
        <w:t>的质量标准，</w:t>
      </w:r>
      <w:r w:rsidR="00C64385" w:rsidRPr="0075212B">
        <w:rPr>
          <w:rFonts w:ascii="Times New Roman" w:eastAsiaTheme="majorEastAsia" w:hint="eastAsia"/>
        </w:rPr>
        <w:t>宜</w:t>
      </w:r>
      <w:r w:rsidR="00C64385" w:rsidRPr="0075212B">
        <w:rPr>
          <w:rFonts w:ascii="Times New Roman" w:eastAsiaTheme="majorEastAsia"/>
        </w:rPr>
        <w:t>按表</w:t>
      </w:r>
      <w:r w:rsidR="00C64385" w:rsidRPr="0075212B">
        <w:rPr>
          <w:rFonts w:ascii="Times New Roman" w:eastAsiaTheme="majorEastAsia" w:hint="eastAsia"/>
        </w:rPr>
        <w:t>2</w:t>
      </w:r>
      <w:r w:rsidR="00C64385" w:rsidRPr="0075212B">
        <w:rPr>
          <w:rFonts w:ascii="Times New Roman" w:eastAsiaTheme="majorEastAsia"/>
        </w:rPr>
        <w:t>评估。</w:t>
      </w:r>
    </w:p>
    <w:p w:rsidR="00C77740" w:rsidRPr="0075212B" w:rsidRDefault="00C64385" w:rsidP="00F33490">
      <w:pPr>
        <w:pStyle w:val="afffffb"/>
        <w:numPr>
          <w:ilvl w:val="0"/>
          <w:numId w:val="0"/>
        </w:numPr>
        <w:adjustRightInd w:val="0"/>
        <w:snapToGrid w:val="0"/>
        <w:spacing w:beforeLines="0" w:before="0" w:afterLines="0" w:after="0"/>
        <w:ind w:firstLineChars="1800" w:firstLine="3240"/>
        <w:rPr>
          <w:rFonts w:ascii="Times New Roman"/>
        </w:rPr>
      </w:pPr>
      <w:r w:rsidRPr="0075212B">
        <w:rPr>
          <w:sz w:val="18"/>
        </w:rPr>
        <w:t>表</w:t>
      </w:r>
      <w:r w:rsidRPr="0075212B">
        <w:rPr>
          <w:rFonts w:ascii="Times New Roman" w:hint="eastAsia"/>
          <w:sz w:val="18"/>
        </w:rPr>
        <w:t>2</w:t>
      </w:r>
      <w:r w:rsidRPr="0075212B">
        <w:rPr>
          <w:sz w:val="18"/>
        </w:rPr>
        <w:t xml:space="preserve"> </w:t>
      </w:r>
      <w:r w:rsidRPr="0075212B">
        <w:rPr>
          <w:sz w:val="18"/>
        </w:rPr>
        <w:t>按</w:t>
      </w:r>
      <w:proofErr w:type="gramStart"/>
      <w:r w:rsidRPr="0075212B">
        <w:rPr>
          <w:sz w:val="18"/>
        </w:rPr>
        <w:t>半孔率</w:t>
      </w:r>
      <w:proofErr w:type="gramEnd"/>
      <w:r w:rsidRPr="0075212B">
        <w:rPr>
          <w:rFonts w:ascii="Times New Roman"/>
          <w:i/>
          <w:sz w:val="18"/>
        </w:rPr>
        <w:t>η</w:t>
      </w:r>
      <w:r w:rsidRPr="0075212B">
        <w:rPr>
          <w:sz w:val="18"/>
        </w:rPr>
        <w:t>评价光面爆破质量的标准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613"/>
        <w:gridCol w:w="1613"/>
        <w:gridCol w:w="1613"/>
        <w:gridCol w:w="1461"/>
      </w:tblGrid>
      <w:tr w:rsidR="0075212B" w:rsidRPr="0075212B">
        <w:trPr>
          <w:trHeight w:val="1328"/>
          <w:jc w:val="center"/>
        </w:trPr>
        <w:tc>
          <w:tcPr>
            <w:tcW w:w="2160" w:type="dxa"/>
          </w:tcPr>
          <w:p w:rsidR="00C77740" w:rsidRPr="0075212B" w:rsidRDefault="0094550A" w:rsidP="00F33490">
            <w:pPr>
              <w:adjustRightInd w:val="0"/>
              <w:snapToGrid w:val="0"/>
              <w:jc w:val="center"/>
              <w:rPr>
                <w:sz w:val="18"/>
                <w:szCs w:val="21"/>
              </w:rPr>
            </w:pPr>
            <w:r>
              <w:rPr>
                <w:noProof/>
                <w:sz w:val="18"/>
              </w:rPr>
              <w:pict>
                <v:line id="直接连接符 52" o:spid="_x0000_s1034" style="position:absolute;left:0;text-align:left;z-index:251660288;visibility:visible" from="-5.05pt,.6pt" to="100.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"/>
              </w:pict>
            </w:r>
            <w:r>
              <w:rPr>
                <w:noProof/>
                <w:sz w:val="18"/>
              </w:rPr>
              <w:pict>
                <v:line id="直接连接符 53" o:spid="_x0000_s1033" style="position:absolute;left:0;text-align:left;z-index:251659264;visibility:visible" from="-5.4pt,.8pt" to="69.1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"/>
              </w:pict>
            </w:r>
            <w:r w:rsidR="00C64385" w:rsidRPr="0075212B">
              <w:rPr>
                <w:sz w:val="18"/>
                <w:szCs w:val="21"/>
              </w:rPr>
              <w:t xml:space="preserve">        </w:t>
            </w:r>
            <w:r w:rsidR="00C64385" w:rsidRPr="0075212B">
              <w:rPr>
                <w:sz w:val="18"/>
                <w:szCs w:val="21"/>
              </w:rPr>
              <w:t>质量等级</w:t>
            </w:r>
          </w:p>
          <w:p w:rsidR="00C77740" w:rsidRPr="0075212B" w:rsidRDefault="00C64385" w:rsidP="00F33490">
            <w:pPr>
              <w:adjustRightInd w:val="0"/>
              <w:snapToGrid w:val="0"/>
              <w:rPr>
                <w:sz w:val="18"/>
                <w:szCs w:val="21"/>
              </w:rPr>
            </w:pPr>
            <w:r w:rsidRPr="0075212B">
              <w:rPr>
                <w:sz w:val="18"/>
                <w:szCs w:val="21"/>
              </w:rPr>
              <w:t>岩</w:t>
            </w:r>
            <w:r w:rsidRPr="0075212B">
              <w:rPr>
                <w:sz w:val="18"/>
                <w:szCs w:val="21"/>
              </w:rPr>
              <w:t xml:space="preserve">   </w:t>
            </w:r>
            <w:proofErr w:type="gramStart"/>
            <w:r w:rsidRPr="0075212B">
              <w:rPr>
                <w:sz w:val="18"/>
                <w:szCs w:val="21"/>
              </w:rPr>
              <w:t>半孔率</w:t>
            </w:r>
            <w:proofErr w:type="gramEnd"/>
            <w:r w:rsidR="007A3DEE" w:rsidRPr="007C449D">
              <w:rPr>
                <w:i/>
              </w:rPr>
              <w:t>η</w:t>
            </w:r>
          </w:p>
          <w:p w:rsidR="00C77740" w:rsidRPr="0075212B" w:rsidRDefault="00C64385" w:rsidP="007A3DEE">
            <w:pPr>
              <w:adjustRightInd w:val="0"/>
              <w:snapToGrid w:val="0"/>
              <w:rPr>
                <w:sz w:val="18"/>
                <w:szCs w:val="21"/>
              </w:rPr>
            </w:pPr>
            <w:r w:rsidRPr="0075212B">
              <w:rPr>
                <w:sz w:val="18"/>
                <w:szCs w:val="21"/>
              </w:rPr>
              <w:t>性</w:t>
            </w:r>
            <w:r w:rsidRPr="0075212B">
              <w:rPr>
                <w:sz w:val="18"/>
                <w:szCs w:val="21"/>
              </w:rPr>
              <w:t xml:space="preserve">        </w:t>
            </w:r>
            <w:r w:rsidR="007A3DEE">
              <w:rPr>
                <w:rFonts w:hint="eastAsia"/>
                <w:sz w:val="18"/>
                <w:szCs w:val="21"/>
              </w:rPr>
              <w:t>/</w:t>
            </w:r>
            <w:r w:rsidRPr="0075212B">
              <w:rPr>
                <w:sz w:val="18"/>
                <w:szCs w:val="21"/>
              </w:rPr>
              <w:t>%</w:t>
            </w:r>
          </w:p>
        </w:tc>
        <w:tc>
          <w:tcPr>
            <w:tcW w:w="1613" w:type="dxa"/>
            <w:vAlign w:val="center"/>
          </w:tcPr>
          <w:p w:rsidR="00C77740" w:rsidRPr="0075212B" w:rsidRDefault="00C64385" w:rsidP="00F33490">
            <w:pPr>
              <w:adjustRightInd w:val="0"/>
              <w:snapToGrid w:val="0"/>
              <w:jc w:val="center"/>
              <w:rPr>
                <w:sz w:val="18"/>
                <w:szCs w:val="21"/>
              </w:rPr>
            </w:pPr>
            <w:r w:rsidRPr="0075212B">
              <w:rPr>
                <w:sz w:val="18"/>
                <w:szCs w:val="21"/>
              </w:rPr>
              <w:t>优良</w:t>
            </w:r>
          </w:p>
        </w:tc>
        <w:tc>
          <w:tcPr>
            <w:tcW w:w="1613" w:type="dxa"/>
            <w:vAlign w:val="center"/>
          </w:tcPr>
          <w:p w:rsidR="00C77740" w:rsidRPr="0075212B" w:rsidRDefault="00C64385" w:rsidP="00F33490">
            <w:pPr>
              <w:adjustRightInd w:val="0"/>
              <w:snapToGrid w:val="0"/>
              <w:jc w:val="center"/>
              <w:rPr>
                <w:sz w:val="18"/>
                <w:szCs w:val="21"/>
              </w:rPr>
            </w:pPr>
            <w:r w:rsidRPr="0075212B">
              <w:rPr>
                <w:sz w:val="18"/>
                <w:szCs w:val="21"/>
              </w:rPr>
              <w:t>合格</w:t>
            </w:r>
          </w:p>
        </w:tc>
        <w:tc>
          <w:tcPr>
            <w:tcW w:w="1613" w:type="dxa"/>
            <w:vAlign w:val="center"/>
          </w:tcPr>
          <w:p w:rsidR="00C77740" w:rsidRPr="0075212B" w:rsidRDefault="00C64385" w:rsidP="00F33490">
            <w:pPr>
              <w:adjustRightInd w:val="0"/>
              <w:snapToGrid w:val="0"/>
              <w:jc w:val="center"/>
              <w:rPr>
                <w:sz w:val="18"/>
                <w:szCs w:val="21"/>
              </w:rPr>
            </w:pPr>
            <w:r w:rsidRPr="0075212B">
              <w:rPr>
                <w:sz w:val="18"/>
                <w:szCs w:val="21"/>
              </w:rPr>
              <w:t>可补救</w:t>
            </w:r>
          </w:p>
        </w:tc>
        <w:tc>
          <w:tcPr>
            <w:tcW w:w="1461" w:type="dxa"/>
            <w:vAlign w:val="center"/>
          </w:tcPr>
          <w:p w:rsidR="00C77740" w:rsidRPr="0075212B" w:rsidRDefault="00C64385" w:rsidP="00F33490">
            <w:pPr>
              <w:adjustRightInd w:val="0"/>
              <w:snapToGrid w:val="0"/>
              <w:jc w:val="center"/>
              <w:rPr>
                <w:sz w:val="18"/>
                <w:szCs w:val="21"/>
              </w:rPr>
            </w:pPr>
            <w:r w:rsidRPr="0075212B">
              <w:rPr>
                <w:sz w:val="18"/>
                <w:szCs w:val="21"/>
              </w:rPr>
              <w:t>不合格</w:t>
            </w:r>
          </w:p>
        </w:tc>
      </w:tr>
      <w:tr w:rsidR="0075212B" w:rsidRPr="0075212B">
        <w:trPr>
          <w:jc w:val="center"/>
        </w:trPr>
        <w:tc>
          <w:tcPr>
            <w:tcW w:w="2160" w:type="dxa"/>
            <w:vAlign w:val="center"/>
          </w:tcPr>
          <w:p w:rsidR="00C77740" w:rsidRPr="0075212B" w:rsidRDefault="00C64385" w:rsidP="00F33490">
            <w:pPr>
              <w:adjustRightInd w:val="0"/>
              <w:snapToGrid w:val="0"/>
              <w:jc w:val="center"/>
              <w:rPr>
                <w:sz w:val="18"/>
                <w:szCs w:val="21"/>
              </w:rPr>
            </w:pPr>
            <w:r w:rsidRPr="0075212B">
              <w:rPr>
                <w:sz w:val="18"/>
                <w:szCs w:val="21"/>
              </w:rPr>
              <w:t>硬岩</w:t>
            </w:r>
          </w:p>
        </w:tc>
        <w:tc>
          <w:tcPr>
            <w:tcW w:w="1613" w:type="dxa"/>
            <w:vAlign w:val="center"/>
          </w:tcPr>
          <w:p w:rsidR="00C77740" w:rsidRPr="0075212B" w:rsidRDefault="00C64385" w:rsidP="00F33490">
            <w:pPr>
              <w:adjustRightInd w:val="0"/>
              <w:snapToGrid w:val="0"/>
              <w:jc w:val="center"/>
              <w:rPr>
                <w:sz w:val="18"/>
                <w:szCs w:val="21"/>
              </w:rPr>
            </w:pPr>
            <w:r w:rsidRPr="0075212B">
              <w:rPr>
                <w:sz w:val="18"/>
                <w:szCs w:val="21"/>
              </w:rPr>
              <w:t>&gt;90</w:t>
            </w:r>
          </w:p>
        </w:tc>
        <w:tc>
          <w:tcPr>
            <w:tcW w:w="1613" w:type="dxa"/>
            <w:vAlign w:val="center"/>
          </w:tcPr>
          <w:p w:rsidR="00C77740" w:rsidRPr="0075212B" w:rsidRDefault="00C64385" w:rsidP="00B63E7A">
            <w:pPr>
              <w:adjustRightInd w:val="0"/>
              <w:snapToGrid w:val="0"/>
              <w:jc w:val="center"/>
              <w:rPr>
                <w:sz w:val="18"/>
                <w:szCs w:val="21"/>
              </w:rPr>
            </w:pPr>
            <w:r w:rsidRPr="0075212B">
              <w:rPr>
                <w:sz w:val="18"/>
                <w:szCs w:val="21"/>
              </w:rPr>
              <w:t>75</w:t>
            </w:r>
            <w:r w:rsidR="00B63E7A">
              <w:rPr>
                <w:rFonts w:ascii="宋体" w:hAnsi="宋体" w:hint="eastAsia"/>
                <w:sz w:val="18"/>
                <w:szCs w:val="21"/>
              </w:rPr>
              <w:t>～</w:t>
            </w:r>
            <w:r w:rsidRPr="0075212B">
              <w:rPr>
                <w:sz w:val="18"/>
                <w:szCs w:val="21"/>
              </w:rPr>
              <w:t>90</w:t>
            </w:r>
          </w:p>
        </w:tc>
        <w:tc>
          <w:tcPr>
            <w:tcW w:w="1613" w:type="dxa"/>
            <w:vAlign w:val="center"/>
          </w:tcPr>
          <w:p w:rsidR="00C77740" w:rsidRPr="0075212B" w:rsidRDefault="00C64385" w:rsidP="00F33490">
            <w:pPr>
              <w:adjustRightInd w:val="0"/>
              <w:snapToGrid w:val="0"/>
              <w:jc w:val="center"/>
              <w:rPr>
                <w:sz w:val="18"/>
                <w:szCs w:val="21"/>
              </w:rPr>
            </w:pPr>
            <w:r w:rsidRPr="0075212B">
              <w:rPr>
                <w:sz w:val="18"/>
                <w:szCs w:val="21"/>
              </w:rPr>
              <w:t>50</w:t>
            </w:r>
            <w:r w:rsidR="00B63E7A" w:rsidRPr="00B63E7A">
              <w:rPr>
                <w:rFonts w:hint="eastAsia"/>
                <w:sz w:val="18"/>
                <w:szCs w:val="21"/>
              </w:rPr>
              <w:t>～</w:t>
            </w:r>
            <w:r w:rsidRPr="0075212B">
              <w:rPr>
                <w:sz w:val="18"/>
                <w:szCs w:val="21"/>
              </w:rPr>
              <w:t>75</w:t>
            </w:r>
          </w:p>
        </w:tc>
        <w:tc>
          <w:tcPr>
            <w:tcW w:w="1461" w:type="dxa"/>
            <w:vAlign w:val="center"/>
          </w:tcPr>
          <w:p w:rsidR="00C77740" w:rsidRPr="0075212B" w:rsidRDefault="00C64385" w:rsidP="00F33490">
            <w:pPr>
              <w:adjustRightInd w:val="0"/>
              <w:snapToGrid w:val="0"/>
              <w:jc w:val="center"/>
              <w:rPr>
                <w:sz w:val="18"/>
                <w:szCs w:val="21"/>
              </w:rPr>
            </w:pPr>
            <w:r w:rsidRPr="0075212B">
              <w:rPr>
                <w:sz w:val="18"/>
                <w:szCs w:val="21"/>
              </w:rPr>
              <w:t>&lt;50</w:t>
            </w:r>
          </w:p>
        </w:tc>
      </w:tr>
      <w:tr w:rsidR="0075212B" w:rsidRPr="0075212B">
        <w:trPr>
          <w:jc w:val="center"/>
        </w:trPr>
        <w:tc>
          <w:tcPr>
            <w:tcW w:w="2160" w:type="dxa"/>
            <w:vAlign w:val="center"/>
          </w:tcPr>
          <w:p w:rsidR="00C77740" w:rsidRPr="0075212B" w:rsidRDefault="00C64385" w:rsidP="00F33490">
            <w:pPr>
              <w:adjustRightInd w:val="0"/>
              <w:snapToGrid w:val="0"/>
              <w:jc w:val="center"/>
              <w:rPr>
                <w:sz w:val="18"/>
                <w:szCs w:val="21"/>
              </w:rPr>
            </w:pPr>
            <w:r w:rsidRPr="0075212B">
              <w:rPr>
                <w:sz w:val="18"/>
                <w:szCs w:val="21"/>
              </w:rPr>
              <w:t>中硬岩</w:t>
            </w:r>
          </w:p>
        </w:tc>
        <w:tc>
          <w:tcPr>
            <w:tcW w:w="1613" w:type="dxa"/>
            <w:vAlign w:val="center"/>
          </w:tcPr>
          <w:p w:rsidR="00C77740" w:rsidRPr="0075212B" w:rsidRDefault="00C64385" w:rsidP="00F33490">
            <w:pPr>
              <w:adjustRightInd w:val="0"/>
              <w:snapToGrid w:val="0"/>
              <w:jc w:val="center"/>
              <w:rPr>
                <w:sz w:val="18"/>
                <w:szCs w:val="21"/>
              </w:rPr>
            </w:pPr>
            <w:r w:rsidRPr="0075212B">
              <w:rPr>
                <w:sz w:val="18"/>
                <w:szCs w:val="21"/>
              </w:rPr>
              <w:t>&gt;75</w:t>
            </w:r>
          </w:p>
        </w:tc>
        <w:tc>
          <w:tcPr>
            <w:tcW w:w="1613" w:type="dxa"/>
            <w:vAlign w:val="center"/>
          </w:tcPr>
          <w:p w:rsidR="00C77740" w:rsidRPr="0075212B" w:rsidRDefault="00C64385" w:rsidP="00F33490">
            <w:pPr>
              <w:adjustRightInd w:val="0"/>
              <w:snapToGrid w:val="0"/>
              <w:jc w:val="center"/>
              <w:rPr>
                <w:sz w:val="18"/>
                <w:szCs w:val="21"/>
              </w:rPr>
            </w:pPr>
            <w:r w:rsidRPr="0075212B">
              <w:rPr>
                <w:sz w:val="18"/>
                <w:szCs w:val="21"/>
              </w:rPr>
              <w:t>50</w:t>
            </w:r>
            <w:r w:rsidR="00B63E7A" w:rsidRPr="00B63E7A">
              <w:rPr>
                <w:rFonts w:hint="eastAsia"/>
                <w:sz w:val="18"/>
                <w:szCs w:val="21"/>
              </w:rPr>
              <w:t>～</w:t>
            </w:r>
            <w:r w:rsidRPr="0075212B">
              <w:rPr>
                <w:sz w:val="18"/>
                <w:szCs w:val="21"/>
              </w:rPr>
              <w:t>75</w:t>
            </w:r>
          </w:p>
        </w:tc>
        <w:tc>
          <w:tcPr>
            <w:tcW w:w="1613" w:type="dxa"/>
            <w:vAlign w:val="center"/>
          </w:tcPr>
          <w:p w:rsidR="00C77740" w:rsidRPr="0075212B" w:rsidRDefault="00C64385" w:rsidP="00F33490">
            <w:pPr>
              <w:adjustRightInd w:val="0"/>
              <w:snapToGrid w:val="0"/>
              <w:jc w:val="center"/>
              <w:rPr>
                <w:sz w:val="18"/>
                <w:szCs w:val="21"/>
              </w:rPr>
            </w:pPr>
            <w:r w:rsidRPr="0075212B">
              <w:rPr>
                <w:sz w:val="18"/>
                <w:szCs w:val="21"/>
              </w:rPr>
              <w:t>30</w:t>
            </w:r>
            <w:r w:rsidR="00B63E7A" w:rsidRPr="00B63E7A">
              <w:rPr>
                <w:rFonts w:hint="eastAsia"/>
                <w:sz w:val="18"/>
                <w:szCs w:val="21"/>
              </w:rPr>
              <w:t>～</w:t>
            </w:r>
            <w:r w:rsidRPr="0075212B">
              <w:rPr>
                <w:sz w:val="18"/>
                <w:szCs w:val="21"/>
              </w:rPr>
              <w:t>50</w:t>
            </w:r>
          </w:p>
        </w:tc>
        <w:tc>
          <w:tcPr>
            <w:tcW w:w="1461" w:type="dxa"/>
            <w:vAlign w:val="center"/>
          </w:tcPr>
          <w:p w:rsidR="00C77740" w:rsidRPr="0075212B" w:rsidRDefault="00C64385" w:rsidP="00F33490">
            <w:pPr>
              <w:adjustRightInd w:val="0"/>
              <w:snapToGrid w:val="0"/>
              <w:jc w:val="center"/>
              <w:rPr>
                <w:sz w:val="18"/>
                <w:szCs w:val="21"/>
              </w:rPr>
            </w:pPr>
            <w:r w:rsidRPr="0075212B">
              <w:rPr>
                <w:sz w:val="18"/>
                <w:szCs w:val="21"/>
              </w:rPr>
              <w:t>&lt;30</w:t>
            </w:r>
          </w:p>
        </w:tc>
      </w:tr>
      <w:tr w:rsidR="0075212B" w:rsidRPr="0075212B">
        <w:trPr>
          <w:trHeight w:val="176"/>
          <w:jc w:val="center"/>
        </w:trPr>
        <w:tc>
          <w:tcPr>
            <w:tcW w:w="2160" w:type="dxa"/>
            <w:vAlign w:val="center"/>
          </w:tcPr>
          <w:p w:rsidR="00C77740" w:rsidRPr="0075212B" w:rsidRDefault="00C64385" w:rsidP="00F33490">
            <w:pPr>
              <w:adjustRightInd w:val="0"/>
              <w:snapToGrid w:val="0"/>
              <w:jc w:val="center"/>
              <w:rPr>
                <w:sz w:val="18"/>
                <w:szCs w:val="21"/>
              </w:rPr>
            </w:pPr>
            <w:r w:rsidRPr="0075212B">
              <w:rPr>
                <w:sz w:val="18"/>
                <w:szCs w:val="21"/>
              </w:rPr>
              <w:t>软岩</w:t>
            </w:r>
          </w:p>
        </w:tc>
        <w:tc>
          <w:tcPr>
            <w:tcW w:w="1613" w:type="dxa"/>
            <w:vAlign w:val="center"/>
          </w:tcPr>
          <w:p w:rsidR="00C77740" w:rsidRPr="0075212B" w:rsidRDefault="00C64385" w:rsidP="00F33490">
            <w:pPr>
              <w:adjustRightInd w:val="0"/>
              <w:snapToGrid w:val="0"/>
              <w:jc w:val="center"/>
              <w:rPr>
                <w:sz w:val="18"/>
                <w:szCs w:val="21"/>
              </w:rPr>
            </w:pPr>
            <w:r w:rsidRPr="0075212B">
              <w:rPr>
                <w:sz w:val="18"/>
                <w:szCs w:val="21"/>
              </w:rPr>
              <w:t>&gt;50</w:t>
            </w:r>
          </w:p>
        </w:tc>
        <w:tc>
          <w:tcPr>
            <w:tcW w:w="1613" w:type="dxa"/>
            <w:vAlign w:val="center"/>
          </w:tcPr>
          <w:p w:rsidR="00C77740" w:rsidRPr="0075212B" w:rsidRDefault="00C64385" w:rsidP="00F33490">
            <w:pPr>
              <w:adjustRightInd w:val="0"/>
              <w:snapToGrid w:val="0"/>
              <w:jc w:val="center"/>
              <w:rPr>
                <w:sz w:val="18"/>
                <w:szCs w:val="21"/>
              </w:rPr>
            </w:pPr>
            <w:r w:rsidRPr="0075212B">
              <w:rPr>
                <w:sz w:val="18"/>
                <w:szCs w:val="21"/>
              </w:rPr>
              <w:t>30</w:t>
            </w:r>
            <w:r w:rsidR="00B63E7A" w:rsidRPr="00B63E7A">
              <w:rPr>
                <w:rFonts w:hint="eastAsia"/>
                <w:sz w:val="18"/>
                <w:szCs w:val="21"/>
              </w:rPr>
              <w:t>～</w:t>
            </w:r>
            <w:r w:rsidRPr="0075212B">
              <w:rPr>
                <w:sz w:val="18"/>
                <w:szCs w:val="21"/>
              </w:rPr>
              <w:t>50</w:t>
            </w:r>
          </w:p>
        </w:tc>
        <w:tc>
          <w:tcPr>
            <w:tcW w:w="1613" w:type="dxa"/>
            <w:vAlign w:val="center"/>
          </w:tcPr>
          <w:p w:rsidR="00C77740" w:rsidRPr="0075212B" w:rsidRDefault="00C64385" w:rsidP="00F33490">
            <w:pPr>
              <w:adjustRightInd w:val="0"/>
              <w:snapToGrid w:val="0"/>
              <w:jc w:val="center"/>
              <w:rPr>
                <w:sz w:val="18"/>
                <w:szCs w:val="21"/>
              </w:rPr>
            </w:pPr>
            <w:r w:rsidRPr="0075212B">
              <w:rPr>
                <w:sz w:val="18"/>
                <w:szCs w:val="21"/>
              </w:rPr>
              <w:t>20</w:t>
            </w:r>
            <w:r w:rsidR="00B63E7A" w:rsidRPr="00B63E7A">
              <w:rPr>
                <w:rFonts w:hint="eastAsia"/>
                <w:sz w:val="18"/>
                <w:szCs w:val="21"/>
              </w:rPr>
              <w:t>～</w:t>
            </w:r>
            <w:r w:rsidRPr="0075212B">
              <w:rPr>
                <w:sz w:val="18"/>
                <w:szCs w:val="21"/>
              </w:rPr>
              <w:t>30</w:t>
            </w:r>
          </w:p>
        </w:tc>
        <w:tc>
          <w:tcPr>
            <w:tcW w:w="1461" w:type="dxa"/>
            <w:vAlign w:val="center"/>
          </w:tcPr>
          <w:p w:rsidR="00C77740" w:rsidRPr="0075212B" w:rsidRDefault="00C64385" w:rsidP="00F33490">
            <w:pPr>
              <w:adjustRightInd w:val="0"/>
              <w:snapToGrid w:val="0"/>
              <w:jc w:val="center"/>
              <w:rPr>
                <w:sz w:val="18"/>
                <w:szCs w:val="21"/>
              </w:rPr>
            </w:pPr>
            <w:r w:rsidRPr="0075212B">
              <w:rPr>
                <w:sz w:val="18"/>
                <w:szCs w:val="21"/>
              </w:rPr>
              <w:t>&lt;20</w:t>
            </w:r>
          </w:p>
        </w:tc>
      </w:tr>
    </w:tbl>
    <w:p w:rsidR="00C77740" w:rsidRPr="0075212B" w:rsidRDefault="00C60F88" w:rsidP="00F33490">
      <w:pPr>
        <w:pStyle w:val="afffffc"/>
        <w:numPr>
          <w:ilvl w:val="0"/>
          <w:numId w:val="0"/>
        </w:numPr>
        <w:adjustRightInd w:val="0"/>
        <w:snapToGrid w:val="0"/>
        <w:spacing w:beforeLines="0" w:before="0" w:afterLines="0" w:after="0"/>
        <w:rPr>
          <w:rFonts w:ascii="Times New Roman"/>
        </w:rPr>
      </w:pPr>
      <w:r>
        <w:rPr>
          <w:rFonts w:ascii="Times New Roman" w:hint="eastAsia"/>
        </w:rPr>
        <w:t>11.</w:t>
      </w:r>
      <w:r w:rsidR="00FB0C2E">
        <w:rPr>
          <w:rFonts w:ascii="Times New Roman" w:hint="eastAsia"/>
        </w:rPr>
        <w:t>3</w:t>
      </w:r>
      <w:r w:rsidR="00C64385" w:rsidRPr="0075212B">
        <w:rPr>
          <w:rFonts w:ascii="Times New Roman"/>
        </w:rPr>
        <w:t>在开挖轮廓面上，</w:t>
      </w:r>
      <w:proofErr w:type="gramStart"/>
      <w:r w:rsidR="00FB1E73" w:rsidRPr="0075212B">
        <w:rPr>
          <w:rFonts w:ascii="Times New Roman" w:hint="eastAsia"/>
        </w:rPr>
        <w:t>半孔</w:t>
      </w:r>
      <w:r w:rsidR="00C64385" w:rsidRPr="0075212B">
        <w:rPr>
          <w:rFonts w:ascii="Times New Roman"/>
        </w:rPr>
        <w:t>痕迹</w:t>
      </w:r>
      <w:proofErr w:type="gramEnd"/>
      <w:r w:rsidR="00C64385" w:rsidRPr="0075212B">
        <w:rPr>
          <w:rFonts w:ascii="Times New Roman"/>
        </w:rPr>
        <w:t>应均匀分布。</w:t>
      </w:r>
      <w:proofErr w:type="gramStart"/>
      <w:r w:rsidR="00FB1E73" w:rsidRPr="0075212B">
        <w:rPr>
          <w:rFonts w:ascii="Times New Roman" w:hint="eastAsia"/>
        </w:rPr>
        <w:t>半孔</w:t>
      </w:r>
      <w:r w:rsidR="00C64385" w:rsidRPr="0075212B">
        <w:rPr>
          <w:rFonts w:ascii="Times New Roman"/>
        </w:rPr>
        <w:t>痕迹</w:t>
      </w:r>
      <w:proofErr w:type="gramEnd"/>
      <w:r w:rsidR="00C64385" w:rsidRPr="0075212B">
        <w:rPr>
          <w:rFonts w:ascii="Times New Roman"/>
        </w:rPr>
        <w:t>保留率</w:t>
      </w:r>
      <w:r w:rsidR="00B35C50">
        <w:rPr>
          <w:rFonts w:ascii="Times New Roman" w:hint="eastAsia"/>
        </w:rPr>
        <w:t>：</w:t>
      </w:r>
      <w:r w:rsidR="00C64385" w:rsidRPr="0075212B">
        <w:rPr>
          <w:rFonts w:ascii="Times New Roman"/>
        </w:rPr>
        <w:t>完整岩体应</w:t>
      </w:r>
      <w:r w:rsidR="00B35C50">
        <w:rPr>
          <w:rFonts w:ascii="Times New Roman" w:hint="eastAsia"/>
        </w:rPr>
        <w:t>不小于</w:t>
      </w:r>
      <w:r w:rsidR="00C64385" w:rsidRPr="0075212B">
        <w:rPr>
          <w:rFonts w:ascii="Times New Roman"/>
        </w:rPr>
        <w:t>85%</w:t>
      </w:r>
      <w:r w:rsidR="00C64385" w:rsidRPr="0075212B">
        <w:rPr>
          <w:rFonts w:ascii="Times New Roman"/>
        </w:rPr>
        <w:t>；较破碎岩体应</w:t>
      </w:r>
      <w:r w:rsidR="00B35C50">
        <w:rPr>
          <w:rFonts w:ascii="Times New Roman" w:hint="eastAsia"/>
        </w:rPr>
        <w:t>不小于</w:t>
      </w:r>
      <w:r w:rsidR="00C64385" w:rsidRPr="0075212B">
        <w:rPr>
          <w:rFonts w:ascii="Times New Roman"/>
        </w:rPr>
        <w:t>60%</w:t>
      </w:r>
      <w:r w:rsidR="00C64385" w:rsidRPr="0075212B">
        <w:rPr>
          <w:rFonts w:ascii="Times New Roman"/>
        </w:rPr>
        <w:t>；破碎岩体应</w:t>
      </w:r>
      <w:r w:rsidR="00B35C50">
        <w:rPr>
          <w:rFonts w:ascii="Times New Roman" w:hint="eastAsia"/>
        </w:rPr>
        <w:t>不小于</w:t>
      </w:r>
      <w:r w:rsidR="00C64385" w:rsidRPr="0075212B">
        <w:rPr>
          <w:rFonts w:ascii="Times New Roman"/>
        </w:rPr>
        <w:t>20%</w:t>
      </w:r>
      <w:r w:rsidR="00C64385" w:rsidRPr="0075212B">
        <w:rPr>
          <w:rFonts w:ascii="Times New Roman"/>
        </w:rPr>
        <w:t>。</w:t>
      </w:r>
    </w:p>
    <w:p w:rsidR="00C77740" w:rsidRPr="0075212B" w:rsidRDefault="00C60F88" w:rsidP="00F33490">
      <w:pPr>
        <w:pStyle w:val="afffffc"/>
        <w:numPr>
          <w:ilvl w:val="0"/>
          <w:numId w:val="0"/>
        </w:numPr>
        <w:adjustRightInd w:val="0"/>
        <w:snapToGrid w:val="0"/>
        <w:spacing w:beforeLines="0" w:before="0" w:afterLines="0" w:after="0"/>
        <w:rPr>
          <w:rFonts w:ascii="Times New Roman"/>
        </w:rPr>
      </w:pPr>
      <w:r>
        <w:rPr>
          <w:rFonts w:ascii="Times New Roman" w:hint="eastAsia"/>
        </w:rPr>
        <w:t>11.</w:t>
      </w:r>
      <w:r w:rsidR="00FB0C2E">
        <w:rPr>
          <w:rFonts w:ascii="Times New Roman" w:hint="eastAsia"/>
        </w:rPr>
        <w:t>4</w:t>
      </w:r>
      <w:proofErr w:type="gramStart"/>
      <w:r w:rsidR="00FB1E73" w:rsidRPr="0075212B">
        <w:rPr>
          <w:rFonts w:ascii="Times New Roman" w:hint="eastAsia"/>
        </w:rPr>
        <w:t>半</w:t>
      </w:r>
      <w:r w:rsidR="00C64385" w:rsidRPr="0075212B">
        <w:rPr>
          <w:rFonts w:ascii="Times New Roman"/>
        </w:rPr>
        <w:t>孔间</w:t>
      </w:r>
      <w:proofErr w:type="gramEnd"/>
      <w:r w:rsidR="00C64385" w:rsidRPr="0075212B">
        <w:rPr>
          <w:rFonts w:ascii="Times New Roman"/>
        </w:rPr>
        <w:t>的</w:t>
      </w:r>
      <w:proofErr w:type="gramStart"/>
      <w:r w:rsidR="00C64385" w:rsidRPr="0075212B">
        <w:rPr>
          <w:rFonts w:ascii="Times New Roman"/>
        </w:rPr>
        <w:t>不</w:t>
      </w:r>
      <w:proofErr w:type="gramEnd"/>
      <w:r w:rsidR="00C64385" w:rsidRPr="0075212B">
        <w:rPr>
          <w:rFonts w:ascii="Times New Roman"/>
        </w:rPr>
        <w:t>平整度应</w:t>
      </w:r>
      <w:r w:rsidR="00B35C50">
        <w:rPr>
          <w:rFonts w:ascii="Times New Roman"/>
        </w:rPr>
        <w:t>不</w:t>
      </w:r>
      <w:r w:rsidR="00C64385" w:rsidRPr="0075212B">
        <w:rPr>
          <w:rFonts w:ascii="Times New Roman"/>
        </w:rPr>
        <w:t>大于</w:t>
      </w:r>
      <w:r w:rsidR="00C64385" w:rsidRPr="0075212B">
        <w:rPr>
          <w:rFonts w:ascii="Times New Roman"/>
        </w:rPr>
        <w:t>15cm</w:t>
      </w:r>
      <w:r w:rsidR="00C64385" w:rsidRPr="0075212B">
        <w:rPr>
          <w:rFonts w:ascii="Times New Roman"/>
        </w:rPr>
        <w:t>，对于不允许欠挖的结构部位应满足结构尺寸的要求，</w:t>
      </w:r>
      <w:r w:rsidR="00FB1E73" w:rsidRPr="0075212B">
        <w:rPr>
          <w:rFonts w:ascii="Times New Roman" w:hint="eastAsia"/>
        </w:rPr>
        <w:t>半孔</w:t>
      </w:r>
      <w:r w:rsidR="00C64385" w:rsidRPr="0075212B">
        <w:rPr>
          <w:rFonts w:ascii="Times New Roman"/>
        </w:rPr>
        <w:t>壁面不应有明显爆破裂隙，除明显地质缺陷处外，不应产生裂隙张开、错动及层面抬动现象。</w:t>
      </w:r>
    </w:p>
    <w:p w:rsidR="00C77740" w:rsidRPr="0075212B" w:rsidRDefault="00C60F88" w:rsidP="00F33490">
      <w:pPr>
        <w:pStyle w:val="afffffc"/>
        <w:numPr>
          <w:ilvl w:val="0"/>
          <w:numId w:val="0"/>
        </w:numPr>
        <w:adjustRightInd w:val="0"/>
        <w:snapToGrid w:val="0"/>
        <w:spacing w:beforeLines="0" w:before="0" w:afterLines="0" w:after="0"/>
        <w:rPr>
          <w:rFonts w:ascii="Times New Roman"/>
        </w:rPr>
      </w:pPr>
      <w:r>
        <w:rPr>
          <w:rFonts w:ascii="Times New Roman" w:hint="eastAsia"/>
        </w:rPr>
        <w:t>11.</w:t>
      </w:r>
      <w:r w:rsidR="00FB0C2E">
        <w:rPr>
          <w:rFonts w:ascii="Times New Roman" w:hint="eastAsia"/>
        </w:rPr>
        <w:t>5</w:t>
      </w:r>
      <w:r w:rsidR="00B35C50">
        <w:rPr>
          <w:rFonts w:ascii="Times New Roman" w:hint="eastAsia"/>
        </w:rPr>
        <w:t>露天</w:t>
      </w:r>
      <w:r w:rsidR="006E0875" w:rsidRPr="0075212B">
        <w:rPr>
          <w:rFonts w:ascii="Times New Roman" w:hint="eastAsia"/>
        </w:rPr>
        <w:t>边坡工程爆破</w:t>
      </w:r>
      <w:r w:rsidR="00B35C50">
        <w:rPr>
          <w:rFonts w:ascii="Times New Roman" w:hint="eastAsia"/>
        </w:rPr>
        <w:t>的</w:t>
      </w:r>
      <w:r w:rsidR="00C64385" w:rsidRPr="0075212B">
        <w:rPr>
          <w:rFonts w:ascii="Times New Roman"/>
        </w:rPr>
        <w:t>整体平均坡度应符合设计要求</w:t>
      </w:r>
      <w:r w:rsidR="006E0875" w:rsidRPr="0075212B">
        <w:rPr>
          <w:rFonts w:ascii="Times New Roman" w:hint="eastAsia"/>
        </w:rPr>
        <w:t>。</w:t>
      </w:r>
      <w:r w:rsidR="006E0875" w:rsidRPr="0075212B">
        <w:rPr>
          <w:rFonts w:ascii="Times New Roman"/>
        </w:rPr>
        <w:t xml:space="preserve"> </w:t>
      </w:r>
    </w:p>
    <w:p w:rsidR="00C77740" w:rsidRPr="0075212B" w:rsidRDefault="00C60F88" w:rsidP="00F33490">
      <w:pPr>
        <w:pStyle w:val="afffffc"/>
        <w:numPr>
          <w:ilvl w:val="0"/>
          <w:numId w:val="0"/>
        </w:numPr>
        <w:adjustRightInd w:val="0"/>
        <w:snapToGrid w:val="0"/>
        <w:spacing w:beforeLines="0" w:before="0" w:afterLines="0" w:after="0"/>
        <w:rPr>
          <w:rFonts w:ascii="Times New Roman"/>
        </w:rPr>
      </w:pPr>
      <w:r>
        <w:rPr>
          <w:rFonts w:ascii="Times New Roman" w:hint="eastAsia"/>
        </w:rPr>
        <w:t>11.</w:t>
      </w:r>
      <w:r w:rsidR="00FB0C2E">
        <w:rPr>
          <w:rFonts w:ascii="Times New Roman" w:hint="eastAsia"/>
        </w:rPr>
        <w:t>6</w:t>
      </w:r>
      <w:r w:rsidR="00C64385" w:rsidRPr="0075212B">
        <w:rPr>
          <w:rFonts w:ascii="Times New Roman"/>
        </w:rPr>
        <w:t>光面爆破的钻孔角度</w:t>
      </w:r>
      <w:r w:rsidR="00C64385" w:rsidRPr="0075212B">
        <w:rPr>
          <w:rFonts w:ascii="Times New Roman" w:hint="eastAsia"/>
        </w:rPr>
        <w:t>孔间</w:t>
      </w:r>
      <w:r w:rsidR="00C64385" w:rsidRPr="0075212B">
        <w:rPr>
          <w:rFonts w:ascii="Times New Roman"/>
        </w:rPr>
        <w:t>偏差应不大于</w:t>
      </w:r>
      <w:r w:rsidR="00C64385" w:rsidRPr="0075212B">
        <w:rPr>
          <w:rFonts w:ascii="Times New Roman"/>
        </w:rPr>
        <w:t>1°</w:t>
      </w:r>
      <w:r w:rsidR="00C64385" w:rsidRPr="0075212B">
        <w:rPr>
          <w:rFonts w:ascii="Times New Roman"/>
        </w:rPr>
        <w:t>，爆破后形成的边坡</w:t>
      </w:r>
      <w:proofErr w:type="gramStart"/>
      <w:r w:rsidR="00C64385" w:rsidRPr="0075212B">
        <w:rPr>
          <w:rFonts w:ascii="Times New Roman"/>
        </w:rPr>
        <w:t>坡</w:t>
      </w:r>
      <w:proofErr w:type="gramEnd"/>
      <w:r w:rsidR="00C64385" w:rsidRPr="0075212B">
        <w:rPr>
          <w:rFonts w:ascii="Times New Roman"/>
        </w:rPr>
        <w:t>率及平整度（超、欠挖）应符合验收标准，</w:t>
      </w:r>
      <w:r w:rsidR="00C64385" w:rsidRPr="0075212B">
        <w:rPr>
          <w:rFonts w:ascii="Times New Roman" w:hint="eastAsia"/>
        </w:rPr>
        <w:t>参照</w:t>
      </w:r>
      <w:r w:rsidR="00C64385" w:rsidRPr="0075212B">
        <w:rPr>
          <w:rFonts w:ascii="Times New Roman"/>
        </w:rPr>
        <w:t>表</w:t>
      </w:r>
      <w:r w:rsidR="00C64385" w:rsidRPr="0075212B">
        <w:rPr>
          <w:rFonts w:ascii="Times New Roman" w:hint="eastAsia"/>
        </w:rPr>
        <w:t>3</w:t>
      </w:r>
      <w:r w:rsidR="00C64385" w:rsidRPr="0075212B">
        <w:rPr>
          <w:rFonts w:ascii="Times New Roman"/>
        </w:rPr>
        <w:t>。</w:t>
      </w:r>
    </w:p>
    <w:p w:rsidR="00C77740" w:rsidRPr="0075212B" w:rsidRDefault="00C64385" w:rsidP="00F33490">
      <w:pPr>
        <w:pStyle w:val="afffffb"/>
        <w:numPr>
          <w:ilvl w:val="0"/>
          <w:numId w:val="0"/>
        </w:numPr>
        <w:adjustRightInd w:val="0"/>
        <w:snapToGrid w:val="0"/>
        <w:spacing w:beforeLines="0" w:before="0" w:afterLines="0" w:after="0"/>
        <w:ind w:firstLineChars="1200" w:firstLine="2160"/>
        <w:rPr>
          <w:rFonts w:ascii="Times New Roman"/>
          <w:sz w:val="18"/>
        </w:rPr>
      </w:pPr>
      <w:bookmarkStart w:id="143" w:name="_Toc49331893"/>
      <w:r w:rsidRPr="0075212B">
        <w:rPr>
          <w:rFonts w:ascii="Times New Roman"/>
          <w:sz w:val="18"/>
        </w:rPr>
        <w:t>表</w:t>
      </w:r>
      <w:r w:rsidRPr="0075212B">
        <w:rPr>
          <w:rFonts w:ascii="Times New Roman"/>
          <w:sz w:val="18"/>
        </w:rPr>
        <w:t xml:space="preserve">3  </w:t>
      </w:r>
      <w:r w:rsidRPr="0075212B">
        <w:rPr>
          <w:rFonts w:ascii="Times New Roman"/>
          <w:sz w:val="18"/>
        </w:rPr>
        <w:t>光面爆破边坡</w:t>
      </w:r>
      <w:proofErr w:type="gramStart"/>
      <w:r w:rsidRPr="0075212B">
        <w:rPr>
          <w:rFonts w:ascii="Times New Roman"/>
          <w:sz w:val="18"/>
        </w:rPr>
        <w:t>坡</w:t>
      </w:r>
      <w:proofErr w:type="gramEnd"/>
      <w:r w:rsidRPr="0075212B">
        <w:rPr>
          <w:rFonts w:ascii="Times New Roman"/>
          <w:sz w:val="18"/>
        </w:rPr>
        <w:t>率及平整度（超、欠挖）验收等级标准</w:t>
      </w:r>
      <w:bookmarkEnd w:id="143"/>
    </w:p>
    <w:tbl>
      <w:tblPr>
        <w:tblW w:w="8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4390"/>
        <w:gridCol w:w="2236"/>
      </w:tblGrid>
      <w:tr w:rsidR="0075212B" w:rsidRPr="0075212B">
        <w:trPr>
          <w:trHeight w:val="234"/>
          <w:jc w:val="center"/>
        </w:trPr>
        <w:tc>
          <w:tcPr>
            <w:tcW w:w="1949" w:type="dxa"/>
            <w:vAlign w:val="center"/>
          </w:tcPr>
          <w:p w:rsidR="00C77740" w:rsidRPr="0075212B" w:rsidRDefault="00C64385" w:rsidP="00F33490">
            <w:pPr>
              <w:adjustRightInd w:val="0"/>
              <w:snapToGrid w:val="0"/>
              <w:jc w:val="center"/>
              <w:rPr>
                <w:sz w:val="18"/>
                <w:szCs w:val="21"/>
              </w:rPr>
            </w:pPr>
            <w:r w:rsidRPr="0075212B">
              <w:rPr>
                <w:sz w:val="18"/>
                <w:szCs w:val="21"/>
              </w:rPr>
              <w:t>项目</w:t>
            </w:r>
          </w:p>
        </w:tc>
        <w:tc>
          <w:tcPr>
            <w:tcW w:w="4390" w:type="dxa"/>
            <w:vAlign w:val="center"/>
          </w:tcPr>
          <w:p w:rsidR="00C77740" w:rsidRPr="0075212B" w:rsidRDefault="00C64385" w:rsidP="00F33490">
            <w:pPr>
              <w:adjustRightInd w:val="0"/>
              <w:snapToGrid w:val="0"/>
              <w:jc w:val="center"/>
              <w:rPr>
                <w:sz w:val="18"/>
                <w:szCs w:val="21"/>
              </w:rPr>
            </w:pPr>
            <w:r w:rsidRPr="0075212B">
              <w:rPr>
                <w:sz w:val="18"/>
                <w:szCs w:val="21"/>
              </w:rPr>
              <w:t>偏差</w:t>
            </w:r>
          </w:p>
        </w:tc>
        <w:tc>
          <w:tcPr>
            <w:tcW w:w="2236" w:type="dxa"/>
            <w:vAlign w:val="center"/>
          </w:tcPr>
          <w:p w:rsidR="00C77740" w:rsidRPr="0075212B" w:rsidRDefault="00C64385" w:rsidP="00F33490">
            <w:pPr>
              <w:adjustRightInd w:val="0"/>
              <w:snapToGrid w:val="0"/>
              <w:jc w:val="center"/>
              <w:rPr>
                <w:sz w:val="18"/>
                <w:szCs w:val="21"/>
              </w:rPr>
            </w:pPr>
            <w:r w:rsidRPr="0075212B">
              <w:rPr>
                <w:sz w:val="18"/>
                <w:szCs w:val="21"/>
              </w:rPr>
              <w:t>质量等级</w:t>
            </w:r>
          </w:p>
        </w:tc>
      </w:tr>
      <w:tr w:rsidR="0075212B" w:rsidRPr="0075212B">
        <w:trPr>
          <w:trHeight w:val="168"/>
          <w:jc w:val="center"/>
        </w:trPr>
        <w:tc>
          <w:tcPr>
            <w:tcW w:w="1949" w:type="dxa"/>
            <w:vMerge w:val="restart"/>
            <w:vAlign w:val="center"/>
          </w:tcPr>
          <w:p w:rsidR="00C77740" w:rsidRPr="0075212B" w:rsidRDefault="00C64385" w:rsidP="00F33490">
            <w:pPr>
              <w:adjustRightInd w:val="0"/>
              <w:snapToGrid w:val="0"/>
              <w:jc w:val="center"/>
              <w:rPr>
                <w:sz w:val="18"/>
                <w:szCs w:val="21"/>
              </w:rPr>
            </w:pPr>
            <w:r w:rsidRPr="0075212B">
              <w:rPr>
                <w:sz w:val="18"/>
                <w:szCs w:val="21"/>
              </w:rPr>
              <w:t>倾斜</w:t>
            </w:r>
            <w:proofErr w:type="gramStart"/>
            <w:r w:rsidRPr="0075212B">
              <w:rPr>
                <w:sz w:val="18"/>
                <w:szCs w:val="21"/>
              </w:rPr>
              <w:t>坡面坡率</w:t>
            </w:r>
            <w:proofErr w:type="gramEnd"/>
            <w:r w:rsidRPr="0075212B">
              <w:rPr>
                <w:sz w:val="18"/>
                <w:szCs w:val="21"/>
              </w:rPr>
              <w:t>/</w:t>
            </w:r>
            <w:r w:rsidRPr="0075212B">
              <w:rPr>
                <w:sz w:val="18"/>
                <w:szCs w:val="21"/>
              </w:rPr>
              <w:t>平整度</w:t>
            </w:r>
          </w:p>
        </w:tc>
        <w:tc>
          <w:tcPr>
            <w:tcW w:w="4390" w:type="dxa"/>
            <w:vAlign w:val="center"/>
          </w:tcPr>
          <w:p w:rsidR="00C77740" w:rsidRPr="0075212B" w:rsidRDefault="00C64385" w:rsidP="00F33490">
            <w:pPr>
              <w:adjustRightInd w:val="0"/>
              <w:snapToGrid w:val="0"/>
              <w:jc w:val="center"/>
              <w:rPr>
                <w:sz w:val="18"/>
                <w:szCs w:val="21"/>
              </w:rPr>
            </w:pPr>
            <w:r w:rsidRPr="0075212B">
              <w:rPr>
                <w:sz w:val="18"/>
                <w:szCs w:val="21"/>
              </w:rPr>
              <w:t>±2°/±20cm</w:t>
            </w:r>
          </w:p>
        </w:tc>
        <w:tc>
          <w:tcPr>
            <w:tcW w:w="2236" w:type="dxa"/>
            <w:vAlign w:val="center"/>
          </w:tcPr>
          <w:p w:rsidR="00C77740" w:rsidRPr="0075212B" w:rsidRDefault="00C64385" w:rsidP="00F33490">
            <w:pPr>
              <w:adjustRightInd w:val="0"/>
              <w:snapToGrid w:val="0"/>
              <w:jc w:val="center"/>
              <w:rPr>
                <w:sz w:val="18"/>
                <w:szCs w:val="21"/>
              </w:rPr>
            </w:pPr>
            <w:r w:rsidRPr="0075212B">
              <w:rPr>
                <w:sz w:val="18"/>
                <w:szCs w:val="21"/>
              </w:rPr>
              <w:t>合格</w:t>
            </w:r>
          </w:p>
        </w:tc>
      </w:tr>
      <w:tr w:rsidR="0075212B" w:rsidRPr="0075212B">
        <w:trPr>
          <w:trHeight w:val="102"/>
          <w:jc w:val="center"/>
        </w:trPr>
        <w:tc>
          <w:tcPr>
            <w:tcW w:w="1949" w:type="dxa"/>
            <w:vMerge/>
            <w:vAlign w:val="center"/>
          </w:tcPr>
          <w:p w:rsidR="00C77740" w:rsidRPr="0075212B" w:rsidRDefault="00C77740" w:rsidP="00F33490">
            <w:pPr>
              <w:adjustRightInd w:val="0"/>
              <w:snapToGrid w:val="0"/>
              <w:jc w:val="center"/>
              <w:rPr>
                <w:sz w:val="18"/>
                <w:szCs w:val="21"/>
              </w:rPr>
            </w:pPr>
          </w:p>
        </w:tc>
        <w:tc>
          <w:tcPr>
            <w:tcW w:w="4390" w:type="dxa"/>
            <w:vAlign w:val="center"/>
          </w:tcPr>
          <w:p w:rsidR="00C77740" w:rsidRPr="0075212B" w:rsidRDefault="00C64385" w:rsidP="00F33490">
            <w:pPr>
              <w:adjustRightInd w:val="0"/>
              <w:snapToGrid w:val="0"/>
              <w:jc w:val="center"/>
              <w:rPr>
                <w:sz w:val="18"/>
                <w:szCs w:val="21"/>
              </w:rPr>
            </w:pPr>
            <w:r w:rsidRPr="0075212B">
              <w:rPr>
                <w:sz w:val="18"/>
                <w:szCs w:val="21"/>
              </w:rPr>
              <w:t>±1°/±15cm</w:t>
            </w:r>
          </w:p>
        </w:tc>
        <w:tc>
          <w:tcPr>
            <w:tcW w:w="2236" w:type="dxa"/>
            <w:vAlign w:val="center"/>
          </w:tcPr>
          <w:p w:rsidR="00C77740" w:rsidRPr="0075212B" w:rsidRDefault="00C64385" w:rsidP="00F33490">
            <w:pPr>
              <w:adjustRightInd w:val="0"/>
              <w:snapToGrid w:val="0"/>
              <w:jc w:val="center"/>
              <w:rPr>
                <w:sz w:val="18"/>
                <w:szCs w:val="21"/>
              </w:rPr>
            </w:pPr>
            <w:r w:rsidRPr="0075212B">
              <w:rPr>
                <w:sz w:val="18"/>
                <w:szCs w:val="21"/>
              </w:rPr>
              <w:t>优良</w:t>
            </w:r>
          </w:p>
        </w:tc>
      </w:tr>
      <w:tr w:rsidR="0075212B" w:rsidRPr="0075212B">
        <w:trPr>
          <w:trHeight w:val="222"/>
          <w:jc w:val="center"/>
        </w:trPr>
        <w:tc>
          <w:tcPr>
            <w:tcW w:w="1949" w:type="dxa"/>
            <w:vMerge w:val="restart"/>
            <w:vAlign w:val="center"/>
          </w:tcPr>
          <w:p w:rsidR="00C77740" w:rsidRPr="0075212B" w:rsidRDefault="00C64385" w:rsidP="00F33490">
            <w:pPr>
              <w:adjustRightInd w:val="0"/>
              <w:snapToGrid w:val="0"/>
              <w:jc w:val="center"/>
              <w:rPr>
                <w:sz w:val="18"/>
                <w:szCs w:val="21"/>
              </w:rPr>
            </w:pPr>
            <w:r w:rsidRPr="0075212B">
              <w:rPr>
                <w:sz w:val="18"/>
                <w:szCs w:val="21"/>
              </w:rPr>
              <w:t>垂直</w:t>
            </w:r>
            <w:proofErr w:type="gramStart"/>
            <w:r w:rsidRPr="0075212B">
              <w:rPr>
                <w:sz w:val="18"/>
                <w:szCs w:val="21"/>
              </w:rPr>
              <w:t>坡面坡率</w:t>
            </w:r>
            <w:proofErr w:type="gramEnd"/>
            <w:r w:rsidRPr="0075212B">
              <w:rPr>
                <w:sz w:val="18"/>
                <w:szCs w:val="21"/>
              </w:rPr>
              <w:t>/</w:t>
            </w:r>
            <w:r w:rsidRPr="0075212B">
              <w:rPr>
                <w:sz w:val="18"/>
                <w:szCs w:val="21"/>
              </w:rPr>
              <w:t>平整度</w:t>
            </w:r>
          </w:p>
        </w:tc>
        <w:tc>
          <w:tcPr>
            <w:tcW w:w="4390" w:type="dxa"/>
            <w:vAlign w:val="center"/>
          </w:tcPr>
          <w:p w:rsidR="00C77740" w:rsidRPr="0075212B" w:rsidRDefault="00C64385" w:rsidP="00F33490">
            <w:pPr>
              <w:adjustRightInd w:val="0"/>
              <w:snapToGrid w:val="0"/>
              <w:jc w:val="center"/>
              <w:rPr>
                <w:sz w:val="18"/>
                <w:szCs w:val="21"/>
              </w:rPr>
            </w:pPr>
            <w:r w:rsidRPr="0075212B">
              <w:rPr>
                <w:sz w:val="18"/>
                <w:szCs w:val="21"/>
              </w:rPr>
              <w:t>2°</w:t>
            </w:r>
            <w:r w:rsidRPr="0075212B">
              <w:rPr>
                <w:sz w:val="18"/>
                <w:szCs w:val="21"/>
              </w:rPr>
              <w:t>，不允许倒坡</w:t>
            </w:r>
            <w:r w:rsidRPr="0075212B">
              <w:rPr>
                <w:sz w:val="18"/>
                <w:szCs w:val="21"/>
              </w:rPr>
              <w:t>/</w:t>
            </w:r>
            <w:r w:rsidRPr="0075212B">
              <w:rPr>
                <w:sz w:val="18"/>
                <w:szCs w:val="21"/>
              </w:rPr>
              <w:t>欠挖</w:t>
            </w:r>
            <w:r w:rsidRPr="0075212B">
              <w:rPr>
                <w:sz w:val="18"/>
                <w:szCs w:val="21"/>
              </w:rPr>
              <w:t>20cm</w:t>
            </w:r>
            <w:r w:rsidRPr="0075212B">
              <w:rPr>
                <w:sz w:val="18"/>
                <w:szCs w:val="21"/>
              </w:rPr>
              <w:t>，不许超挖</w:t>
            </w:r>
          </w:p>
        </w:tc>
        <w:tc>
          <w:tcPr>
            <w:tcW w:w="2236" w:type="dxa"/>
            <w:vAlign w:val="center"/>
          </w:tcPr>
          <w:p w:rsidR="00C77740" w:rsidRPr="0075212B" w:rsidRDefault="00C64385" w:rsidP="00F33490">
            <w:pPr>
              <w:adjustRightInd w:val="0"/>
              <w:snapToGrid w:val="0"/>
              <w:jc w:val="center"/>
              <w:rPr>
                <w:sz w:val="18"/>
                <w:szCs w:val="21"/>
              </w:rPr>
            </w:pPr>
            <w:r w:rsidRPr="0075212B">
              <w:rPr>
                <w:sz w:val="18"/>
                <w:szCs w:val="21"/>
              </w:rPr>
              <w:t>合格</w:t>
            </w:r>
          </w:p>
        </w:tc>
      </w:tr>
      <w:tr w:rsidR="0075212B" w:rsidRPr="0075212B">
        <w:trPr>
          <w:trHeight w:val="117"/>
          <w:jc w:val="center"/>
        </w:trPr>
        <w:tc>
          <w:tcPr>
            <w:tcW w:w="1949" w:type="dxa"/>
            <w:vMerge/>
            <w:vAlign w:val="center"/>
          </w:tcPr>
          <w:p w:rsidR="00C77740" w:rsidRPr="0075212B" w:rsidRDefault="00C77740" w:rsidP="00F33490">
            <w:pPr>
              <w:adjustRightInd w:val="0"/>
              <w:snapToGrid w:val="0"/>
              <w:jc w:val="center"/>
              <w:rPr>
                <w:sz w:val="18"/>
                <w:szCs w:val="21"/>
              </w:rPr>
            </w:pPr>
          </w:p>
        </w:tc>
        <w:tc>
          <w:tcPr>
            <w:tcW w:w="4390" w:type="dxa"/>
            <w:vAlign w:val="center"/>
          </w:tcPr>
          <w:p w:rsidR="00C77740" w:rsidRPr="0075212B" w:rsidRDefault="00C64385" w:rsidP="00F33490">
            <w:pPr>
              <w:adjustRightInd w:val="0"/>
              <w:snapToGrid w:val="0"/>
              <w:jc w:val="center"/>
              <w:rPr>
                <w:sz w:val="18"/>
                <w:szCs w:val="21"/>
              </w:rPr>
            </w:pPr>
            <w:r w:rsidRPr="0075212B">
              <w:rPr>
                <w:sz w:val="18"/>
                <w:szCs w:val="21"/>
              </w:rPr>
              <w:t>1°</w:t>
            </w:r>
            <w:r w:rsidRPr="0075212B">
              <w:rPr>
                <w:sz w:val="18"/>
                <w:szCs w:val="21"/>
              </w:rPr>
              <w:t>，不允许倒坡</w:t>
            </w:r>
            <w:r w:rsidRPr="0075212B">
              <w:rPr>
                <w:sz w:val="18"/>
                <w:szCs w:val="21"/>
              </w:rPr>
              <w:t>/</w:t>
            </w:r>
            <w:r w:rsidRPr="0075212B">
              <w:rPr>
                <w:sz w:val="18"/>
                <w:szCs w:val="21"/>
              </w:rPr>
              <w:t>欠挖</w:t>
            </w:r>
            <w:r w:rsidRPr="0075212B">
              <w:rPr>
                <w:sz w:val="18"/>
                <w:szCs w:val="21"/>
              </w:rPr>
              <w:t>15cm</w:t>
            </w:r>
            <w:r w:rsidRPr="0075212B">
              <w:rPr>
                <w:sz w:val="18"/>
                <w:szCs w:val="21"/>
              </w:rPr>
              <w:t>，不许超挖</w:t>
            </w:r>
          </w:p>
        </w:tc>
        <w:tc>
          <w:tcPr>
            <w:tcW w:w="2236" w:type="dxa"/>
            <w:vAlign w:val="center"/>
          </w:tcPr>
          <w:p w:rsidR="00C77740" w:rsidRPr="0075212B" w:rsidRDefault="00C64385" w:rsidP="00F33490">
            <w:pPr>
              <w:adjustRightInd w:val="0"/>
              <w:snapToGrid w:val="0"/>
              <w:jc w:val="center"/>
              <w:rPr>
                <w:sz w:val="18"/>
                <w:szCs w:val="21"/>
              </w:rPr>
            </w:pPr>
            <w:r w:rsidRPr="0075212B">
              <w:rPr>
                <w:sz w:val="18"/>
                <w:szCs w:val="21"/>
              </w:rPr>
              <w:t>优良</w:t>
            </w:r>
          </w:p>
        </w:tc>
      </w:tr>
    </w:tbl>
    <w:p w:rsidR="00C77740" w:rsidRPr="0075212B" w:rsidRDefault="00C60F88" w:rsidP="00046FD3">
      <w:pPr>
        <w:pStyle w:val="a6"/>
        <w:numPr>
          <w:ilvl w:val="0"/>
          <w:numId w:val="0"/>
        </w:numPr>
        <w:adjustRightInd w:val="0"/>
        <w:snapToGrid w:val="0"/>
        <w:spacing w:beforeLines="0" w:before="0" w:afterLines="0" w:after="0"/>
        <w:rPr>
          <w:rFonts w:ascii="Times New Roman" w:eastAsiaTheme="majorEastAsia"/>
        </w:rPr>
      </w:pPr>
      <w:r>
        <w:rPr>
          <w:rFonts w:ascii="Times New Roman" w:eastAsiaTheme="majorEastAsia" w:hint="eastAsia"/>
        </w:rPr>
        <w:t>11.</w:t>
      </w:r>
      <w:r w:rsidR="00FB0C2E">
        <w:rPr>
          <w:rFonts w:ascii="Times New Roman" w:eastAsiaTheme="majorEastAsia" w:hint="eastAsia"/>
        </w:rPr>
        <w:t>7</w:t>
      </w:r>
      <w:r w:rsidR="00C64385" w:rsidRPr="0075212B">
        <w:rPr>
          <w:rFonts w:ascii="Times New Roman" w:eastAsiaTheme="majorEastAsia"/>
        </w:rPr>
        <w:t>光面爆破后的岩体壁面和留下的半孔壁上</w:t>
      </w:r>
      <w:r w:rsidR="00B35C50">
        <w:rPr>
          <w:rFonts w:ascii="Times New Roman" w:eastAsiaTheme="majorEastAsia" w:hint="eastAsia"/>
        </w:rPr>
        <w:t>均</w:t>
      </w:r>
      <w:r w:rsidR="00C64385" w:rsidRPr="0075212B">
        <w:rPr>
          <w:rFonts w:ascii="Times New Roman" w:eastAsiaTheme="majorEastAsia"/>
        </w:rPr>
        <w:t>不应出现明显的爆破裂纹，</w:t>
      </w:r>
      <w:r w:rsidR="00347108" w:rsidRPr="0075212B">
        <w:rPr>
          <w:rFonts w:ascii="Times New Roman" w:eastAsiaTheme="majorEastAsia" w:hint="eastAsia"/>
        </w:rPr>
        <w:t>壁</w:t>
      </w:r>
      <w:r w:rsidR="00C64385" w:rsidRPr="0075212B">
        <w:rPr>
          <w:rFonts w:ascii="Times New Roman" w:eastAsiaTheme="majorEastAsia"/>
        </w:rPr>
        <w:t>面岩体</w:t>
      </w:r>
      <w:proofErr w:type="gramStart"/>
      <w:r w:rsidR="00C64385" w:rsidRPr="0075212B">
        <w:rPr>
          <w:rFonts w:ascii="Times New Roman" w:eastAsiaTheme="majorEastAsia"/>
        </w:rPr>
        <w:t>损伤变</w:t>
      </w:r>
      <w:r w:rsidR="00FB1E73" w:rsidRPr="0075212B">
        <w:rPr>
          <w:rFonts w:ascii="Times New Roman" w:eastAsiaTheme="majorEastAsia" w:hint="eastAsia"/>
        </w:rPr>
        <w:t>度</w:t>
      </w:r>
      <w:proofErr w:type="gramEnd"/>
      <w:r w:rsidR="00C64385" w:rsidRPr="0075212B">
        <w:rPr>
          <w:rFonts w:ascii="Times New Roman" w:eastAsiaTheme="majorEastAsia"/>
          <w:i/>
        </w:rPr>
        <w:t>D</w:t>
      </w:r>
      <w:r w:rsidR="00C64385" w:rsidRPr="0075212B">
        <w:rPr>
          <w:rFonts w:ascii="Times New Roman" w:eastAsiaTheme="majorEastAsia"/>
        </w:rPr>
        <w:t>应小于</w:t>
      </w:r>
      <w:r w:rsidR="00C64385" w:rsidRPr="0075212B">
        <w:rPr>
          <w:rFonts w:ascii="Times New Roman" w:eastAsiaTheme="majorEastAsia"/>
        </w:rPr>
        <w:t>0.5</w:t>
      </w:r>
      <w:r w:rsidR="00B7256F">
        <w:rPr>
          <w:rFonts w:ascii="Times New Roman" w:eastAsiaTheme="majorEastAsia" w:hint="eastAsia"/>
        </w:rPr>
        <w:t>，</w:t>
      </w:r>
      <w:r w:rsidR="00B7256F" w:rsidRPr="00B7256F">
        <w:rPr>
          <w:rFonts w:ascii="Times New Roman" w:eastAsiaTheme="majorEastAsia" w:hint="eastAsia"/>
        </w:rPr>
        <w:t>壁面岩体</w:t>
      </w:r>
      <w:proofErr w:type="gramStart"/>
      <w:r w:rsidR="00B7256F" w:rsidRPr="00B7256F">
        <w:rPr>
          <w:rFonts w:ascii="Times New Roman" w:eastAsiaTheme="majorEastAsia" w:hint="eastAsia"/>
        </w:rPr>
        <w:t>损伤变度</w:t>
      </w:r>
      <w:r w:rsidR="00BC5883">
        <w:rPr>
          <w:rFonts w:ascii="Times New Roman" w:eastAsiaTheme="majorEastAsia" w:hint="eastAsia"/>
        </w:rPr>
        <w:t>参照</w:t>
      </w:r>
      <w:proofErr w:type="gramEnd"/>
      <w:r w:rsidR="00B7256F">
        <w:rPr>
          <w:rFonts w:ascii="Times New Roman" w:eastAsiaTheme="majorEastAsia" w:hint="eastAsia"/>
        </w:rPr>
        <w:t>公式（</w:t>
      </w:r>
      <w:r w:rsidR="00C37CC2">
        <w:rPr>
          <w:rFonts w:ascii="Times New Roman" w:eastAsiaTheme="majorEastAsia" w:hint="eastAsia"/>
        </w:rPr>
        <w:t>8</w:t>
      </w:r>
      <w:r w:rsidR="00B7256F">
        <w:rPr>
          <w:rFonts w:ascii="Times New Roman" w:eastAsiaTheme="majorEastAsia" w:hint="eastAsia"/>
        </w:rPr>
        <w:t>）计算</w:t>
      </w:r>
      <w:r w:rsidR="00F33490">
        <w:rPr>
          <w:rFonts w:ascii="Times New Roman" w:eastAsiaTheme="majorEastAsia" w:hint="eastAsia"/>
        </w:rPr>
        <w:t>：</w:t>
      </w:r>
    </w:p>
    <w:p w:rsidR="00C77740" w:rsidRPr="0075212B" w:rsidRDefault="00C64385" w:rsidP="00046FD3">
      <w:pPr>
        <w:pStyle w:val="afffffb"/>
        <w:numPr>
          <w:ilvl w:val="0"/>
          <w:numId w:val="0"/>
        </w:numPr>
        <w:adjustRightInd w:val="0"/>
        <w:snapToGrid w:val="0"/>
        <w:spacing w:beforeLines="0" w:before="0" w:afterLines="0" w:after="0"/>
        <w:jc w:val="right"/>
        <w:rPr>
          <w:rFonts w:ascii="Times New Roman"/>
        </w:rPr>
      </w:pPr>
      <w:r w:rsidRPr="0075212B">
        <w:rPr>
          <w:rFonts w:ascii="Times New Roman"/>
          <w:i/>
        </w:rPr>
        <w:t>D</w:t>
      </w:r>
      <w:r w:rsidRPr="0075212B">
        <w:rPr>
          <w:rFonts w:ascii="Times New Roman"/>
        </w:rPr>
        <w:t>=1</w:t>
      </w:r>
      <w:r w:rsidRPr="0075212B">
        <w:rPr>
          <w:rFonts w:ascii="Times New Roman"/>
        </w:rPr>
        <w:t>－</w:t>
      </w:r>
      <w:r w:rsidRPr="0075212B">
        <w:rPr>
          <w:rFonts w:ascii="Times New Roman"/>
        </w:rPr>
        <w:t>(</w:t>
      </w:r>
      <w:proofErr w:type="spellStart"/>
      <w:r w:rsidRPr="0075212B">
        <w:rPr>
          <w:rFonts w:ascii="Times New Roman"/>
          <w:i/>
        </w:rPr>
        <w:t>V</w:t>
      </w:r>
      <w:r w:rsidRPr="0075212B">
        <w:rPr>
          <w:rFonts w:ascii="Times New Roman"/>
          <w:i/>
          <w:vertAlign w:val="subscript"/>
        </w:rPr>
        <w:t>pb</w:t>
      </w:r>
      <w:proofErr w:type="spellEnd"/>
      <w:r w:rsidRPr="0075212B">
        <w:rPr>
          <w:rFonts w:ascii="Times New Roman"/>
          <w:i/>
        </w:rPr>
        <w:t>/</w:t>
      </w:r>
      <w:proofErr w:type="spellStart"/>
      <w:r w:rsidRPr="0075212B">
        <w:rPr>
          <w:rFonts w:ascii="Times New Roman"/>
          <w:i/>
        </w:rPr>
        <w:t>V</w:t>
      </w:r>
      <w:r w:rsidRPr="0075212B">
        <w:rPr>
          <w:rFonts w:ascii="Times New Roman"/>
          <w:i/>
          <w:vertAlign w:val="subscript"/>
        </w:rPr>
        <w:t>po</w:t>
      </w:r>
      <w:proofErr w:type="spellEnd"/>
      <w:r w:rsidRPr="0075212B">
        <w:rPr>
          <w:rFonts w:ascii="Times New Roman"/>
        </w:rPr>
        <w:t>)</w:t>
      </w:r>
      <w:r w:rsidRPr="0075212B">
        <w:rPr>
          <w:rFonts w:ascii="Times New Roman"/>
          <w:vertAlign w:val="superscript"/>
        </w:rPr>
        <w:t>2</w:t>
      </w:r>
      <w:r w:rsidRPr="0075212B">
        <w:rPr>
          <w:rFonts w:ascii="Times New Roman"/>
        </w:rPr>
        <w:t xml:space="preserve"> </w:t>
      </w:r>
      <w:r w:rsidRPr="0075212B">
        <w:rPr>
          <w:rFonts w:ascii="Times New Roman"/>
          <w:i/>
          <w:sz w:val="24"/>
        </w:rPr>
        <w:t xml:space="preserve">              </w:t>
      </w:r>
      <w:r w:rsidRPr="0075212B">
        <w:rPr>
          <w:rFonts w:ascii="Times New Roman"/>
        </w:rPr>
        <w:t>……</w:t>
      </w:r>
      <w:proofErr w:type="gramStart"/>
      <w:r w:rsidRPr="0075212B">
        <w:rPr>
          <w:rFonts w:ascii="Times New Roman"/>
        </w:rPr>
        <w:t>…………</w:t>
      </w:r>
      <w:proofErr w:type="gramEnd"/>
      <w:r w:rsidRPr="0075212B">
        <w:rPr>
          <w:rFonts w:ascii="Times New Roman"/>
        </w:rPr>
        <w:t>（</w:t>
      </w:r>
      <w:r w:rsidR="00C37CC2">
        <w:rPr>
          <w:rFonts w:ascii="Times New Roman" w:hint="eastAsia"/>
        </w:rPr>
        <w:t>8</w:t>
      </w:r>
      <w:r w:rsidRPr="0075212B">
        <w:rPr>
          <w:rFonts w:ascii="Times New Roman"/>
        </w:rPr>
        <w:t>）</w:t>
      </w:r>
    </w:p>
    <w:p w:rsidR="00C77740" w:rsidRPr="0075212B" w:rsidRDefault="00C60F88" w:rsidP="00046FD3">
      <w:pPr>
        <w:pStyle w:val="afffffc"/>
        <w:numPr>
          <w:ilvl w:val="0"/>
          <w:numId w:val="0"/>
        </w:numPr>
        <w:adjustRightInd w:val="0"/>
        <w:snapToGrid w:val="0"/>
        <w:spacing w:beforeLines="0" w:before="0" w:afterLines="0" w:after="0"/>
        <w:rPr>
          <w:rFonts w:ascii="Times New Roman"/>
        </w:rPr>
      </w:pPr>
      <w:r>
        <w:rPr>
          <w:rFonts w:ascii="Times New Roman" w:hint="eastAsia"/>
        </w:rPr>
        <w:t>11.</w:t>
      </w:r>
      <w:r w:rsidR="00FB0C2E">
        <w:rPr>
          <w:rFonts w:ascii="Times New Roman" w:hint="eastAsia"/>
        </w:rPr>
        <w:t>8</w:t>
      </w:r>
      <w:r w:rsidR="00C64385" w:rsidRPr="0075212B">
        <w:rPr>
          <w:rFonts w:ascii="Times New Roman" w:hint="eastAsia"/>
        </w:rPr>
        <w:t>爆后壁面应</w:t>
      </w:r>
      <w:r w:rsidR="00C64385" w:rsidRPr="0075212B">
        <w:rPr>
          <w:rFonts w:ascii="Times New Roman"/>
        </w:rPr>
        <w:t>达到稳定、平整、美观的要求，具有较好的环境效益。</w:t>
      </w:r>
    </w:p>
    <w:p w:rsidR="009808E0" w:rsidRDefault="00C60F88" w:rsidP="00046FD3">
      <w:pPr>
        <w:widowControl/>
        <w:jc w:val="left"/>
      </w:pPr>
      <w:r>
        <w:rPr>
          <w:rFonts w:eastAsiaTheme="majorEastAsia" w:hint="eastAsia"/>
        </w:rPr>
        <w:t>11.</w:t>
      </w:r>
      <w:r w:rsidR="00FB0C2E">
        <w:rPr>
          <w:rFonts w:eastAsiaTheme="majorEastAsia" w:hint="eastAsia"/>
        </w:rPr>
        <w:t>9</w:t>
      </w:r>
      <w:r w:rsidR="00C64385" w:rsidRPr="0075212B">
        <w:rPr>
          <w:rFonts w:eastAsiaTheme="majorEastAsia"/>
        </w:rPr>
        <w:t>光面爆破后边坡岩体的质点振动速度应符合爆破振动安全允许标准</w:t>
      </w:r>
      <w:r>
        <w:rPr>
          <w:rFonts w:eastAsiaTheme="majorEastAsia" w:hint="eastAsia"/>
        </w:rPr>
        <w:t>。</w:t>
      </w:r>
      <w:bookmarkStart w:id="144" w:name="标准附录"/>
      <w:bookmarkStart w:id="145" w:name="_Toc76625198"/>
      <w:bookmarkEnd w:id="144"/>
    </w:p>
    <w:p w:rsidR="009808E0" w:rsidRDefault="009808E0" w:rsidP="009808E0"/>
    <w:p w:rsidR="00CC2E29" w:rsidRPr="009808E0" w:rsidRDefault="00E660C3" w:rsidP="00B3485D">
      <w:pPr>
        <w:widowControl/>
        <w:jc w:val="left"/>
      </w:pPr>
      <w:r>
        <w:br w:type="page"/>
      </w:r>
    </w:p>
    <w:p w:rsidR="00B3485D" w:rsidRDefault="00B3485D" w:rsidP="00B3485D">
      <w:pPr>
        <w:pStyle w:val="af4"/>
        <w:adjustRightInd w:val="0"/>
        <w:snapToGrid w:val="0"/>
        <w:spacing w:after="0" w:line="360" w:lineRule="auto"/>
        <w:rPr>
          <w:rFonts w:ascii="Times New Roman"/>
        </w:rPr>
      </w:pPr>
    </w:p>
    <w:p w:rsidR="00C77740" w:rsidRPr="0075212B" w:rsidRDefault="00B3485D" w:rsidP="00B3485D">
      <w:pPr>
        <w:pStyle w:val="af4"/>
        <w:numPr>
          <w:ilvl w:val="0"/>
          <w:numId w:val="0"/>
        </w:numPr>
        <w:tabs>
          <w:tab w:val="center" w:pos="4678"/>
        </w:tabs>
        <w:adjustRightInd w:val="0"/>
        <w:snapToGrid w:val="0"/>
        <w:spacing w:before="0" w:line="360" w:lineRule="auto"/>
        <w:outlineLvl w:val="9"/>
        <w:rPr>
          <w:rFonts w:ascii="Times New Roman"/>
        </w:rPr>
      </w:pPr>
      <w:r>
        <w:rPr>
          <w:rFonts w:ascii="Times New Roman" w:hint="eastAsia"/>
        </w:rPr>
        <w:t>（资料性附录）</w:t>
      </w:r>
      <w:r w:rsidR="00C64385" w:rsidRPr="0075212B">
        <w:rPr>
          <w:rFonts w:ascii="Times New Roman"/>
        </w:rPr>
        <w:br/>
      </w:r>
      <w:r w:rsidR="000C0B40">
        <w:rPr>
          <w:rFonts w:ascii="Times New Roman"/>
        </w:rPr>
        <w:t>光面爆破</w:t>
      </w:r>
      <w:r w:rsidR="00FB0C2E">
        <w:rPr>
          <w:rFonts w:ascii="Times New Roman"/>
        </w:rPr>
        <w:t>工程</w:t>
      </w:r>
      <w:r w:rsidR="000C0B40">
        <w:rPr>
          <w:rFonts w:ascii="Times New Roman"/>
        </w:rPr>
        <w:t>技术设计</w:t>
      </w:r>
      <w:r w:rsidR="00C64385" w:rsidRPr="0075212B">
        <w:rPr>
          <w:rFonts w:ascii="Times New Roman"/>
        </w:rPr>
        <w:t>内容</w:t>
      </w:r>
      <w:bookmarkEnd w:id="145"/>
    </w:p>
    <w:p w:rsidR="00C77740" w:rsidRPr="0075212B" w:rsidRDefault="005E4CC6">
      <w:pPr>
        <w:adjustRightInd w:val="0"/>
        <w:snapToGrid w:val="0"/>
      </w:pPr>
      <w:r>
        <w:rPr>
          <w:rFonts w:hint="eastAsia"/>
        </w:rPr>
        <w:t xml:space="preserve">1 </w:t>
      </w:r>
      <w:r w:rsidR="00C64385" w:rsidRPr="0075212B">
        <w:rPr>
          <w:rFonts w:hint="eastAsia"/>
        </w:rPr>
        <w:t>设计依据、原则与要求</w:t>
      </w:r>
    </w:p>
    <w:p w:rsidR="00C77740" w:rsidRPr="0075212B" w:rsidRDefault="005E4CC6" w:rsidP="00A97A16">
      <w:pPr>
        <w:adjustRightInd w:val="0"/>
        <w:snapToGrid w:val="0"/>
        <w:ind w:firstLineChars="100" w:firstLine="210"/>
      </w:pPr>
      <w:r>
        <w:rPr>
          <w:rFonts w:hint="eastAsia"/>
        </w:rPr>
        <w:t xml:space="preserve">1.1 </w:t>
      </w:r>
      <w:r w:rsidR="00C64385" w:rsidRPr="0075212B">
        <w:rPr>
          <w:rFonts w:hint="eastAsia"/>
        </w:rPr>
        <w:t>设计依据</w:t>
      </w:r>
    </w:p>
    <w:p w:rsidR="00C77740" w:rsidRPr="0075212B" w:rsidRDefault="005E4CC6" w:rsidP="00A97A16">
      <w:pPr>
        <w:adjustRightInd w:val="0"/>
        <w:snapToGrid w:val="0"/>
        <w:ind w:firstLineChars="100" w:firstLine="210"/>
      </w:pPr>
      <w:r>
        <w:rPr>
          <w:rFonts w:hint="eastAsia"/>
        </w:rPr>
        <w:t xml:space="preserve">1.2 </w:t>
      </w:r>
      <w:r w:rsidR="00C64385" w:rsidRPr="0075212B">
        <w:rPr>
          <w:rFonts w:hint="eastAsia"/>
        </w:rPr>
        <w:t>设计原则</w:t>
      </w:r>
    </w:p>
    <w:p w:rsidR="00C77740" w:rsidRPr="0075212B" w:rsidRDefault="005E4CC6" w:rsidP="00A97A16">
      <w:pPr>
        <w:adjustRightInd w:val="0"/>
        <w:snapToGrid w:val="0"/>
        <w:ind w:firstLineChars="100" w:firstLine="210"/>
      </w:pPr>
      <w:r>
        <w:rPr>
          <w:rFonts w:hint="eastAsia"/>
        </w:rPr>
        <w:t xml:space="preserve">1.3 </w:t>
      </w:r>
      <w:r w:rsidR="00C64385" w:rsidRPr="0075212B">
        <w:rPr>
          <w:rFonts w:hint="eastAsia"/>
        </w:rPr>
        <w:t>设计要求</w:t>
      </w:r>
    </w:p>
    <w:p w:rsidR="00334696" w:rsidRPr="0075212B" w:rsidRDefault="005E4CC6" w:rsidP="00334696">
      <w:pPr>
        <w:adjustRightInd w:val="0"/>
        <w:snapToGrid w:val="0"/>
      </w:pPr>
      <w:r>
        <w:rPr>
          <w:rFonts w:hint="eastAsia"/>
        </w:rPr>
        <w:t xml:space="preserve">2 </w:t>
      </w:r>
      <w:r w:rsidR="00334696">
        <w:rPr>
          <w:rFonts w:hint="eastAsia"/>
        </w:rPr>
        <w:t>技术</w:t>
      </w:r>
      <w:r w:rsidR="00B3485D">
        <w:rPr>
          <w:rFonts w:hint="eastAsia"/>
        </w:rPr>
        <w:t>方法选择</w:t>
      </w:r>
    </w:p>
    <w:p w:rsidR="00C77740" w:rsidRPr="0075212B" w:rsidRDefault="005E4CC6">
      <w:pPr>
        <w:adjustRightInd w:val="0"/>
        <w:snapToGrid w:val="0"/>
      </w:pPr>
      <w:r>
        <w:rPr>
          <w:rFonts w:hint="eastAsia"/>
        </w:rPr>
        <w:t xml:space="preserve">3 </w:t>
      </w:r>
      <w:r w:rsidR="00C64385" w:rsidRPr="0075212B">
        <w:rPr>
          <w:rFonts w:hint="eastAsia"/>
        </w:rPr>
        <w:t>爆破参数设计</w:t>
      </w:r>
    </w:p>
    <w:p w:rsidR="00C77740" w:rsidRPr="00256F17" w:rsidRDefault="00C64385" w:rsidP="00A97A16">
      <w:pPr>
        <w:adjustRightInd w:val="0"/>
        <w:snapToGrid w:val="0"/>
        <w:ind w:firstLineChars="100" w:firstLine="210"/>
      </w:pPr>
      <w:r w:rsidRPr="00256F17">
        <w:rPr>
          <w:rFonts w:hint="eastAsia"/>
        </w:rPr>
        <w:t xml:space="preserve">3.1 </w:t>
      </w:r>
      <w:r w:rsidR="00100AFD" w:rsidRPr="00256F17">
        <w:rPr>
          <w:rFonts w:hint="eastAsia"/>
        </w:rPr>
        <w:t>炮孔直径</w:t>
      </w:r>
    </w:p>
    <w:p w:rsidR="00C77740" w:rsidRPr="00256F17" w:rsidRDefault="00C64385" w:rsidP="00A97A16">
      <w:pPr>
        <w:adjustRightInd w:val="0"/>
        <w:snapToGrid w:val="0"/>
        <w:ind w:firstLineChars="100" w:firstLine="210"/>
      </w:pPr>
      <w:r w:rsidRPr="00256F17">
        <w:rPr>
          <w:rFonts w:hint="eastAsia"/>
        </w:rPr>
        <w:t xml:space="preserve">3.2 </w:t>
      </w:r>
      <w:r w:rsidR="00100AFD" w:rsidRPr="00256F17">
        <w:rPr>
          <w:rFonts w:hint="eastAsia"/>
        </w:rPr>
        <w:t>炮孔孔距</w:t>
      </w:r>
    </w:p>
    <w:p w:rsidR="00C77740" w:rsidRPr="00256F17" w:rsidRDefault="00C64385" w:rsidP="00A97A16">
      <w:pPr>
        <w:adjustRightInd w:val="0"/>
        <w:snapToGrid w:val="0"/>
        <w:ind w:firstLineChars="100" w:firstLine="210"/>
      </w:pPr>
      <w:r w:rsidRPr="00256F17">
        <w:rPr>
          <w:rFonts w:hint="eastAsia"/>
        </w:rPr>
        <w:t xml:space="preserve">3.3 </w:t>
      </w:r>
      <w:r w:rsidRPr="00256F17">
        <w:rPr>
          <w:rFonts w:hint="eastAsia"/>
        </w:rPr>
        <w:t>炮孔深度</w:t>
      </w:r>
    </w:p>
    <w:p w:rsidR="00C77740" w:rsidRPr="00256F17" w:rsidRDefault="00C64385" w:rsidP="00A97A16">
      <w:pPr>
        <w:adjustRightInd w:val="0"/>
        <w:snapToGrid w:val="0"/>
        <w:ind w:firstLineChars="100" w:firstLine="210"/>
      </w:pPr>
      <w:r w:rsidRPr="00256F17">
        <w:rPr>
          <w:rFonts w:hint="eastAsia"/>
        </w:rPr>
        <w:t xml:space="preserve">3.4 </w:t>
      </w:r>
      <w:r w:rsidR="00100AFD" w:rsidRPr="00256F17">
        <w:rPr>
          <w:rFonts w:hint="eastAsia"/>
        </w:rPr>
        <w:t>布孔与钻孔</w:t>
      </w:r>
    </w:p>
    <w:p w:rsidR="00C77740" w:rsidRPr="00256F17" w:rsidRDefault="00C64385" w:rsidP="00A97A16">
      <w:pPr>
        <w:adjustRightInd w:val="0"/>
        <w:snapToGrid w:val="0"/>
        <w:ind w:firstLineChars="100" w:firstLine="210"/>
      </w:pPr>
      <w:r w:rsidRPr="00256F17">
        <w:rPr>
          <w:rFonts w:hint="eastAsia"/>
        </w:rPr>
        <w:t xml:space="preserve">3.5 </w:t>
      </w:r>
      <w:proofErr w:type="gramStart"/>
      <w:r w:rsidR="00100AFD" w:rsidRPr="00256F17">
        <w:rPr>
          <w:rFonts w:hint="eastAsia"/>
        </w:rPr>
        <w:t>光爆层厚度</w:t>
      </w:r>
      <w:proofErr w:type="gramEnd"/>
    </w:p>
    <w:p w:rsidR="00C77740" w:rsidRPr="00256F17" w:rsidRDefault="00C64385" w:rsidP="00A97A16">
      <w:pPr>
        <w:adjustRightInd w:val="0"/>
        <w:snapToGrid w:val="0"/>
        <w:ind w:firstLineChars="100" w:firstLine="210"/>
      </w:pPr>
      <w:r w:rsidRPr="00256F17">
        <w:rPr>
          <w:rFonts w:hint="eastAsia"/>
        </w:rPr>
        <w:t xml:space="preserve">3.6 </w:t>
      </w:r>
      <w:r w:rsidR="00FB0C2E">
        <w:rPr>
          <w:rFonts w:hint="eastAsia"/>
        </w:rPr>
        <w:t>线装药密度</w:t>
      </w:r>
    </w:p>
    <w:p w:rsidR="00100AFD" w:rsidRPr="00256F17" w:rsidRDefault="00100AFD" w:rsidP="00A97A16">
      <w:pPr>
        <w:adjustRightInd w:val="0"/>
        <w:snapToGrid w:val="0"/>
        <w:ind w:firstLineChars="100" w:firstLine="210"/>
      </w:pPr>
      <w:r w:rsidRPr="00256F17">
        <w:rPr>
          <w:rFonts w:hint="eastAsia"/>
        </w:rPr>
        <w:t>3.7</w:t>
      </w:r>
      <w:r w:rsidR="005E4CC6">
        <w:rPr>
          <w:rFonts w:hint="eastAsia"/>
        </w:rPr>
        <w:t xml:space="preserve"> </w:t>
      </w:r>
      <w:r w:rsidRPr="00256F17">
        <w:rPr>
          <w:rFonts w:hint="eastAsia"/>
        </w:rPr>
        <w:t>不耦合系数</w:t>
      </w:r>
    </w:p>
    <w:p w:rsidR="00100AFD" w:rsidRPr="00256F17" w:rsidRDefault="00100AFD" w:rsidP="00A97A16">
      <w:pPr>
        <w:adjustRightInd w:val="0"/>
        <w:snapToGrid w:val="0"/>
        <w:ind w:firstLineChars="100" w:firstLine="210"/>
      </w:pPr>
      <w:r w:rsidRPr="00256F17">
        <w:rPr>
          <w:rFonts w:hint="eastAsia"/>
        </w:rPr>
        <w:t>3.8</w:t>
      </w:r>
      <w:r w:rsidR="005E4CC6">
        <w:rPr>
          <w:rFonts w:hint="eastAsia"/>
        </w:rPr>
        <w:t xml:space="preserve"> </w:t>
      </w:r>
      <w:r w:rsidRPr="00256F17">
        <w:rPr>
          <w:rFonts w:hint="eastAsia"/>
        </w:rPr>
        <w:t>炮孔填塞</w:t>
      </w:r>
    </w:p>
    <w:p w:rsidR="00C77740" w:rsidRPr="0075212B" w:rsidRDefault="00C64385">
      <w:pPr>
        <w:adjustRightInd w:val="0"/>
        <w:snapToGrid w:val="0"/>
      </w:pPr>
      <w:r w:rsidRPr="00256F17">
        <w:rPr>
          <w:rFonts w:hint="eastAsia"/>
        </w:rPr>
        <w:t xml:space="preserve">4 </w:t>
      </w:r>
      <w:r w:rsidRPr="00256F17">
        <w:rPr>
          <w:rFonts w:hint="eastAsia"/>
        </w:rPr>
        <w:t>装药结构设计</w:t>
      </w:r>
    </w:p>
    <w:p w:rsidR="00C77740" w:rsidRPr="0075212B" w:rsidRDefault="00C64385">
      <w:pPr>
        <w:adjustRightInd w:val="0"/>
        <w:snapToGrid w:val="0"/>
      </w:pPr>
      <w:r w:rsidRPr="0075212B">
        <w:rPr>
          <w:rFonts w:hint="eastAsia"/>
        </w:rPr>
        <w:t xml:space="preserve">5 </w:t>
      </w:r>
      <w:r w:rsidRPr="0075212B">
        <w:rPr>
          <w:rFonts w:hint="eastAsia"/>
        </w:rPr>
        <w:t>起爆网路设计</w:t>
      </w:r>
    </w:p>
    <w:p w:rsidR="00C77740" w:rsidRPr="0075212B" w:rsidRDefault="00C64385">
      <w:pPr>
        <w:adjustRightInd w:val="0"/>
        <w:snapToGrid w:val="0"/>
      </w:pPr>
      <w:r w:rsidRPr="0075212B">
        <w:rPr>
          <w:rFonts w:hint="eastAsia"/>
        </w:rPr>
        <w:t xml:space="preserve">6 </w:t>
      </w:r>
      <w:r w:rsidRPr="0075212B">
        <w:rPr>
          <w:rFonts w:hint="eastAsia"/>
        </w:rPr>
        <w:t>爆破安全设计</w:t>
      </w:r>
    </w:p>
    <w:p w:rsidR="00621C4F" w:rsidRDefault="00C64385" w:rsidP="00A97A16">
      <w:pPr>
        <w:adjustRightInd w:val="0"/>
        <w:snapToGrid w:val="0"/>
        <w:ind w:firstLineChars="100" w:firstLine="210"/>
      </w:pPr>
      <w:r w:rsidRPr="0075212B">
        <w:rPr>
          <w:rFonts w:hint="eastAsia"/>
        </w:rPr>
        <w:t xml:space="preserve">6.1 </w:t>
      </w:r>
      <w:r w:rsidRPr="0075212B">
        <w:rPr>
          <w:rFonts w:hint="eastAsia"/>
        </w:rPr>
        <w:t>爆破有害效应</w:t>
      </w:r>
      <w:r w:rsidR="00B3485D">
        <w:rPr>
          <w:rFonts w:hint="eastAsia"/>
        </w:rPr>
        <w:t>分析与计算</w:t>
      </w:r>
    </w:p>
    <w:p w:rsidR="00C77740" w:rsidRPr="0075212B" w:rsidRDefault="00C64385" w:rsidP="00A97A16">
      <w:pPr>
        <w:adjustRightInd w:val="0"/>
        <w:snapToGrid w:val="0"/>
        <w:ind w:firstLineChars="100" w:firstLine="210"/>
      </w:pPr>
      <w:r w:rsidRPr="0075212B">
        <w:rPr>
          <w:rFonts w:hint="eastAsia"/>
        </w:rPr>
        <w:t xml:space="preserve">6.2 </w:t>
      </w:r>
      <w:r w:rsidRPr="0075212B">
        <w:rPr>
          <w:rFonts w:hint="eastAsia"/>
        </w:rPr>
        <w:t>爆破安全防护</w:t>
      </w:r>
    </w:p>
    <w:p w:rsidR="00C77740" w:rsidRPr="0075212B" w:rsidRDefault="00C64385" w:rsidP="00A97A16">
      <w:pPr>
        <w:adjustRightInd w:val="0"/>
        <w:snapToGrid w:val="0"/>
        <w:ind w:firstLineChars="100" w:firstLine="210"/>
      </w:pPr>
      <w:r w:rsidRPr="0075212B">
        <w:rPr>
          <w:rFonts w:hint="eastAsia"/>
        </w:rPr>
        <w:t xml:space="preserve">6.3 </w:t>
      </w:r>
      <w:r w:rsidRPr="0075212B">
        <w:rPr>
          <w:rFonts w:hint="eastAsia"/>
        </w:rPr>
        <w:t>安全警戒</w:t>
      </w:r>
    </w:p>
    <w:p w:rsidR="00C77740" w:rsidRPr="0075212B" w:rsidRDefault="00C64385" w:rsidP="00A97A16">
      <w:pPr>
        <w:adjustRightInd w:val="0"/>
        <w:snapToGrid w:val="0"/>
        <w:ind w:firstLineChars="100" w:firstLine="210"/>
      </w:pPr>
      <w:r w:rsidRPr="0075212B">
        <w:rPr>
          <w:rFonts w:hint="eastAsia"/>
        </w:rPr>
        <w:t xml:space="preserve">6.4 </w:t>
      </w:r>
      <w:r w:rsidRPr="0075212B">
        <w:rPr>
          <w:rFonts w:hint="eastAsia"/>
        </w:rPr>
        <w:t>爆破应急预案</w:t>
      </w:r>
    </w:p>
    <w:p w:rsidR="00C77740" w:rsidRPr="0075212B" w:rsidRDefault="00C64385">
      <w:pPr>
        <w:adjustRightInd w:val="0"/>
        <w:snapToGrid w:val="0"/>
      </w:pPr>
      <w:r w:rsidRPr="0075212B">
        <w:rPr>
          <w:rFonts w:hint="eastAsia"/>
        </w:rPr>
        <w:t>7</w:t>
      </w:r>
      <w:r w:rsidR="002C0A99" w:rsidRPr="0075212B">
        <w:rPr>
          <w:rFonts w:hint="eastAsia"/>
        </w:rPr>
        <w:t xml:space="preserve"> </w:t>
      </w:r>
      <w:r w:rsidRPr="0075212B">
        <w:rPr>
          <w:rFonts w:hint="eastAsia"/>
        </w:rPr>
        <w:t>质量</w:t>
      </w:r>
      <w:r w:rsidR="00F81ABC">
        <w:rPr>
          <w:rFonts w:hint="eastAsia"/>
        </w:rPr>
        <w:t>评价与</w:t>
      </w:r>
      <w:r w:rsidRPr="0075212B">
        <w:rPr>
          <w:rFonts w:hint="eastAsia"/>
        </w:rPr>
        <w:t>控制</w:t>
      </w:r>
    </w:p>
    <w:p w:rsidR="00C77740" w:rsidRPr="0075212B" w:rsidRDefault="002C0A99">
      <w:pPr>
        <w:adjustRightInd w:val="0"/>
        <w:snapToGrid w:val="0"/>
      </w:pPr>
      <w:r w:rsidRPr="0075212B">
        <w:rPr>
          <w:rFonts w:hint="eastAsia"/>
        </w:rPr>
        <w:t xml:space="preserve">8 </w:t>
      </w:r>
      <w:r w:rsidR="00C64385" w:rsidRPr="0075212B">
        <w:rPr>
          <w:rFonts w:hint="eastAsia"/>
        </w:rPr>
        <w:t>附图表</w:t>
      </w:r>
      <w:r w:rsidR="00C64385" w:rsidRPr="0075212B">
        <w:rPr>
          <w:rFonts w:hint="eastAsia"/>
        </w:rPr>
        <w:t xml:space="preserve">  </w:t>
      </w:r>
    </w:p>
    <w:p w:rsidR="00C77740" w:rsidRPr="0075212B" w:rsidRDefault="00C64385" w:rsidP="00A97A16">
      <w:pPr>
        <w:adjustRightInd w:val="0"/>
        <w:snapToGrid w:val="0"/>
        <w:ind w:firstLineChars="100" w:firstLine="210"/>
      </w:pPr>
      <w:r w:rsidRPr="0075212B">
        <w:rPr>
          <w:rFonts w:hint="eastAsia"/>
        </w:rPr>
        <w:t>图</w:t>
      </w:r>
      <w:r w:rsidR="005E4CC6">
        <w:rPr>
          <w:rFonts w:hint="eastAsia"/>
        </w:rPr>
        <w:t xml:space="preserve">1 </w:t>
      </w:r>
      <w:r w:rsidRPr="0075212B">
        <w:rPr>
          <w:rFonts w:hint="eastAsia"/>
        </w:rPr>
        <w:t>爆区地形地质图</w:t>
      </w:r>
    </w:p>
    <w:p w:rsidR="00C77740" w:rsidRPr="0075212B" w:rsidRDefault="00C64385" w:rsidP="00A97A16">
      <w:pPr>
        <w:adjustRightInd w:val="0"/>
        <w:snapToGrid w:val="0"/>
        <w:ind w:firstLineChars="100" w:firstLine="210"/>
      </w:pPr>
      <w:r w:rsidRPr="0075212B">
        <w:rPr>
          <w:rFonts w:hint="eastAsia"/>
        </w:rPr>
        <w:t>图</w:t>
      </w:r>
      <w:r w:rsidR="005E4CC6">
        <w:rPr>
          <w:rFonts w:hint="eastAsia"/>
        </w:rPr>
        <w:t xml:space="preserve">2 </w:t>
      </w:r>
      <w:r w:rsidRPr="0075212B">
        <w:rPr>
          <w:rFonts w:hint="eastAsia"/>
        </w:rPr>
        <w:t>爆区环境平面图</w:t>
      </w:r>
    </w:p>
    <w:p w:rsidR="00C77740" w:rsidRPr="0075212B" w:rsidRDefault="00C64385" w:rsidP="00A97A16">
      <w:pPr>
        <w:adjustRightInd w:val="0"/>
        <w:snapToGrid w:val="0"/>
        <w:ind w:firstLineChars="100" w:firstLine="210"/>
      </w:pPr>
      <w:r w:rsidRPr="0075212B">
        <w:rPr>
          <w:rFonts w:hint="eastAsia"/>
        </w:rPr>
        <w:t>图</w:t>
      </w:r>
      <w:r w:rsidR="005E4CC6">
        <w:rPr>
          <w:rFonts w:hint="eastAsia"/>
        </w:rPr>
        <w:t xml:space="preserve">3 </w:t>
      </w:r>
      <w:r w:rsidRPr="0075212B">
        <w:rPr>
          <w:rFonts w:hint="eastAsia"/>
        </w:rPr>
        <w:t>炮孔布置平面和剖面图</w:t>
      </w:r>
      <w:r w:rsidRPr="0075212B">
        <w:rPr>
          <w:rFonts w:hint="eastAsia"/>
        </w:rPr>
        <w:t xml:space="preserve">  </w:t>
      </w:r>
    </w:p>
    <w:p w:rsidR="00C77740" w:rsidRPr="0075212B" w:rsidRDefault="00C64385" w:rsidP="00A97A16">
      <w:pPr>
        <w:adjustRightInd w:val="0"/>
        <w:snapToGrid w:val="0"/>
        <w:ind w:firstLineChars="100" w:firstLine="210"/>
      </w:pPr>
      <w:r w:rsidRPr="0075212B">
        <w:rPr>
          <w:rFonts w:hint="eastAsia"/>
        </w:rPr>
        <w:t>图</w:t>
      </w:r>
      <w:r w:rsidR="005E4CC6">
        <w:rPr>
          <w:rFonts w:hint="eastAsia"/>
        </w:rPr>
        <w:t xml:space="preserve">4 </w:t>
      </w:r>
      <w:r w:rsidRPr="0075212B">
        <w:rPr>
          <w:rFonts w:hint="eastAsia"/>
        </w:rPr>
        <w:t>装药和填塞结构图</w:t>
      </w:r>
      <w:r w:rsidRPr="0075212B">
        <w:rPr>
          <w:rFonts w:hint="eastAsia"/>
        </w:rPr>
        <w:t xml:space="preserve">  </w:t>
      </w:r>
    </w:p>
    <w:p w:rsidR="00C77740" w:rsidRPr="0075212B" w:rsidRDefault="00C64385" w:rsidP="00A97A16">
      <w:pPr>
        <w:adjustRightInd w:val="0"/>
        <w:snapToGrid w:val="0"/>
        <w:ind w:firstLineChars="100" w:firstLine="210"/>
      </w:pPr>
      <w:r w:rsidRPr="0075212B">
        <w:rPr>
          <w:rFonts w:hint="eastAsia"/>
        </w:rPr>
        <w:t>图</w:t>
      </w:r>
      <w:r w:rsidR="005E4CC6">
        <w:rPr>
          <w:rFonts w:hint="eastAsia"/>
        </w:rPr>
        <w:t xml:space="preserve">5 </w:t>
      </w:r>
      <w:r w:rsidRPr="0075212B">
        <w:rPr>
          <w:rFonts w:hint="eastAsia"/>
        </w:rPr>
        <w:t>起爆网路敷设与起爆顺序图</w:t>
      </w:r>
    </w:p>
    <w:p w:rsidR="00C77740" w:rsidRPr="0075212B" w:rsidRDefault="00C64385" w:rsidP="00A97A16">
      <w:pPr>
        <w:adjustRightInd w:val="0"/>
        <w:snapToGrid w:val="0"/>
        <w:ind w:firstLineChars="100" w:firstLine="210"/>
      </w:pPr>
      <w:r w:rsidRPr="0075212B">
        <w:rPr>
          <w:rFonts w:hint="eastAsia"/>
        </w:rPr>
        <w:t>图</w:t>
      </w:r>
      <w:r w:rsidR="005E4CC6">
        <w:rPr>
          <w:rFonts w:hint="eastAsia"/>
        </w:rPr>
        <w:t xml:space="preserve">6 </w:t>
      </w:r>
      <w:r w:rsidRPr="0075212B">
        <w:rPr>
          <w:rFonts w:hint="eastAsia"/>
        </w:rPr>
        <w:t>爆破安全防护图</w:t>
      </w:r>
    </w:p>
    <w:p w:rsidR="00C77740" w:rsidRPr="0075212B" w:rsidRDefault="00C64385" w:rsidP="00A97A16">
      <w:pPr>
        <w:adjustRightInd w:val="0"/>
        <w:snapToGrid w:val="0"/>
        <w:ind w:firstLineChars="100" w:firstLine="210"/>
      </w:pPr>
      <w:r w:rsidRPr="0075212B">
        <w:rPr>
          <w:rFonts w:hint="eastAsia"/>
        </w:rPr>
        <w:t>图</w:t>
      </w:r>
      <w:r w:rsidR="005E4CC6">
        <w:rPr>
          <w:rFonts w:hint="eastAsia"/>
        </w:rPr>
        <w:t xml:space="preserve">7 </w:t>
      </w:r>
      <w:r w:rsidRPr="0075212B">
        <w:rPr>
          <w:rFonts w:hint="eastAsia"/>
        </w:rPr>
        <w:t>爆破安全警戒图</w:t>
      </w:r>
    </w:p>
    <w:p w:rsidR="00C77740" w:rsidRPr="0075212B" w:rsidRDefault="00C64385" w:rsidP="00A97A16">
      <w:pPr>
        <w:adjustRightInd w:val="0"/>
        <w:snapToGrid w:val="0"/>
        <w:ind w:firstLineChars="100" w:firstLine="210"/>
      </w:pPr>
      <w:r w:rsidRPr="0075212B">
        <w:rPr>
          <w:rFonts w:hint="eastAsia"/>
        </w:rPr>
        <w:t>表</w:t>
      </w:r>
      <w:r w:rsidR="005E4CC6">
        <w:rPr>
          <w:rFonts w:hint="eastAsia"/>
        </w:rPr>
        <w:t xml:space="preserve">1 </w:t>
      </w:r>
      <w:r w:rsidRPr="0075212B">
        <w:rPr>
          <w:rFonts w:hint="eastAsia"/>
        </w:rPr>
        <w:t>爆破参数设计表</w:t>
      </w:r>
    </w:p>
    <w:p w:rsidR="00C77740" w:rsidRPr="0075212B" w:rsidRDefault="00C64385" w:rsidP="00A97A16">
      <w:pPr>
        <w:adjustRightInd w:val="0"/>
        <w:snapToGrid w:val="0"/>
        <w:ind w:firstLineChars="100" w:firstLine="210"/>
      </w:pPr>
      <w:r w:rsidRPr="0075212B">
        <w:rPr>
          <w:rFonts w:hint="eastAsia"/>
        </w:rPr>
        <w:t>表</w:t>
      </w:r>
      <w:r w:rsidR="005E4CC6">
        <w:rPr>
          <w:rFonts w:hint="eastAsia"/>
        </w:rPr>
        <w:t xml:space="preserve">2 </w:t>
      </w:r>
      <w:r w:rsidRPr="0075212B">
        <w:rPr>
          <w:rFonts w:hint="eastAsia"/>
        </w:rPr>
        <w:t>爆破有害效应安全计算表</w:t>
      </w:r>
      <w:r w:rsidRPr="0075212B">
        <w:rPr>
          <w:rFonts w:hint="eastAsia"/>
        </w:rPr>
        <w:t xml:space="preserve">  </w:t>
      </w:r>
    </w:p>
    <w:p w:rsidR="005E4CC6" w:rsidRDefault="005E4CC6">
      <w:pPr>
        <w:widowControl/>
        <w:jc w:val="left"/>
      </w:pPr>
      <w:r>
        <w:br w:type="page"/>
      </w:r>
    </w:p>
    <w:p w:rsidR="00C77740" w:rsidRPr="0075212B" w:rsidRDefault="00C64385">
      <w:pPr>
        <w:pStyle w:val="af4"/>
        <w:adjustRightInd w:val="0"/>
        <w:snapToGrid w:val="0"/>
        <w:spacing w:line="360" w:lineRule="auto"/>
        <w:rPr>
          <w:rFonts w:ascii="Times New Roman"/>
        </w:rPr>
      </w:pPr>
      <w:r w:rsidRPr="0075212B">
        <w:rPr>
          <w:rFonts w:ascii="Times New Roman"/>
        </w:rPr>
        <w:lastRenderedPageBreak/>
        <w:br/>
      </w:r>
      <w:bookmarkStart w:id="146" w:name="_Toc40861529"/>
      <w:bookmarkStart w:id="147" w:name="_Toc76625199"/>
      <w:r w:rsidRPr="0075212B">
        <w:rPr>
          <w:rFonts w:ascii="Times New Roman"/>
        </w:rPr>
        <w:t>（</w:t>
      </w:r>
      <w:r w:rsidRPr="0075212B">
        <w:rPr>
          <w:rFonts w:ascii="Times New Roman" w:hint="eastAsia"/>
        </w:rPr>
        <w:t>规范</w:t>
      </w:r>
      <w:r w:rsidRPr="0075212B">
        <w:rPr>
          <w:rFonts w:ascii="Times New Roman"/>
        </w:rPr>
        <w:t>性附录）</w:t>
      </w:r>
      <w:r w:rsidRPr="0075212B">
        <w:rPr>
          <w:rFonts w:ascii="Times New Roman"/>
        </w:rPr>
        <w:br/>
      </w:r>
      <w:r w:rsidR="00B3485D">
        <w:rPr>
          <w:rFonts w:ascii="Times New Roman"/>
        </w:rPr>
        <w:t>光面</w:t>
      </w:r>
      <w:r w:rsidRPr="0075212B">
        <w:rPr>
          <w:rFonts w:ascii="Times New Roman"/>
        </w:rPr>
        <w:t>爆破</w:t>
      </w:r>
      <w:r w:rsidR="00B3485D">
        <w:rPr>
          <w:rFonts w:ascii="Times New Roman"/>
        </w:rPr>
        <w:t>工程</w:t>
      </w:r>
      <w:r w:rsidRPr="0075212B">
        <w:rPr>
          <w:rFonts w:ascii="Times New Roman"/>
        </w:rPr>
        <w:t>参数设计表式样</w:t>
      </w:r>
      <w:bookmarkEnd w:id="146"/>
      <w:bookmarkEnd w:id="147"/>
    </w:p>
    <w:p w:rsidR="00C77740" w:rsidRPr="0075212B" w:rsidRDefault="00C64385">
      <w:pPr>
        <w:adjustRightInd w:val="0"/>
        <w:snapToGrid w:val="0"/>
        <w:spacing w:line="360" w:lineRule="auto"/>
      </w:pPr>
      <w:r w:rsidRPr="0075212B">
        <w:rPr>
          <w:rFonts w:hint="eastAsia"/>
        </w:rPr>
        <w:t>表</w:t>
      </w:r>
      <w:r w:rsidR="00621C4F">
        <w:rPr>
          <w:rFonts w:hint="eastAsia"/>
        </w:rPr>
        <w:t>B</w:t>
      </w:r>
      <w:r w:rsidRPr="0075212B">
        <w:rPr>
          <w:rFonts w:hint="eastAsia"/>
        </w:rPr>
        <w:t>.1</w:t>
      </w:r>
      <w:r w:rsidRPr="0075212B">
        <w:rPr>
          <w:rFonts w:hint="eastAsia"/>
        </w:rPr>
        <w:t>为光面爆破工程参数设计表式样。</w:t>
      </w:r>
    </w:p>
    <w:p w:rsidR="005529A9" w:rsidRDefault="005529A9" w:rsidP="00E660C3">
      <w:pPr>
        <w:pStyle w:val="affffff3"/>
        <w:numPr>
          <w:ilvl w:val="0"/>
          <w:numId w:val="3"/>
        </w:numPr>
        <w:adjustRightInd w:val="0"/>
        <w:snapToGrid w:val="0"/>
        <w:spacing w:beforeLines="50" w:before="156" w:afterLines="50" w:after="156" w:line="360" w:lineRule="auto"/>
        <w:ind w:firstLineChars="0"/>
        <w:jc w:val="center"/>
        <w:rPr>
          <w:rFonts w:eastAsia="黑体"/>
          <w:vanish/>
          <w:szCs w:val="21"/>
        </w:rPr>
      </w:pPr>
    </w:p>
    <w:p w:rsidR="005529A9" w:rsidRDefault="005529A9" w:rsidP="00E660C3">
      <w:pPr>
        <w:pStyle w:val="affffff3"/>
        <w:numPr>
          <w:ilvl w:val="0"/>
          <w:numId w:val="3"/>
        </w:numPr>
        <w:adjustRightInd w:val="0"/>
        <w:snapToGrid w:val="0"/>
        <w:spacing w:beforeLines="50" w:before="156" w:afterLines="50" w:after="156" w:line="360" w:lineRule="auto"/>
        <w:ind w:firstLineChars="0"/>
        <w:jc w:val="center"/>
        <w:rPr>
          <w:rFonts w:eastAsia="黑体"/>
          <w:vanish/>
          <w:szCs w:val="21"/>
        </w:rPr>
      </w:pPr>
    </w:p>
    <w:p w:rsidR="00C77740" w:rsidRPr="0075212B" w:rsidRDefault="00C64385">
      <w:pPr>
        <w:pStyle w:val="af3"/>
        <w:numPr>
          <w:ilvl w:val="0"/>
          <w:numId w:val="0"/>
        </w:numPr>
        <w:tabs>
          <w:tab w:val="clear" w:pos="180"/>
        </w:tabs>
        <w:adjustRightInd w:val="0"/>
        <w:snapToGrid w:val="0"/>
        <w:spacing w:before="156" w:after="156" w:line="360" w:lineRule="auto"/>
        <w:ind w:left="2978"/>
        <w:jc w:val="both"/>
        <w:rPr>
          <w:rFonts w:ascii="Times New Roman"/>
        </w:rPr>
      </w:pPr>
      <w:r w:rsidRPr="0075212B">
        <w:rPr>
          <w:rFonts w:ascii="Times New Roman"/>
        </w:rPr>
        <w:t>表</w:t>
      </w:r>
      <w:r w:rsidR="00621C4F">
        <w:rPr>
          <w:rFonts w:ascii="Times New Roman" w:hint="eastAsia"/>
        </w:rPr>
        <w:t>B</w:t>
      </w:r>
      <w:r w:rsidRPr="0075212B">
        <w:rPr>
          <w:rFonts w:ascii="Times New Roman"/>
        </w:rPr>
        <w:t>.1</w:t>
      </w:r>
      <w:r w:rsidRPr="0075212B">
        <w:rPr>
          <w:rFonts w:ascii="Times New Roman"/>
        </w:rPr>
        <w:t>光面爆破工程参数设计表</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33"/>
        <w:gridCol w:w="2744"/>
        <w:gridCol w:w="1421"/>
        <w:gridCol w:w="2548"/>
        <w:gridCol w:w="1526"/>
      </w:tblGrid>
      <w:tr w:rsidR="0075212B" w:rsidRPr="0075212B">
        <w:trPr>
          <w:trHeight w:val="533"/>
          <w:jc w:val="center"/>
        </w:trPr>
        <w:tc>
          <w:tcPr>
            <w:tcW w:w="696" w:type="pct"/>
            <w:vAlign w:val="center"/>
          </w:tcPr>
          <w:p w:rsidR="00C77740" w:rsidRPr="0075212B" w:rsidRDefault="00C64385">
            <w:pPr>
              <w:adjustRightInd w:val="0"/>
              <w:snapToGrid w:val="0"/>
              <w:spacing w:line="360" w:lineRule="auto"/>
              <w:jc w:val="center"/>
              <w:rPr>
                <w:szCs w:val="21"/>
              </w:rPr>
            </w:pPr>
            <w:r w:rsidRPr="0075212B">
              <w:rPr>
                <w:szCs w:val="21"/>
              </w:rPr>
              <w:t>序号</w:t>
            </w:r>
          </w:p>
        </w:tc>
        <w:tc>
          <w:tcPr>
            <w:tcW w:w="1433" w:type="pct"/>
            <w:vAlign w:val="center"/>
          </w:tcPr>
          <w:p w:rsidR="00C77740" w:rsidRPr="0075212B" w:rsidRDefault="00C64385">
            <w:pPr>
              <w:adjustRightInd w:val="0"/>
              <w:snapToGrid w:val="0"/>
              <w:spacing w:line="360" w:lineRule="auto"/>
              <w:jc w:val="center"/>
              <w:rPr>
                <w:szCs w:val="21"/>
              </w:rPr>
            </w:pPr>
            <w:r w:rsidRPr="0075212B">
              <w:rPr>
                <w:szCs w:val="21"/>
              </w:rPr>
              <w:t>爆破参数</w:t>
            </w:r>
          </w:p>
        </w:tc>
        <w:tc>
          <w:tcPr>
            <w:tcW w:w="742" w:type="pct"/>
            <w:vAlign w:val="center"/>
          </w:tcPr>
          <w:p w:rsidR="00C77740" w:rsidRPr="0075212B" w:rsidRDefault="00C64385">
            <w:pPr>
              <w:adjustRightInd w:val="0"/>
              <w:snapToGrid w:val="0"/>
              <w:spacing w:line="360" w:lineRule="auto"/>
              <w:jc w:val="center"/>
              <w:rPr>
                <w:szCs w:val="21"/>
              </w:rPr>
            </w:pPr>
            <w:r w:rsidRPr="0075212B">
              <w:rPr>
                <w:szCs w:val="21"/>
              </w:rPr>
              <w:t>单位</w:t>
            </w:r>
          </w:p>
        </w:tc>
        <w:tc>
          <w:tcPr>
            <w:tcW w:w="1331" w:type="pct"/>
            <w:vAlign w:val="center"/>
          </w:tcPr>
          <w:p w:rsidR="00C77740" w:rsidRPr="0075212B" w:rsidRDefault="00C64385">
            <w:pPr>
              <w:adjustRightInd w:val="0"/>
              <w:snapToGrid w:val="0"/>
              <w:spacing w:line="360" w:lineRule="auto"/>
              <w:jc w:val="center"/>
              <w:rPr>
                <w:szCs w:val="21"/>
              </w:rPr>
            </w:pPr>
            <w:r w:rsidRPr="0075212B">
              <w:rPr>
                <w:szCs w:val="21"/>
              </w:rPr>
              <w:t>设计取值</w:t>
            </w:r>
          </w:p>
        </w:tc>
        <w:tc>
          <w:tcPr>
            <w:tcW w:w="797" w:type="pct"/>
            <w:vAlign w:val="center"/>
          </w:tcPr>
          <w:p w:rsidR="00C77740" w:rsidRPr="0075212B" w:rsidRDefault="00C64385">
            <w:pPr>
              <w:adjustRightInd w:val="0"/>
              <w:snapToGrid w:val="0"/>
              <w:spacing w:line="360" w:lineRule="auto"/>
              <w:jc w:val="center"/>
              <w:rPr>
                <w:szCs w:val="21"/>
              </w:rPr>
            </w:pPr>
            <w:r w:rsidRPr="0075212B">
              <w:rPr>
                <w:szCs w:val="21"/>
              </w:rPr>
              <w:t>备注</w:t>
            </w:r>
          </w:p>
        </w:tc>
      </w:tr>
      <w:tr w:rsidR="0075212B" w:rsidRPr="0075212B">
        <w:trPr>
          <w:trHeight w:val="533"/>
          <w:jc w:val="center"/>
        </w:trPr>
        <w:tc>
          <w:tcPr>
            <w:tcW w:w="696" w:type="pct"/>
            <w:vAlign w:val="center"/>
          </w:tcPr>
          <w:p w:rsidR="00C77740" w:rsidRPr="0075212B" w:rsidRDefault="00C64385">
            <w:pPr>
              <w:adjustRightInd w:val="0"/>
              <w:snapToGrid w:val="0"/>
              <w:spacing w:line="360" w:lineRule="auto"/>
              <w:jc w:val="center"/>
              <w:rPr>
                <w:szCs w:val="21"/>
              </w:rPr>
            </w:pPr>
            <w:r w:rsidRPr="0075212B">
              <w:rPr>
                <w:szCs w:val="21"/>
              </w:rPr>
              <w:t>1</w:t>
            </w:r>
          </w:p>
        </w:tc>
        <w:tc>
          <w:tcPr>
            <w:tcW w:w="1433" w:type="pct"/>
            <w:vAlign w:val="center"/>
          </w:tcPr>
          <w:p w:rsidR="00C77740" w:rsidRPr="0075212B" w:rsidRDefault="00C64385">
            <w:pPr>
              <w:adjustRightInd w:val="0"/>
              <w:snapToGrid w:val="0"/>
              <w:spacing w:line="360" w:lineRule="auto"/>
              <w:jc w:val="center"/>
              <w:rPr>
                <w:szCs w:val="21"/>
              </w:rPr>
            </w:pPr>
            <w:r w:rsidRPr="0075212B">
              <w:rPr>
                <w:rFonts w:hint="eastAsia"/>
                <w:szCs w:val="21"/>
              </w:rPr>
              <w:t>炮孔直径</w:t>
            </w:r>
            <w:r w:rsidRPr="0075212B">
              <w:rPr>
                <w:i/>
                <w:szCs w:val="21"/>
              </w:rPr>
              <w:t>d</w:t>
            </w:r>
          </w:p>
        </w:tc>
        <w:tc>
          <w:tcPr>
            <w:tcW w:w="742" w:type="pct"/>
            <w:vAlign w:val="center"/>
          </w:tcPr>
          <w:p w:rsidR="00C77740" w:rsidRPr="0075212B" w:rsidRDefault="00C64385">
            <w:pPr>
              <w:adjustRightInd w:val="0"/>
              <w:snapToGrid w:val="0"/>
              <w:spacing w:line="360" w:lineRule="auto"/>
              <w:jc w:val="center"/>
              <w:rPr>
                <w:szCs w:val="21"/>
              </w:rPr>
            </w:pPr>
            <w:r w:rsidRPr="0075212B">
              <w:rPr>
                <w:szCs w:val="21"/>
              </w:rPr>
              <w:t>mm</w:t>
            </w:r>
          </w:p>
        </w:tc>
        <w:tc>
          <w:tcPr>
            <w:tcW w:w="1331" w:type="pct"/>
            <w:vAlign w:val="center"/>
          </w:tcPr>
          <w:p w:rsidR="00C77740" w:rsidRPr="0075212B" w:rsidRDefault="00C77740">
            <w:pPr>
              <w:adjustRightInd w:val="0"/>
              <w:snapToGrid w:val="0"/>
              <w:spacing w:line="360" w:lineRule="auto"/>
              <w:jc w:val="center"/>
              <w:rPr>
                <w:szCs w:val="21"/>
              </w:rPr>
            </w:pPr>
          </w:p>
        </w:tc>
        <w:tc>
          <w:tcPr>
            <w:tcW w:w="797" w:type="pct"/>
            <w:vAlign w:val="center"/>
          </w:tcPr>
          <w:p w:rsidR="00C77740" w:rsidRPr="0075212B" w:rsidRDefault="00C77740">
            <w:pPr>
              <w:adjustRightInd w:val="0"/>
              <w:snapToGrid w:val="0"/>
              <w:spacing w:line="360" w:lineRule="auto"/>
              <w:jc w:val="center"/>
              <w:rPr>
                <w:szCs w:val="21"/>
              </w:rPr>
            </w:pPr>
          </w:p>
        </w:tc>
      </w:tr>
      <w:tr w:rsidR="00C52995" w:rsidRPr="0075212B">
        <w:trPr>
          <w:trHeight w:val="533"/>
          <w:jc w:val="center"/>
        </w:trPr>
        <w:tc>
          <w:tcPr>
            <w:tcW w:w="696" w:type="pct"/>
            <w:vAlign w:val="center"/>
          </w:tcPr>
          <w:p w:rsidR="00C52995" w:rsidRPr="0075212B" w:rsidRDefault="00C52995">
            <w:pPr>
              <w:adjustRightInd w:val="0"/>
              <w:snapToGrid w:val="0"/>
              <w:spacing w:line="360" w:lineRule="auto"/>
              <w:jc w:val="center"/>
              <w:rPr>
                <w:szCs w:val="21"/>
              </w:rPr>
            </w:pPr>
            <w:r>
              <w:rPr>
                <w:rFonts w:hint="eastAsia"/>
                <w:szCs w:val="21"/>
              </w:rPr>
              <w:t>2</w:t>
            </w:r>
          </w:p>
        </w:tc>
        <w:tc>
          <w:tcPr>
            <w:tcW w:w="1433" w:type="pct"/>
            <w:vAlign w:val="center"/>
          </w:tcPr>
          <w:p w:rsidR="00C52995" w:rsidRPr="0075212B" w:rsidRDefault="00C52995">
            <w:pPr>
              <w:adjustRightInd w:val="0"/>
              <w:snapToGrid w:val="0"/>
              <w:spacing w:line="360" w:lineRule="auto"/>
              <w:jc w:val="center"/>
              <w:rPr>
                <w:szCs w:val="21"/>
              </w:rPr>
            </w:pPr>
            <w:r>
              <w:rPr>
                <w:rFonts w:hint="eastAsia"/>
                <w:szCs w:val="21"/>
              </w:rPr>
              <w:t>炮孔孔距</w:t>
            </w:r>
            <w:r w:rsidRPr="0075212B">
              <w:rPr>
                <w:i/>
                <w:szCs w:val="21"/>
              </w:rPr>
              <w:t>a</w:t>
            </w:r>
          </w:p>
        </w:tc>
        <w:tc>
          <w:tcPr>
            <w:tcW w:w="742" w:type="pct"/>
            <w:vAlign w:val="center"/>
          </w:tcPr>
          <w:p w:rsidR="00C52995" w:rsidRPr="0075212B" w:rsidRDefault="00C52995">
            <w:pPr>
              <w:adjustRightInd w:val="0"/>
              <w:snapToGrid w:val="0"/>
              <w:spacing w:line="360" w:lineRule="auto"/>
              <w:jc w:val="center"/>
              <w:rPr>
                <w:szCs w:val="21"/>
              </w:rPr>
            </w:pPr>
            <w:r w:rsidRPr="0075212B">
              <w:rPr>
                <w:szCs w:val="21"/>
              </w:rPr>
              <w:t>m</w:t>
            </w:r>
          </w:p>
        </w:tc>
        <w:tc>
          <w:tcPr>
            <w:tcW w:w="1331" w:type="pct"/>
            <w:vAlign w:val="center"/>
          </w:tcPr>
          <w:p w:rsidR="00C52995" w:rsidRPr="0075212B" w:rsidRDefault="00C52995">
            <w:pPr>
              <w:adjustRightInd w:val="0"/>
              <w:snapToGrid w:val="0"/>
              <w:spacing w:line="360" w:lineRule="auto"/>
              <w:jc w:val="center"/>
              <w:rPr>
                <w:szCs w:val="21"/>
              </w:rPr>
            </w:pPr>
          </w:p>
        </w:tc>
        <w:tc>
          <w:tcPr>
            <w:tcW w:w="797" w:type="pct"/>
            <w:vAlign w:val="center"/>
          </w:tcPr>
          <w:p w:rsidR="00C52995" w:rsidRPr="0075212B" w:rsidRDefault="00C52995">
            <w:pPr>
              <w:adjustRightInd w:val="0"/>
              <w:snapToGrid w:val="0"/>
              <w:spacing w:line="360" w:lineRule="auto"/>
              <w:jc w:val="center"/>
              <w:rPr>
                <w:szCs w:val="21"/>
              </w:rPr>
            </w:pPr>
          </w:p>
        </w:tc>
      </w:tr>
      <w:tr w:rsidR="00B93488" w:rsidRPr="0075212B">
        <w:trPr>
          <w:trHeight w:val="533"/>
          <w:jc w:val="center"/>
        </w:trPr>
        <w:tc>
          <w:tcPr>
            <w:tcW w:w="696" w:type="pct"/>
            <w:vAlign w:val="center"/>
          </w:tcPr>
          <w:p w:rsidR="00B93488" w:rsidRDefault="00B93488">
            <w:pPr>
              <w:adjustRightInd w:val="0"/>
              <w:snapToGrid w:val="0"/>
              <w:spacing w:line="360" w:lineRule="auto"/>
              <w:jc w:val="center"/>
              <w:rPr>
                <w:szCs w:val="21"/>
              </w:rPr>
            </w:pPr>
            <w:r>
              <w:rPr>
                <w:rFonts w:hint="eastAsia"/>
                <w:szCs w:val="21"/>
              </w:rPr>
              <w:t>3</w:t>
            </w:r>
          </w:p>
        </w:tc>
        <w:tc>
          <w:tcPr>
            <w:tcW w:w="1433" w:type="pct"/>
            <w:vAlign w:val="center"/>
          </w:tcPr>
          <w:p w:rsidR="00B93488" w:rsidRDefault="00B93488">
            <w:pPr>
              <w:adjustRightInd w:val="0"/>
              <w:snapToGrid w:val="0"/>
              <w:spacing w:line="360" w:lineRule="auto"/>
              <w:jc w:val="center"/>
              <w:rPr>
                <w:szCs w:val="21"/>
              </w:rPr>
            </w:pPr>
            <w:r>
              <w:rPr>
                <w:szCs w:val="21"/>
              </w:rPr>
              <w:t>超深</w:t>
            </w:r>
            <w:proofErr w:type="spellStart"/>
            <w:r>
              <w:rPr>
                <w:szCs w:val="21"/>
              </w:rPr>
              <w:t>Δ</w:t>
            </w:r>
            <w:r>
              <w:rPr>
                <w:i/>
                <w:szCs w:val="21"/>
              </w:rPr>
              <w:t>h</w:t>
            </w:r>
            <w:proofErr w:type="spellEnd"/>
          </w:p>
        </w:tc>
        <w:tc>
          <w:tcPr>
            <w:tcW w:w="742" w:type="pct"/>
            <w:vAlign w:val="center"/>
          </w:tcPr>
          <w:p w:rsidR="00B93488" w:rsidRPr="0075212B" w:rsidRDefault="00B93488">
            <w:pPr>
              <w:adjustRightInd w:val="0"/>
              <w:snapToGrid w:val="0"/>
              <w:spacing w:line="360" w:lineRule="auto"/>
              <w:jc w:val="center"/>
              <w:rPr>
                <w:szCs w:val="21"/>
              </w:rPr>
            </w:pPr>
            <w:r>
              <w:rPr>
                <w:szCs w:val="21"/>
              </w:rPr>
              <w:t>m</w:t>
            </w:r>
          </w:p>
        </w:tc>
        <w:tc>
          <w:tcPr>
            <w:tcW w:w="1331" w:type="pct"/>
            <w:vAlign w:val="center"/>
          </w:tcPr>
          <w:p w:rsidR="00B93488" w:rsidRPr="0075212B" w:rsidRDefault="00B93488">
            <w:pPr>
              <w:adjustRightInd w:val="0"/>
              <w:snapToGrid w:val="0"/>
              <w:spacing w:line="360" w:lineRule="auto"/>
              <w:jc w:val="center"/>
              <w:rPr>
                <w:szCs w:val="21"/>
              </w:rPr>
            </w:pPr>
          </w:p>
        </w:tc>
        <w:tc>
          <w:tcPr>
            <w:tcW w:w="797" w:type="pct"/>
            <w:vAlign w:val="center"/>
          </w:tcPr>
          <w:p w:rsidR="00B93488" w:rsidRPr="0075212B" w:rsidRDefault="00B93488">
            <w:pPr>
              <w:adjustRightInd w:val="0"/>
              <w:snapToGrid w:val="0"/>
              <w:spacing w:line="360" w:lineRule="auto"/>
              <w:jc w:val="center"/>
              <w:rPr>
                <w:szCs w:val="21"/>
              </w:rPr>
            </w:pPr>
          </w:p>
        </w:tc>
      </w:tr>
      <w:tr w:rsidR="00B93488" w:rsidRPr="0075212B">
        <w:trPr>
          <w:trHeight w:val="533"/>
          <w:jc w:val="center"/>
        </w:trPr>
        <w:tc>
          <w:tcPr>
            <w:tcW w:w="696" w:type="pct"/>
            <w:vAlign w:val="center"/>
          </w:tcPr>
          <w:p w:rsidR="00B93488" w:rsidRDefault="00B93488" w:rsidP="00A90AD1">
            <w:pPr>
              <w:adjustRightInd w:val="0"/>
              <w:snapToGrid w:val="0"/>
              <w:spacing w:line="360" w:lineRule="auto"/>
              <w:jc w:val="center"/>
              <w:rPr>
                <w:szCs w:val="21"/>
              </w:rPr>
            </w:pPr>
            <w:r>
              <w:rPr>
                <w:rFonts w:hint="eastAsia"/>
                <w:szCs w:val="21"/>
              </w:rPr>
              <w:t>4</w:t>
            </w:r>
          </w:p>
        </w:tc>
        <w:tc>
          <w:tcPr>
            <w:tcW w:w="1433" w:type="pct"/>
            <w:vAlign w:val="center"/>
          </w:tcPr>
          <w:p w:rsidR="00B93488" w:rsidRPr="0075212B" w:rsidRDefault="00B93488" w:rsidP="00AE2F40">
            <w:pPr>
              <w:adjustRightInd w:val="0"/>
              <w:snapToGrid w:val="0"/>
              <w:spacing w:line="360" w:lineRule="auto"/>
              <w:jc w:val="center"/>
              <w:rPr>
                <w:szCs w:val="21"/>
              </w:rPr>
            </w:pPr>
            <w:r>
              <w:rPr>
                <w:szCs w:val="21"/>
              </w:rPr>
              <w:t>炮孔深度</w:t>
            </w:r>
            <w:r w:rsidRPr="0075212B">
              <w:rPr>
                <w:i/>
                <w:szCs w:val="21"/>
              </w:rPr>
              <w:t>L</w:t>
            </w:r>
          </w:p>
        </w:tc>
        <w:tc>
          <w:tcPr>
            <w:tcW w:w="742" w:type="pct"/>
            <w:vAlign w:val="center"/>
          </w:tcPr>
          <w:p w:rsidR="00B93488" w:rsidRPr="0075212B" w:rsidRDefault="00B93488">
            <w:pPr>
              <w:adjustRightInd w:val="0"/>
              <w:snapToGrid w:val="0"/>
              <w:spacing w:line="360" w:lineRule="auto"/>
              <w:jc w:val="center"/>
              <w:rPr>
                <w:szCs w:val="21"/>
              </w:rPr>
            </w:pPr>
            <w:r w:rsidRPr="0075212B">
              <w:rPr>
                <w:rFonts w:hint="eastAsia"/>
                <w:szCs w:val="21"/>
              </w:rPr>
              <w:t>m</w:t>
            </w:r>
          </w:p>
        </w:tc>
        <w:tc>
          <w:tcPr>
            <w:tcW w:w="1331" w:type="pct"/>
            <w:vAlign w:val="center"/>
          </w:tcPr>
          <w:p w:rsidR="00B93488" w:rsidRPr="0075212B" w:rsidRDefault="00B93488">
            <w:pPr>
              <w:adjustRightInd w:val="0"/>
              <w:snapToGrid w:val="0"/>
              <w:spacing w:line="360" w:lineRule="auto"/>
              <w:jc w:val="center"/>
              <w:rPr>
                <w:szCs w:val="21"/>
              </w:rPr>
            </w:pPr>
          </w:p>
        </w:tc>
        <w:tc>
          <w:tcPr>
            <w:tcW w:w="797" w:type="pct"/>
            <w:vAlign w:val="center"/>
          </w:tcPr>
          <w:p w:rsidR="00B93488" w:rsidRPr="0075212B" w:rsidRDefault="00B93488">
            <w:pPr>
              <w:adjustRightInd w:val="0"/>
              <w:snapToGrid w:val="0"/>
              <w:spacing w:line="360" w:lineRule="auto"/>
              <w:jc w:val="center"/>
              <w:rPr>
                <w:szCs w:val="21"/>
              </w:rPr>
            </w:pPr>
          </w:p>
        </w:tc>
      </w:tr>
      <w:tr w:rsidR="00B93488" w:rsidRPr="0075212B">
        <w:trPr>
          <w:trHeight w:val="533"/>
          <w:jc w:val="center"/>
        </w:trPr>
        <w:tc>
          <w:tcPr>
            <w:tcW w:w="696" w:type="pct"/>
            <w:vAlign w:val="center"/>
          </w:tcPr>
          <w:p w:rsidR="00B93488" w:rsidRPr="0075212B" w:rsidRDefault="00B93488" w:rsidP="00A90AD1">
            <w:pPr>
              <w:adjustRightInd w:val="0"/>
              <w:snapToGrid w:val="0"/>
              <w:spacing w:line="360" w:lineRule="auto"/>
              <w:jc w:val="center"/>
              <w:rPr>
                <w:szCs w:val="21"/>
              </w:rPr>
            </w:pPr>
            <w:r>
              <w:rPr>
                <w:rFonts w:hint="eastAsia"/>
                <w:szCs w:val="21"/>
              </w:rPr>
              <w:t>5</w:t>
            </w:r>
          </w:p>
        </w:tc>
        <w:tc>
          <w:tcPr>
            <w:tcW w:w="1433" w:type="pct"/>
            <w:vAlign w:val="center"/>
          </w:tcPr>
          <w:p w:rsidR="00B93488" w:rsidRDefault="00B93488" w:rsidP="00AE2F40">
            <w:pPr>
              <w:adjustRightInd w:val="0"/>
              <w:snapToGrid w:val="0"/>
              <w:spacing w:line="360" w:lineRule="auto"/>
              <w:jc w:val="center"/>
              <w:rPr>
                <w:szCs w:val="21"/>
              </w:rPr>
            </w:pPr>
            <w:r w:rsidRPr="008B4A19">
              <w:rPr>
                <w:szCs w:val="21"/>
              </w:rPr>
              <w:t>钻孔倾角</w:t>
            </w:r>
            <w:r w:rsidRPr="008B4A19">
              <w:rPr>
                <w:i/>
                <w:color w:val="000000"/>
              </w:rPr>
              <w:t>α</w:t>
            </w:r>
            <w:r w:rsidRPr="008B4A19">
              <w:rPr>
                <w:rFonts w:hint="eastAsia"/>
                <w:color w:val="000000"/>
              </w:rPr>
              <w:t>＇</w:t>
            </w:r>
          </w:p>
        </w:tc>
        <w:tc>
          <w:tcPr>
            <w:tcW w:w="742" w:type="pct"/>
            <w:vAlign w:val="center"/>
          </w:tcPr>
          <w:p w:rsidR="00B93488" w:rsidRPr="0075212B" w:rsidRDefault="00B93488">
            <w:pPr>
              <w:adjustRightInd w:val="0"/>
              <w:snapToGrid w:val="0"/>
              <w:spacing w:line="360" w:lineRule="auto"/>
              <w:jc w:val="center"/>
              <w:rPr>
                <w:szCs w:val="21"/>
              </w:rPr>
            </w:pPr>
            <w:r w:rsidRPr="0075212B">
              <w:rPr>
                <w:szCs w:val="22"/>
              </w:rPr>
              <w:t>°</w:t>
            </w:r>
          </w:p>
        </w:tc>
        <w:tc>
          <w:tcPr>
            <w:tcW w:w="1331" w:type="pct"/>
            <w:vAlign w:val="center"/>
          </w:tcPr>
          <w:p w:rsidR="00B93488" w:rsidRPr="0075212B" w:rsidRDefault="00B93488">
            <w:pPr>
              <w:adjustRightInd w:val="0"/>
              <w:snapToGrid w:val="0"/>
              <w:spacing w:line="360" w:lineRule="auto"/>
              <w:jc w:val="center"/>
              <w:rPr>
                <w:szCs w:val="21"/>
              </w:rPr>
            </w:pPr>
          </w:p>
        </w:tc>
        <w:tc>
          <w:tcPr>
            <w:tcW w:w="797" w:type="pct"/>
            <w:vAlign w:val="center"/>
          </w:tcPr>
          <w:p w:rsidR="00B93488" w:rsidRPr="0075212B" w:rsidRDefault="00B93488">
            <w:pPr>
              <w:adjustRightInd w:val="0"/>
              <w:snapToGrid w:val="0"/>
              <w:spacing w:line="360" w:lineRule="auto"/>
              <w:jc w:val="center"/>
              <w:rPr>
                <w:szCs w:val="21"/>
              </w:rPr>
            </w:pPr>
          </w:p>
        </w:tc>
      </w:tr>
      <w:tr w:rsidR="00B93488" w:rsidRPr="0075212B">
        <w:trPr>
          <w:trHeight w:val="533"/>
          <w:jc w:val="center"/>
        </w:trPr>
        <w:tc>
          <w:tcPr>
            <w:tcW w:w="696" w:type="pct"/>
            <w:vAlign w:val="center"/>
          </w:tcPr>
          <w:p w:rsidR="00B93488" w:rsidRPr="0075212B" w:rsidRDefault="00B93488" w:rsidP="00A90AD1">
            <w:pPr>
              <w:adjustRightInd w:val="0"/>
              <w:snapToGrid w:val="0"/>
              <w:spacing w:line="360" w:lineRule="auto"/>
              <w:jc w:val="center"/>
              <w:rPr>
                <w:szCs w:val="21"/>
              </w:rPr>
            </w:pPr>
            <w:r w:rsidRPr="0075212B">
              <w:rPr>
                <w:rFonts w:hint="eastAsia"/>
                <w:szCs w:val="21"/>
              </w:rPr>
              <w:t>6</w:t>
            </w:r>
          </w:p>
        </w:tc>
        <w:tc>
          <w:tcPr>
            <w:tcW w:w="1433" w:type="pct"/>
            <w:vAlign w:val="center"/>
          </w:tcPr>
          <w:p w:rsidR="00B93488" w:rsidRPr="00E660C3" w:rsidRDefault="00B93488">
            <w:pPr>
              <w:adjustRightInd w:val="0"/>
              <w:snapToGrid w:val="0"/>
              <w:spacing w:line="360" w:lineRule="auto"/>
              <w:jc w:val="center"/>
              <w:rPr>
                <w:szCs w:val="21"/>
                <w:vertAlign w:val="subscript"/>
              </w:rPr>
            </w:pPr>
            <w:proofErr w:type="gramStart"/>
            <w:r w:rsidRPr="00AE2F40">
              <w:rPr>
                <w:rFonts w:hint="eastAsia"/>
                <w:szCs w:val="21"/>
              </w:rPr>
              <w:t>光爆层厚度</w:t>
            </w:r>
            <w:proofErr w:type="spellStart"/>
            <w:proofErr w:type="gramEnd"/>
            <w:r w:rsidRPr="00AE2F40">
              <w:rPr>
                <w:rFonts w:hint="eastAsia"/>
                <w:i/>
                <w:szCs w:val="21"/>
              </w:rPr>
              <w:t>W</w:t>
            </w:r>
            <w:r>
              <w:rPr>
                <w:rFonts w:hint="eastAsia"/>
                <w:szCs w:val="21"/>
                <w:vertAlign w:val="subscript"/>
              </w:rPr>
              <w:t>min</w:t>
            </w:r>
            <w:proofErr w:type="spellEnd"/>
          </w:p>
        </w:tc>
        <w:tc>
          <w:tcPr>
            <w:tcW w:w="742" w:type="pct"/>
            <w:vAlign w:val="center"/>
          </w:tcPr>
          <w:p w:rsidR="00B93488" w:rsidRPr="0075212B" w:rsidRDefault="00B93488">
            <w:pPr>
              <w:adjustRightInd w:val="0"/>
              <w:snapToGrid w:val="0"/>
              <w:spacing w:line="360" w:lineRule="auto"/>
              <w:jc w:val="center"/>
              <w:rPr>
                <w:szCs w:val="21"/>
              </w:rPr>
            </w:pPr>
            <w:r w:rsidRPr="0075212B">
              <w:rPr>
                <w:szCs w:val="21"/>
              </w:rPr>
              <w:t>m</w:t>
            </w:r>
          </w:p>
        </w:tc>
        <w:tc>
          <w:tcPr>
            <w:tcW w:w="1331" w:type="pct"/>
            <w:vAlign w:val="center"/>
          </w:tcPr>
          <w:p w:rsidR="00B93488" w:rsidRPr="0075212B" w:rsidRDefault="00B93488">
            <w:pPr>
              <w:adjustRightInd w:val="0"/>
              <w:snapToGrid w:val="0"/>
              <w:spacing w:line="360" w:lineRule="auto"/>
              <w:jc w:val="center"/>
              <w:rPr>
                <w:szCs w:val="21"/>
              </w:rPr>
            </w:pPr>
          </w:p>
        </w:tc>
        <w:tc>
          <w:tcPr>
            <w:tcW w:w="797" w:type="pct"/>
            <w:vAlign w:val="center"/>
          </w:tcPr>
          <w:p w:rsidR="00B93488" w:rsidRPr="0075212B" w:rsidRDefault="00B93488">
            <w:pPr>
              <w:adjustRightInd w:val="0"/>
              <w:snapToGrid w:val="0"/>
              <w:spacing w:line="360" w:lineRule="auto"/>
              <w:jc w:val="center"/>
              <w:rPr>
                <w:szCs w:val="21"/>
              </w:rPr>
            </w:pPr>
          </w:p>
        </w:tc>
      </w:tr>
      <w:tr w:rsidR="00B93488" w:rsidRPr="0075212B">
        <w:trPr>
          <w:trHeight w:val="533"/>
          <w:jc w:val="center"/>
        </w:trPr>
        <w:tc>
          <w:tcPr>
            <w:tcW w:w="696" w:type="pct"/>
            <w:vAlign w:val="center"/>
          </w:tcPr>
          <w:p w:rsidR="00B93488" w:rsidRPr="0075212B" w:rsidRDefault="00B93488" w:rsidP="00A90AD1">
            <w:pPr>
              <w:adjustRightInd w:val="0"/>
              <w:snapToGrid w:val="0"/>
              <w:spacing w:line="360" w:lineRule="auto"/>
              <w:jc w:val="center"/>
              <w:rPr>
                <w:szCs w:val="21"/>
              </w:rPr>
            </w:pPr>
            <w:r w:rsidRPr="0075212B">
              <w:rPr>
                <w:rFonts w:hint="eastAsia"/>
                <w:szCs w:val="21"/>
              </w:rPr>
              <w:t>7</w:t>
            </w:r>
          </w:p>
        </w:tc>
        <w:tc>
          <w:tcPr>
            <w:tcW w:w="1433" w:type="pct"/>
            <w:vAlign w:val="center"/>
          </w:tcPr>
          <w:p w:rsidR="00B93488" w:rsidRPr="0075212B" w:rsidRDefault="00B93488" w:rsidP="00F344AB">
            <w:pPr>
              <w:adjustRightInd w:val="0"/>
              <w:snapToGrid w:val="0"/>
              <w:spacing w:line="360" w:lineRule="auto"/>
              <w:jc w:val="center"/>
              <w:rPr>
                <w:szCs w:val="21"/>
              </w:rPr>
            </w:pPr>
            <w:r w:rsidRPr="0075212B">
              <w:rPr>
                <w:szCs w:val="21"/>
              </w:rPr>
              <w:t>装药长度</w:t>
            </w:r>
            <w:r w:rsidRPr="005E4CC6">
              <w:rPr>
                <w:i/>
                <w:szCs w:val="21"/>
              </w:rPr>
              <w:t>l</w:t>
            </w:r>
            <w:r w:rsidRPr="005E4CC6">
              <w:rPr>
                <w:rFonts w:hint="eastAsia"/>
                <w:szCs w:val="21"/>
                <w:vertAlign w:val="subscript"/>
              </w:rPr>
              <w:t>1</w:t>
            </w:r>
          </w:p>
        </w:tc>
        <w:tc>
          <w:tcPr>
            <w:tcW w:w="742" w:type="pct"/>
            <w:vAlign w:val="center"/>
          </w:tcPr>
          <w:p w:rsidR="00B93488" w:rsidRPr="0075212B" w:rsidRDefault="00B93488">
            <w:pPr>
              <w:adjustRightInd w:val="0"/>
              <w:snapToGrid w:val="0"/>
              <w:spacing w:line="360" w:lineRule="auto"/>
              <w:jc w:val="center"/>
              <w:rPr>
                <w:szCs w:val="21"/>
              </w:rPr>
            </w:pPr>
            <w:r w:rsidRPr="0075212B">
              <w:rPr>
                <w:szCs w:val="21"/>
              </w:rPr>
              <w:t>m</w:t>
            </w:r>
          </w:p>
        </w:tc>
        <w:tc>
          <w:tcPr>
            <w:tcW w:w="1331" w:type="pct"/>
            <w:vAlign w:val="center"/>
          </w:tcPr>
          <w:p w:rsidR="00B93488" w:rsidRPr="0075212B" w:rsidRDefault="00B93488">
            <w:pPr>
              <w:adjustRightInd w:val="0"/>
              <w:snapToGrid w:val="0"/>
              <w:spacing w:line="360" w:lineRule="auto"/>
              <w:jc w:val="center"/>
              <w:rPr>
                <w:szCs w:val="21"/>
              </w:rPr>
            </w:pPr>
          </w:p>
        </w:tc>
        <w:tc>
          <w:tcPr>
            <w:tcW w:w="797" w:type="pct"/>
            <w:vAlign w:val="center"/>
          </w:tcPr>
          <w:p w:rsidR="00B93488" w:rsidRPr="0075212B" w:rsidRDefault="00B93488">
            <w:pPr>
              <w:adjustRightInd w:val="0"/>
              <w:snapToGrid w:val="0"/>
              <w:spacing w:line="360" w:lineRule="auto"/>
              <w:jc w:val="center"/>
              <w:rPr>
                <w:szCs w:val="21"/>
              </w:rPr>
            </w:pPr>
          </w:p>
        </w:tc>
      </w:tr>
      <w:tr w:rsidR="00B93488" w:rsidRPr="0075212B">
        <w:trPr>
          <w:trHeight w:val="533"/>
          <w:jc w:val="center"/>
        </w:trPr>
        <w:tc>
          <w:tcPr>
            <w:tcW w:w="696" w:type="pct"/>
            <w:vAlign w:val="center"/>
          </w:tcPr>
          <w:p w:rsidR="00B93488" w:rsidRPr="0075212B" w:rsidRDefault="00B93488" w:rsidP="00A90AD1">
            <w:pPr>
              <w:adjustRightInd w:val="0"/>
              <w:snapToGrid w:val="0"/>
              <w:spacing w:line="360" w:lineRule="auto"/>
              <w:jc w:val="center"/>
              <w:rPr>
                <w:szCs w:val="21"/>
              </w:rPr>
            </w:pPr>
            <w:r>
              <w:rPr>
                <w:rFonts w:hint="eastAsia"/>
                <w:szCs w:val="21"/>
              </w:rPr>
              <w:t>8</w:t>
            </w:r>
          </w:p>
        </w:tc>
        <w:tc>
          <w:tcPr>
            <w:tcW w:w="1433" w:type="pct"/>
            <w:vAlign w:val="center"/>
          </w:tcPr>
          <w:p w:rsidR="00B93488" w:rsidRPr="0075212B" w:rsidRDefault="00B93488">
            <w:pPr>
              <w:adjustRightInd w:val="0"/>
              <w:snapToGrid w:val="0"/>
              <w:spacing w:line="360" w:lineRule="auto"/>
              <w:jc w:val="center"/>
              <w:rPr>
                <w:szCs w:val="21"/>
              </w:rPr>
            </w:pPr>
            <w:r w:rsidRPr="0075212B">
              <w:rPr>
                <w:szCs w:val="21"/>
              </w:rPr>
              <w:t>填塞长度</w:t>
            </w:r>
            <w:r w:rsidRPr="00F344AB">
              <w:rPr>
                <w:rFonts w:hint="eastAsia"/>
                <w:i/>
                <w:szCs w:val="21"/>
              </w:rPr>
              <w:t>l</w:t>
            </w:r>
            <w:r w:rsidRPr="00F344AB">
              <w:rPr>
                <w:rFonts w:hint="eastAsia"/>
                <w:szCs w:val="21"/>
                <w:vertAlign w:val="subscript"/>
              </w:rPr>
              <w:t>2</w:t>
            </w:r>
          </w:p>
        </w:tc>
        <w:tc>
          <w:tcPr>
            <w:tcW w:w="742" w:type="pct"/>
            <w:vAlign w:val="center"/>
          </w:tcPr>
          <w:p w:rsidR="00B93488" w:rsidRPr="0075212B" w:rsidRDefault="00B93488">
            <w:pPr>
              <w:adjustRightInd w:val="0"/>
              <w:snapToGrid w:val="0"/>
              <w:spacing w:line="360" w:lineRule="auto"/>
              <w:jc w:val="center"/>
              <w:rPr>
                <w:szCs w:val="21"/>
              </w:rPr>
            </w:pPr>
            <w:r w:rsidRPr="0075212B">
              <w:rPr>
                <w:szCs w:val="21"/>
              </w:rPr>
              <w:t>m</w:t>
            </w:r>
          </w:p>
        </w:tc>
        <w:tc>
          <w:tcPr>
            <w:tcW w:w="1331" w:type="pct"/>
            <w:vAlign w:val="center"/>
          </w:tcPr>
          <w:p w:rsidR="00B93488" w:rsidRPr="0075212B" w:rsidRDefault="00B93488">
            <w:pPr>
              <w:adjustRightInd w:val="0"/>
              <w:snapToGrid w:val="0"/>
              <w:spacing w:line="360" w:lineRule="auto"/>
              <w:jc w:val="center"/>
              <w:rPr>
                <w:szCs w:val="21"/>
              </w:rPr>
            </w:pPr>
          </w:p>
        </w:tc>
        <w:tc>
          <w:tcPr>
            <w:tcW w:w="797" w:type="pct"/>
            <w:vAlign w:val="center"/>
          </w:tcPr>
          <w:p w:rsidR="00B93488" w:rsidRPr="0075212B" w:rsidRDefault="00B93488">
            <w:pPr>
              <w:adjustRightInd w:val="0"/>
              <w:snapToGrid w:val="0"/>
              <w:spacing w:line="360" w:lineRule="auto"/>
              <w:jc w:val="center"/>
              <w:rPr>
                <w:szCs w:val="21"/>
              </w:rPr>
            </w:pPr>
          </w:p>
        </w:tc>
      </w:tr>
      <w:tr w:rsidR="00B93488" w:rsidRPr="0075212B">
        <w:trPr>
          <w:trHeight w:val="533"/>
          <w:jc w:val="center"/>
        </w:trPr>
        <w:tc>
          <w:tcPr>
            <w:tcW w:w="696" w:type="pct"/>
            <w:vAlign w:val="center"/>
          </w:tcPr>
          <w:p w:rsidR="00B93488" w:rsidRDefault="00B93488" w:rsidP="00A90AD1">
            <w:pPr>
              <w:adjustRightInd w:val="0"/>
              <w:snapToGrid w:val="0"/>
              <w:spacing w:line="360" w:lineRule="auto"/>
              <w:jc w:val="center"/>
              <w:rPr>
                <w:szCs w:val="21"/>
              </w:rPr>
            </w:pPr>
            <w:r>
              <w:rPr>
                <w:rFonts w:hint="eastAsia"/>
                <w:szCs w:val="21"/>
              </w:rPr>
              <w:t>9</w:t>
            </w:r>
          </w:p>
        </w:tc>
        <w:tc>
          <w:tcPr>
            <w:tcW w:w="1433" w:type="pct"/>
            <w:vAlign w:val="center"/>
          </w:tcPr>
          <w:p w:rsidR="00B93488" w:rsidRPr="0075212B" w:rsidRDefault="00B93488">
            <w:pPr>
              <w:adjustRightInd w:val="0"/>
              <w:snapToGrid w:val="0"/>
              <w:spacing w:line="360" w:lineRule="auto"/>
              <w:jc w:val="center"/>
              <w:rPr>
                <w:szCs w:val="21"/>
              </w:rPr>
            </w:pPr>
            <w:r w:rsidRPr="0075212B">
              <w:rPr>
                <w:rFonts w:hint="eastAsia"/>
                <w:szCs w:val="21"/>
              </w:rPr>
              <w:t>线装药密度</w:t>
            </w:r>
            <w:proofErr w:type="spellStart"/>
            <w:r w:rsidRPr="0075212B">
              <w:rPr>
                <w:i/>
                <w:szCs w:val="21"/>
              </w:rPr>
              <w:t>q</w:t>
            </w:r>
            <w:r w:rsidRPr="0075212B">
              <w:rPr>
                <w:rFonts w:hint="eastAsia"/>
                <w:szCs w:val="21"/>
                <w:vertAlign w:val="subscript"/>
              </w:rPr>
              <w:t>L</w:t>
            </w:r>
            <w:proofErr w:type="spellEnd"/>
          </w:p>
        </w:tc>
        <w:tc>
          <w:tcPr>
            <w:tcW w:w="742" w:type="pct"/>
            <w:vAlign w:val="center"/>
          </w:tcPr>
          <w:p w:rsidR="00B93488" w:rsidRPr="0075212B" w:rsidRDefault="00B93488">
            <w:pPr>
              <w:adjustRightInd w:val="0"/>
              <w:snapToGrid w:val="0"/>
              <w:spacing w:line="360" w:lineRule="auto"/>
              <w:jc w:val="center"/>
              <w:rPr>
                <w:szCs w:val="22"/>
              </w:rPr>
            </w:pPr>
            <w:r w:rsidRPr="0075212B">
              <w:rPr>
                <w:rFonts w:hint="eastAsia"/>
                <w:szCs w:val="22"/>
              </w:rPr>
              <w:t>kg/m</w:t>
            </w:r>
          </w:p>
        </w:tc>
        <w:tc>
          <w:tcPr>
            <w:tcW w:w="1331" w:type="pct"/>
            <w:vAlign w:val="center"/>
          </w:tcPr>
          <w:p w:rsidR="00B93488" w:rsidRPr="0075212B" w:rsidRDefault="00B93488">
            <w:pPr>
              <w:adjustRightInd w:val="0"/>
              <w:snapToGrid w:val="0"/>
              <w:spacing w:line="360" w:lineRule="auto"/>
              <w:jc w:val="center"/>
              <w:rPr>
                <w:szCs w:val="21"/>
              </w:rPr>
            </w:pPr>
          </w:p>
        </w:tc>
        <w:tc>
          <w:tcPr>
            <w:tcW w:w="797" w:type="pct"/>
            <w:vAlign w:val="center"/>
          </w:tcPr>
          <w:p w:rsidR="00B93488" w:rsidRPr="0075212B" w:rsidRDefault="00B93488">
            <w:pPr>
              <w:adjustRightInd w:val="0"/>
              <w:snapToGrid w:val="0"/>
              <w:spacing w:line="360" w:lineRule="auto"/>
              <w:jc w:val="center"/>
              <w:rPr>
                <w:szCs w:val="21"/>
              </w:rPr>
            </w:pPr>
          </w:p>
        </w:tc>
      </w:tr>
      <w:tr w:rsidR="00B93488" w:rsidRPr="0075212B" w:rsidTr="00A90AD1">
        <w:trPr>
          <w:trHeight w:val="533"/>
          <w:jc w:val="center"/>
        </w:trPr>
        <w:tc>
          <w:tcPr>
            <w:tcW w:w="696" w:type="pct"/>
            <w:vAlign w:val="bottom"/>
          </w:tcPr>
          <w:p w:rsidR="00B93488" w:rsidRPr="0075212B" w:rsidRDefault="00B93488" w:rsidP="00A90AD1">
            <w:pPr>
              <w:adjustRightInd w:val="0"/>
              <w:snapToGrid w:val="0"/>
              <w:spacing w:line="360" w:lineRule="auto"/>
              <w:jc w:val="center"/>
              <w:rPr>
                <w:szCs w:val="21"/>
              </w:rPr>
            </w:pPr>
            <w:r>
              <w:rPr>
                <w:szCs w:val="21"/>
              </w:rPr>
              <w:t>1</w:t>
            </w:r>
            <w:r>
              <w:rPr>
                <w:rFonts w:hint="eastAsia"/>
                <w:szCs w:val="21"/>
              </w:rPr>
              <w:t>0</w:t>
            </w:r>
          </w:p>
        </w:tc>
        <w:tc>
          <w:tcPr>
            <w:tcW w:w="1433" w:type="pct"/>
            <w:vAlign w:val="center"/>
          </w:tcPr>
          <w:p w:rsidR="00B93488" w:rsidRPr="0075212B" w:rsidRDefault="00B93488">
            <w:pPr>
              <w:adjustRightInd w:val="0"/>
              <w:snapToGrid w:val="0"/>
              <w:spacing w:line="360" w:lineRule="auto"/>
              <w:jc w:val="center"/>
              <w:rPr>
                <w:szCs w:val="21"/>
              </w:rPr>
            </w:pPr>
            <w:r w:rsidRPr="0075212B">
              <w:rPr>
                <w:szCs w:val="21"/>
              </w:rPr>
              <w:t>不耦合系数</w:t>
            </w:r>
            <w:r>
              <w:rPr>
                <w:rFonts w:hint="eastAsia"/>
                <w:i/>
                <w:szCs w:val="21"/>
              </w:rPr>
              <w:t>R</w:t>
            </w:r>
            <w:r w:rsidRPr="0075212B">
              <w:rPr>
                <w:szCs w:val="21"/>
                <w:vertAlign w:val="subscript"/>
              </w:rPr>
              <w:t>d</w:t>
            </w:r>
          </w:p>
        </w:tc>
        <w:tc>
          <w:tcPr>
            <w:tcW w:w="742" w:type="pct"/>
            <w:vAlign w:val="center"/>
          </w:tcPr>
          <w:p w:rsidR="00B93488" w:rsidRPr="0075212B" w:rsidRDefault="00B93488">
            <w:pPr>
              <w:adjustRightInd w:val="0"/>
              <w:snapToGrid w:val="0"/>
              <w:spacing w:line="360" w:lineRule="auto"/>
              <w:jc w:val="center"/>
              <w:rPr>
                <w:szCs w:val="22"/>
              </w:rPr>
            </w:pPr>
            <w:r w:rsidRPr="0075212B">
              <w:rPr>
                <w:rFonts w:hint="eastAsia"/>
                <w:szCs w:val="21"/>
              </w:rPr>
              <w:t>-</w:t>
            </w:r>
          </w:p>
        </w:tc>
        <w:tc>
          <w:tcPr>
            <w:tcW w:w="1331" w:type="pct"/>
            <w:vAlign w:val="center"/>
          </w:tcPr>
          <w:p w:rsidR="00B93488" w:rsidRPr="0075212B" w:rsidRDefault="00B93488">
            <w:pPr>
              <w:adjustRightInd w:val="0"/>
              <w:snapToGrid w:val="0"/>
              <w:spacing w:line="360" w:lineRule="auto"/>
              <w:jc w:val="center"/>
              <w:rPr>
                <w:szCs w:val="21"/>
              </w:rPr>
            </w:pPr>
          </w:p>
        </w:tc>
        <w:tc>
          <w:tcPr>
            <w:tcW w:w="797" w:type="pct"/>
            <w:vAlign w:val="center"/>
          </w:tcPr>
          <w:p w:rsidR="00B93488" w:rsidRPr="0075212B" w:rsidRDefault="00B93488">
            <w:pPr>
              <w:adjustRightInd w:val="0"/>
              <w:snapToGrid w:val="0"/>
              <w:spacing w:line="360" w:lineRule="auto"/>
              <w:jc w:val="center"/>
              <w:rPr>
                <w:szCs w:val="21"/>
              </w:rPr>
            </w:pPr>
          </w:p>
        </w:tc>
      </w:tr>
      <w:tr w:rsidR="00B93488" w:rsidRPr="0075212B" w:rsidTr="00A90AD1">
        <w:trPr>
          <w:trHeight w:val="533"/>
          <w:jc w:val="center"/>
        </w:trPr>
        <w:tc>
          <w:tcPr>
            <w:tcW w:w="696" w:type="pct"/>
            <w:vAlign w:val="center"/>
          </w:tcPr>
          <w:p w:rsidR="00B93488" w:rsidRPr="0075212B" w:rsidRDefault="00B93488" w:rsidP="00A90AD1">
            <w:pPr>
              <w:adjustRightInd w:val="0"/>
              <w:snapToGrid w:val="0"/>
              <w:spacing w:line="360" w:lineRule="auto"/>
              <w:jc w:val="center"/>
              <w:rPr>
                <w:szCs w:val="21"/>
              </w:rPr>
            </w:pPr>
            <w:r w:rsidRPr="0075212B">
              <w:rPr>
                <w:szCs w:val="21"/>
              </w:rPr>
              <w:t>1</w:t>
            </w:r>
            <w:r>
              <w:rPr>
                <w:rFonts w:hint="eastAsia"/>
                <w:szCs w:val="21"/>
              </w:rPr>
              <w:t>1</w:t>
            </w:r>
          </w:p>
        </w:tc>
        <w:tc>
          <w:tcPr>
            <w:tcW w:w="1433" w:type="pct"/>
            <w:vAlign w:val="bottom"/>
          </w:tcPr>
          <w:p w:rsidR="00B93488" w:rsidRPr="0075212B" w:rsidRDefault="00B93488">
            <w:pPr>
              <w:adjustRightInd w:val="0"/>
              <w:snapToGrid w:val="0"/>
              <w:spacing w:line="360" w:lineRule="auto"/>
              <w:jc w:val="center"/>
              <w:rPr>
                <w:szCs w:val="21"/>
              </w:rPr>
            </w:pPr>
            <w:proofErr w:type="gramStart"/>
            <w:r>
              <w:rPr>
                <w:szCs w:val="21"/>
              </w:rPr>
              <w:t>最大单段药量</w:t>
            </w:r>
            <w:proofErr w:type="spellStart"/>
            <w:proofErr w:type="gramEnd"/>
            <w:r>
              <w:rPr>
                <w:i/>
                <w:color w:val="000000"/>
                <w:kern w:val="0"/>
                <w:sz w:val="24"/>
              </w:rPr>
              <w:t>Q</w:t>
            </w:r>
            <w:r>
              <w:rPr>
                <w:color w:val="000000"/>
                <w:kern w:val="0"/>
                <w:sz w:val="24"/>
                <w:vertAlign w:val="subscript"/>
              </w:rPr>
              <w:t>max</w:t>
            </w:r>
            <w:proofErr w:type="spellEnd"/>
          </w:p>
        </w:tc>
        <w:tc>
          <w:tcPr>
            <w:tcW w:w="742" w:type="pct"/>
            <w:vAlign w:val="bottom"/>
          </w:tcPr>
          <w:p w:rsidR="00B93488" w:rsidRPr="0075212B" w:rsidRDefault="00B93488">
            <w:pPr>
              <w:adjustRightInd w:val="0"/>
              <w:snapToGrid w:val="0"/>
              <w:spacing w:line="360" w:lineRule="auto"/>
              <w:jc w:val="center"/>
              <w:rPr>
                <w:szCs w:val="21"/>
              </w:rPr>
            </w:pPr>
            <w:r>
              <w:rPr>
                <w:szCs w:val="21"/>
              </w:rPr>
              <w:t>kg</w:t>
            </w:r>
          </w:p>
        </w:tc>
        <w:tc>
          <w:tcPr>
            <w:tcW w:w="1331" w:type="pct"/>
            <w:vAlign w:val="center"/>
          </w:tcPr>
          <w:p w:rsidR="00B93488" w:rsidRPr="0075212B" w:rsidRDefault="00B93488">
            <w:pPr>
              <w:adjustRightInd w:val="0"/>
              <w:snapToGrid w:val="0"/>
              <w:spacing w:line="360" w:lineRule="auto"/>
              <w:jc w:val="center"/>
              <w:rPr>
                <w:szCs w:val="21"/>
              </w:rPr>
            </w:pPr>
          </w:p>
        </w:tc>
        <w:tc>
          <w:tcPr>
            <w:tcW w:w="797" w:type="pct"/>
            <w:vAlign w:val="center"/>
          </w:tcPr>
          <w:p w:rsidR="00B93488" w:rsidRPr="0075212B" w:rsidRDefault="00B93488">
            <w:pPr>
              <w:adjustRightInd w:val="0"/>
              <w:snapToGrid w:val="0"/>
              <w:spacing w:line="360" w:lineRule="auto"/>
              <w:jc w:val="center"/>
              <w:rPr>
                <w:szCs w:val="21"/>
              </w:rPr>
            </w:pPr>
          </w:p>
        </w:tc>
      </w:tr>
      <w:tr w:rsidR="00B93488" w:rsidRPr="0075212B">
        <w:trPr>
          <w:trHeight w:val="533"/>
          <w:jc w:val="center"/>
        </w:trPr>
        <w:tc>
          <w:tcPr>
            <w:tcW w:w="696" w:type="pct"/>
            <w:vAlign w:val="center"/>
          </w:tcPr>
          <w:p w:rsidR="00B93488" w:rsidRPr="0075212B" w:rsidRDefault="00B93488" w:rsidP="00A90AD1">
            <w:pPr>
              <w:adjustRightInd w:val="0"/>
              <w:snapToGrid w:val="0"/>
              <w:spacing w:line="360" w:lineRule="auto"/>
              <w:jc w:val="center"/>
              <w:rPr>
                <w:szCs w:val="21"/>
              </w:rPr>
            </w:pPr>
            <w:r w:rsidRPr="0075212B">
              <w:rPr>
                <w:szCs w:val="21"/>
              </w:rPr>
              <w:t>1</w:t>
            </w:r>
            <w:r>
              <w:rPr>
                <w:rFonts w:hint="eastAsia"/>
                <w:szCs w:val="21"/>
              </w:rPr>
              <w:t>2</w:t>
            </w:r>
          </w:p>
        </w:tc>
        <w:tc>
          <w:tcPr>
            <w:tcW w:w="1433" w:type="pct"/>
            <w:vAlign w:val="center"/>
          </w:tcPr>
          <w:p w:rsidR="00B93488" w:rsidRPr="0075212B" w:rsidRDefault="00B93488">
            <w:pPr>
              <w:adjustRightInd w:val="0"/>
              <w:snapToGrid w:val="0"/>
              <w:spacing w:line="360" w:lineRule="auto"/>
              <w:jc w:val="center"/>
              <w:rPr>
                <w:szCs w:val="21"/>
              </w:rPr>
            </w:pPr>
            <w:r w:rsidRPr="00AE2F40">
              <w:rPr>
                <w:szCs w:val="21"/>
              </w:rPr>
              <w:t>总药量</w:t>
            </w:r>
            <w:r>
              <w:rPr>
                <w:i/>
                <w:color w:val="000000"/>
                <w:kern w:val="0"/>
                <w:sz w:val="24"/>
              </w:rPr>
              <w:t>Q</w:t>
            </w:r>
            <w:r>
              <w:rPr>
                <w:rFonts w:hint="eastAsia"/>
                <w:color w:val="000000"/>
                <w:kern w:val="0"/>
                <w:sz w:val="24"/>
                <w:vertAlign w:val="subscript"/>
              </w:rPr>
              <w:t>总</w:t>
            </w:r>
          </w:p>
        </w:tc>
        <w:tc>
          <w:tcPr>
            <w:tcW w:w="742" w:type="pct"/>
            <w:vAlign w:val="center"/>
          </w:tcPr>
          <w:p w:rsidR="00B93488" w:rsidRPr="0075212B" w:rsidRDefault="00B93488">
            <w:pPr>
              <w:adjustRightInd w:val="0"/>
              <w:snapToGrid w:val="0"/>
              <w:spacing w:line="360" w:lineRule="auto"/>
              <w:jc w:val="center"/>
              <w:rPr>
                <w:szCs w:val="21"/>
              </w:rPr>
            </w:pPr>
            <w:r w:rsidRPr="0075212B">
              <w:rPr>
                <w:szCs w:val="21"/>
              </w:rPr>
              <w:t>kg</w:t>
            </w:r>
          </w:p>
        </w:tc>
        <w:tc>
          <w:tcPr>
            <w:tcW w:w="1331" w:type="pct"/>
            <w:vAlign w:val="center"/>
          </w:tcPr>
          <w:p w:rsidR="00B93488" w:rsidRPr="0075212B" w:rsidRDefault="00B93488">
            <w:pPr>
              <w:adjustRightInd w:val="0"/>
              <w:snapToGrid w:val="0"/>
              <w:spacing w:line="360" w:lineRule="auto"/>
              <w:jc w:val="center"/>
              <w:rPr>
                <w:szCs w:val="21"/>
              </w:rPr>
            </w:pPr>
          </w:p>
        </w:tc>
        <w:tc>
          <w:tcPr>
            <w:tcW w:w="797" w:type="pct"/>
            <w:vAlign w:val="center"/>
          </w:tcPr>
          <w:p w:rsidR="00B93488" w:rsidRPr="0075212B" w:rsidRDefault="00B93488">
            <w:pPr>
              <w:adjustRightInd w:val="0"/>
              <w:snapToGrid w:val="0"/>
              <w:spacing w:line="360" w:lineRule="auto"/>
              <w:jc w:val="center"/>
              <w:rPr>
                <w:szCs w:val="21"/>
              </w:rPr>
            </w:pPr>
          </w:p>
        </w:tc>
      </w:tr>
      <w:tr w:rsidR="00B93488" w:rsidRPr="0075212B">
        <w:trPr>
          <w:trHeight w:val="533"/>
          <w:jc w:val="center"/>
        </w:trPr>
        <w:tc>
          <w:tcPr>
            <w:tcW w:w="696" w:type="pct"/>
            <w:vAlign w:val="center"/>
          </w:tcPr>
          <w:p w:rsidR="00B93488" w:rsidRPr="0075212B" w:rsidRDefault="00B93488" w:rsidP="00A90AD1">
            <w:pPr>
              <w:adjustRightInd w:val="0"/>
              <w:snapToGrid w:val="0"/>
              <w:spacing w:line="360" w:lineRule="auto"/>
              <w:jc w:val="center"/>
              <w:rPr>
                <w:szCs w:val="21"/>
              </w:rPr>
            </w:pPr>
            <w:r w:rsidRPr="0075212B">
              <w:rPr>
                <w:szCs w:val="21"/>
              </w:rPr>
              <w:t>1</w:t>
            </w:r>
            <w:r>
              <w:rPr>
                <w:rFonts w:hint="eastAsia"/>
                <w:szCs w:val="21"/>
              </w:rPr>
              <w:t>3</w:t>
            </w:r>
          </w:p>
        </w:tc>
        <w:tc>
          <w:tcPr>
            <w:tcW w:w="1433" w:type="pct"/>
            <w:vAlign w:val="center"/>
          </w:tcPr>
          <w:p w:rsidR="00B93488" w:rsidRPr="0075212B" w:rsidRDefault="00B93488">
            <w:pPr>
              <w:adjustRightInd w:val="0"/>
              <w:snapToGrid w:val="0"/>
              <w:spacing w:line="360" w:lineRule="auto"/>
              <w:jc w:val="center"/>
              <w:rPr>
                <w:szCs w:val="21"/>
              </w:rPr>
            </w:pPr>
            <w:r w:rsidRPr="0075212B">
              <w:rPr>
                <w:szCs w:val="21"/>
              </w:rPr>
              <w:t>起爆雷管</w:t>
            </w:r>
          </w:p>
        </w:tc>
        <w:tc>
          <w:tcPr>
            <w:tcW w:w="742" w:type="pct"/>
            <w:vAlign w:val="center"/>
          </w:tcPr>
          <w:p w:rsidR="00B93488" w:rsidRPr="0075212B" w:rsidRDefault="00B93488">
            <w:pPr>
              <w:adjustRightInd w:val="0"/>
              <w:snapToGrid w:val="0"/>
              <w:spacing w:line="360" w:lineRule="auto"/>
              <w:jc w:val="center"/>
              <w:rPr>
                <w:szCs w:val="22"/>
              </w:rPr>
            </w:pPr>
            <w:r w:rsidRPr="0075212B">
              <w:rPr>
                <w:szCs w:val="21"/>
              </w:rPr>
              <w:t>段别或</w:t>
            </w:r>
            <w:r w:rsidRPr="0075212B">
              <w:rPr>
                <w:szCs w:val="21"/>
              </w:rPr>
              <w:t>ms</w:t>
            </w:r>
          </w:p>
        </w:tc>
        <w:tc>
          <w:tcPr>
            <w:tcW w:w="1331" w:type="pct"/>
            <w:vAlign w:val="center"/>
          </w:tcPr>
          <w:p w:rsidR="00B93488" w:rsidRPr="0075212B" w:rsidRDefault="00B93488">
            <w:pPr>
              <w:adjustRightInd w:val="0"/>
              <w:snapToGrid w:val="0"/>
              <w:spacing w:line="360" w:lineRule="auto"/>
              <w:jc w:val="center"/>
              <w:rPr>
                <w:szCs w:val="21"/>
                <w:u w:val="single"/>
              </w:rPr>
            </w:pPr>
          </w:p>
        </w:tc>
        <w:tc>
          <w:tcPr>
            <w:tcW w:w="797" w:type="pct"/>
            <w:vAlign w:val="center"/>
          </w:tcPr>
          <w:p w:rsidR="00B93488" w:rsidRPr="0075212B" w:rsidRDefault="00B93488">
            <w:pPr>
              <w:adjustRightInd w:val="0"/>
              <w:snapToGrid w:val="0"/>
              <w:spacing w:line="360" w:lineRule="auto"/>
              <w:jc w:val="center"/>
              <w:rPr>
                <w:szCs w:val="21"/>
                <w:u w:val="single"/>
              </w:rPr>
            </w:pPr>
          </w:p>
        </w:tc>
      </w:tr>
      <w:tr w:rsidR="00B93488" w:rsidRPr="0075212B">
        <w:trPr>
          <w:trHeight w:val="533"/>
          <w:jc w:val="center"/>
        </w:trPr>
        <w:tc>
          <w:tcPr>
            <w:tcW w:w="696" w:type="pct"/>
            <w:vAlign w:val="center"/>
          </w:tcPr>
          <w:p w:rsidR="00B93488" w:rsidRPr="0075212B" w:rsidRDefault="00B93488" w:rsidP="00A90AD1">
            <w:pPr>
              <w:adjustRightInd w:val="0"/>
              <w:snapToGrid w:val="0"/>
              <w:spacing w:line="360" w:lineRule="auto"/>
              <w:jc w:val="center"/>
              <w:rPr>
                <w:szCs w:val="21"/>
              </w:rPr>
            </w:pPr>
            <w:r w:rsidRPr="0075212B">
              <w:rPr>
                <w:rFonts w:hint="eastAsia"/>
                <w:szCs w:val="21"/>
              </w:rPr>
              <w:t>1</w:t>
            </w:r>
            <w:r>
              <w:rPr>
                <w:rFonts w:hint="eastAsia"/>
                <w:szCs w:val="21"/>
              </w:rPr>
              <w:t>4</w:t>
            </w:r>
          </w:p>
        </w:tc>
        <w:tc>
          <w:tcPr>
            <w:tcW w:w="1433" w:type="pct"/>
            <w:vAlign w:val="center"/>
          </w:tcPr>
          <w:p w:rsidR="00B93488" w:rsidRPr="0075212B" w:rsidRDefault="00B93488">
            <w:pPr>
              <w:adjustRightInd w:val="0"/>
              <w:snapToGrid w:val="0"/>
              <w:spacing w:line="360" w:lineRule="auto"/>
              <w:jc w:val="center"/>
              <w:rPr>
                <w:szCs w:val="21"/>
              </w:rPr>
            </w:pPr>
            <w:proofErr w:type="gramStart"/>
            <w:r w:rsidRPr="0075212B">
              <w:rPr>
                <w:szCs w:val="21"/>
              </w:rPr>
              <w:t>传爆雷管</w:t>
            </w:r>
            <w:proofErr w:type="gramEnd"/>
          </w:p>
        </w:tc>
        <w:tc>
          <w:tcPr>
            <w:tcW w:w="742" w:type="pct"/>
            <w:vAlign w:val="center"/>
          </w:tcPr>
          <w:p w:rsidR="00B93488" w:rsidRPr="0075212B" w:rsidRDefault="00B93488">
            <w:pPr>
              <w:adjustRightInd w:val="0"/>
              <w:snapToGrid w:val="0"/>
              <w:spacing w:line="360" w:lineRule="auto"/>
              <w:jc w:val="center"/>
              <w:rPr>
                <w:szCs w:val="21"/>
              </w:rPr>
            </w:pPr>
            <w:r w:rsidRPr="0075212B">
              <w:rPr>
                <w:szCs w:val="21"/>
              </w:rPr>
              <w:t>段别或</w:t>
            </w:r>
            <w:r w:rsidRPr="0075212B">
              <w:rPr>
                <w:szCs w:val="21"/>
              </w:rPr>
              <w:t>ms</w:t>
            </w:r>
          </w:p>
        </w:tc>
        <w:tc>
          <w:tcPr>
            <w:tcW w:w="1331" w:type="pct"/>
            <w:vAlign w:val="center"/>
          </w:tcPr>
          <w:p w:rsidR="00B93488" w:rsidRPr="0075212B" w:rsidRDefault="00B93488">
            <w:pPr>
              <w:adjustRightInd w:val="0"/>
              <w:snapToGrid w:val="0"/>
              <w:spacing w:line="360" w:lineRule="auto"/>
              <w:jc w:val="center"/>
              <w:rPr>
                <w:szCs w:val="21"/>
              </w:rPr>
            </w:pPr>
          </w:p>
        </w:tc>
        <w:tc>
          <w:tcPr>
            <w:tcW w:w="797" w:type="pct"/>
            <w:vAlign w:val="center"/>
          </w:tcPr>
          <w:p w:rsidR="00B93488" w:rsidRPr="0075212B" w:rsidRDefault="00B93488">
            <w:pPr>
              <w:adjustRightInd w:val="0"/>
              <w:snapToGrid w:val="0"/>
              <w:spacing w:line="360" w:lineRule="auto"/>
              <w:jc w:val="center"/>
              <w:rPr>
                <w:szCs w:val="21"/>
                <w:u w:val="single"/>
              </w:rPr>
            </w:pPr>
          </w:p>
        </w:tc>
      </w:tr>
      <w:tr w:rsidR="00B93488" w:rsidRPr="0075212B">
        <w:trPr>
          <w:trHeight w:val="533"/>
          <w:jc w:val="center"/>
        </w:trPr>
        <w:tc>
          <w:tcPr>
            <w:tcW w:w="696" w:type="pct"/>
            <w:vAlign w:val="center"/>
          </w:tcPr>
          <w:p w:rsidR="00B93488" w:rsidRPr="0075212B" w:rsidRDefault="00B93488" w:rsidP="00A90AD1">
            <w:pPr>
              <w:adjustRightInd w:val="0"/>
              <w:snapToGrid w:val="0"/>
              <w:spacing w:line="360" w:lineRule="auto"/>
              <w:jc w:val="center"/>
              <w:rPr>
                <w:szCs w:val="21"/>
              </w:rPr>
            </w:pPr>
            <w:r w:rsidRPr="0075212B">
              <w:rPr>
                <w:rFonts w:hint="eastAsia"/>
                <w:szCs w:val="21"/>
              </w:rPr>
              <w:t>1</w:t>
            </w:r>
            <w:r>
              <w:rPr>
                <w:rFonts w:hint="eastAsia"/>
                <w:szCs w:val="21"/>
              </w:rPr>
              <w:t>5</w:t>
            </w:r>
          </w:p>
        </w:tc>
        <w:tc>
          <w:tcPr>
            <w:tcW w:w="1433" w:type="pct"/>
            <w:vAlign w:val="center"/>
          </w:tcPr>
          <w:p w:rsidR="00B93488" w:rsidRPr="00455779" w:rsidRDefault="00B93488">
            <w:pPr>
              <w:adjustRightInd w:val="0"/>
              <w:snapToGrid w:val="0"/>
              <w:spacing w:line="360" w:lineRule="auto"/>
              <w:jc w:val="center"/>
              <w:rPr>
                <w:szCs w:val="21"/>
              </w:rPr>
            </w:pPr>
            <w:r>
              <w:rPr>
                <w:rFonts w:hint="eastAsia"/>
                <w:szCs w:val="21"/>
              </w:rPr>
              <w:t>炮孔</w:t>
            </w:r>
            <w:r w:rsidRPr="008341F9">
              <w:rPr>
                <w:rFonts w:hint="eastAsia"/>
                <w:szCs w:val="21"/>
              </w:rPr>
              <w:t>数量</w:t>
            </w:r>
          </w:p>
        </w:tc>
        <w:tc>
          <w:tcPr>
            <w:tcW w:w="742" w:type="pct"/>
            <w:vAlign w:val="center"/>
          </w:tcPr>
          <w:p w:rsidR="00B93488" w:rsidRPr="0075212B" w:rsidRDefault="00B93488">
            <w:pPr>
              <w:adjustRightInd w:val="0"/>
              <w:snapToGrid w:val="0"/>
              <w:spacing w:line="360" w:lineRule="auto"/>
              <w:jc w:val="center"/>
              <w:rPr>
                <w:szCs w:val="21"/>
              </w:rPr>
            </w:pPr>
            <w:proofErr w:type="gramStart"/>
            <w:r>
              <w:rPr>
                <w:rFonts w:hint="eastAsia"/>
                <w:szCs w:val="22"/>
              </w:rPr>
              <w:t>个</w:t>
            </w:r>
            <w:proofErr w:type="gramEnd"/>
          </w:p>
        </w:tc>
        <w:tc>
          <w:tcPr>
            <w:tcW w:w="1331" w:type="pct"/>
            <w:vAlign w:val="center"/>
          </w:tcPr>
          <w:p w:rsidR="00B93488" w:rsidRPr="0075212B" w:rsidRDefault="00B93488">
            <w:pPr>
              <w:adjustRightInd w:val="0"/>
              <w:snapToGrid w:val="0"/>
              <w:spacing w:line="360" w:lineRule="auto"/>
              <w:jc w:val="center"/>
              <w:rPr>
                <w:szCs w:val="21"/>
              </w:rPr>
            </w:pPr>
          </w:p>
        </w:tc>
        <w:tc>
          <w:tcPr>
            <w:tcW w:w="797" w:type="pct"/>
            <w:vAlign w:val="center"/>
          </w:tcPr>
          <w:p w:rsidR="00B93488" w:rsidRPr="0075212B" w:rsidRDefault="00B93488">
            <w:pPr>
              <w:adjustRightInd w:val="0"/>
              <w:snapToGrid w:val="0"/>
              <w:spacing w:line="360" w:lineRule="auto"/>
              <w:jc w:val="center"/>
              <w:rPr>
                <w:szCs w:val="21"/>
                <w:u w:val="single"/>
              </w:rPr>
            </w:pPr>
          </w:p>
        </w:tc>
      </w:tr>
      <w:tr w:rsidR="00B93488" w:rsidRPr="0075212B">
        <w:trPr>
          <w:trHeight w:val="533"/>
          <w:jc w:val="center"/>
        </w:trPr>
        <w:tc>
          <w:tcPr>
            <w:tcW w:w="696" w:type="pct"/>
            <w:vAlign w:val="center"/>
          </w:tcPr>
          <w:p w:rsidR="00B93488" w:rsidRPr="0075212B" w:rsidRDefault="00B93488" w:rsidP="006726B3">
            <w:pPr>
              <w:adjustRightInd w:val="0"/>
              <w:snapToGrid w:val="0"/>
              <w:spacing w:line="360" w:lineRule="auto"/>
              <w:jc w:val="center"/>
              <w:rPr>
                <w:szCs w:val="21"/>
              </w:rPr>
            </w:pPr>
            <w:r>
              <w:rPr>
                <w:rFonts w:hint="eastAsia"/>
                <w:szCs w:val="21"/>
              </w:rPr>
              <w:t>16</w:t>
            </w:r>
          </w:p>
        </w:tc>
        <w:tc>
          <w:tcPr>
            <w:tcW w:w="1433" w:type="pct"/>
            <w:vAlign w:val="center"/>
          </w:tcPr>
          <w:p w:rsidR="00B93488" w:rsidRPr="0075212B" w:rsidRDefault="00B93488">
            <w:pPr>
              <w:adjustRightInd w:val="0"/>
              <w:snapToGrid w:val="0"/>
              <w:spacing w:line="360" w:lineRule="auto"/>
              <w:jc w:val="center"/>
              <w:rPr>
                <w:szCs w:val="21"/>
              </w:rPr>
            </w:pPr>
            <w:proofErr w:type="gramStart"/>
            <w:r>
              <w:rPr>
                <w:rFonts w:hint="eastAsia"/>
                <w:szCs w:val="21"/>
              </w:rPr>
              <w:t>单段起爆</w:t>
            </w:r>
            <w:proofErr w:type="gramEnd"/>
            <w:r>
              <w:rPr>
                <w:rFonts w:hint="eastAsia"/>
                <w:szCs w:val="21"/>
              </w:rPr>
              <w:t>炮孔数量</w:t>
            </w:r>
          </w:p>
        </w:tc>
        <w:tc>
          <w:tcPr>
            <w:tcW w:w="742" w:type="pct"/>
            <w:vAlign w:val="center"/>
          </w:tcPr>
          <w:p w:rsidR="00B93488" w:rsidRPr="0075212B" w:rsidRDefault="00B93488">
            <w:pPr>
              <w:adjustRightInd w:val="0"/>
              <w:snapToGrid w:val="0"/>
              <w:spacing w:line="360" w:lineRule="auto"/>
              <w:jc w:val="center"/>
              <w:rPr>
                <w:szCs w:val="21"/>
              </w:rPr>
            </w:pPr>
            <w:proofErr w:type="gramStart"/>
            <w:r>
              <w:rPr>
                <w:rFonts w:hint="eastAsia"/>
                <w:szCs w:val="22"/>
              </w:rPr>
              <w:t>个</w:t>
            </w:r>
            <w:proofErr w:type="gramEnd"/>
          </w:p>
        </w:tc>
        <w:tc>
          <w:tcPr>
            <w:tcW w:w="1331" w:type="pct"/>
            <w:vAlign w:val="center"/>
          </w:tcPr>
          <w:p w:rsidR="00B93488" w:rsidRPr="0075212B" w:rsidRDefault="00B93488">
            <w:pPr>
              <w:adjustRightInd w:val="0"/>
              <w:snapToGrid w:val="0"/>
              <w:spacing w:line="360" w:lineRule="auto"/>
              <w:jc w:val="center"/>
              <w:rPr>
                <w:szCs w:val="21"/>
              </w:rPr>
            </w:pPr>
          </w:p>
        </w:tc>
        <w:tc>
          <w:tcPr>
            <w:tcW w:w="797" w:type="pct"/>
            <w:vAlign w:val="center"/>
          </w:tcPr>
          <w:p w:rsidR="00B93488" w:rsidRPr="0075212B" w:rsidRDefault="00B93488">
            <w:pPr>
              <w:adjustRightInd w:val="0"/>
              <w:snapToGrid w:val="0"/>
              <w:spacing w:line="360" w:lineRule="auto"/>
              <w:jc w:val="center"/>
              <w:rPr>
                <w:szCs w:val="21"/>
              </w:rPr>
            </w:pPr>
          </w:p>
        </w:tc>
      </w:tr>
    </w:tbl>
    <w:p w:rsidR="00C77740" w:rsidRPr="0075212B" w:rsidRDefault="00C77740">
      <w:pPr>
        <w:adjustRightInd w:val="0"/>
        <w:snapToGrid w:val="0"/>
        <w:spacing w:line="360" w:lineRule="auto"/>
        <w:rPr>
          <w:highlight w:val="yellow"/>
        </w:rPr>
      </w:pPr>
    </w:p>
    <w:p w:rsidR="00C77740" w:rsidRPr="0075212B" w:rsidRDefault="00C64385">
      <w:pPr>
        <w:pStyle w:val="af4"/>
        <w:adjustRightInd w:val="0"/>
        <w:snapToGrid w:val="0"/>
        <w:spacing w:line="360" w:lineRule="auto"/>
        <w:rPr>
          <w:rFonts w:ascii="Times New Roman"/>
        </w:rPr>
      </w:pPr>
      <w:r w:rsidRPr="0075212B">
        <w:rPr>
          <w:rFonts w:ascii="Times New Roman"/>
        </w:rPr>
        <w:lastRenderedPageBreak/>
        <w:br/>
      </w:r>
      <w:bookmarkStart w:id="148" w:name="_Toc76625200"/>
      <w:r w:rsidRPr="0075212B">
        <w:rPr>
          <w:rFonts w:ascii="Times New Roman"/>
        </w:rPr>
        <w:t>（</w:t>
      </w:r>
      <w:r w:rsidRPr="0075212B">
        <w:rPr>
          <w:rFonts w:ascii="Times New Roman" w:hint="eastAsia"/>
        </w:rPr>
        <w:t>资料</w:t>
      </w:r>
      <w:r w:rsidRPr="0075212B">
        <w:rPr>
          <w:rFonts w:ascii="Times New Roman"/>
        </w:rPr>
        <w:t>性附录）</w:t>
      </w:r>
      <w:r w:rsidRPr="0075212B">
        <w:rPr>
          <w:rFonts w:ascii="Times New Roman"/>
        </w:rPr>
        <w:br/>
      </w:r>
      <w:r w:rsidRPr="0075212B">
        <w:rPr>
          <w:rFonts w:ascii="Times New Roman" w:hint="eastAsia"/>
        </w:rPr>
        <w:t>光面爆破</w:t>
      </w:r>
      <w:r w:rsidR="00B3485D">
        <w:rPr>
          <w:rFonts w:ascii="Times New Roman" w:hint="eastAsia"/>
        </w:rPr>
        <w:t>工程</w:t>
      </w:r>
      <w:r w:rsidRPr="0075212B">
        <w:rPr>
          <w:rFonts w:ascii="Times New Roman" w:hint="eastAsia"/>
        </w:rPr>
        <w:t>技术设计参数参考</w:t>
      </w:r>
      <w:bookmarkEnd w:id="148"/>
    </w:p>
    <w:p w:rsidR="00C77740" w:rsidRPr="0075212B" w:rsidRDefault="00144235">
      <w:pPr>
        <w:adjustRightInd w:val="0"/>
        <w:snapToGrid w:val="0"/>
        <w:spacing w:line="360" w:lineRule="auto"/>
      </w:pPr>
      <w:r w:rsidRPr="00144235">
        <w:rPr>
          <w:rFonts w:hint="eastAsia"/>
        </w:rPr>
        <w:t>表</w:t>
      </w:r>
      <w:r w:rsidRPr="00144235">
        <w:rPr>
          <w:rFonts w:hint="eastAsia"/>
        </w:rPr>
        <w:t>C.1</w:t>
      </w:r>
      <w:r w:rsidRPr="00144235">
        <w:rPr>
          <w:rFonts w:hint="eastAsia"/>
        </w:rPr>
        <w:t>～表</w:t>
      </w:r>
      <w:r w:rsidRPr="00144235">
        <w:rPr>
          <w:rFonts w:hint="eastAsia"/>
        </w:rPr>
        <w:t>C.3</w:t>
      </w:r>
      <w:r>
        <w:rPr>
          <w:rFonts w:hint="eastAsia"/>
        </w:rPr>
        <w:t>给出了</w:t>
      </w:r>
      <w:r w:rsidR="000661B1">
        <w:rPr>
          <w:rFonts w:hint="eastAsia"/>
        </w:rPr>
        <w:t>不同地质条件、不同工程类型的光面爆破技术设计参数</w:t>
      </w:r>
      <w:r w:rsidR="009854C3">
        <w:rPr>
          <w:rFonts w:hint="eastAsia"/>
        </w:rPr>
        <w:t>。</w:t>
      </w:r>
    </w:p>
    <w:p w:rsidR="00C77740" w:rsidRPr="0075212B" w:rsidRDefault="00C64385">
      <w:pPr>
        <w:pStyle w:val="af3"/>
        <w:numPr>
          <w:ilvl w:val="0"/>
          <w:numId w:val="0"/>
        </w:numPr>
        <w:tabs>
          <w:tab w:val="clear" w:pos="0"/>
          <w:tab w:val="clear" w:pos="180"/>
        </w:tabs>
        <w:adjustRightInd w:val="0"/>
        <w:snapToGrid w:val="0"/>
        <w:spacing w:before="156" w:after="156" w:line="360" w:lineRule="auto"/>
        <w:ind w:left="2978"/>
        <w:jc w:val="both"/>
        <w:rPr>
          <w:rFonts w:ascii="Times New Roman"/>
        </w:rPr>
      </w:pPr>
      <w:r w:rsidRPr="0075212B">
        <w:rPr>
          <w:rFonts w:ascii="Times New Roman" w:hint="eastAsia"/>
        </w:rPr>
        <w:t>表</w:t>
      </w:r>
      <w:r w:rsidR="00621C4F">
        <w:rPr>
          <w:rFonts w:ascii="Times New Roman" w:hint="eastAsia"/>
        </w:rPr>
        <w:t>C</w:t>
      </w:r>
      <w:r w:rsidRPr="0075212B">
        <w:rPr>
          <w:rFonts w:ascii="Times New Roman" w:hint="eastAsia"/>
        </w:rPr>
        <w:t xml:space="preserve">.1  </w:t>
      </w:r>
      <w:r w:rsidRPr="0075212B">
        <w:rPr>
          <w:rFonts w:ascii="Times New Roman" w:hint="eastAsia"/>
        </w:rPr>
        <w:t>立（竖）井井筒掘进光面爆破实例</w:t>
      </w:r>
    </w:p>
    <w:tbl>
      <w:tblPr>
        <w:tblW w:w="8364"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70"/>
        <w:gridCol w:w="1076"/>
        <w:gridCol w:w="811"/>
        <w:gridCol w:w="1241"/>
        <w:gridCol w:w="1099"/>
        <w:gridCol w:w="2367"/>
      </w:tblGrid>
      <w:tr w:rsidR="0075212B" w:rsidRPr="0075212B">
        <w:trPr>
          <w:trHeight w:val="614"/>
          <w:jc w:val="center"/>
        </w:trPr>
        <w:tc>
          <w:tcPr>
            <w:tcW w:w="1770" w:type="dxa"/>
            <w:vAlign w:val="center"/>
          </w:tcPr>
          <w:p w:rsidR="00C77740" w:rsidRPr="0075212B" w:rsidRDefault="00C64385">
            <w:pPr>
              <w:pStyle w:val="affffff1"/>
              <w:adjustRightInd w:val="0"/>
              <w:snapToGrid w:val="0"/>
              <w:spacing w:line="360" w:lineRule="auto"/>
              <w:rPr>
                <w:sz w:val="18"/>
              </w:rPr>
            </w:pPr>
            <w:r w:rsidRPr="0075212B">
              <w:rPr>
                <w:sz w:val="18"/>
              </w:rPr>
              <w:t>井筒</w:t>
            </w:r>
          </w:p>
          <w:p w:rsidR="00C77740" w:rsidRPr="0075212B" w:rsidRDefault="00C64385">
            <w:pPr>
              <w:pStyle w:val="affffff1"/>
              <w:adjustRightInd w:val="0"/>
              <w:snapToGrid w:val="0"/>
              <w:spacing w:line="360" w:lineRule="auto"/>
              <w:rPr>
                <w:sz w:val="18"/>
              </w:rPr>
            </w:pPr>
            <w:r w:rsidRPr="0075212B">
              <w:rPr>
                <w:sz w:val="18"/>
              </w:rPr>
              <w:t>名称</w:t>
            </w:r>
          </w:p>
        </w:tc>
        <w:tc>
          <w:tcPr>
            <w:tcW w:w="1076" w:type="dxa"/>
            <w:vAlign w:val="center"/>
          </w:tcPr>
          <w:p w:rsidR="00C77740" w:rsidRPr="0075212B" w:rsidRDefault="00C64385">
            <w:pPr>
              <w:pStyle w:val="affffff1"/>
              <w:adjustRightInd w:val="0"/>
              <w:snapToGrid w:val="0"/>
              <w:spacing w:line="360" w:lineRule="auto"/>
              <w:rPr>
                <w:sz w:val="18"/>
              </w:rPr>
            </w:pPr>
            <w:r w:rsidRPr="0075212B">
              <w:rPr>
                <w:sz w:val="18"/>
              </w:rPr>
              <w:t>岩性</w:t>
            </w:r>
          </w:p>
        </w:tc>
        <w:tc>
          <w:tcPr>
            <w:tcW w:w="811" w:type="dxa"/>
            <w:vAlign w:val="center"/>
          </w:tcPr>
          <w:p w:rsidR="00BF6989" w:rsidRDefault="00BF6989">
            <w:pPr>
              <w:pStyle w:val="affffff1"/>
              <w:adjustRightInd w:val="0"/>
              <w:snapToGrid w:val="0"/>
              <w:spacing w:line="360" w:lineRule="auto"/>
              <w:rPr>
                <w:sz w:val="18"/>
              </w:rPr>
            </w:pPr>
            <w:r>
              <w:rPr>
                <w:sz w:val="18"/>
              </w:rPr>
              <w:t>炮</w:t>
            </w:r>
            <w:r w:rsidR="00C64385" w:rsidRPr="0075212B">
              <w:rPr>
                <w:sz w:val="18"/>
              </w:rPr>
              <w:t>孔</w:t>
            </w:r>
          </w:p>
          <w:p w:rsidR="00C77740" w:rsidRPr="0075212B" w:rsidRDefault="008F5606">
            <w:pPr>
              <w:pStyle w:val="affffff1"/>
              <w:adjustRightInd w:val="0"/>
              <w:snapToGrid w:val="0"/>
              <w:spacing w:line="360" w:lineRule="auto"/>
              <w:rPr>
                <w:sz w:val="18"/>
              </w:rPr>
            </w:pPr>
            <w:r>
              <w:rPr>
                <w:rFonts w:hint="eastAsia"/>
                <w:sz w:val="18"/>
              </w:rPr>
              <w:t>孔</w:t>
            </w:r>
            <w:r w:rsidR="00C64385" w:rsidRPr="0075212B">
              <w:rPr>
                <w:sz w:val="18"/>
              </w:rPr>
              <w:t>距</w:t>
            </w:r>
          </w:p>
          <w:p w:rsidR="00C77740" w:rsidRPr="0075212B" w:rsidRDefault="00C64385">
            <w:pPr>
              <w:pStyle w:val="affffff1"/>
              <w:adjustRightInd w:val="0"/>
              <w:snapToGrid w:val="0"/>
              <w:spacing w:line="360" w:lineRule="auto"/>
              <w:rPr>
                <w:sz w:val="18"/>
              </w:rPr>
            </w:pPr>
            <w:r w:rsidRPr="0075212B">
              <w:rPr>
                <w:i/>
                <w:sz w:val="18"/>
              </w:rPr>
              <w:t>a</w:t>
            </w:r>
            <w:r w:rsidRPr="0075212B">
              <w:rPr>
                <w:sz w:val="18"/>
              </w:rPr>
              <w:t>/</w:t>
            </w:r>
            <w:r w:rsidRPr="0075212B">
              <w:rPr>
                <w:rFonts w:hint="eastAsia"/>
                <w:sz w:val="18"/>
              </w:rPr>
              <w:t>m</w:t>
            </w:r>
          </w:p>
        </w:tc>
        <w:tc>
          <w:tcPr>
            <w:tcW w:w="1241" w:type="dxa"/>
            <w:vAlign w:val="center"/>
          </w:tcPr>
          <w:p w:rsidR="00C77740" w:rsidRPr="0075212B" w:rsidRDefault="00C60F88">
            <w:pPr>
              <w:pStyle w:val="affffff1"/>
              <w:adjustRightInd w:val="0"/>
              <w:snapToGrid w:val="0"/>
              <w:spacing w:line="360" w:lineRule="auto"/>
              <w:rPr>
                <w:sz w:val="18"/>
              </w:rPr>
            </w:pPr>
            <w:proofErr w:type="gramStart"/>
            <w:r>
              <w:rPr>
                <w:rFonts w:hint="eastAsia"/>
                <w:sz w:val="18"/>
              </w:rPr>
              <w:t>光爆层厚度</w:t>
            </w:r>
            <w:proofErr w:type="spellStart"/>
            <w:proofErr w:type="gramEnd"/>
            <w:r w:rsidR="00C64385" w:rsidRPr="0075212B">
              <w:rPr>
                <w:i/>
                <w:sz w:val="18"/>
              </w:rPr>
              <w:t>W</w:t>
            </w:r>
            <w:r w:rsidR="008F5606" w:rsidRPr="00BF6989">
              <w:rPr>
                <w:rFonts w:hint="eastAsia"/>
                <w:sz w:val="18"/>
                <w:vertAlign w:val="subscript"/>
              </w:rPr>
              <w:t>min</w:t>
            </w:r>
            <w:proofErr w:type="spellEnd"/>
            <w:r w:rsidR="00C64385" w:rsidRPr="0075212B">
              <w:rPr>
                <w:sz w:val="18"/>
              </w:rPr>
              <w:t>/m</w:t>
            </w:r>
          </w:p>
        </w:tc>
        <w:tc>
          <w:tcPr>
            <w:tcW w:w="1099" w:type="dxa"/>
            <w:vAlign w:val="center"/>
          </w:tcPr>
          <w:p w:rsidR="00C77740" w:rsidRPr="0075212B" w:rsidRDefault="00BF6989">
            <w:pPr>
              <w:pStyle w:val="affffff1"/>
              <w:adjustRightInd w:val="0"/>
              <w:snapToGrid w:val="0"/>
              <w:spacing w:line="360" w:lineRule="auto"/>
              <w:rPr>
                <w:sz w:val="18"/>
              </w:rPr>
            </w:pPr>
            <w:r w:rsidRPr="00BF6989">
              <w:rPr>
                <w:rFonts w:hint="eastAsia"/>
                <w:sz w:val="18"/>
              </w:rPr>
              <w:t>相对距离</w:t>
            </w:r>
            <w:r w:rsidRPr="0075212B">
              <w:rPr>
                <w:i/>
                <w:sz w:val="18"/>
                <w:szCs w:val="18"/>
              </w:rPr>
              <w:t>a</w:t>
            </w:r>
            <w:r w:rsidRPr="0075212B">
              <w:rPr>
                <w:sz w:val="18"/>
                <w:szCs w:val="18"/>
              </w:rPr>
              <w:t>/</w:t>
            </w:r>
            <w:proofErr w:type="spellStart"/>
            <w:r w:rsidRPr="0075212B">
              <w:rPr>
                <w:i/>
                <w:sz w:val="18"/>
                <w:szCs w:val="18"/>
              </w:rPr>
              <w:t>W</w:t>
            </w:r>
            <w:r w:rsidRPr="00BF6989">
              <w:rPr>
                <w:sz w:val="18"/>
                <w:szCs w:val="18"/>
                <w:vertAlign w:val="subscript"/>
              </w:rPr>
              <w:t>min</w:t>
            </w:r>
            <w:proofErr w:type="spellEnd"/>
          </w:p>
        </w:tc>
        <w:tc>
          <w:tcPr>
            <w:tcW w:w="2367" w:type="dxa"/>
            <w:vAlign w:val="center"/>
          </w:tcPr>
          <w:p w:rsidR="00C77740" w:rsidRPr="0075212B" w:rsidRDefault="00C64385">
            <w:pPr>
              <w:pStyle w:val="affffff1"/>
              <w:adjustRightInd w:val="0"/>
              <w:snapToGrid w:val="0"/>
              <w:spacing w:line="360" w:lineRule="auto"/>
              <w:rPr>
                <w:sz w:val="18"/>
              </w:rPr>
            </w:pPr>
            <w:r w:rsidRPr="0075212B">
              <w:rPr>
                <w:sz w:val="18"/>
              </w:rPr>
              <w:t>备注</w:t>
            </w:r>
          </w:p>
        </w:tc>
      </w:tr>
      <w:tr w:rsidR="0075212B" w:rsidRPr="0075212B">
        <w:trPr>
          <w:jc w:val="center"/>
        </w:trPr>
        <w:tc>
          <w:tcPr>
            <w:tcW w:w="1770" w:type="dxa"/>
            <w:vAlign w:val="center"/>
          </w:tcPr>
          <w:p w:rsidR="00C77740" w:rsidRPr="0075212B" w:rsidRDefault="00C64385">
            <w:pPr>
              <w:pStyle w:val="affffff1"/>
              <w:adjustRightInd w:val="0"/>
              <w:snapToGrid w:val="0"/>
              <w:spacing w:line="360" w:lineRule="auto"/>
              <w:rPr>
                <w:sz w:val="18"/>
              </w:rPr>
            </w:pPr>
            <w:proofErr w:type="gramStart"/>
            <w:r w:rsidRPr="0075212B">
              <w:rPr>
                <w:sz w:val="18"/>
              </w:rPr>
              <w:t>兖州北宿</w:t>
            </w:r>
            <w:proofErr w:type="gramEnd"/>
          </w:p>
          <w:p w:rsidR="00C77740" w:rsidRPr="0075212B" w:rsidRDefault="00C64385">
            <w:pPr>
              <w:pStyle w:val="affffff1"/>
              <w:adjustRightInd w:val="0"/>
              <w:snapToGrid w:val="0"/>
              <w:spacing w:line="360" w:lineRule="auto"/>
              <w:rPr>
                <w:sz w:val="18"/>
              </w:rPr>
            </w:pPr>
            <w:r w:rsidRPr="0075212B">
              <w:rPr>
                <w:sz w:val="18"/>
              </w:rPr>
              <w:t>立（竖）井</w:t>
            </w:r>
          </w:p>
        </w:tc>
        <w:tc>
          <w:tcPr>
            <w:tcW w:w="1076" w:type="dxa"/>
            <w:vAlign w:val="center"/>
          </w:tcPr>
          <w:p w:rsidR="00C77740" w:rsidRPr="0075212B" w:rsidRDefault="00C64385">
            <w:pPr>
              <w:pStyle w:val="affffff1"/>
              <w:adjustRightInd w:val="0"/>
              <w:snapToGrid w:val="0"/>
              <w:spacing w:line="360" w:lineRule="auto"/>
              <w:rPr>
                <w:sz w:val="18"/>
              </w:rPr>
            </w:pPr>
            <w:r w:rsidRPr="0075212B">
              <w:rPr>
                <w:sz w:val="18"/>
              </w:rPr>
              <w:t>砂岩</w:t>
            </w:r>
          </w:p>
        </w:tc>
        <w:tc>
          <w:tcPr>
            <w:tcW w:w="811" w:type="dxa"/>
            <w:vAlign w:val="center"/>
          </w:tcPr>
          <w:p w:rsidR="00C77740" w:rsidRPr="0075212B" w:rsidRDefault="00C64385">
            <w:pPr>
              <w:pStyle w:val="affffff1"/>
              <w:adjustRightInd w:val="0"/>
              <w:snapToGrid w:val="0"/>
              <w:spacing w:line="360" w:lineRule="auto"/>
              <w:rPr>
                <w:sz w:val="18"/>
              </w:rPr>
            </w:pPr>
            <w:r w:rsidRPr="0075212B">
              <w:rPr>
                <w:rFonts w:hint="eastAsia"/>
                <w:sz w:val="18"/>
              </w:rPr>
              <w:t>0.</w:t>
            </w:r>
            <w:r w:rsidRPr="0075212B">
              <w:rPr>
                <w:sz w:val="18"/>
              </w:rPr>
              <w:t>5</w:t>
            </w:r>
          </w:p>
        </w:tc>
        <w:tc>
          <w:tcPr>
            <w:tcW w:w="1241" w:type="dxa"/>
            <w:vAlign w:val="center"/>
          </w:tcPr>
          <w:p w:rsidR="00C77740" w:rsidRPr="0075212B" w:rsidRDefault="00C64385">
            <w:pPr>
              <w:pStyle w:val="affffff1"/>
              <w:adjustRightInd w:val="0"/>
              <w:snapToGrid w:val="0"/>
              <w:spacing w:line="360" w:lineRule="auto"/>
              <w:rPr>
                <w:sz w:val="18"/>
              </w:rPr>
            </w:pPr>
            <w:r w:rsidRPr="0075212B">
              <w:rPr>
                <w:rFonts w:hint="eastAsia"/>
                <w:sz w:val="18"/>
              </w:rPr>
              <w:t>0.6</w:t>
            </w:r>
          </w:p>
        </w:tc>
        <w:tc>
          <w:tcPr>
            <w:tcW w:w="1099" w:type="dxa"/>
            <w:vAlign w:val="center"/>
          </w:tcPr>
          <w:p w:rsidR="00C77740" w:rsidRPr="0075212B" w:rsidRDefault="00C64385">
            <w:pPr>
              <w:pStyle w:val="affffff1"/>
              <w:adjustRightInd w:val="0"/>
              <w:snapToGrid w:val="0"/>
              <w:spacing w:line="360" w:lineRule="auto"/>
              <w:rPr>
                <w:sz w:val="18"/>
              </w:rPr>
            </w:pPr>
            <w:r w:rsidRPr="0075212B">
              <w:rPr>
                <w:sz w:val="18"/>
              </w:rPr>
              <w:t>0.83</w:t>
            </w:r>
          </w:p>
        </w:tc>
        <w:tc>
          <w:tcPr>
            <w:tcW w:w="2367" w:type="dxa"/>
            <w:vAlign w:val="center"/>
          </w:tcPr>
          <w:p w:rsidR="00C77740" w:rsidRPr="0075212B" w:rsidRDefault="00C77740">
            <w:pPr>
              <w:pStyle w:val="affffff1"/>
              <w:adjustRightInd w:val="0"/>
              <w:snapToGrid w:val="0"/>
              <w:spacing w:line="360" w:lineRule="auto"/>
              <w:rPr>
                <w:sz w:val="18"/>
              </w:rPr>
            </w:pPr>
          </w:p>
        </w:tc>
      </w:tr>
      <w:tr w:rsidR="0075212B" w:rsidRPr="0075212B">
        <w:trPr>
          <w:jc w:val="center"/>
        </w:trPr>
        <w:tc>
          <w:tcPr>
            <w:tcW w:w="1770" w:type="dxa"/>
            <w:vAlign w:val="center"/>
          </w:tcPr>
          <w:p w:rsidR="00C77740" w:rsidRPr="0075212B" w:rsidRDefault="00C64385">
            <w:pPr>
              <w:pStyle w:val="affffff1"/>
              <w:adjustRightInd w:val="0"/>
              <w:snapToGrid w:val="0"/>
              <w:spacing w:line="360" w:lineRule="auto"/>
              <w:rPr>
                <w:sz w:val="18"/>
              </w:rPr>
            </w:pPr>
            <w:r w:rsidRPr="0075212B">
              <w:rPr>
                <w:sz w:val="18"/>
              </w:rPr>
              <w:t>邯郸陶二</w:t>
            </w:r>
          </w:p>
          <w:p w:rsidR="00C77740" w:rsidRPr="0075212B" w:rsidRDefault="00C64385">
            <w:pPr>
              <w:pStyle w:val="affffff1"/>
              <w:adjustRightInd w:val="0"/>
              <w:snapToGrid w:val="0"/>
              <w:spacing w:line="360" w:lineRule="auto"/>
              <w:rPr>
                <w:sz w:val="18"/>
              </w:rPr>
            </w:pPr>
            <w:r w:rsidRPr="0075212B">
              <w:rPr>
                <w:sz w:val="18"/>
              </w:rPr>
              <w:t>立（竖）井</w:t>
            </w:r>
          </w:p>
        </w:tc>
        <w:tc>
          <w:tcPr>
            <w:tcW w:w="1076" w:type="dxa"/>
            <w:vAlign w:val="center"/>
          </w:tcPr>
          <w:p w:rsidR="00C77740" w:rsidRPr="0075212B" w:rsidRDefault="00C64385">
            <w:pPr>
              <w:pStyle w:val="affffff1"/>
              <w:adjustRightInd w:val="0"/>
              <w:snapToGrid w:val="0"/>
              <w:spacing w:line="360" w:lineRule="auto"/>
              <w:rPr>
                <w:sz w:val="18"/>
              </w:rPr>
            </w:pPr>
            <w:r w:rsidRPr="0075212B">
              <w:rPr>
                <w:sz w:val="18"/>
              </w:rPr>
              <w:t>砂岩</w:t>
            </w:r>
          </w:p>
        </w:tc>
        <w:tc>
          <w:tcPr>
            <w:tcW w:w="811" w:type="dxa"/>
            <w:vAlign w:val="center"/>
          </w:tcPr>
          <w:p w:rsidR="00C77740" w:rsidRPr="0075212B" w:rsidRDefault="00C64385">
            <w:pPr>
              <w:pStyle w:val="affffff1"/>
              <w:adjustRightInd w:val="0"/>
              <w:snapToGrid w:val="0"/>
              <w:spacing w:line="360" w:lineRule="auto"/>
              <w:rPr>
                <w:sz w:val="18"/>
              </w:rPr>
            </w:pPr>
            <w:r w:rsidRPr="0075212B">
              <w:rPr>
                <w:rFonts w:hint="eastAsia"/>
                <w:sz w:val="18"/>
              </w:rPr>
              <w:t>0.</w:t>
            </w:r>
            <w:r w:rsidRPr="0075212B">
              <w:rPr>
                <w:sz w:val="18"/>
              </w:rPr>
              <w:t>525</w:t>
            </w:r>
          </w:p>
        </w:tc>
        <w:tc>
          <w:tcPr>
            <w:tcW w:w="1241" w:type="dxa"/>
            <w:vAlign w:val="center"/>
          </w:tcPr>
          <w:p w:rsidR="00C77740" w:rsidRPr="0075212B" w:rsidRDefault="00C64385">
            <w:pPr>
              <w:pStyle w:val="affffff1"/>
              <w:adjustRightInd w:val="0"/>
              <w:snapToGrid w:val="0"/>
              <w:spacing w:line="360" w:lineRule="auto"/>
              <w:rPr>
                <w:sz w:val="18"/>
              </w:rPr>
            </w:pPr>
            <w:r w:rsidRPr="0075212B">
              <w:rPr>
                <w:rFonts w:hint="eastAsia"/>
                <w:sz w:val="18"/>
              </w:rPr>
              <w:t>0.6</w:t>
            </w:r>
          </w:p>
        </w:tc>
        <w:tc>
          <w:tcPr>
            <w:tcW w:w="1099" w:type="dxa"/>
            <w:vAlign w:val="center"/>
          </w:tcPr>
          <w:p w:rsidR="00C77740" w:rsidRPr="0075212B" w:rsidRDefault="00C64385">
            <w:pPr>
              <w:pStyle w:val="affffff1"/>
              <w:adjustRightInd w:val="0"/>
              <w:snapToGrid w:val="0"/>
              <w:spacing w:line="360" w:lineRule="auto"/>
              <w:rPr>
                <w:sz w:val="18"/>
              </w:rPr>
            </w:pPr>
            <w:r w:rsidRPr="0075212B">
              <w:rPr>
                <w:sz w:val="18"/>
              </w:rPr>
              <w:t>0.873</w:t>
            </w:r>
          </w:p>
        </w:tc>
        <w:tc>
          <w:tcPr>
            <w:tcW w:w="2367" w:type="dxa"/>
            <w:vAlign w:val="center"/>
          </w:tcPr>
          <w:p w:rsidR="00C77740" w:rsidRPr="0075212B" w:rsidRDefault="00C64385">
            <w:pPr>
              <w:pStyle w:val="affffff1"/>
              <w:adjustRightInd w:val="0"/>
              <w:snapToGrid w:val="0"/>
              <w:spacing w:line="360" w:lineRule="auto"/>
              <w:rPr>
                <w:sz w:val="18"/>
              </w:rPr>
            </w:pPr>
            <w:r w:rsidRPr="0075212B">
              <w:rPr>
                <w:sz w:val="18"/>
              </w:rPr>
              <w:t>深孔爆破</w:t>
            </w:r>
          </w:p>
        </w:tc>
      </w:tr>
      <w:tr w:rsidR="0075212B" w:rsidRPr="0075212B">
        <w:trPr>
          <w:jc w:val="center"/>
        </w:trPr>
        <w:tc>
          <w:tcPr>
            <w:tcW w:w="1770" w:type="dxa"/>
            <w:vAlign w:val="center"/>
          </w:tcPr>
          <w:p w:rsidR="00C77740" w:rsidRPr="0075212B" w:rsidRDefault="00C64385">
            <w:pPr>
              <w:pStyle w:val="affffff1"/>
              <w:adjustRightInd w:val="0"/>
              <w:snapToGrid w:val="0"/>
              <w:spacing w:line="360" w:lineRule="auto"/>
              <w:rPr>
                <w:sz w:val="18"/>
              </w:rPr>
            </w:pPr>
            <w:r w:rsidRPr="0075212B">
              <w:rPr>
                <w:sz w:val="18"/>
              </w:rPr>
              <w:t>梅田沙田</w:t>
            </w:r>
          </w:p>
          <w:p w:rsidR="00C77740" w:rsidRPr="0075212B" w:rsidRDefault="00C64385">
            <w:pPr>
              <w:pStyle w:val="affffff1"/>
              <w:adjustRightInd w:val="0"/>
              <w:snapToGrid w:val="0"/>
              <w:spacing w:line="360" w:lineRule="auto"/>
              <w:rPr>
                <w:sz w:val="18"/>
              </w:rPr>
            </w:pPr>
            <w:r w:rsidRPr="0075212B">
              <w:rPr>
                <w:sz w:val="18"/>
              </w:rPr>
              <w:t>立（竖）井</w:t>
            </w:r>
          </w:p>
        </w:tc>
        <w:tc>
          <w:tcPr>
            <w:tcW w:w="1076" w:type="dxa"/>
            <w:vAlign w:val="center"/>
          </w:tcPr>
          <w:p w:rsidR="00C77740" w:rsidRPr="0075212B" w:rsidRDefault="00C64385">
            <w:pPr>
              <w:pStyle w:val="affffff1"/>
              <w:adjustRightInd w:val="0"/>
              <w:snapToGrid w:val="0"/>
              <w:spacing w:line="360" w:lineRule="auto"/>
              <w:rPr>
                <w:sz w:val="18"/>
              </w:rPr>
            </w:pPr>
            <w:r w:rsidRPr="0075212B">
              <w:rPr>
                <w:sz w:val="18"/>
              </w:rPr>
              <w:t>砂岩及花斑泥岩</w:t>
            </w:r>
          </w:p>
        </w:tc>
        <w:tc>
          <w:tcPr>
            <w:tcW w:w="811" w:type="dxa"/>
            <w:vAlign w:val="center"/>
          </w:tcPr>
          <w:p w:rsidR="00C77740" w:rsidRPr="0075212B" w:rsidRDefault="00C64385">
            <w:pPr>
              <w:pStyle w:val="affffff1"/>
              <w:adjustRightInd w:val="0"/>
              <w:snapToGrid w:val="0"/>
              <w:spacing w:line="360" w:lineRule="auto"/>
              <w:rPr>
                <w:sz w:val="18"/>
              </w:rPr>
            </w:pPr>
            <w:r w:rsidRPr="0075212B">
              <w:rPr>
                <w:rFonts w:hint="eastAsia"/>
                <w:sz w:val="18"/>
              </w:rPr>
              <w:t>0.</w:t>
            </w:r>
            <w:r w:rsidRPr="0075212B">
              <w:rPr>
                <w:sz w:val="18"/>
              </w:rPr>
              <w:t>59</w:t>
            </w:r>
          </w:p>
        </w:tc>
        <w:tc>
          <w:tcPr>
            <w:tcW w:w="1241" w:type="dxa"/>
            <w:vAlign w:val="center"/>
          </w:tcPr>
          <w:p w:rsidR="00C77740" w:rsidRPr="0075212B" w:rsidRDefault="00C64385">
            <w:pPr>
              <w:pStyle w:val="affffff1"/>
              <w:adjustRightInd w:val="0"/>
              <w:snapToGrid w:val="0"/>
              <w:spacing w:line="360" w:lineRule="auto"/>
              <w:rPr>
                <w:sz w:val="18"/>
              </w:rPr>
            </w:pPr>
            <w:r w:rsidRPr="0075212B">
              <w:rPr>
                <w:rFonts w:hint="eastAsia"/>
                <w:sz w:val="18"/>
              </w:rPr>
              <w:t>0.6</w:t>
            </w:r>
          </w:p>
        </w:tc>
        <w:tc>
          <w:tcPr>
            <w:tcW w:w="1099" w:type="dxa"/>
            <w:vAlign w:val="center"/>
          </w:tcPr>
          <w:p w:rsidR="00C77740" w:rsidRPr="0075212B" w:rsidRDefault="00C64385">
            <w:pPr>
              <w:pStyle w:val="affffff1"/>
              <w:adjustRightInd w:val="0"/>
              <w:snapToGrid w:val="0"/>
              <w:spacing w:line="360" w:lineRule="auto"/>
              <w:rPr>
                <w:sz w:val="18"/>
              </w:rPr>
            </w:pPr>
            <w:r w:rsidRPr="0075212B">
              <w:rPr>
                <w:sz w:val="18"/>
              </w:rPr>
              <w:t>0.983</w:t>
            </w:r>
          </w:p>
        </w:tc>
        <w:tc>
          <w:tcPr>
            <w:tcW w:w="2367" w:type="dxa"/>
            <w:vAlign w:val="center"/>
          </w:tcPr>
          <w:p w:rsidR="00C77740" w:rsidRPr="0075212B" w:rsidRDefault="00C64385">
            <w:pPr>
              <w:pStyle w:val="affffff1"/>
              <w:adjustRightInd w:val="0"/>
              <w:snapToGrid w:val="0"/>
              <w:spacing w:line="360" w:lineRule="auto"/>
              <w:rPr>
                <w:sz w:val="18"/>
              </w:rPr>
            </w:pPr>
            <w:r w:rsidRPr="0075212B">
              <w:rPr>
                <w:sz w:val="18"/>
              </w:rPr>
              <w:t>泥岩每米装药量较砂岩低</w:t>
            </w:r>
          </w:p>
        </w:tc>
      </w:tr>
      <w:tr w:rsidR="0075212B" w:rsidRPr="0075212B">
        <w:trPr>
          <w:jc w:val="center"/>
        </w:trPr>
        <w:tc>
          <w:tcPr>
            <w:tcW w:w="1770" w:type="dxa"/>
            <w:vAlign w:val="center"/>
          </w:tcPr>
          <w:p w:rsidR="00C77740" w:rsidRPr="0075212B" w:rsidRDefault="00C64385">
            <w:pPr>
              <w:pStyle w:val="affffff1"/>
              <w:adjustRightInd w:val="0"/>
              <w:snapToGrid w:val="0"/>
              <w:spacing w:line="360" w:lineRule="auto"/>
              <w:rPr>
                <w:sz w:val="18"/>
              </w:rPr>
            </w:pPr>
            <w:r w:rsidRPr="0075212B">
              <w:rPr>
                <w:sz w:val="18"/>
              </w:rPr>
              <w:t>邯郸龙口</w:t>
            </w:r>
          </w:p>
          <w:p w:rsidR="00C77740" w:rsidRPr="0075212B" w:rsidRDefault="00C64385">
            <w:pPr>
              <w:pStyle w:val="affffff1"/>
              <w:adjustRightInd w:val="0"/>
              <w:snapToGrid w:val="0"/>
              <w:spacing w:line="360" w:lineRule="auto"/>
              <w:rPr>
                <w:sz w:val="18"/>
              </w:rPr>
            </w:pPr>
            <w:r w:rsidRPr="0075212B">
              <w:rPr>
                <w:sz w:val="18"/>
              </w:rPr>
              <w:t>南风井</w:t>
            </w:r>
          </w:p>
        </w:tc>
        <w:tc>
          <w:tcPr>
            <w:tcW w:w="1076" w:type="dxa"/>
            <w:vAlign w:val="center"/>
          </w:tcPr>
          <w:p w:rsidR="00C77740" w:rsidRPr="0075212B" w:rsidRDefault="00C64385">
            <w:pPr>
              <w:pStyle w:val="affffff1"/>
              <w:adjustRightInd w:val="0"/>
              <w:snapToGrid w:val="0"/>
              <w:spacing w:line="360" w:lineRule="auto"/>
              <w:rPr>
                <w:sz w:val="18"/>
              </w:rPr>
            </w:pPr>
            <w:r w:rsidRPr="0075212B">
              <w:rPr>
                <w:sz w:val="18"/>
              </w:rPr>
              <w:t>砂岩、泥岩</w:t>
            </w:r>
          </w:p>
        </w:tc>
        <w:tc>
          <w:tcPr>
            <w:tcW w:w="811" w:type="dxa"/>
            <w:vAlign w:val="center"/>
          </w:tcPr>
          <w:p w:rsidR="00C77740" w:rsidRPr="0075212B" w:rsidRDefault="00C64385">
            <w:pPr>
              <w:pStyle w:val="affffff1"/>
              <w:adjustRightInd w:val="0"/>
              <w:snapToGrid w:val="0"/>
              <w:spacing w:line="360" w:lineRule="auto"/>
              <w:rPr>
                <w:sz w:val="18"/>
              </w:rPr>
            </w:pPr>
            <w:r w:rsidRPr="0075212B">
              <w:rPr>
                <w:rFonts w:hint="eastAsia"/>
                <w:sz w:val="18"/>
              </w:rPr>
              <w:t>0.</w:t>
            </w:r>
            <w:r w:rsidRPr="0075212B">
              <w:rPr>
                <w:sz w:val="18"/>
              </w:rPr>
              <w:t>59</w:t>
            </w:r>
          </w:p>
        </w:tc>
        <w:tc>
          <w:tcPr>
            <w:tcW w:w="1241" w:type="dxa"/>
            <w:vAlign w:val="center"/>
          </w:tcPr>
          <w:p w:rsidR="00C77740" w:rsidRPr="0075212B" w:rsidRDefault="00C64385">
            <w:pPr>
              <w:pStyle w:val="affffff1"/>
              <w:adjustRightInd w:val="0"/>
              <w:snapToGrid w:val="0"/>
              <w:spacing w:line="360" w:lineRule="auto"/>
              <w:rPr>
                <w:sz w:val="18"/>
              </w:rPr>
            </w:pPr>
            <w:r w:rsidRPr="0075212B">
              <w:rPr>
                <w:rFonts w:hint="eastAsia"/>
                <w:sz w:val="18"/>
              </w:rPr>
              <w:t>0.59</w:t>
            </w:r>
          </w:p>
        </w:tc>
        <w:tc>
          <w:tcPr>
            <w:tcW w:w="1099" w:type="dxa"/>
            <w:vAlign w:val="center"/>
          </w:tcPr>
          <w:p w:rsidR="00C77740" w:rsidRPr="0075212B" w:rsidRDefault="00C64385">
            <w:pPr>
              <w:pStyle w:val="affffff1"/>
              <w:adjustRightInd w:val="0"/>
              <w:snapToGrid w:val="0"/>
              <w:spacing w:line="360" w:lineRule="auto"/>
              <w:rPr>
                <w:sz w:val="18"/>
              </w:rPr>
            </w:pPr>
            <w:r w:rsidRPr="0075212B">
              <w:rPr>
                <w:sz w:val="18"/>
              </w:rPr>
              <w:t>1</w:t>
            </w:r>
          </w:p>
        </w:tc>
        <w:tc>
          <w:tcPr>
            <w:tcW w:w="2367" w:type="dxa"/>
            <w:vAlign w:val="center"/>
          </w:tcPr>
          <w:p w:rsidR="00C77740" w:rsidRPr="0075212B" w:rsidRDefault="00C64385">
            <w:pPr>
              <w:pStyle w:val="affffff1"/>
              <w:adjustRightInd w:val="0"/>
              <w:snapToGrid w:val="0"/>
              <w:spacing w:line="360" w:lineRule="auto"/>
              <w:rPr>
                <w:sz w:val="18"/>
              </w:rPr>
            </w:pPr>
            <w:r w:rsidRPr="0075212B">
              <w:rPr>
                <w:sz w:val="18"/>
              </w:rPr>
              <w:t>深孔爆破，周边孔采用</w:t>
            </w:r>
            <w:r w:rsidRPr="0075212B">
              <w:rPr>
                <w:sz w:val="18"/>
              </w:rPr>
              <w:t>Φ32</w:t>
            </w:r>
            <w:r w:rsidRPr="0075212B">
              <w:rPr>
                <w:sz w:val="18"/>
              </w:rPr>
              <w:t>水胶炸药（炮孔直径</w:t>
            </w:r>
            <w:r w:rsidRPr="0075212B">
              <w:rPr>
                <w:sz w:val="18"/>
              </w:rPr>
              <w:t>55mm</w:t>
            </w:r>
            <w:r w:rsidRPr="0075212B">
              <w:rPr>
                <w:sz w:val="18"/>
              </w:rPr>
              <w:t>）</w:t>
            </w:r>
          </w:p>
        </w:tc>
      </w:tr>
      <w:tr w:rsidR="00C77740" w:rsidRPr="0075212B">
        <w:trPr>
          <w:jc w:val="center"/>
        </w:trPr>
        <w:tc>
          <w:tcPr>
            <w:tcW w:w="1770" w:type="dxa"/>
            <w:vAlign w:val="center"/>
          </w:tcPr>
          <w:p w:rsidR="00C77740" w:rsidRPr="0075212B" w:rsidRDefault="00C64385">
            <w:pPr>
              <w:pStyle w:val="affffff1"/>
              <w:adjustRightInd w:val="0"/>
              <w:snapToGrid w:val="0"/>
              <w:spacing w:line="360" w:lineRule="auto"/>
              <w:rPr>
                <w:sz w:val="18"/>
              </w:rPr>
            </w:pPr>
            <w:r w:rsidRPr="0075212B">
              <w:rPr>
                <w:sz w:val="18"/>
              </w:rPr>
              <w:t>杰达拉</w:t>
            </w:r>
            <w:r w:rsidRPr="0075212B">
              <w:rPr>
                <w:rFonts w:hint="eastAsia"/>
                <w:sz w:val="18"/>
              </w:rPr>
              <w:t>Ⅲ</w:t>
            </w:r>
            <w:r w:rsidRPr="0075212B">
              <w:rPr>
                <w:sz w:val="18"/>
              </w:rPr>
              <w:t>号井</w:t>
            </w:r>
          </w:p>
        </w:tc>
        <w:tc>
          <w:tcPr>
            <w:tcW w:w="1076" w:type="dxa"/>
            <w:vAlign w:val="center"/>
          </w:tcPr>
          <w:p w:rsidR="00C77740" w:rsidRPr="0075212B" w:rsidRDefault="00C64385">
            <w:pPr>
              <w:pStyle w:val="affffff1"/>
              <w:adjustRightInd w:val="0"/>
              <w:snapToGrid w:val="0"/>
              <w:spacing w:line="360" w:lineRule="auto"/>
              <w:rPr>
                <w:sz w:val="18"/>
              </w:rPr>
            </w:pPr>
            <w:r w:rsidRPr="0075212B">
              <w:rPr>
                <w:sz w:val="18"/>
              </w:rPr>
              <w:t>砂岩、粉砂岩</w:t>
            </w:r>
          </w:p>
        </w:tc>
        <w:tc>
          <w:tcPr>
            <w:tcW w:w="811" w:type="dxa"/>
            <w:vAlign w:val="center"/>
          </w:tcPr>
          <w:p w:rsidR="00C77740" w:rsidRPr="0075212B" w:rsidRDefault="00C64385">
            <w:pPr>
              <w:pStyle w:val="affffff1"/>
              <w:adjustRightInd w:val="0"/>
              <w:snapToGrid w:val="0"/>
              <w:spacing w:line="360" w:lineRule="auto"/>
              <w:rPr>
                <w:sz w:val="18"/>
              </w:rPr>
            </w:pPr>
            <w:r w:rsidRPr="0075212B">
              <w:rPr>
                <w:rFonts w:hint="eastAsia"/>
                <w:sz w:val="18"/>
              </w:rPr>
              <w:t>0.</w:t>
            </w:r>
            <w:r w:rsidRPr="0075212B">
              <w:rPr>
                <w:sz w:val="18"/>
              </w:rPr>
              <w:t>795</w:t>
            </w:r>
          </w:p>
        </w:tc>
        <w:tc>
          <w:tcPr>
            <w:tcW w:w="1241" w:type="dxa"/>
            <w:vAlign w:val="center"/>
          </w:tcPr>
          <w:p w:rsidR="00C77740" w:rsidRPr="0075212B" w:rsidRDefault="00C64385">
            <w:pPr>
              <w:pStyle w:val="affffff1"/>
              <w:adjustRightInd w:val="0"/>
              <w:snapToGrid w:val="0"/>
              <w:spacing w:line="360" w:lineRule="auto"/>
              <w:rPr>
                <w:sz w:val="18"/>
              </w:rPr>
            </w:pPr>
            <w:r w:rsidRPr="0075212B">
              <w:rPr>
                <w:rFonts w:hint="eastAsia"/>
                <w:sz w:val="18"/>
              </w:rPr>
              <w:t>0.75</w:t>
            </w:r>
          </w:p>
        </w:tc>
        <w:tc>
          <w:tcPr>
            <w:tcW w:w="1099" w:type="dxa"/>
            <w:vAlign w:val="center"/>
          </w:tcPr>
          <w:p w:rsidR="00C77740" w:rsidRPr="0075212B" w:rsidRDefault="00C64385">
            <w:pPr>
              <w:pStyle w:val="affffff1"/>
              <w:adjustRightInd w:val="0"/>
              <w:snapToGrid w:val="0"/>
              <w:spacing w:line="360" w:lineRule="auto"/>
              <w:rPr>
                <w:sz w:val="18"/>
              </w:rPr>
            </w:pPr>
            <w:r w:rsidRPr="0075212B">
              <w:rPr>
                <w:sz w:val="18"/>
              </w:rPr>
              <w:t>1.06</w:t>
            </w:r>
          </w:p>
        </w:tc>
        <w:tc>
          <w:tcPr>
            <w:tcW w:w="2367" w:type="dxa"/>
            <w:vAlign w:val="center"/>
          </w:tcPr>
          <w:p w:rsidR="00C77740" w:rsidRPr="0075212B" w:rsidRDefault="00C64385">
            <w:pPr>
              <w:pStyle w:val="affffff1"/>
              <w:adjustRightInd w:val="0"/>
              <w:snapToGrid w:val="0"/>
              <w:spacing w:line="360" w:lineRule="auto"/>
              <w:rPr>
                <w:sz w:val="18"/>
              </w:rPr>
            </w:pPr>
            <w:r w:rsidRPr="0075212B">
              <w:rPr>
                <w:sz w:val="18"/>
              </w:rPr>
              <w:t>深孔爆破、周边孔采用</w:t>
            </w:r>
            <w:r w:rsidRPr="0075212B">
              <w:rPr>
                <w:sz w:val="18"/>
              </w:rPr>
              <w:t>Φ35mm</w:t>
            </w:r>
            <w:r w:rsidRPr="0075212B">
              <w:rPr>
                <w:sz w:val="18"/>
              </w:rPr>
              <w:t>低威力炸药（炮孔直径</w:t>
            </w:r>
            <w:r w:rsidRPr="0075212B">
              <w:rPr>
                <w:sz w:val="18"/>
              </w:rPr>
              <w:t>55mm</w:t>
            </w:r>
            <w:r w:rsidRPr="0075212B">
              <w:rPr>
                <w:sz w:val="18"/>
              </w:rPr>
              <w:t>）</w:t>
            </w:r>
          </w:p>
        </w:tc>
      </w:tr>
    </w:tbl>
    <w:p w:rsidR="00C77740" w:rsidRPr="0075212B" w:rsidRDefault="00C77740">
      <w:pPr>
        <w:adjustRightInd w:val="0"/>
        <w:snapToGrid w:val="0"/>
        <w:spacing w:line="360" w:lineRule="auto"/>
        <w:ind w:firstLineChars="200" w:firstLine="420"/>
        <w:rPr>
          <w:szCs w:val="21"/>
        </w:rPr>
      </w:pPr>
    </w:p>
    <w:p w:rsidR="00C77740" w:rsidRPr="0075212B" w:rsidRDefault="00C64385">
      <w:pPr>
        <w:pStyle w:val="af3"/>
        <w:numPr>
          <w:ilvl w:val="0"/>
          <w:numId w:val="0"/>
        </w:numPr>
        <w:tabs>
          <w:tab w:val="clear" w:pos="0"/>
          <w:tab w:val="clear" w:pos="180"/>
        </w:tabs>
        <w:adjustRightInd w:val="0"/>
        <w:snapToGrid w:val="0"/>
        <w:spacing w:before="156" w:after="156" w:line="360" w:lineRule="auto"/>
        <w:ind w:left="2978"/>
        <w:jc w:val="both"/>
        <w:rPr>
          <w:rFonts w:ascii="Times New Roman"/>
        </w:rPr>
      </w:pPr>
      <w:r w:rsidRPr="0075212B">
        <w:rPr>
          <w:rFonts w:ascii="Times New Roman"/>
        </w:rPr>
        <w:t>表</w:t>
      </w:r>
      <w:r w:rsidR="00621C4F">
        <w:rPr>
          <w:rFonts w:ascii="Times New Roman" w:hint="eastAsia"/>
        </w:rPr>
        <w:t>C</w:t>
      </w:r>
      <w:r w:rsidRPr="0075212B">
        <w:rPr>
          <w:rFonts w:ascii="Times New Roman" w:hint="eastAsia"/>
        </w:rPr>
        <w:t xml:space="preserve">.2  </w:t>
      </w:r>
      <w:r w:rsidRPr="0075212B">
        <w:rPr>
          <w:rFonts w:ascii="Times New Roman"/>
        </w:rPr>
        <w:t>各类岩石</w:t>
      </w:r>
      <w:r w:rsidR="00BF6989">
        <w:rPr>
          <w:rFonts w:ascii="Times New Roman" w:hint="eastAsia"/>
        </w:rPr>
        <w:t>特征</w:t>
      </w:r>
      <w:r w:rsidRPr="0075212B">
        <w:rPr>
          <w:rFonts w:ascii="Times New Roman"/>
        </w:rPr>
        <w:t>与光面爆破</w:t>
      </w:r>
      <w:r w:rsidR="00BF6989" w:rsidRPr="00BF6989">
        <w:rPr>
          <w:rFonts w:ascii="Times New Roman" w:hint="eastAsia"/>
        </w:rPr>
        <w:t>单位体积耗药量</w:t>
      </w:r>
    </w:p>
    <w:tbl>
      <w:tblPr>
        <w:tblW w:w="745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01"/>
        <w:gridCol w:w="4165"/>
        <w:gridCol w:w="1013"/>
        <w:gridCol w:w="1079"/>
      </w:tblGrid>
      <w:tr w:rsidR="0075212B" w:rsidRPr="0075212B">
        <w:trPr>
          <w:jc w:val="center"/>
        </w:trPr>
        <w:tc>
          <w:tcPr>
            <w:tcW w:w="1201" w:type="dxa"/>
            <w:vAlign w:val="center"/>
          </w:tcPr>
          <w:p w:rsidR="00C77740" w:rsidRPr="0075212B" w:rsidRDefault="00C64385">
            <w:pPr>
              <w:pStyle w:val="affffff2"/>
              <w:spacing w:line="360" w:lineRule="auto"/>
              <w:ind w:firstLine="0"/>
              <w:rPr>
                <w:sz w:val="18"/>
                <w:szCs w:val="18"/>
              </w:rPr>
            </w:pPr>
            <w:r w:rsidRPr="0075212B">
              <w:rPr>
                <w:sz w:val="18"/>
                <w:szCs w:val="18"/>
              </w:rPr>
              <w:t>岩石名称</w:t>
            </w:r>
          </w:p>
        </w:tc>
        <w:tc>
          <w:tcPr>
            <w:tcW w:w="4165" w:type="dxa"/>
            <w:vAlign w:val="center"/>
          </w:tcPr>
          <w:p w:rsidR="00C77740" w:rsidRPr="0075212B" w:rsidRDefault="00C64385">
            <w:pPr>
              <w:pStyle w:val="affffff2"/>
              <w:spacing w:line="360" w:lineRule="auto"/>
              <w:ind w:firstLine="0"/>
              <w:rPr>
                <w:sz w:val="18"/>
                <w:szCs w:val="18"/>
              </w:rPr>
            </w:pPr>
            <w:r w:rsidRPr="0075212B">
              <w:rPr>
                <w:sz w:val="18"/>
                <w:szCs w:val="18"/>
              </w:rPr>
              <w:t>岩石特征</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岩石坚固</w:t>
            </w:r>
            <w:r w:rsidR="00A90AD1">
              <w:rPr>
                <w:sz w:val="18"/>
                <w:szCs w:val="18"/>
              </w:rPr>
              <w:t>性</w:t>
            </w:r>
            <w:r w:rsidRPr="0075212B">
              <w:rPr>
                <w:sz w:val="18"/>
                <w:szCs w:val="18"/>
              </w:rPr>
              <w:t>系数</w:t>
            </w:r>
            <w:r w:rsidRPr="0075212B">
              <w:rPr>
                <w:i/>
                <w:sz w:val="18"/>
                <w:szCs w:val="18"/>
              </w:rPr>
              <w:t>f</w:t>
            </w:r>
          </w:p>
        </w:tc>
        <w:tc>
          <w:tcPr>
            <w:tcW w:w="1079" w:type="dxa"/>
            <w:vAlign w:val="center"/>
          </w:tcPr>
          <w:p w:rsidR="00C77740" w:rsidRPr="00AB60E2" w:rsidRDefault="00BF6989" w:rsidP="00BF6989">
            <w:pPr>
              <w:pStyle w:val="affffff2"/>
              <w:spacing w:line="360" w:lineRule="auto"/>
              <w:ind w:firstLine="0"/>
              <w:rPr>
                <w:sz w:val="18"/>
                <w:szCs w:val="18"/>
              </w:rPr>
            </w:pPr>
            <w:r w:rsidRPr="00AB60E2">
              <w:rPr>
                <w:rFonts w:hint="eastAsia"/>
                <w:sz w:val="18"/>
                <w:szCs w:val="18"/>
              </w:rPr>
              <w:t>单位体积耗药量</w:t>
            </w:r>
            <w:proofErr w:type="spellStart"/>
            <w:r w:rsidRPr="00AB60E2">
              <w:rPr>
                <w:i/>
                <w:iCs/>
                <w:sz w:val="18"/>
                <w:szCs w:val="18"/>
              </w:rPr>
              <w:t>q</w:t>
            </w:r>
            <w:r w:rsidRPr="00AB60E2">
              <w:rPr>
                <w:iCs/>
                <w:sz w:val="18"/>
                <w:szCs w:val="18"/>
                <w:vertAlign w:val="subscript"/>
              </w:rPr>
              <w:t>k</w:t>
            </w:r>
            <w:proofErr w:type="spellEnd"/>
            <w:r w:rsidR="008F5606" w:rsidRPr="00AB60E2">
              <w:rPr>
                <w:rFonts w:hint="eastAsia"/>
                <w:sz w:val="18"/>
                <w:szCs w:val="18"/>
              </w:rPr>
              <w:t>/</w:t>
            </w:r>
            <w:r w:rsidR="00C64385" w:rsidRPr="00AB60E2">
              <w:rPr>
                <w:sz w:val="18"/>
                <w:szCs w:val="18"/>
              </w:rPr>
              <w:t>（</w:t>
            </w:r>
            <w:r w:rsidR="00C64385" w:rsidRPr="00AB60E2">
              <w:rPr>
                <w:rFonts w:hint="eastAsia"/>
                <w:sz w:val="18"/>
                <w:szCs w:val="18"/>
              </w:rPr>
              <w:t>k</w:t>
            </w:r>
            <w:r w:rsidR="00C64385" w:rsidRPr="00AB60E2">
              <w:rPr>
                <w:sz w:val="18"/>
                <w:szCs w:val="18"/>
              </w:rPr>
              <w:t>g/m</w:t>
            </w:r>
            <w:r w:rsidR="00C64385" w:rsidRPr="00AB60E2">
              <w:rPr>
                <w:sz w:val="18"/>
                <w:szCs w:val="18"/>
                <w:vertAlign w:val="superscript"/>
              </w:rPr>
              <w:t>3</w:t>
            </w:r>
            <w:r w:rsidR="00C64385" w:rsidRPr="00AB60E2">
              <w:rPr>
                <w:sz w:val="18"/>
                <w:szCs w:val="18"/>
              </w:rPr>
              <w:t>）</w:t>
            </w:r>
          </w:p>
        </w:tc>
      </w:tr>
      <w:tr w:rsidR="0075212B" w:rsidRPr="0075212B">
        <w:trPr>
          <w:jc w:val="center"/>
        </w:trPr>
        <w:tc>
          <w:tcPr>
            <w:tcW w:w="1201" w:type="dxa"/>
            <w:vMerge w:val="restart"/>
            <w:vAlign w:val="center"/>
          </w:tcPr>
          <w:p w:rsidR="00C77740" w:rsidRPr="0075212B" w:rsidRDefault="00C64385">
            <w:pPr>
              <w:pStyle w:val="affffff2"/>
              <w:spacing w:line="360" w:lineRule="auto"/>
              <w:ind w:firstLine="0"/>
              <w:rPr>
                <w:sz w:val="18"/>
                <w:szCs w:val="18"/>
              </w:rPr>
            </w:pPr>
            <w:r w:rsidRPr="0075212B">
              <w:rPr>
                <w:sz w:val="18"/>
                <w:szCs w:val="18"/>
              </w:rPr>
              <w:t>页岩</w:t>
            </w:r>
          </w:p>
          <w:p w:rsidR="00C77740" w:rsidRPr="0075212B" w:rsidRDefault="00C64385">
            <w:pPr>
              <w:pStyle w:val="affffff2"/>
              <w:spacing w:line="360" w:lineRule="auto"/>
              <w:ind w:firstLine="0"/>
              <w:rPr>
                <w:sz w:val="18"/>
                <w:szCs w:val="18"/>
              </w:rPr>
            </w:pPr>
            <w:r w:rsidRPr="0075212B">
              <w:rPr>
                <w:sz w:val="18"/>
                <w:szCs w:val="18"/>
              </w:rPr>
              <w:t>千枚岩</w:t>
            </w: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风化破碎</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2</w:t>
            </w:r>
            <w:r w:rsidRPr="0075212B">
              <w:rPr>
                <w:sz w:val="18"/>
                <w:szCs w:val="18"/>
              </w:rPr>
              <w:t>～</w:t>
            </w:r>
            <w:r w:rsidRPr="0075212B">
              <w:rPr>
                <w:sz w:val="18"/>
                <w:szCs w:val="18"/>
              </w:rPr>
              <w:t>4</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0.14</w:t>
            </w:r>
            <w:r w:rsidRPr="0075212B">
              <w:rPr>
                <w:sz w:val="18"/>
                <w:szCs w:val="18"/>
              </w:rPr>
              <w:t>～</w:t>
            </w:r>
            <w:r w:rsidRPr="0075212B">
              <w:rPr>
                <w:rFonts w:hint="eastAsia"/>
                <w:sz w:val="18"/>
                <w:szCs w:val="18"/>
              </w:rPr>
              <w:t>0.28</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完整、微风化</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4</w:t>
            </w:r>
            <w:r w:rsidRPr="0075212B">
              <w:rPr>
                <w:sz w:val="18"/>
                <w:szCs w:val="18"/>
              </w:rPr>
              <w:t>～</w:t>
            </w:r>
            <w:r w:rsidRPr="0075212B">
              <w:rPr>
                <w:sz w:val="18"/>
                <w:szCs w:val="18"/>
              </w:rPr>
              <w:t>6</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0.15</w:t>
            </w:r>
            <w:r w:rsidRPr="0075212B">
              <w:rPr>
                <w:sz w:val="18"/>
                <w:szCs w:val="18"/>
              </w:rPr>
              <w:t>～</w:t>
            </w:r>
            <w:r w:rsidRPr="0075212B">
              <w:rPr>
                <w:rFonts w:hint="eastAsia"/>
                <w:sz w:val="18"/>
                <w:szCs w:val="18"/>
              </w:rPr>
              <w:t>0.31</w:t>
            </w:r>
          </w:p>
        </w:tc>
      </w:tr>
      <w:tr w:rsidR="0075212B" w:rsidRPr="0075212B">
        <w:trPr>
          <w:jc w:val="center"/>
        </w:trPr>
        <w:tc>
          <w:tcPr>
            <w:tcW w:w="1201" w:type="dxa"/>
            <w:vMerge w:val="restart"/>
            <w:vAlign w:val="center"/>
          </w:tcPr>
          <w:p w:rsidR="00C77740" w:rsidRPr="0075212B" w:rsidRDefault="00C64385">
            <w:pPr>
              <w:pStyle w:val="affffff2"/>
              <w:spacing w:line="360" w:lineRule="auto"/>
              <w:ind w:firstLine="0"/>
              <w:rPr>
                <w:sz w:val="18"/>
                <w:szCs w:val="18"/>
              </w:rPr>
            </w:pPr>
            <w:r w:rsidRPr="0075212B">
              <w:rPr>
                <w:sz w:val="18"/>
                <w:szCs w:val="18"/>
              </w:rPr>
              <w:t>板岩</w:t>
            </w:r>
          </w:p>
          <w:p w:rsidR="00C77740" w:rsidRPr="0075212B" w:rsidRDefault="00C64385">
            <w:pPr>
              <w:pStyle w:val="affffff2"/>
              <w:spacing w:line="360" w:lineRule="auto"/>
              <w:ind w:firstLine="0"/>
              <w:rPr>
                <w:sz w:val="18"/>
                <w:szCs w:val="18"/>
              </w:rPr>
            </w:pPr>
            <w:r w:rsidRPr="0075212B">
              <w:rPr>
                <w:sz w:val="18"/>
                <w:szCs w:val="18"/>
              </w:rPr>
              <w:t>泥灰岩</w:t>
            </w: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泥质、薄层、层面张开、较破碎</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3</w:t>
            </w:r>
            <w:r w:rsidRPr="0075212B">
              <w:rPr>
                <w:sz w:val="18"/>
                <w:szCs w:val="18"/>
              </w:rPr>
              <w:t>～</w:t>
            </w:r>
            <w:r w:rsidRPr="0075212B">
              <w:rPr>
                <w:sz w:val="18"/>
                <w:szCs w:val="18"/>
              </w:rPr>
              <w:t>5</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0.15</w:t>
            </w:r>
            <w:r w:rsidRPr="0075212B">
              <w:rPr>
                <w:sz w:val="18"/>
                <w:szCs w:val="18"/>
              </w:rPr>
              <w:t>～</w:t>
            </w:r>
            <w:r w:rsidRPr="0075212B">
              <w:rPr>
                <w:rFonts w:hint="eastAsia"/>
                <w:sz w:val="18"/>
                <w:szCs w:val="18"/>
              </w:rPr>
              <w:t>0.3</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较完整、层面闭合</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5</w:t>
            </w:r>
            <w:r w:rsidRPr="0075212B">
              <w:rPr>
                <w:sz w:val="18"/>
                <w:szCs w:val="18"/>
              </w:rPr>
              <w:t>～</w:t>
            </w:r>
            <w:r w:rsidRPr="0075212B">
              <w:rPr>
                <w:sz w:val="18"/>
                <w:szCs w:val="18"/>
              </w:rPr>
              <w:t>8</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0.16</w:t>
            </w:r>
            <w:r w:rsidRPr="0075212B">
              <w:rPr>
                <w:sz w:val="18"/>
                <w:szCs w:val="18"/>
              </w:rPr>
              <w:t>～</w:t>
            </w:r>
            <w:r w:rsidRPr="0075212B">
              <w:rPr>
                <w:rFonts w:hint="eastAsia"/>
                <w:sz w:val="18"/>
                <w:szCs w:val="18"/>
              </w:rPr>
              <w:t>0.32</w:t>
            </w:r>
          </w:p>
        </w:tc>
      </w:tr>
      <w:tr w:rsidR="0075212B" w:rsidRPr="0075212B">
        <w:trPr>
          <w:jc w:val="center"/>
        </w:trPr>
        <w:tc>
          <w:tcPr>
            <w:tcW w:w="1201" w:type="dxa"/>
            <w:vMerge w:val="restart"/>
            <w:vAlign w:val="center"/>
          </w:tcPr>
          <w:p w:rsidR="00C77740" w:rsidRPr="0075212B" w:rsidRDefault="00C64385">
            <w:pPr>
              <w:pStyle w:val="affffff2"/>
              <w:spacing w:line="360" w:lineRule="auto"/>
              <w:ind w:firstLine="0"/>
              <w:rPr>
                <w:sz w:val="18"/>
                <w:szCs w:val="18"/>
              </w:rPr>
            </w:pPr>
            <w:r w:rsidRPr="0075212B">
              <w:rPr>
                <w:sz w:val="18"/>
                <w:szCs w:val="18"/>
              </w:rPr>
              <w:t>砂岩</w:t>
            </w: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泥质胶结、中薄层或风化破碎</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4</w:t>
            </w:r>
            <w:r w:rsidRPr="0075212B">
              <w:rPr>
                <w:sz w:val="18"/>
                <w:szCs w:val="18"/>
              </w:rPr>
              <w:t>～</w:t>
            </w:r>
            <w:r w:rsidRPr="0075212B">
              <w:rPr>
                <w:sz w:val="18"/>
                <w:szCs w:val="18"/>
              </w:rPr>
              <w:t>6</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0.13</w:t>
            </w:r>
            <w:r w:rsidRPr="0075212B">
              <w:rPr>
                <w:sz w:val="18"/>
                <w:szCs w:val="18"/>
              </w:rPr>
              <w:t>～</w:t>
            </w:r>
            <w:r w:rsidRPr="0075212B">
              <w:rPr>
                <w:rFonts w:hint="eastAsia"/>
                <w:sz w:val="18"/>
                <w:szCs w:val="18"/>
              </w:rPr>
              <w:t>0.27</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钙质胶结、中厚层、中微粒结构、裂隙不甚发育</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7</w:t>
            </w:r>
            <w:r w:rsidRPr="0075212B">
              <w:rPr>
                <w:sz w:val="18"/>
                <w:szCs w:val="18"/>
              </w:rPr>
              <w:t>～</w:t>
            </w:r>
            <w:r w:rsidRPr="0075212B">
              <w:rPr>
                <w:sz w:val="18"/>
                <w:szCs w:val="18"/>
              </w:rPr>
              <w:t>8</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0.16</w:t>
            </w:r>
            <w:r w:rsidRPr="0075212B">
              <w:rPr>
                <w:sz w:val="18"/>
                <w:szCs w:val="18"/>
              </w:rPr>
              <w:t>～</w:t>
            </w:r>
            <w:r w:rsidRPr="0075212B">
              <w:rPr>
                <w:rFonts w:hint="eastAsia"/>
                <w:sz w:val="18"/>
                <w:szCs w:val="18"/>
              </w:rPr>
              <w:t>0.33</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硅质胶结、石英质砂岩、厚层裂隙不发育、未风化</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9</w:t>
            </w:r>
            <w:r w:rsidRPr="0075212B">
              <w:rPr>
                <w:sz w:val="18"/>
                <w:szCs w:val="18"/>
              </w:rPr>
              <w:t>～</w:t>
            </w:r>
            <w:r w:rsidRPr="0075212B">
              <w:rPr>
                <w:sz w:val="18"/>
                <w:szCs w:val="18"/>
              </w:rPr>
              <w:t>14</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0.19</w:t>
            </w:r>
            <w:r w:rsidRPr="0075212B">
              <w:rPr>
                <w:sz w:val="18"/>
                <w:szCs w:val="18"/>
              </w:rPr>
              <w:t>～</w:t>
            </w:r>
            <w:r w:rsidRPr="0075212B">
              <w:rPr>
                <w:rFonts w:hint="eastAsia"/>
                <w:sz w:val="18"/>
                <w:szCs w:val="18"/>
              </w:rPr>
              <w:t>0.39</w:t>
            </w:r>
          </w:p>
        </w:tc>
      </w:tr>
      <w:tr w:rsidR="0075212B" w:rsidRPr="0075212B">
        <w:trPr>
          <w:jc w:val="center"/>
        </w:trPr>
        <w:tc>
          <w:tcPr>
            <w:tcW w:w="1201" w:type="dxa"/>
            <w:vMerge w:val="restart"/>
            <w:vAlign w:val="center"/>
          </w:tcPr>
          <w:p w:rsidR="00C77740" w:rsidRPr="0075212B" w:rsidRDefault="00C64385">
            <w:pPr>
              <w:pStyle w:val="affffff2"/>
              <w:spacing w:line="360" w:lineRule="auto"/>
              <w:ind w:firstLine="0"/>
              <w:rPr>
                <w:sz w:val="18"/>
                <w:szCs w:val="18"/>
              </w:rPr>
            </w:pPr>
            <w:r w:rsidRPr="0075212B">
              <w:rPr>
                <w:sz w:val="18"/>
                <w:szCs w:val="18"/>
              </w:rPr>
              <w:t>砾岩</w:t>
            </w: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胶结性差、砾石以砂岩或较不坚硬岩石为主</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5</w:t>
            </w:r>
            <w:r w:rsidRPr="0075212B">
              <w:rPr>
                <w:sz w:val="18"/>
                <w:szCs w:val="18"/>
              </w:rPr>
              <w:t>～</w:t>
            </w:r>
            <w:r w:rsidRPr="0075212B">
              <w:rPr>
                <w:sz w:val="18"/>
                <w:szCs w:val="18"/>
              </w:rPr>
              <w:t>8</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0.16</w:t>
            </w:r>
            <w:r w:rsidRPr="0075212B">
              <w:rPr>
                <w:sz w:val="18"/>
                <w:szCs w:val="18"/>
              </w:rPr>
              <w:t>～</w:t>
            </w:r>
            <w:r w:rsidRPr="0075212B">
              <w:rPr>
                <w:rFonts w:hint="eastAsia"/>
                <w:sz w:val="18"/>
                <w:szCs w:val="18"/>
              </w:rPr>
              <w:t>0.32</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胶结好、以坚硬的岩石组成、未风化</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9</w:t>
            </w:r>
            <w:r w:rsidRPr="0075212B">
              <w:rPr>
                <w:sz w:val="18"/>
                <w:szCs w:val="18"/>
              </w:rPr>
              <w:t>～</w:t>
            </w:r>
            <w:r w:rsidRPr="0075212B">
              <w:rPr>
                <w:sz w:val="18"/>
                <w:szCs w:val="18"/>
              </w:rPr>
              <w:t>12</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0.18</w:t>
            </w:r>
            <w:r w:rsidRPr="0075212B">
              <w:rPr>
                <w:sz w:val="18"/>
                <w:szCs w:val="18"/>
              </w:rPr>
              <w:t>～</w:t>
            </w:r>
            <w:r w:rsidRPr="0075212B">
              <w:rPr>
                <w:rFonts w:hint="eastAsia"/>
                <w:sz w:val="18"/>
                <w:szCs w:val="18"/>
              </w:rPr>
              <w:t>0.37</w:t>
            </w:r>
          </w:p>
        </w:tc>
      </w:tr>
      <w:tr w:rsidR="0075212B" w:rsidRPr="0075212B">
        <w:trPr>
          <w:jc w:val="center"/>
        </w:trPr>
        <w:tc>
          <w:tcPr>
            <w:tcW w:w="1201" w:type="dxa"/>
            <w:vMerge w:val="restart"/>
            <w:vAlign w:val="center"/>
          </w:tcPr>
          <w:p w:rsidR="00C77740" w:rsidRPr="0075212B" w:rsidRDefault="00C64385">
            <w:pPr>
              <w:pStyle w:val="affffff2"/>
              <w:spacing w:line="360" w:lineRule="auto"/>
              <w:ind w:firstLine="0"/>
              <w:rPr>
                <w:sz w:val="18"/>
                <w:szCs w:val="18"/>
              </w:rPr>
            </w:pPr>
            <w:r w:rsidRPr="0075212B">
              <w:rPr>
                <w:sz w:val="18"/>
                <w:szCs w:val="18"/>
              </w:rPr>
              <w:t>白云岩</w:t>
            </w:r>
          </w:p>
          <w:p w:rsidR="00C77740" w:rsidRPr="0075212B" w:rsidRDefault="00C64385">
            <w:pPr>
              <w:pStyle w:val="affffff2"/>
              <w:spacing w:line="360" w:lineRule="auto"/>
              <w:ind w:firstLine="0"/>
              <w:rPr>
                <w:sz w:val="18"/>
                <w:szCs w:val="18"/>
              </w:rPr>
            </w:pPr>
            <w:r w:rsidRPr="0075212B">
              <w:rPr>
                <w:sz w:val="18"/>
                <w:szCs w:val="18"/>
              </w:rPr>
              <w:lastRenderedPageBreak/>
              <w:t>大理岩</w:t>
            </w: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lastRenderedPageBreak/>
              <w:t>节理发育、较疏松破碎、裂隙频率大于</w:t>
            </w:r>
            <w:r w:rsidRPr="0075212B">
              <w:rPr>
                <w:sz w:val="18"/>
                <w:szCs w:val="18"/>
              </w:rPr>
              <w:t>4</w:t>
            </w:r>
            <w:r w:rsidRPr="0075212B">
              <w:rPr>
                <w:sz w:val="18"/>
                <w:szCs w:val="18"/>
              </w:rPr>
              <w:t>条</w:t>
            </w:r>
            <w:r w:rsidRPr="0075212B">
              <w:rPr>
                <w:sz w:val="18"/>
                <w:szCs w:val="18"/>
              </w:rPr>
              <w:t>/m</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5</w:t>
            </w:r>
            <w:r w:rsidRPr="0075212B">
              <w:rPr>
                <w:sz w:val="18"/>
                <w:szCs w:val="18"/>
              </w:rPr>
              <w:t>～</w:t>
            </w:r>
            <w:r w:rsidRPr="0075212B">
              <w:rPr>
                <w:sz w:val="18"/>
                <w:szCs w:val="18"/>
              </w:rPr>
              <w:t>8</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0.16</w:t>
            </w:r>
            <w:r w:rsidRPr="0075212B">
              <w:rPr>
                <w:sz w:val="18"/>
                <w:szCs w:val="18"/>
              </w:rPr>
              <w:t>～</w:t>
            </w:r>
            <w:r w:rsidRPr="0075212B">
              <w:rPr>
                <w:rFonts w:hint="eastAsia"/>
                <w:sz w:val="18"/>
                <w:szCs w:val="18"/>
              </w:rPr>
              <w:t>0.32</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完整、坚硬的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9</w:t>
            </w:r>
            <w:r w:rsidRPr="0075212B">
              <w:rPr>
                <w:sz w:val="18"/>
                <w:szCs w:val="18"/>
              </w:rPr>
              <w:t>～</w:t>
            </w:r>
            <w:r w:rsidRPr="0075212B">
              <w:rPr>
                <w:sz w:val="18"/>
                <w:szCs w:val="18"/>
              </w:rPr>
              <w:t>12</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0.19</w:t>
            </w:r>
            <w:r w:rsidRPr="0075212B">
              <w:rPr>
                <w:sz w:val="18"/>
                <w:szCs w:val="18"/>
              </w:rPr>
              <w:t>～</w:t>
            </w:r>
            <w:r w:rsidRPr="0075212B">
              <w:rPr>
                <w:rFonts w:hint="eastAsia"/>
                <w:sz w:val="18"/>
                <w:szCs w:val="18"/>
              </w:rPr>
              <w:t>0.38</w:t>
            </w:r>
          </w:p>
        </w:tc>
      </w:tr>
      <w:tr w:rsidR="0075212B" w:rsidRPr="0075212B">
        <w:trPr>
          <w:jc w:val="center"/>
        </w:trPr>
        <w:tc>
          <w:tcPr>
            <w:tcW w:w="1201" w:type="dxa"/>
            <w:vMerge w:val="restart"/>
            <w:vAlign w:val="center"/>
          </w:tcPr>
          <w:p w:rsidR="00C77740" w:rsidRPr="0075212B" w:rsidRDefault="00C64385">
            <w:pPr>
              <w:pStyle w:val="affffff2"/>
              <w:spacing w:line="360" w:lineRule="auto"/>
              <w:ind w:firstLine="0"/>
              <w:rPr>
                <w:sz w:val="18"/>
                <w:szCs w:val="18"/>
              </w:rPr>
            </w:pPr>
            <w:r w:rsidRPr="0075212B">
              <w:rPr>
                <w:sz w:val="18"/>
                <w:szCs w:val="18"/>
              </w:rPr>
              <w:lastRenderedPageBreak/>
              <w:t>石灰岩</w:t>
            </w: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中薄层或含泥质的、竹叶状结构的及裂隙较发育的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6</w:t>
            </w:r>
            <w:r w:rsidRPr="0075212B">
              <w:rPr>
                <w:sz w:val="18"/>
                <w:szCs w:val="18"/>
              </w:rPr>
              <w:t>～</w:t>
            </w:r>
            <w:r w:rsidRPr="0075212B">
              <w:rPr>
                <w:sz w:val="18"/>
                <w:szCs w:val="18"/>
              </w:rPr>
              <w:t>8</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0.16</w:t>
            </w:r>
            <w:r w:rsidRPr="0075212B">
              <w:rPr>
                <w:sz w:val="18"/>
                <w:szCs w:val="18"/>
              </w:rPr>
              <w:t>～</w:t>
            </w:r>
            <w:r w:rsidRPr="0075212B">
              <w:rPr>
                <w:rFonts w:hint="eastAsia"/>
                <w:sz w:val="18"/>
                <w:szCs w:val="18"/>
              </w:rPr>
              <w:t>0.33</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厚层、完整或含硅质、致密的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9</w:t>
            </w:r>
            <w:r w:rsidRPr="0075212B">
              <w:rPr>
                <w:sz w:val="18"/>
                <w:szCs w:val="18"/>
              </w:rPr>
              <w:t>～</w:t>
            </w:r>
            <w:r w:rsidRPr="0075212B">
              <w:rPr>
                <w:sz w:val="18"/>
                <w:szCs w:val="18"/>
              </w:rPr>
              <w:t>15</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0.19</w:t>
            </w:r>
            <w:r w:rsidRPr="0075212B">
              <w:rPr>
                <w:sz w:val="18"/>
                <w:szCs w:val="18"/>
              </w:rPr>
              <w:t>～</w:t>
            </w:r>
            <w:r w:rsidRPr="0075212B">
              <w:rPr>
                <w:rFonts w:hint="eastAsia"/>
                <w:sz w:val="18"/>
                <w:szCs w:val="18"/>
              </w:rPr>
              <w:t>0.38</w:t>
            </w:r>
          </w:p>
        </w:tc>
      </w:tr>
      <w:tr w:rsidR="0075212B" w:rsidRPr="0075212B">
        <w:trPr>
          <w:jc w:val="center"/>
        </w:trPr>
        <w:tc>
          <w:tcPr>
            <w:tcW w:w="1201" w:type="dxa"/>
            <w:vMerge w:val="restart"/>
            <w:vAlign w:val="center"/>
          </w:tcPr>
          <w:p w:rsidR="00C77740" w:rsidRPr="0075212B" w:rsidRDefault="00C64385">
            <w:pPr>
              <w:pStyle w:val="affffff2"/>
              <w:spacing w:line="360" w:lineRule="auto"/>
              <w:ind w:firstLine="0"/>
              <w:rPr>
                <w:sz w:val="18"/>
                <w:szCs w:val="18"/>
              </w:rPr>
            </w:pPr>
            <w:r w:rsidRPr="0075212B">
              <w:rPr>
                <w:sz w:val="18"/>
                <w:szCs w:val="18"/>
              </w:rPr>
              <w:t>花岗岩</w:t>
            </w: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风化严重、节理裂隙很发育、多组节理交割、裂隙频率大于</w:t>
            </w:r>
            <w:r w:rsidRPr="0075212B">
              <w:rPr>
                <w:sz w:val="18"/>
                <w:szCs w:val="18"/>
              </w:rPr>
              <w:t>5</w:t>
            </w:r>
            <w:r w:rsidRPr="0075212B">
              <w:rPr>
                <w:sz w:val="18"/>
                <w:szCs w:val="18"/>
              </w:rPr>
              <w:t>条</w:t>
            </w:r>
            <w:r w:rsidRPr="0075212B">
              <w:rPr>
                <w:sz w:val="18"/>
                <w:szCs w:val="18"/>
              </w:rPr>
              <w:t>/m</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4</w:t>
            </w:r>
            <w:r w:rsidRPr="0075212B">
              <w:rPr>
                <w:sz w:val="18"/>
                <w:szCs w:val="18"/>
              </w:rPr>
              <w:t>～</w:t>
            </w:r>
            <w:r w:rsidRPr="0075212B">
              <w:rPr>
                <w:sz w:val="18"/>
                <w:szCs w:val="18"/>
              </w:rPr>
              <w:t>6</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0.15</w:t>
            </w:r>
            <w:r w:rsidRPr="0075212B">
              <w:rPr>
                <w:sz w:val="18"/>
                <w:szCs w:val="18"/>
              </w:rPr>
              <w:t>～</w:t>
            </w:r>
            <w:r w:rsidRPr="0075212B">
              <w:rPr>
                <w:rFonts w:hint="eastAsia"/>
                <w:sz w:val="18"/>
                <w:szCs w:val="18"/>
              </w:rPr>
              <w:t>0.3</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风化较轻节理不甚发育或未风化的伟晶、</w:t>
            </w:r>
            <w:proofErr w:type="gramStart"/>
            <w:r w:rsidRPr="0075212B">
              <w:rPr>
                <w:sz w:val="18"/>
                <w:szCs w:val="18"/>
              </w:rPr>
              <w:t>粗晶结构</w:t>
            </w:r>
            <w:proofErr w:type="gramEnd"/>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7</w:t>
            </w:r>
            <w:r w:rsidRPr="0075212B">
              <w:rPr>
                <w:sz w:val="18"/>
                <w:szCs w:val="18"/>
              </w:rPr>
              <w:t>～</w:t>
            </w:r>
            <w:r w:rsidRPr="0075212B">
              <w:rPr>
                <w:sz w:val="18"/>
                <w:szCs w:val="18"/>
              </w:rPr>
              <w:t>12</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0.18</w:t>
            </w:r>
            <w:r w:rsidRPr="0075212B">
              <w:rPr>
                <w:sz w:val="18"/>
                <w:szCs w:val="18"/>
              </w:rPr>
              <w:t>～</w:t>
            </w:r>
            <w:r w:rsidRPr="0075212B">
              <w:rPr>
                <w:rFonts w:hint="eastAsia"/>
                <w:sz w:val="18"/>
                <w:szCs w:val="18"/>
              </w:rPr>
              <w:t>0.36</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proofErr w:type="gramStart"/>
            <w:r w:rsidRPr="0075212B">
              <w:rPr>
                <w:sz w:val="18"/>
                <w:szCs w:val="18"/>
              </w:rPr>
              <w:t>细晶均质</w:t>
            </w:r>
            <w:proofErr w:type="gramEnd"/>
            <w:r w:rsidRPr="0075212B">
              <w:rPr>
                <w:sz w:val="18"/>
                <w:szCs w:val="18"/>
              </w:rPr>
              <w:t>平均结构、未风化、完整致密的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12</w:t>
            </w:r>
            <w:r w:rsidRPr="0075212B">
              <w:rPr>
                <w:sz w:val="18"/>
                <w:szCs w:val="18"/>
              </w:rPr>
              <w:t>～</w:t>
            </w:r>
            <w:r w:rsidRPr="0075212B">
              <w:rPr>
                <w:sz w:val="18"/>
                <w:szCs w:val="18"/>
              </w:rPr>
              <w:t>20</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0.21</w:t>
            </w:r>
            <w:r w:rsidRPr="0075212B">
              <w:rPr>
                <w:sz w:val="18"/>
                <w:szCs w:val="18"/>
              </w:rPr>
              <w:t>～</w:t>
            </w:r>
            <w:r w:rsidRPr="0075212B">
              <w:rPr>
                <w:rFonts w:hint="eastAsia"/>
                <w:sz w:val="18"/>
                <w:szCs w:val="18"/>
              </w:rPr>
              <w:t>0.42</w:t>
            </w:r>
          </w:p>
        </w:tc>
      </w:tr>
      <w:tr w:rsidR="0075212B" w:rsidRPr="0075212B">
        <w:trPr>
          <w:jc w:val="center"/>
        </w:trPr>
        <w:tc>
          <w:tcPr>
            <w:tcW w:w="1201" w:type="dxa"/>
            <w:vMerge w:val="restart"/>
            <w:vAlign w:val="center"/>
          </w:tcPr>
          <w:p w:rsidR="00C77740" w:rsidRPr="0075212B" w:rsidRDefault="00C64385">
            <w:pPr>
              <w:pStyle w:val="affffff2"/>
              <w:spacing w:line="360" w:lineRule="auto"/>
              <w:ind w:firstLine="0"/>
              <w:rPr>
                <w:sz w:val="18"/>
                <w:szCs w:val="18"/>
              </w:rPr>
            </w:pPr>
            <w:r w:rsidRPr="0075212B">
              <w:rPr>
                <w:sz w:val="18"/>
                <w:szCs w:val="18"/>
              </w:rPr>
              <w:t>流纹岩、粗面岩、蛇纹岩</w:t>
            </w: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较破碎的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6</w:t>
            </w:r>
            <w:r w:rsidRPr="0075212B">
              <w:rPr>
                <w:sz w:val="18"/>
                <w:szCs w:val="18"/>
              </w:rPr>
              <w:t>～</w:t>
            </w:r>
            <w:r w:rsidRPr="0075212B">
              <w:rPr>
                <w:sz w:val="18"/>
                <w:szCs w:val="18"/>
              </w:rPr>
              <w:t>8</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0.16</w:t>
            </w:r>
            <w:r w:rsidRPr="0075212B">
              <w:rPr>
                <w:sz w:val="18"/>
                <w:szCs w:val="18"/>
              </w:rPr>
              <w:t>～</w:t>
            </w:r>
            <w:r w:rsidRPr="0075212B">
              <w:rPr>
                <w:rFonts w:hint="eastAsia"/>
                <w:sz w:val="18"/>
                <w:szCs w:val="18"/>
              </w:rPr>
              <w:t>0.32</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完整的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9</w:t>
            </w:r>
            <w:r w:rsidRPr="0075212B">
              <w:rPr>
                <w:sz w:val="18"/>
                <w:szCs w:val="18"/>
              </w:rPr>
              <w:t>～</w:t>
            </w:r>
            <w:r w:rsidRPr="0075212B">
              <w:rPr>
                <w:sz w:val="18"/>
                <w:szCs w:val="18"/>
              </w:rPr>
              <w:t>12</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0.2</w:t>
            </w:r>
            <w:r w:rsidRPr="0075212B">
              <w:rPr>
                <w:sz w:val="18"/>
                <w:szCs w:val="18"/>
              </w:rPr>
              <w:t>～</w:t>
            </w:r>
            <w:r w:rsidRPr="0075212B">
              <w:rPr>
                <w:rFonts w:hint="eastAsia"/>
                <w:sz w:val="18"/>
                <w:szCs w:val="18"/>
              </w:rPr>
              <w:t>0.4</w:t>
            </w:r>
          </w:p>
        </w:tc>
      </w:tr>
      <w:tr w:rsidR="0075212B" w:rsidRPr="0075212B">
        <w:trPr>
          <w:jc w:val="center"/>
        </w:trPr>
        <w:tc>
          <w:tcPr>
            <w:tcW w:w="1201" w:type="dxa"/>
            <w:vMerge w:val="restart"/>
            <w:vAlign w:val="center"/>
          </w:tcPr>
          <w:p w:rsidR="00C77740" w:rsidRPr="0075212B" w:rsidRDefault="00C64385">
            <w:pPr>
              <w:pStyle w:val="affffff2"/>
              <w:spacing w:line="360" w:lineRule="auto"/>
              <w:ind w:firstLine="0"/>
              <w:rPr>
                <w:sz w:val="18"/>
                <w:szCs w:val="18"/>
              </w:rPr>
            </w:pPr>
            <w:r w:rsidRPr="0075212B">
              <w:rPr>
                <w:sz w:val="18"/>
                <w:szCs w:val="18"/>
              </w:rPr>
              <w:t>片麻岩</w:t>
            </w: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片</w:t>
            </w:r>
            <w:r w:rsidRPr="0075212B">
              <w:rPr>
                <w:rFonts w:hint="eastAsia"/>
                <w:sz w:val="18"/>
                <w:szCs w:val="18"/>
              </w:rPr>
              <w:t>理</w:t>
            </w:r>
            <w:r w:rsidRPr="0075212B">
              <w:rPr>
                <w:sz w:val="18"/>
                <w:szCs w:val="18"/>
              </w:rPr>
              <w:t>或节理发育的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5</w:t>
            </w:r>
            <w:r w:rsidRPr="0075212B">
              <w:rPr>
                <w:sz w:val="18"/>
                <w:szCs w:val="18"/>
              </w:rPr>
              <w:t>～</w:t>
            </w:r>
            <w:r w:rsidRPr="0075212B">
              <w:rPr>
                <w:sz w:val="18"/>
                <w:szCs w:val="18"/>
              </w:rPr>
              <w:t>8</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0.16</w:t>
            </w:r>
            <w:r w:rsidRPr="0075212B">
              <w:rPr>
                <w:sz w:val="18"/>
                <w:szCs w:val="18"/>
              </w:rPr>
              <w:t>～</w:t>
            </w:r>
            <w:r w:rsidRPr="0075212B">
              <w:rPr>
                <w:rFonts w:hint="eastAsia"/>
                <w:sz w:val="18"/>
                <w:szCs w:val="18"/>
              </w:rPr>
              <w:t>0.32</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完整坚硬的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9</w:t>
            </w:r>
            <w:r w:rsidRPr="0075212B">
              <w:rPr>
                <w:sz w:val="18"/>
                <w:szCs w:val="18"/>
              </w:rPr>
              <w:t>～</w:t>
            </w:r>
            <w:r w:rsidRPr="0075212B">
              <w:rPr>
                <w:sz w:val="18"/>
                <w:szCs w:val="18"/>
              </w:rPr>
              <w:t>14</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0.2</w:t>
            </w:r>
            <w:r w:rsidRPr="0075212B">
              <w:rPr>
                <w:sz w:val="18"/>
                <w:szCs w:val="18"/>
              </w:rPr>
              <w:t>～</w:t>
            </w:r>
            <w:r w:rsidRPr="0075212B">
              <w:rPr>
                <w:rFonts w:hint="eastAsia"/>
                <w:sz w:val="18"/>
                <w:szCs w:val="18"/>
              </w:rPr>
              <w:t>0.4</w:t>
            </w:r>
          </w:p>
        </w:tc>
      </w:tr>
      <w:tr w:rsidR="0075212B" w:rsidRPr="0075212B">
        <w:trPr>
          <w:jc w:val="center"/>
        </w:trPr>
        <w:tc>
          <w:tcPr>
            <w:tcW w:w="1201" w:type="dxa"/>
            <w:vMerge w:val="restart"/>
            <w:vAlign w:val="center"/>
          </w:tcPr>
          <w:p w:rsidR="00C77740" w:rsidRPr="0075212B" w:rsidRDefault="00C64385">
            <w:pPr>
              <w:pStyle w:val="affffff2"/>
              <w:spacing w:line="360" w:lineRule="auto"/>
              <w:ind w:firstLine="0"/>
              <w:rPr>
                <w:sz w:val="18"/>
                <w:szCs w:val="18"/>
              </w:rPr>
            </w:pPr>
            <w:r w:rsidRPr="0075212B">
              <w:rPr>
                <w:sz w:val="18"/>
                <w:szCs w:val="18"/>
              </w:rPr>
              <w:t>正长岩</w:t>
            </w:r>
          </w:p>
          <w:p w:rsidR="00C77740" w:rsidRPr="0075212B" w:rsidRDefault="00C64385">
            <w:pPr>
              <w:pStyle w:val="affffff2"/>
              <w:spacing w:line="360" w:lineRule="auto"/>
              <w:ind w:firstLine="0"/>
              <w:rPr>
                <w:sz w:val="18"/>
                <w:szCs w:val="18"/>
              </w:rPr>
            </w:pPr>
            <w:r w:rsidRPr="0075212B">
              <w:rPr>
                <w:sz w:val="18"/>
                <w:szCs w:val="18"/>
              </w:rPr>
              <w:t>闪长岩</w:t>
            </w: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较风化、整体性较差的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8</w:t>
            </w:r>
            <w:r w:rsidRPr="0075212B">
              <w:rPr>
                <w:sz w:val="18"/>
                <w:szCs w:val="18"/>
              </w:rPr>
              <w:t>～</w:t>
            </w:r>
            <w:r w:rsidRPr="0075212B">
              <w:rPr>
                <w:sz w:val="18"/>
                <w:szCs w:val="18"/>
              </w:rPr>
              <w:t>12</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0.17</w:t>
            </w:r>
            <w:r w:rsidRPr="0075212B">
              <w:rPr>
                <w:sz w:val="18"/>
                <w:szCs w:val="18"/>
              </w:rPr>
              <w:t>～</w:t>
            </w:r>
            <w:r w:rsidRPr="0075212B">
              <w:rPr>
                <w:rFonts w:hint="eastAsia"/>
                <w:sz w:val="18"/>
                <w:szCs w:val="18"/>
              </w:rPr>
              <w:t>0.34</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未风化、完整致密的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12</w:t>
            </w:r>
            <w:r w:rsidRPr="0075212B">
              <w:rPr>
                <w:sz w:val="18"/>
                <w:szCs w:val="18"/>
              </w:rPr>
              <w:t>～</w:t>
            </w:r>
            <w:r w:rsidRPr="0075212B">
              <w:rPr>
                <w:sz w:val="18"/>
                <w:szCs w:val="18"/>
              </w:rPr>
              <w:t>18</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0.2</w:t>
            </w:r>
            <w:r w:rsidRPr="0075212B">
              <w:rPr>
                <w:sz w:val="18"/>
                <w:szCs w:val="18"/>
              </w:rPr>
              <w:t>～</w:t>
            </w:r>
            <w:r w:rsidRPr="0075212B">
              <w:rPr>
                <w:rFonts w:hint="eastAsia"/>
                <w:sz w:val="18"/>
                <w:szCs w:val="18"/>
              </w:rPr>
              <w:t>0.41</w:t>
            </w:r>
          </w:p>
        </w:tc>
      </w:tr>
      <w:tr w:rsidR="0075212B" w:rsidRPr="0075212B">
        <w:trPr>
          <w:jc w:val="center"/>
        </w:trPr>
        <w:tc>
          <w:tcPr>
            <w:tcW w:w="1201" w:type="dxa"/>
            <w:vMerge w:val="restart"/>
            <w:vAlign w:val="center"/>
          </w:tcPr>
          <w:p w:rsidR="00C77740" w:rsidRPr="0075212B" w:rsidRDefault="00C64385">
            <w:pPr>
              <w:pStyle w:val="affffff2"/>
              <w:spacing w:line="360" w:lineRule="auto"/>
              <w:ind w:firstLine="0"/>
              <w:rPr>
                <w:sz w:val="18"/>
                <w:szCs w:val="18"/>
              </w:rPr>
            </w:pPr>
            <w:r w:rsidRPr="0075212B">
              <w:rPr>
                <w:sz w:val="18"/>
                <w:szCs w:val="18"/>
              </w:rPr>
              <w:t>石英岩</w:t>
            </w: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风化破碎、裂隙频率大于</w:t>
            </w:r>
            <w:r w:rsidRPr="0075212B">
              <w:rPr>
                <w:sz w:val="18"/>
                <w:szCs w:val="18"/>
              </w:rPr>
              <w:t>5</w:t>
            </w:r>
            <w:r w:rsidRPr="0075212B">
              <w:rPr>
                <w:sz w:val="18"/>
                <w:szCs w:val="18"/>
              </w:rPr>
              <w:t>条</w:t>
            </w:r>
            <w:r w:rsidRPr="0075212B">
              <w:rPr>
                <w:sz w:val="18"/>
                <w:szCs w:val="18"/>
              </w:rPr>
              <w:t>/m</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5</w:t>
            </w:r>
            <w:r w:rsidRPr="0075212B">
              <w:rPr>
                <w:sz w:val="18"/>
                <w:szCs w:val="18"/>
              </w:rPr>
              <w:t>～</w:t>
            </w:r>
            <w:r w:rsidRPr="0075212B">
              <w:rPr>
                <w:sz w:val="18"/>
                <w:szCs w:val="18"/>
              </w:rPr>
              <w:t>7</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0.15</w:t>
            </w:r>
            <w:r w:rsidRPr="0075212B">
              <w:rPr>
                <w:sz w:val="18"/>
                <w:szCs w:val="18"/>
              </w:rPr>
              <w:t>～</w:t>
            </w:r>
            <w:r w:rsidRPr="0075212B">
              <w:rPr>
                <w:rFonts w:hint="eastAsia"/>
                <w:sz w:val="18"/>
                <w:szCs w:val="18"/>
              </w:rPr>
              <w:t>0.3</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中等坚硬、较完整的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8</w:t>
            </w:r>
            <w:r w:rsidRPr="0075212B">
              <w:rPr>
                <w:sz w:val="18"/>
                <w:szCs w:val="18"/>
              </w:rPr>
              <w:t>～</w:t>
            </w:r>
            <w:r w:rsidRPr="0075212B">
              <w:rPr>
                <w:sz w:val="18"/>
                <w:szCs w:val="18"/>
              </w:rPr>
              <w:t>14</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0.19</w:t>
            </w:r>
            <w:r w:rsidRPr="0075212B">
              <w:rPr>
                <w:sz w:val="18"/>
                <w:szCs w:val="18"/>
              </w:rPr>
              <w:t>～</w:t>
            </w:r>
            <w:r w:rsidRPr="0075212B">
              <w:rPr>
                <w:rFonts w:hint="eastAsia"/>
                <w:sz w:val="18"/>
                <w:szCs w:val="18"/>
              </w:rPr>
              <w:t>0.37</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很坚硬完整、致密的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14</w:t>
            </w:r>
            <w:r w:rsidRPr="0075212B">
              <w:rPr>
                <w:sz w:val="18"/>
                <w:szCs w:val="18"/>
              </w:rPr>
              <w:t>～</w:t>
            </w:r>
            <w:r w:rsidRPr="0075212B">
              <w:rPr>
                <w:sz w:val="18"/>
                <w:szCs w:val="18"/>
              </w:rPr>
              <w:t>20</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0.23</w:t>
            </w:r>
            <w:r w:rsidRPr="0075212B">
              <w:rPr>
                <w:sz w:val="18"/>
                <w:szCs w:val="18"/>
              </w:rPr>
              <w:t>～</w:t>
            </w:r>
            <w:r w:rsidRPr="0075212B">
              <w:rPr>
                <w:rFonts w:hint="eastAsia"/>
                <w:sz w:val="18"/>
                <w:szCs w:val="18"/>
              </w:rPr>
              <w:t>0.46</w:t>
            </w:r>
          </w:p>
        </w:tc>
      </w:tr>
      <w:tr w:rsidR="0075212B" w:rsidRPr="0075212B">
        <w:trPr>
          <w:jc w:val="center"/>
        </w:trPr>
        <w:tc>
          <w:tcPr>
            <w:tcW w:w="1201" w:type="dxa"/>
            <w:vMerge w:val="restart"/>
            <w:vAlign w:val="center"/>
          </w:tcPr>
          <w:p w:rsidR="00C77740" w:rsidRPr="0075212B" w:rsidRDefault="00C64385">
            <w:pPr>
              <w:pStyle w:val="affffff2"/>
              <w:spacing w:line="360" w:lineRule="auto"/>
              <w:ind w:firstLine="0"/>
              <w:rPr>
                <w:sz w:val="18"/>
                <w:szCs w:val="18"/>
              </w:rPr>
            </w:pPr>
            <w:r w:rsidRPr="0075212B">
              <w:rPr>
                <w:sz w:val="18"/>
                <w:szCs w:val="18"/>
              </w:rPr>
              <w:t>安山岩</w:t>
            </w:r>
          </w:p>
          <w:p w:rsidR="00C77740" w:rsidRPr="0075212B" w:rsidRDefault="00C64385">
            <w:pPr>
              <w:pStyle w:val="affffff2"/>
              <w:spacing w:line="360" w:lineRule="auto"/>
              <w:ind w:firstLine="0"/>
              <w:rPr>
                <w:sz w:val="18"/>
                <w:szCs w:val="18"/>
              </w:rPr>
            </w:pPr>
            <w:r w:rsidRPr="0075212B">
              <w:rPr>
                <w:sz w:val="18"/>
                <w:szCs w:val="18"/>
              </w:rPr>
              <w:t>玄武岩</w:t>
            </w: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受节理裂隙切割的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7</w:t>
            </w:r>
            <w:r w:rsidRPr="0075212B">
              <w:rPr>
                <w:sz w:val="18"/>
                <w:szCs w:val="18"/>
              </w:rPr>
              <w:t>～</w:t>
            </w:r>
            <w:r w:rsidRPr="0075212B">
              <w:rPr>
                <w:sz w:val="18"/>
                <w:szCs w:val="18"/>
              </w:rPr>
              <w:t>12</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0.17</w:t>
            </w:r>
            <w:r w:rsidRPr="0075212B">
              <w:rPr>
                <w:sz w:val="18"/>
                <w:szCs w:val="18"/>
              </w:rPr>
              <w:t>～</w:t>
            </w:r>
            <w:r w:rsidRPr="0075212B">
              <w:rPr>
                <w:rFonts w:hint="eastAsia"/>
                <w:sz w:val="18"/>
                <w:szCs w:val="18"/>
              </w:rPr>
              <w:t>0.34</w:t>
            </w:r>
          </w:p>
        </w:tc>
      </w:tr>
      <w:tr w:rsidR="0075212B"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完整坚硬致密的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12</w:t>
            </w:r>
            <w:r w:rsidRPr="0075212B">
              <w:rPr>
                <w:sz w:val="18"/>
                <w:szCs w:val="18"/>
              </w:rPr>
              <w:t>～</w:t>
            </w:r>
            <w:r w:rsidRPr="0075212B">
              <w:rPr>
                <w:sz w:val="18"/>
                <w:szCs w:val="18"/>
              </w:rPr>
              <w:t>20</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0.22</w:t>
            </w:r>
            <w:r w:rsidRPr="0075212B">
              <w:rPr>
                <w:sz w:val="18"/>
                <w:szCs w:val="18"/>
              </w:rPr>
              <w:t>～</w:t>
            </w:r>
            <w:r w:rsidRPr="0075212B">
              <w:rPr>
                <w:rFonts w:hint="eastAsia"/>
                <w:sz w:val="18"/>
                <w:szCs w:val="18"/>
              </w:rPr>
              <w:t>0.44</w:t>
            </w:r>
          </w:p>
        </w:tc>
      </w:tr>
      <w:tr w:rsidR="0075212B" w:rsidRPr="0075212B">
        <w:trPr>
          <w:jc w:val="center"/>
        </w:trPr>
        <w:tc>
          <w:tcPr>
            <w:tcW w:w="1201" w:type="dxa"/>
            <w:vMerge w:val="restart"/>
            <w:vAlign w:val="center"/>
          </w:tcPr>
          <w:p w:rsidR="00C77740" w:rsidRPr="0075212B" w:rsidRDefault="00C64385">
            <w:pPr>
              <w:pStyle w:val="affffff2"/>
              <w:spacing w:line="360" w:lineRule="auto"/>
              <w:ind w:firstLine="0"/>
              <w:rPr>
                <w:sz w:val="18"/>
                <w:szCs w:val="18"/>
              </w:rPr>
            </w:pPr>
            <w:r w:rsidRPr="0075212B">
              <w:rPr>
                <w:sz w:val="18"/>
                <w:szCs w:val="18"/>
              </w:rPr>
              <w:t>辉长岩辉绿岩橄榄岩</w:t>
            </w: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受节理切割的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8</w:t>
            </w:r>
            <w:r w:rsidRPr="0075212B">
              <w:rPr>
                <w:sz w:val="18"/>
                <w:szCs w:val="18"/>
              </w:rPr>
              <w:t>～</w:t>
            </w:r>
            <w:r w:rsidRPr="0075212B">
              <w:rPr>
                <w:sz w:val="18"/>
                <w:szCs w:val="18"/>
              </w:rPr>
              <w:t>14</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0.19</w:t>
            </w:r>
            <w:r w:rsidRPr="0075212B">
              <w:rPr>
                <w:sz w:val="18"/>
                <w:szCs w:val="18"/>
              </w:rPr>
              <w:t>～</w:t>
            </w:r>
            <w:r w:rsidRPr="0075212B">
              <w:rPr>
                <w:rFonts w:hint="eastAsia"/>
                <w:sz w:val="18"/>
                <w:szCs w:val="18"/>
              </w:rPr>
              <w:t>0.38</w:t>
            </w:r>
          </w:p>
        </w:tc>
      </w:tr>
      <w:tr w:rsidR="00C77740" w:rsidRPr="0075212B">
        <w:trPr>
          <w:jc w:val="center"/>
        </w:trPr>
        <w:tc>
          <w:tcPr>
            <w:tcW w:w="1201" w:type="dxa"/>
            <w:vMerge/>
            <w:vAlign w:val="center"/>
          </w:tcPr>
          <w:p w:rsidR="00C77740" w:rsidRPr="0075212B" w:rsidRDefault="00C77740">
            <w:pPr>
              <w:pStyle w:val="affffff2"/>
              <w:spacing w:line="360" w:lineRule="auto"/>
              <w:ind w:firstLine="0"/>
              <w:rPr>
                <w:sz w:val="18"/>
                <w:szCs w:val="18"/>
              </w:rPr>
            </w:pPr>
          </w:p>
        </w:tc>
        <w:tc>
          <w:tcPr>
            <w:tcW w:w="4165" w:type="dxa"/>
            <w:vAlign w:val="center"/>
          </w:tcPr>
          <w:p w:rsidR="00C77740" w:rsidRPr="0075212B" w:rsidRDefault="00C64385">
            <w:pPr>
              <w:pStyle w:val="affffff2"/>
              <w:spacing w:line="360" w:lineRule="auto"/>
              <w:ind w:firstLine="0"/>
              <w:jc w:val="both"/>
              <w:rPr>
                <w:sz w:val="18"/>
                <w:szCs w:val="18"/>
              </w:rPr>
            </w:pPr>
            <w:r w:rsidRPr="0075212B">
              <w:rPr>
                <w:sz w:val="18"/>
                <w:szCs w:val="18"/>
              </w:rPr>
              <w:t>很完整、很坚硬致密的</w:t>
            </w:r>
          </w:p>
        </w:tc>
        <w:tc>
          <w:tcPr>
            <w:tcW w:w="1013" w:type="dxa"/>
            <w:vAlign w:val="center"/>
          </w:tcPr>
          <w:p w:rsidR="00C77740" w:rsidRPr="0075212B" w:rsidRDefault="00C64385">
            <w:pPr>
              <w:pStyle w:val="affffff2"/>
              <w:spacing w:line="360" w:lineRule="auto"/>
              <w:ind w:firstLine="0"/>
              <w:rPr>
                <w:sz w:val="18"/>
                <w:szCs w:val="18"/>
              </w:rPr>
            </w:pPr>
            <w:r w:rsidRPr="0075212B">
              <w:rPr>
                <w:sz w:val="18"/>
                <w:szCs w:val="18"/>
              </w:rPr>
              <w:t>14</w:t>
            </w:r>
            <w:r w:rsidRPr="0075212B">
              <w:rPr>
                <w:sz w:val="18"/>
                <w:szCs w:val="18"/>
              </w:rPr>
              <w:t>～</w:t>
            </w:r>
            <w:r w:rsidRPr="0075212B">
              <w:rPr>
                <w:sz w:val="18"/>
                <w:szCs w:val="18"/>
              </w:rPr>
              <w:t>25</w:t>
            </w:r>
          </w:p>
        </w:tc>
        <w:tc>
          <w:tcPr>
            <w:tcW w:w="1079"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0.24</w:t>
            </w:r>
            <w:r w:rsidRPr="0075212B">
              <w:rPr>
                <w:sz w:val="18"/>
                <w:szCs w:val="18"/>
              </w:rPr>
              <w:t>～</w:t>
            </w:r>
            <w:r w:rsidRPr="0075212B">
              <w:rPr>
                <w:rFonts w:hint="eastAsia"/>
                <w:sz w:val="18"/>
                <w:szCs w:val="18"/>
              </w:rPr>
              <w:t>0.48</w:t>
            </w:r>
          </w:p>
        </w:tc>
      </w:tr>
    </w:tbl>
    <w:p w:rsidR="00C77740" w:rsidRPr="0075212B" w:rsidRDefault="00C77740" w:rsidP="009854C3">
      <w:pPr>
        <w:adjustRightInd w:val="0"/>
        <w:snapToGrid w:val="0"/>
        <w:spacing w:line="360" w:lineRule="auto"/>
        <w:rPr>
          <w:szCs w:val="21"/>
        </w:rPr>
      </w:pPr>
    </w:p>
    <w:p w:rsidR="00C77740" w:rsidRPr="0075212B" w:rsidRDefault="00C64385">
      <w:pPr>
        <w:pStyle w:val="af3"/>
        <w:numPr>
          <w:ilvl w:val="0"/>
          <w:numId w:val="0"/>
        </w:numPr>
        <w:tabs>
          <w:tab w:val="clear" w:pos="0"/>
          <w:tab w:val="clear" w:pos="180"/>
        </w:tabs>
        <w:adjustRightInd w:val="0"/>
        <w:snapToGrid w:val="0"/>
        <w:spacing w:before="156" w:after="156" w:line="360" w:lineRule="auto"/>
        <w:ind w:left="2978"/>
        <w:jc w:val="both"/>
        <w:rPr>
          <w:rFonts w:ascii="Times New Roman"/>
        </w:rPr>
      </w:pPr>
      <w:r w:rsidRPr="0075212B">
        <w:rPr>
          <w:rFonts w:ascii="Times New Roman"/>
        </w:rPr>
        <w:t>表</w:t>
      </w:r>
      <w:r w:rsidR="00621C4F">
        <w:rPr>
          <w:rFonts w:ascii="Times New Roman" w:hint="eastAsia"/>
        </w:rPr>
        <w:t>C</w:t>
      </w:r>
      <w:r w:rsidRPr="0075212B">
        <w:rPr>
          <w:rFonts w:ascii="Times New Roman" w:hint="eastAsia"/>
        </w:rPr>
        <w:t xml:space="preserve">.3 </w:t>
      </w:r>
      <w:r w:rsidRPr="0075212B">
        <w:rPr>
          <w:rFonts w:ascii="Times New Roman"/>
        </w:rPr>
        <w:t>国内部分矿山巷道光面爆破参数</w:t>
      </w:r>
    </w:p>
    <w:tbl>
      <w:tblPr>
        <w:tblW w:w="9072" w:type="dxa"/>
        <w:jc w:val="center"/>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295"/>
        <w:gridCol w:w="1295"/>
        <w:gridCol w:w="1295"/>
        <w:gridCol w:w="1296"/>
        <w:gridCol w:w="1297"/>
        <w:gridCol w:w="1297"/>
        <w:gridCol w:w="1297"/>
      </w:tblGrid>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工程</w:t>
            </w:r>
          </w:p>
          <w:p w:rsidR="00C77740" w:rsidRPr="0075212B" w:rsidRDefault="00C64385">
            <w:pPr>
              <w:pStyle w:val="affffff2"/>
              <w:spacing w:line="360" w:lineRule="auto"/>
              <w:ind w:firstLine="0"/>
              <w:rPr>
                <w:sz w:val="18"/>
                <w:szCs w:val="18"/>
              </w:rPr>
            </w:pPr>
            <w:r w:rsidRPr="0075212B">
              <w:rPr>
                <w:sz w:val="18"/>
                <w:szCs w:val="18"/>
              </w:rPr>
              <w:t>名称</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岩石</w:t>
            </w:r>
          </w:p>
          <w:p w:rsidR="00C77740" w:rsidRPr="0075212B" w:rsidRDefault="00C64385">
            <w:pPr>
              <w:pStyle w:val="affffff2"/>
              <w:spacing w:line="360" w:lineRule="auto"/>
              <w:ind w:firstLine="0"/>
              <w:rPr>
                <w:sz w:val="18"/>
                <w:szCs w:val="18"/>
              </w:rPr>
            </w:pPr>
            <w:r w:rsidRPr="0075212B">
              <w:rPr>
                <w:sz w:val="18"/>
                <w:szCs w:val="18"/>
              </w:rPr>
              <w:t>分类</w:t>
            </w:r>
          </w:p>
        </w:tc>
        <w:tc>
          <w:tcPr>
            <w:tcW w:w="1295" w:type="dxa"/>
            <w:vAlign w:val="center"/>
          </w:tcPr>
          <w:p w:rsidR="008F5606" w:rsidRDefault="00BF6989">
            <w:pPr>
              <w:pStyle w:val="affffff2"/>
              <w:spacing w:line="360" w:lineRule="auto"/>
              <w:ind w:firstLine="0"/>
              <w:rPr>
                <w:sz w:val="18"/>
                <w:szCs w:val="18"/>
              </w:rPr>
            </w:pPr>
            <w:r w:rsidRPr="00BF6989">
              <w:rPr>
                <w:sz w:val="18"/>
                <w:szCs w:val="18"/>
              </w:rPr>
              <w:t>炮</w:t>
            </w:r>
            <w:r w:rsidR="00C64385" w:rsidRPr="0075212B">
              <w:rPr>
                <w:sz w:val="18"/>
                <w:szCs w:val="18"/>
              </w:rPr>
              <w:t>孔</w:t>
            </w:r>
          </w:p>
          <w:p w:rsidR="00C77740" w:rsidRPr="0075212B" w:rsidRDefault="008F5606">
            <w:pPr>
              <w:pStyle w:val="affffff2"/>
              <w:spacing w:line="360" w:lineRule="auto"/>
              <w:ind w:firstLine="0"/>
              <w:rPr>
                <w:sz w:val="18"/>
                <w:szCs w:val="18"/>
              </w:rPr>
            </w:pPr>
            <w:r>
              <w:rPr>
                <w:rFonts w:hint="eastAsia"/>
                <w:sz w:val="18"/>
                <w:szCs w:val="18"/>
              </w:rPr>
              <w:t>孔</w:t>
            </w:r>
            <w:r w:rsidR="00C64385" w:rsidRPr="0075212B">
              <w:rPr>
                <w:sz w:val="18"/>
                <w:szCs w:val="18"/>
              </w:rPr>
              <w:t>距</w:t>
            </w:r>
          </w:p>
          <w:p w:rsidR="00C77740" w:rsidRPr="0075212B" w:rsidRDefault="00C64385" w:rsidP="008F5606">
            <w:pPr>
              <w:pStyle w:val="affffff2"/>
              <w:spacing w:line="360" w:lineRule="auto"/>
              <w:ind w:firstLine="0"/>
              <w:rPr>
                <w:sz w:val="18"/>
                <w:szCs w:val="18"/>
              </w:rPr>
            </w:pPr>
            <w:r w:rsidRPr="0075212B">
              <w:rPr>
                <w:i/>
                <w:sz w:val="18"/>
                <w:szCs w:val="18"/>
              </w:rPr>
              <w:t>a</w:t>
            </w:r>
            <w:r w:rsidR="008F5606">
              <w:rPr>
                <w:rFonts w:hint="eastAsia"/>
                <w:sz w:val="18"/>
                <w:szCs w:val="18"/>
              </w:rPr>
              <w:t>/</w:t>
            </w:r>
            <w:r w:rsidRPr="0075212B">
              <w:rPr>
                <w:sz w:val="18"/>
                <w:szCs w:val="18"/>
              </w:rPr>
              <w:t>m</w:t>
            </w:r>
          </w:p>
        </w:tc>
        <w:tc>
          <w:tcPr>
            <w:tcW w:w="1296" w:type="dxa"/>
            <w:vAlign w:val="center"/>
          </w:tcPr>
          <w:p w:rsidR="00C77740" w:rsidRPr="0075212B" w:rsidRDefault="00BF6989">
            <w:pPr>
              <w:pStyle w:val="affffff2"/>
              <w:spacing w:line="360" w:lineRule="auto"/>
              <w:ind w:firstLine="0"/>
              <w:rPr>
                <w:sz w:val="18"/>
                <w:szCs w:val="18"/>
              </w:rPr>
            </w:pPr>
            <w:proofErr w:type="gramStart"/>
            <w:r w:rsidRPr="00BF6989">
              <w:rPr>
                <w:rFonts w:hint="eastAsia"/>
                <w:sz w:val="18"/>
                <w:szCs w:val="18"/>
              </w:rPr>
              <w:t>光爆层厚度</w:t>
            </w:r>
            <w:proofErr w:type="gramEnd"/>
          </w:p>
          <w:p w:rsidR="00C77740" w:rsidRPr="0075212B" w:rsidRDefault="00C64385" w:rsidP="008F5606">
            <w:pPr>
              <w:pStyle w:val="affffff2"/>
              <w:spacing w:line="360" w:lineRule="auto"/>
              <w:ind w:firstLine="0"/>
              <w:rPr>
                <w:sz w:val="18"/>
                <w:szCs w:val="18"/>
              </w:rPr>
            </w:pPr>
            <w:proofErr w:type="spellStart"/>
            <w:r w:rsidRPr="0075212B">
              <w:rPr>
                <w:i/>
                <w:sz w:val="18"/>
                <w:szCs w:val="18"/>
              </w:rPr>
              <w:t>W</w:t>
            </w:r>
            <w:r w:rsidR="00BF6989" w:rsidRPr="00BF6989">
              <w:rPr>
                <w:rFonts w:hint="eastAsia"/>
                <w:sz w:val="18"/>
                <w:szCs w:val="18"/>
                <w:vertAlign w:val="subscript"/>
              </w:rPr>
              <w:t>min</w:t>
            </w:r>
            <w:proofErr w:type="spellEnd"/>
            <w:r w:rsidR="008F5606">
              <w:rPr>
                <w:rFonts w:hint="eastAsia"/>
                <w:sz w:val="18"/>
                <w:szCs w:val="18"/>
              </w:rPr>
              <w:t>/</w:t>
            </w:r>
            <w:r w:rsidRPr="0075212B">
              <w:rPr>
                <w:sz w:val="18"/>
                <w:szCs w:val="18"/>
              </w:rPr>
              <w:t>m</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相对距离</w:t>
            </w:r>
          </w:p>
          <w:p w:rsidR="00C77740" w:rsidRPr="0075212B" w:rsidRDefault="00C64385">
            <w:pPr>
              <w:pStyle w:val="affffff2"/>
              <w:spacing w:line="360" w:lineRule="auto"/>
              <w:ind w:firstLine="0"/>
              <w:rPr>
                <w:sz w:val="18"/>
                <w:szCs w:val="18"/>
              </w:rPr>
            </w:pPr>
            <w:r w:rsidRPr="0075212B">
              <w:rPr>
                <w:i/>
                <w:sz w:val="18"/>
                <w:szCs w:val="18"/>
              </w:rPr>
              <w:t>a</w:t>
            </w:r>
            <w:r w:rsidRPr="0075212B">
              <w:rPr>
                <w:sz w:val="18"/>
                <w:szCs w:val="18"/>
              </w:rPr>
              <w:t>/</w:t>
            </w:r>
            <w:proofErr w:type="spellStart"/>
            <w:r w:rsidRPr="0075212B">
              <w:rPr>
                <w:i/>
                <w:sz w:val="18"/>
                <w:szCs w:val="18"/>
              </w:rPr>
              <w:t>W</w:t>
            </w:r>
            <w:r w:rsidR="00BF6989" w:rsidRPr="00BF6989">
              <w:rPr>
                <w:rFonts w:hint="eastAsia"/>
                <w:sz w:val="18"/>
                <w:szCs w:val="18"/>
                <w:vertAlign w:val="subscript"/>
              </w:rPr>
              <w:t>min</w:t>
            </w:r>
            <w:proofErr w:type="spellEnd"/>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线装药密度</w:t>
            </w:r>
          </w:p>
          <w:p w:rsidR="00C77740" w:rsidRPr="0075212B" w:rsidRDefault="00C64385">
            <w:pPr>
              <w:pStyle w:val="affffff2"/>
              <w:spacing w:line="360" w:lineRule="auto"/>
              <w:ind w:firstLine="0"/>
              <w:rPr>
                <w:sz w:val="18"/>
                <w:szCs w:val="18"/>
              </w:rPr>
            </w:pPr>
            <w:proofErr w:type="spellStart"/>
            <w:r w:rsidRPr="0075212B">
              <w:rPr>
                <w:i/>
                <w:sz w:val="18"/>
                <w:szCs w:val="18"/>
              </w:rPr>
              <w:t>q</w:t>
            </w:r>
            <w:r w:rsidRPr="0075212B">
              <w:rPr>
                <w:sz w:val="18"/>
                <w:szCs w:val="18"/>
                <w:vertAlign w:val="subscript"/>
              </w:rPr>
              <w:t>L</w:t>
            </w:r>
            <w:proofErr w:type="spellEnd"/>
            <w:r w:rsidR="008F5606">
              <w:rPr>
                <w:rFonts w:hint="eastAsia"/>
                <w:sz w:val="18"/>
                <w:szCs w:val="18"/>
              </w:rPr>
              <w:t>/</w:t>
            </w:r>
            <w:r w:rsidRPr="0075212B">
              <w:rPr>
                <w:sz w:val="18"/>
                <w:szCs w:val="18"/>
              </w:rPr>
              <w:t>（</w:t>
            </w:r>
            <w:r w:rsidRPr="0075212B">
              <w:rPr>
                <w:sz w:val="18"/>
                <w:szCs w:val="18"/>
              </w:rPr>
              <w:t>kg/m</w:t>
            </w:r>
            <w:r w:rsidRPr="0075212B">
              <w:rPr>
                <w:sz w:val="18"/>
                <w:szCs w:val="18"/>
              </w:rPr>
              <w:t>）</w:t>
            </w:r>
            <w:r w:rsidR="00680D83" w:rsidRPr="0075212B">
              <w:rPr>
                <w:sz w:val="18"/>
                <w:szCs w:val="18"/>
              </w:rPr>
              <w:fldChar w:fldCharType="begin"/>
            </w:r>
            <w:r w:rsidRPr="0075212B">
              <w:rPr>
                <w:sz w:val="18"/>
                <w:szCs w:val="18"/>
              </w:rPr>
              <w:instrText xml:space="preserve"> QUOTE </w:instrText>
            </w:r>
            <w:r w:rsidRPr="0075212B">
              <w:rPr>
                <w:noProof/>
                <w:position w:val="-8"/>
                <w:sz w:val="18"/>
                <w:szCs w:val="18"/>
              </w:rPr>
              <w:drawing>
                <wp:inline distT="0" distB="0" distL="114300" distR="114300">
                  <wp:extent cx="209550" cy="200025"/>
                  <wp:effectExtent l="0" t="0" r="0" b="9525"/>
                  <wp:docPr id="30"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93"/>
                          <pic:cNvPicPr>
                            <a:picLocks noChangeAspect="1"/>
                          </pic:cNvPicPr>
                        </pic:nvPicPr>
                        <pic:blipFill>
                          <a:blip r:embed="rId20" cstate="print"/>
                          <a:stretch>
                            <a:fillRect/>
                          </a:stretch>
                        </pic:blipFill>
                        <pic:spPr>
                          <a:xfrm>
                            <a:off x="0" y="0"/>
                            <a:ext cx="209550" cy="200025"/>
                          </a:xfrm>
                          <a:prstGeom prst="rect">
                            <a:avLst/>
                          </a:prstGeom>
                          <a:noFill/>
                          <a:ln w="9525">
                            <a:noFill/>
                          </a:ln>
                        </pic:spPr>
                      </pic:pic>
                    </a:graphicData>
                  </a:graphic>
                </wp:inline>
              </w:drawing>
            </w:r>
            <w:r w:rsidRPr="0075212B">
              <w:rPr>
                <w:sz w:val="18"/>
                <w:szCs w:val="18"/>
              </w:rPr>
              <w:instrText xml:space="preserve"> </w:instrText>
            </w:r>
            <w:r w:rsidR="00680D83" w:rsidRPr="0075212B">
              <w:rPr>
                <w:sz w:val="18"/>
                <w:szCs w:val="18"/>
              </w:rPr>
              <w:fldChar w:fldCharType="end"/>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断面</w:t>
            </w:r>
            <w:r w:rsidRPr="0075212B">
              <w:rPr>
                <w:rFonts w:hint="eastAsia"/>
                <w:sz w:val="18"/>
                <w:szCs w:val="18"/>
              </w:rPr>
              <w:t>面积</w:t>
            </w:r>
          </w:p>
          <w:p w:rsidR="00C77740" w:rsidRPr="0075212B" w:rsidRDefault="008F5606">
            <w:pPr>
              <w:pStyle w:val="affffff2"/>
              <w:spacing w:line="360" w:lineRule="auto"/>
              <w:ind w:firstLine="0"/>
              <w:rPr>
                <w:sz w:val="18"/>
                <w:szCs w:val="18"/>
              </w:rPr>
            </w:pPr>
            <w:r>
              <w:rPr>
                <w:rFonts w:hint="eastAsia"/>
                <w:sz w:val="18"/>
                <w:szCs w:val="18"/>
              </w:rPr>
              <w:t>/</w:t>
            </w:r>
            <w:r w:rsidR="00C64385" w:rsidRPr="0075212B">
              <w:rPr>
                <w:sz w:val="18"/>
                <w:szCs w:val="18"/>
              </w:rPr>
              <w:t>m</w:t>
            </w:r>
            <w:r w:rsidR="00C64385" w:rsidRPr="0075212B">
              <w:rPr>
                <w:sz w:val="18"/>
                <w:szCs w:val="18"/>
                <w:vertAlign w:val="superscript"/>
              </w:rPr>
              <w:t>2</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开滦赵各庄矿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中硬</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0.45</w:t>
            </w:r>
            <w:r w:rsidRPr="0075212B">
              <w:rPr>
                <w:sz w:val="18"/>
                <w:szCs w:val="18"/>
              </w:rPr>
              <w:t>～</w:t>
            </w:r>
            <w:r w:rsidRPr="0075212B">
              <w:rPr>
                <w:rFonts w:hint="eastAsia"/>
                <w:sz w:val="18"/>
                <w:szCs w:val="18"/>
              </w:rPr>
              <w:t>0.5</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0.8</w:t>
            </w:r>
            <w:r w:rsidRPr="0075212B">
              <w:rPr>
                <w:sz w:val="18"/>
                <w:szCs w:val="18"/>
              </w:rPr>
              <w:t>～</w:t>
            </w:r>
            <w:r w:rsidRPr="0075212B">
              <w:rPr>
                <w:sz w:val="18"/>
                <w:szCs w:val="18"/>
              </w:rPr>
              <w:t>1.0</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0.075</w:t>
            </w:r>
            <w:r w:rsidRPr="0075212B">
              <w:rPr>
                <w:sz w:val="18"/>
                <w:szCs w:val="18"/>
              </w:rPr>
              <w:t>～</w:t>
            </w:r>
            <w:r w:rsidRPr="0075212B">
              <w:rPr>
                <w:sz w:val="18"/>
                <w:szCs w:val="18"/>
              </w:rPr>
              <w:t>0.12</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7.22</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开滦赵各庄矿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硬岩</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0.4</w:t>
            </w:r>
            <w:r w:rsidRPr="0075212B">
              <w:rPr>
                <w:sz w:val="18"/>
                <w:szCs w:val="18"/>
              </w:rPr>
              <w:t>～</w:t>
            </w:r>
            <w:r w:rsidRPr="0075212B">
              <w:rPr>
                <w:rFonts w:hint="eastAsia"/>
                <w:sz w:val="18"/>
                <w:szCs w:val="18"/>
              </w:rPr>
              <w:t>0.</w:t>
            </w:r>
            <w:r w:rsidRPr="0075212B">
              <w:rPr>
                <w:sz w:val="18"/>
                <w:szCs w:val="18"/>
              </w:rPr>
              <w:t>45</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r w:rsidRPr="0075212B">
              <w:rPr>
                <w:sz w:val="18"/>
                <w:szCs w:val="18"/>
              </w:rPr>
              <w:t>～</w:t>
            </w:r>
            <w:r w:rsidRPr="0075212B">
              <w:rPr>
                <w:rFonts w:hint="eastAsia"/>
                <w:sz w:val="18"/>
                <w:szCs w:val="18"/>
              </w:rPr>
              <w:t>0.</w:t>
            </w:r>
            <w:r w:rsidRPr="0075212B">
              <w:rPr>
                <w:sz w:val="18"/>
                <w:szCs w:val="18"/>
              </w:rPr>
              <w:t>55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0.8</w:t>
            </w:r>
            <w:r w:rsidRPr="0075212B">
              <w:rPr>
                <w:sz w:val="18"/>
                <w:szCs w:val="18"/>
              </w:rPr>
              <w:t>～</w:t>
            </w:r>
            <w:r w:rsidRPr="0075212B">
              <w:rPr>
                <w:sz w:val="18"/>
                <w:szCs w:val="18"/>
              </w:rPr>
              <w:t>1.1</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0.125</w:t>
            </w:r>
            <w:r w:rsidRPr="0075212B">
              <w:rPr>
                <w:sz w:val="18"/>
                <w:szCs w:val="18"/>
              </w:rPr>
              <w:t>～</w:t>
            </w:r>
            <w:r w:rsidRPr="0075212B">
              <w:rPr>
                <w:sz w:val="18"/>
                <w:szCs w:val="18"/>
              </w:rPr>
              <w:t>0.15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7.23</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徐州矿区局</w:t>
            </w:r>
          </w:p>
          <w:p w:rsidR="00C77740" w:rsidRPr="0075212B" w:rsidRDefault="00C64385">
            <w:pPr>
              <w:pStyle w:val="affffff2"/>
              <w:spacing w:line="360" w:lineRule="auto"/>
              <w:ind w:firstLine="0"/>
              <w:rPr>
                <w:sz w:val="18"/>
                <w:szCs w:val="18"/>
              </w:rPr>
            </w:pPr>
            <w:r w:rsidRPr="0075212B">
              <w:rPr>
                <w:sz w:val="18"/>
                <w:szCs w:val="18"/>
              </w:rPr>
              <w:t>大黄庄矿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坚硬</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0.4</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45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0.88</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0.20</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&lt;8</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徐州矿区局</w:t>
            </w:r>
          </w:p>
          <w:p w:rsidR="00C77740" w:rsidRPr="0075212B" w:rsidRDefault="00C64385">
            <w:pPr>
              <w:pStyle w:val="affffff2"/>
              <w:spacing w:line="360" w:lineRule="auto"/>
              <w:ind w:firstLine="0"/>
              <w:rPr>
                <w:sz w:val="18"/>
                <w:szCs w:val="18"/>
              </w:rPr>
            </w:pPr>
            <w:r w:rsidRPr="0075212B">
              <w:rPr>
                <w:sz w:val="18"/>
                <w:szCs w:val="18"/>
              </w:rPr>
              <w:t>大黄庄矿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中硬</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0.35</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0.70</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0.15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&lt;8</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徐州矿区局</w:t>
            </w:r>
          </w:p>
          <w:p w:rsidR="00C77740" w:rsidRPr="0075212B" w:rsidRDefault="00C64385">
            <w:pPr>
              <w:pStyle w:val="affffff2"/>
              <w:spacing w:line="360" w:lineRule="auto"/>
              <w:ind w:firstLine="0"/>
              <w:rPr>
                <w:sz w:val="18"/>
                <w:szCs w:val="18"/>
              </w:rPr>
            </w:pPr>
            <w:r w:rsidRPr="0075212B">
              <w:rPr>
                <w:sz w:val="18"/>
                <w:szCs w:val="18"/>
              </w:rPr>
              <w:t>大黄庄矿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软岩</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25</w:t>
            </w:r>
            <w:r w:rsidRPr="0075212B">
              <w:rPr>
                <w:sz w:val="18"/>
                <w:szCs w:val="18"/>
              </w:rPr>
              <w:t>～</w:t>
            </w:r>
            <w:r w:rsidRPr="0075212B">
              <w:rPr>
                <w:rFonts w:hint="eastAsia"/>
                <w:sz w:val="18"/>
                <w:szCs w:val="18"/>
              </w:rPr>
              <w:t>0.</w:t>
            </w:r>
            <w:r w:rsidRPr="0075212B">
              <w:rPr>
                <w:sz w:val="18"/>
                <w:szCs w:val="18"/>
              </w:rPr>
              <w:t>3</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0.45</w:t>
            </w:r>
            <w:r w:rsidRPr="0075212B">
              <w:rPr>
                <w:sz w:val="18"/>
                <w:szCs w:val="18"/>
              </w:rPr>
              <w:t>～</w:t>
            </w:r>
            <w:r w:rsidRPr="0075212B">
              <w:rPr>
                <w:sz w:val="18"/>
                <w:szCs w:val="18"/>
              </w:rPr>
              <w:t>0.55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0.05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&lt;8</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大同矿务局煤峪口矿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硬岩</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35</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0.7</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0.04</w:t>
            </w:r>
            <w:r w:rsidRPr="0075212B">
              <w:rPr>
                <w:sz w:val="18"/>
                <w:szCs w:val="18"/>
              </w:rPr>
              <w:t>～</w:t>
            </w:r>
            <w:r w:rsidRPr="0075212B">
              <w:rPr>
                <w:sz w:val="18"/>
                <w:szCs w:val="18"/>
              </w:rPr>
              <w:t>0.05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14.2</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大同矿务局煤峪</w:t>
            </w:r>
            <w:r w:rsidRPr="0075212B">
              <w:rPr>
                <w:sz w:val="18"/>
                <w:szCs w:val="18"/>
              </w:rPr>
              <w:lastRenderedPageBreak/>
              <w:t>口矿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lastRenderedPageBreak/>
              <w:t>中硬</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4</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0.8</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0.07</w:t>
            </w:r>
            <w:r w:rsidRPr="0075212B">
              <w:rPr>
                <w:sz w:val="18"/>
                <w:szCs w:val="18"/>
              </w:rPr>
              <w:t>～</w:t>
            </w:r>
            <w:r w:rsidRPr="0075212B">
              <w:rPr>
                <w:sz w:val="18"/>
                <w:szCs w:val="18"/>
              </w:rPr>
              <w:t>0.08</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14.2</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lastRenderedPageBreak/>
              <w:t>淮南潘集</w:t>
            </w:r>
            <w:r w:rsidRPr="0075212B">
              <w:rPr>
                <w:sz w:val="18"/>
                <w:szCs w:val="18"/>
              </w:rPr>
              <w:t>1</w:t>
            </w:r>
            <w:r w:rsidRPr="0075212B">
              <w:rPr>
                <w:sz w:val="18"/>
                <w:szCs w:val="18"/>
              </w:rPr>
              <w:t>号井</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软岩</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25</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0.05</w:t>
            </w:r>
            <w:r w:rsidRPr="0075212B">
              <w:rPr>
                <w:sz w:val="18"/>
                <w:szCs w:val="18"/>
              </w:rPr>
              <w:t>～</w:t>
            </w:r>
            <w:r w:rsidRPr="0075212B">
              <w:rPr>
                <w:sz w:val="18"/>
                <w:szCs w:val="18"/>
              </w:rPr>
              <w:t>0.075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13.8</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抚顺矿务局</w:t>
            </w:r>
          </w:p>
          <w:p w:rsidR="00C77740" w:rsidRPr="0075212B" w:rsidRDefault="00C64385">
            <w:pPr>
              <w:pStyle w:val="affffff2"/>
              <w:spacing w:line="360" w:lineRule="auto"/>
              <w:ind w:firstLine="0"/>
              <w:rPr>
                <w:sz w:val="18"/>
                <w:szCs w:val="18"/>
              </w:rPr>
            </w:pPr>
            <w:r w:rsidRPr="0075212B">
              <w:rPr>
                <w:sz w:val="18"/>
                <w:szCs w:val="18"/>
              </w:rPr>
              <w:t>龙凤矿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硬岩</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45</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0.9</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0.15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13.8</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南屯煤矿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中硬</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6</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0.83</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0.10</w:t>
            </w:r>
            <w:r w:rsidRPr="0075212B">
              <w:rPr>
                <w:sz w:val="18"/>
                <w:szCs w:val="18"/>
              </w:rPr>
              <w:t>～</w:t>
            </w:r>
            <w:r w:rsidRPr="0075212B">
              <w:rPr>
                <w:sz w:val="18"/>
                <w:szCs w:val="18"/>
              </w:rPr>
              <w:t>0.15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6.78</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某地下巷道</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中硬</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45</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0.8</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0.10</w:t>
            </w:r>
            <w:r w:rsidRPr="0075212B">
              <w:rPr>
                <w:sz w:val="18"/>
                <w:szCs w:val="18"/>
              </w:rPr>
              <w:t>～</w:t>
            </w:r>
            <w:r w:rsidRPr="0075212B">
              <w:rPr>
                <w:sz w:val="18"/>
                <w:szCs w:val="18"/>
              </w:rPr>
              <w:t>0.15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41.0</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琅琊山铜矿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硬岩</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4</w:t>
            </w:r>
            <w:r w:rsidRPr="0075212B">
              <w:rPr>
                <w:sz w:val="18"/>
                <w:szCs w:val="18"/>
              </w:rPr>
              <w:t>～</w:t>
            </w:r>
            <w:r w:rsidRPr="0075212B">
              <w:rPr>
                <w:rFonts w:hint="eastAsia"/>
                <w:sz w:val="18"/>
                <w:szCs w:val="18"/>
              </w:rPr>
              <w:t>0.</w:t>
            </w:r>
            <w:r w:rsidRPr="0075212B">
              <w:rPr>
                <w:sz w:val="18"/>
                <w:szCs w:val="18"/>
              </w:rPr>
              <w:t>5</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r w:rsidRPr="0075212B">
              <w:rPr>
                <w:sz w:val="18"/>
                <w:szCs w:val="18"/>
              </w:rPr>
              <w:t>～</w:t>
            </w:r>
            <w:r w:rsidRPr="0075212B">
              <w:rPr>
                <w:rFonts w:hint="eastAsia"/>
                <w:sz w:val="18"/>
                <w:szCs w:val="18"/>
              </w:rPr>
              <w:t>0.</w:t>
            </w:r>
            <w:r w:rsidRPr="0075212B">
              <w:rPr>
                <w:sz w:val="18"/>
                <w:szCs w:val="18"/>
              </w:rPr>
              <w:t>6</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0.8</w:t>
            </w:r>
            <w:r w:rsidRPr="0075212B">
              <w:rPr>
                <w:sz w:val="18"/>
                <w:szCs w:val="18"/>
              </w:rPr>
              <w:t>～</w:t>
            </w:r>
            <w:r w:rsidRPr="0075212B">
              <w:rPr>
                <w:sz w:val="18"/>
                <w:szCs w:val="18"/>
              </w:rPr>
              <w:t>0.83</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0.15</w:t>
            </w:r>
            <w:r w:rsidRPr="0075212B">
              <w:rPr>
                <w:sz w:val="18"/>
                <w:szCs w:val="18"/>
              </w:rPr>
              <w:t>～</w:t>
            </w:r>
            <w:r w:rsidRPr="0075212B">
              <w:rPr>
                <w:sz w:val="18"/>
                <w:szCs w:val="18"/>
              </w:rPr>
              <w:t>0.20</w:t>
            </w:r>
          </w:p>
        </w:tc>
        <w:tc>
          <w:tcPr>
            <w:tcW w:w="1297" w:type="dxa"/>
            <w:vAlign w:val="center"/>
          </w:tcPr>
          <w:p w:rsidR="00C77740" w:rsidRPr="0075212B" w:rsidRDefault="00C77740">
            <w:pPr>
              <w:pStyle w:val="affffff2"/>
              <w:spacing w:line="360" w:lineRule="auto"/>
              <w:ind w:firstLine="0"/>
              <w:rPr>
                <w:sz w:val="18"/>
                <w:szCs w:val="18"/>
              </w:rPr>
            </w:pP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梅山铁矿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中硬</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r w:rsidRPr="0075212B">
              <w:rPr>
                <w:sz w:val="18"/>
                <w:szCs w:val="18"/>
              </w:rPr>
              <w:t>～</w:t>
            </w:r>
            <w:r w:rsidRPr="0075212B">
              <w:rPr>
                <w:rFonts w:hint="eastAsia"/>
                <w:sz w:val="18"/>
                <w:szCs w:val="18"/>
              </w:rPr>
              <w:t>0.</w:t>
            </w:r>
            <w:r w:rsidRPr="0075212B">
              <w:rPr>
                <w:sz w:val="18"/>
                <w:szCs w:val="18"/>
              </w:rPr>
              <w:t>7</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7</w:t>
            </w:r>
            <w:r w:rsidRPr="0075212B">
              <w:rPr>
                <w:sz w:val="18"/>
                <w:szCs w:val="18"/>
              </w:rPr>
              <w:t>～</w:t>
            </w:r>
            <w:r w:rsidRPr="0075212B">
              <w:rPr>
                <w:rFonts w:hint="eastAsia"/>
                <w:sz w:val="18"/>
                <w:szCs w:val="18"/>
              </w:rPr>
              <w:t>0.</w:t>
            </w:r>
            <w:r w:rsidRPr="0075212B">
              <w:rPr>
                <w:sz w:val="18"/>
                <w:szCs w:val="18"/>
              </w:rPr>
              <w:t>9</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0.7</w:t>
            </w:r>
            <w:r w:rsidRPr="0075212B">
              <w:rPr>
                <w:sz w:val="18"/>
                <w:szCs w:val="18"/>
              </w:rPr>
              <w:t>～</w:t>
            </w:r>
            <w:r w:rsidRPr="0075212B">
              <w:rPr>
                <w:sz w:val="18"/>
                <w:szCs w:val="18"/>
              </w:rPr>
              <w:t>0.9</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0.20</w:t>
            </w:r>
            <w:r w:rsidRPr="0075212B">
              <w:rPr>
                <w:sz w:val="18"/>
                <w:szCs w:val="18"/>
              </w:rPr>
              <w:t>～</w:t>
            </w:r>
            <w:r w:rsidRPr="0075212B">
              <w:rPr>
                <w:sz w:val="18"/>
                <w:szCs w:val="18"/>
              </w:rPr>
              <w:t>0.25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10.3×13.29</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攀枝花</w:t>
            </w:r>
            <w:r w:rsidRPr="0075212B">
              <w:rPr>
                <w:sz w:val="18"/>
                <w:szCs w:val="18"/>
              </w:rPr>
              <w:t>520</w:t>
            </w:r>
            <w:r w:rsidRPr="0075212B">
              <w:rPr>
                <w:sz w:val="18"/>
                <w:szCs w:val="18"/>
              </w:rPr>
              <w:t>工程</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中硬</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8</w:t>
            </w:r>
            <w:r w:rsidRPr="0075212B">
              <w:rPr>
                <w:sz w:val="18"/>
                <w:szCs w:val="18"/>
              </w:rPr>
              <w:t>～</w:t>
            </w:r>
            <w:r w:rsidRPr="0075212B">
              <w:rPr>
                <w:sz w:val="18"/>
                <w:szCs w:val="18"/>
              </w:rPr>
              <w:t>1</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6</w:t>
            </w:r>
            <w:r w:rsidRPr="0075212B">
              <w:rPr>
                <w:sz w:val="18"/>
                <w:szCs w:val="18"/>
              </w:rPr>
              <w:t>～</w:t>
            </w:r>
            <w:r w:rsidRPr="0075212B">
              <w:rPr>
                <w:sz w:val="18"/>
                <w:szCs w:val="18"/>
              </w:rPr>
              <w:t>1</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0.8</w:t>
            </w:r>
            <w:r w:rsidRPr="0075212B">
              <w:rPr>
                <w:sz w:val="18"/>
                <w:szCs w:val="18"/>
              </w:rPr>
              <w:t>～</w:t>
            </w:r>
            <w:r w:rsidRPr="0075212B">
              <w:rPr>
                <w:sz w:val="18"/>
                <w:szCs w:val="18"/>
              </w:rPr>
              <w:t>1.0</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0.30</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31</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武钢人防洞</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硬岩</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6</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7</w:t>
            </w:r>
            <w:r w:rsidRPr="0075212B">
              <w:rPr>
                <w:rFonts w:hint="eastAsia"/>
                <w:sz w:val="18"/>
                <w:szCs w:val="18"/>
              </w:rPr>
              <w:t>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0.83</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0.30</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6.25</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镜铁山铁矿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硬岩</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6</w:t>
            </w:r>
            <w:r w:rsidRPr="0075212B">
              <w:rPr>
                <w:sz w:val="18"/>
                <w:szCs w:val="18"/>
              </w:rPr>
              <w:t>～</w:t>
            </w:r>
            <w:r w:rsidRPr="0075212B">
              <w:rPr>
                <w:rFonts w:hint="eastAsia"/>
                <w:sz w:val="18"/>
                <w:szCs w:val="18"/>
              </w:rPr>
              <w:t>0.</w:t>
            </w:r>
            <w:r w:rsidRPr="0075212B">
              <w:rPr>
                <w:sz w:val="18"/>
                <w:szCs w:val="18"/>
              </w:rPr>
              <w:t>7</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7</w:t>
            </w:r>
            <w:r w:rsidRPr="0075212B">
              <w:rPr>
                <w:sz w:val="18"/>
                <w:szCs w:val="18"/>
              </w:rPr>
              <w:t>～</w:t>
            </w:r>
            <w:r w:rsidRPr="0075212B">
              <w:rPr>
                <w:rFonts w:hint="eastAsia"/>
                <w:sz w:val="18"/>
                <w:szCs w:val="18"/>
              </w:rPr>
              <w:t>0.</w:t>
            </w:r>
            <w:r w:rsidRPr="0075212B">
              <w:rPr>
                <w:sz w:val="18"/>
                <w:szCs w:val="18"/>
              </w:rPr>
              <w:t>8</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0.8</w:t>
            </w:r>
            <w:r w:rsidRPr="0075212B">
              <w:rPr>
                <w:sz w:val="18"/>
                <w:szCs w:val="18"/>
              </w:rPr>
              <w:t>～</w:t>
            </w:r>
            <w:r w:rsidRPr="0075212B">
              <w:rPr>
                <w:sz w:val="18"/>
                <w:szCs w:val="18"/>
              </w:rPr>
              <w:t>0.9</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0.20</w:t>
            </w:r>
            <w:r w:rsidRPr="0075212B">
              <w:rPr>
                <w:sz w:val="18"/>
                <w:szCs w:val="18"/>
              </w:rPr>
              <w:t>～</w:t>
            </w:r>
            <w:r w:rsidRPr="0075212B">
              <w:rPr>
                <w:sz w:val="18"/>
                <w:szCs w:val="18"/>
              </w:rPr>
              <w:t>0.30</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13.4×8</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proofErr w:type="gramStart"/>
            <w:r w:rsidRPr="0075212B">
              <w:rPr>
                <w:sz w:val="18"/>
                <w:szCs w:val="18"/>
              </w:rPr>
              <w:t>金山店</w:t>
            </w:r>
            <w:proofErr w:type="gramEnd"/>
            <w:r w:rsidRPr="0075212B">
              <w:rPr>
                <w:sz w:val="18"/>
                <w:szCs w:val="18"/>
              </w:rPr>
              <w:t>铁矿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硬岩</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r w:rsidRPr="0075212B">
              <w:rPr>
                <w:sz w:val="18"/>
                <w:szCs w:val="18"/>
              </w:rPr>
              <w:t>～</w:t>
            </w:r>
            <w:r w:rsidRPr="0075212B">
              <w:rPr>
                <w:rFonts w:hint="eastAsia"/>
                <w:sz w:val="18"/>
                <w:szCs w:val="18"/>
              </w:rPr>
              <w:t>0.</w:t>
            </w:r>
            <w:r w:rsidRPr="0075212B">
              <w:rPr>
                <w:sz w:val="18"/>
                <w:szCs w:val="18"/>
              </w:rPr>
              <w:t>6</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6</w:t>
            </w:r>
            <w:r w:rsidRPr="0075212B">
              <w:rPr>
                <w:sz w:val="18"/>
                <w:szCs w:val="18"/>
              </w:rPr>
              <w:t>～</w:t>
            </w:r>
            <w:r w:rsidRPr="0075212B">
              <w:rPr>
                <w:rFonts w:hint="eastAsia"/>
                <w:sz w:val="18"/>
                <w:szCs w:val="18"/>
              </w:rPr>
              <w:t>0.</w:t>
            </w:r>
            <w:r w:rsidRPr="0075212B">
              <w:rPr>
                <w:sz w:val="18"/>
                <w:szCs w:val="18"/>
              </w:rPr>
              <w:t>7</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0.8</w:t>
            </w:r>
            <w:r w:rsidRPr="0075212B">
              <w:rPr>
                <w:sz w:val="18"/>
                <w:szCs w:val="18"/>
              </w:rPr>
              <w:t>～</w:t>
            </w:r>
            <w:r w:rsidRPr="0075212B">
              <w:rPr>
                <w:sz w:val="18"/>
                <w:szCs w:val="18"/>
              </w:rPr>
              <w:t>1.0</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0.20</w:t>
            </w:r>
            <w:r w:rsidRPr="0075212B">
              <w:rPr>
                <w:sz w:val="18"/>
                <w:szCs w:val="18"/>
              </w:rPr>
              <w:t>～</w:t>
            </w:r>
            <w:r w:rsidRPr="0075212B">
              <w:rPr>
                <w:sz w:val="18"/>
                <w:szCs w:val="18"/>
              </w:rPr>
              <w:t>0.25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11.8×4.5</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牟定铜矿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硬岩</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r w:rsidRPr="0075212B">
              <w:rPr>
                <w:sz w:val="18"/>
                <w:szCs w:val="18"/>
              </w:rPr>
              <w:t>～</w:t>
            </w:r>
            <w:r w:rsidRPr="0075212B">
              <w:rPr>
                <w:rFonts w:hint="eastAsia"/>
                <w:sz w:val="18"/>
                <w:szCs w:val="18"/>
              </w:rPr>
              <w:t>0.</w:t>
            </w:r>
            <w:r w:rsidRPr="0075212B">
              <w:rPr>
                <w:sz w:val="18"/>
                <w:szCs w:val="18"/>
              </w:rPr>
              <w:t>6</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7</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0.7</w:t>
            </w:r>
            <w:r w:rsidRPr="0075212B">
              <w:rPr>
                <w:sz w:val="18"/>
                <w:szCs w:val="18"/>
              </w:rPr>
              <w:t>～</w:t>
            </w:r>
            <w:r w:rsidRPr="0075212B">
              <w:rPr>
                <w:sz w:val="18"/>
                <w:szCs w:val="18"/>
              </w:rPr>
              <w:t>0.8</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0.12</w:t>
            </w:r>
            <w:r w:rsidRPr="0075212B">
              <w:rPr>
                <w:sz w:val="18"/>
                <w:szCs w:val="18"/>
              </w:rPr>
              <w:t>～</w:t>
            </w:r>
            <w:r w:rsidRPr="0075212B">
              <w:rPr>
                <w:sz w:val="18"/>
                <w:szCs w:val="18"/>
              </w:rPr>
              <w:t>0.14</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21</w:t>
            </w:r>
          </w:p>
        </w:tc>
      </w:tr>
      <w:tr w:rsidR="0075212B"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张家</w:t>
            </w:r>
            <w:proofErr w:type="gramStart"/>
            <w:r w:rsidRPr="0075212B">
              <w:rPr>
                <w:sz w:val="18"/>
                <w:szCs w:val="18"/>
              </w:rPr>
              <w:t>洼</w:t>
            </w:r>
            <w:proofErr w:type="gramEnd"/>
            <w:r w:rsidRPr="0075212B">
              <w:rPr>
                <w:sz w:val="18"/>
                <w:szCs w:val="18"/>
              </w:rPr>
              <w:t>铁矿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中硬</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5</w:t>
            </w:r>
            <w:r w:rsidRPr="0075212B">
              <w:rPr>
                <w:sz w:val="18"/>
                <w:szCs w:val="18"/>
              </w:rPr>
              <w:t>～</w:t>
            </w:r>
            <w:r w:rsidRPr="0075212B">
              <w:rPr>
                <w:rFonts w:hint="eastAsia"/>
                <w:sz w:val="18"/>
                <w:szCs w:val="18"/>
              </w:rPr>
              <w:t>0.6</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7</w:t>
            </w:r>
            <w:r w:rsidRPr="0075212B">
              <w:rPr>
                <w:sz w:val="18"/>
                <w:szCs w:val="18"/>
              </w:rPr>
              <w:t>～</w:t>
            </w:r>
            <w:r w:rsidRPr="0075212B">
              <w:rPr>
                <w:rFonts w:hint="eastAsia"/>
                <w:sz w:val="18"/>
                <w:szCs w:val="18"/>
              </w:rPr>
              <w:t>0.</w:t>
            </w:r>
            <w:r w:rsidRPr="0075212B">
              <w:rPr>
                <w:sz w:val="18"/>
                <w:szCs w:val="18"/>
              </w:rPr>
              <w:t>9</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0.6</w:t>
            </w:r>
            <w:r w:rsidRPr="0075212B">
              <w:rPr>
                <w:sz w:val="18"/>
                <w:szCs w:val="18"/>
              </w:rPr>
              <w:t>～</w:t>
            </w:r>
            <w:r w:rsidRPr="0075212B">
              <w:rPr>
                <w:sz w:val="18"/>
                <w:szCs w:val="18"/>
              </w:rPr>
              <w:t>0.7</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0.15</w:t>
            </w:r>
            <w:r w:rsidRPr="0075212B">
              <w:rPr>
                <w:sz w:val="18"/>
                <w:szCs w:val="18"/>
              </w:rPr>
              <w:t>～</w:t>
            </w:r>
            <w:r w:rsidRPr="0075212B">
              <w:rPr>
                <w:sz w:val="18"/>
                <w:szCs w:val="18"/>
              </w:rPr>
              <w:t>0.20</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35</w:t>
            </w:r>
          </w:p>
        </w:tc>
      </w:tr>
      <w:tr w:rsidR="00C77740" w:rsidRPr="0075212B">
        <w:trPr>
          <w:jc w:val="center"/>
        </w:trPr>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滁县铜矿</w:t>
            </w:r>
          </w:p>
        </w:tc>
        <w:tc>
          <w:tcPr>
            <w:tcW w:w="1295" w:type="dxa"/>
            <w:vAlign w:val="center"/>
          </w:tcPr>
          <w:p w:rsidR="00C77740" w:rsidRPr="0075212B" w:rsidRDefault="00C64385">
            <w:pPr>
              <w:pStyle w:val="affffff2"/>
              <w:spacing w:line="360" w:lineRule="auto"/>
              <w:ind w:firstLine="0"/>
              <w:rPr>
                <w:sz w:val="18"/>
                <w:szCs w:val="18"/>
              </w:rPr>
            </w:pPr>
            <w:r w:rsidRPr="0075212B">
              <w:rPr>
                <w:sz w:val="18"/>
                <w:szCs w:val="18"/>
              </w:rPr>
              <w:t>中硬</w:t>
            </w:r>
          </w:p>
        </w:tc>
        <w:tc>
          <w:tcPr>
            <w:tcW w:w="1295"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6</w:t>
            </w:r>
            <w:r w:rsidRPr="0075212B">
              <w:rPr>
                <w:sz w:val="18"/>
                <w:szCs w:val="18"/>
              </w:rPr>
              <w:t>～</w:t>
            </w:r>
            <w:r w:rsidRPr="0075212B">
              <w:rPr>
                <w:rFonts w:hint="eastAsia"/>
                <w:sz w:val="18"/>
                <w:szCs w:val="18"/>
              </w:rPr>
              <w:t>0.</w:t>
            </w:r>
            <w:r w:rsidRPr="0075212B">
              <w:rPr>
                <w:sz w:val="18"/>
                <w:szCs w:val="18"/>
              </w:rPr>
              <w:t>7</w:t>
            </w:r>
          </w:p>
        </w:tc>
        <w:tc>
          <w:tcPr>
            <w:tcW w:w="1296" w:type="dxa"/>
            <w:vAlign w:val="center"/>
          </w:tcPr>
          <w:p w:rsidR="00C77740" w:rsidRPr="0075212B" w:rsidRDefault="00C64385">
            <w:pPr>
              <w:pStyle w:val="affffff2"/>
              <w:spacing w:line="360" w:lineRule="auto"/>
              <w:ind w:firstLine="0"/>
              <w:rPr>
                <w:sz w:val="18"/>
                <w:szCs w:val="18"/>
              </w:rPr>
            </w:pPr>
            <w:r w:rsidRPr="0075212B">
              <w:rPr>
                <w:rFonts w:hint="eastAsia"/>
                <w:sz w:val="18"/>
                <w:szCs w:val="18"/>
              </w:rPr>
              <w:t>0.</w:t>
            </w:r>
            <w:r w:rsidRPr="0075212B">
              <w:rPr>
                <w:sz w:val="18"/>
                <w:szCs w:val="18"/>
              </w:rPr>
              <w:t>7</w:t>
            </w:r>
            <w:r w:rsidRPr="0075212B">
              <w:rPr>
                <w:sz w:val="18"/>
                <w:szCs w:val="18"/>
              </w:rPr>
              <w:t>～</w:t>
            </w:r>
            <w:r w:rsidRPr="0075212B">
              <w:rPr>
                <w:rFonts w:hint="eastAsia"/>
                <w:sz w:val="18"/>
                <w:szCs w:val="18"/>
              </w:rPr>
              <w:t>0.</w:t>
            </w:r>
            <w:r w:rsidRPr="0075212B">
              <w:rPr>
                <w:sz w:val="18"/>
                <w:szCs w:val="18"/>
              </w:rPr>
              <w:t>9</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0.8</w:t>
            </w:r>
            <w:r w:rsidRPr="0075212B">
              <w:rPr>
                <w:sz w:val="18"/>
                <w:szCs w:val="18"/>
              </w:rPr>
              <w:t>～</w:t>
            </w:r>
            <w:r w:rsidRPr="0075212B">
              <w:rPr>
                <w:sz w:val="18"/>
                <w:szCs w:val="18"/>
              </w:rPr>
              <w:t>1.0</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0.10</w:t>
            </w:r>
            <w:r w:rsidRPr="0075212B">
              <w:rPr>
                <w:sz w:val="18"/>
                <w:szCs w:val="18"/>
              </w:rPr>
              <w:t>～</w:t>
            </w:r>
            <w:r w:rsidRPr="0075212B">
              <w:rPr>
                <w:sz w:val="18"/>
                <w:szCs w:val="18"/>
              </w:rPr>
              <w:t>0.15</w:t>
            </w:r>
          </w:p>
        </w:tc>
        <w:tc>
          <w:tcPr>
            <w:tcW w:w="1297" w:type="dxa"/>
            <w:vAlign w:val="center"/>
          </w:tcPr>
          <w:p w:rsidR="00C77740" w:rsidRPr="0075212B" w:rsidRDefault="00C64385">
            <w:pPr>
              <w:pStyle w:val="affffff2"/>
              <w:spacing w:line="360" w:lineRule="auto"/>
              <w:ind w:firstLine="0"/>
              <w:rPr>
                <w:sz w:val="18"/>
                <w:szCs w:val="18"/>
              </w:rPr>
            </w:pPr>
            <w:r w:rsidRPr="0075212B">
              <w:rPr>
                <w:sz w:val="18"/>
                <w:szCs w:val="18"/>
              </w:rPr>
              <w:t>5.3×3.4</w:t>
            </w:r>
          </w:p>
        </w:tc>
      </w:tr>
    </w:tbl>
    <w:p w:rsidR="00125105" w:rsidRDefault="00C64385" w:rsidP="009808E0">
      <w:pPr>
        <w:widowControl/>
        <w:jc w:val="left"/>
      </w:pPr>
      <w:r w:rsidRPr="0075212B">
        <w:br/>
      </w:r>
      <w:bookmarkStart w:id="149" w:name="_Toc76625201"/>
      <w:r w:rsidR="00125105">
        <w:br w:type="page"/>
      </w:r>
    </w:p>
    <w:p w:rsidR="00125105" w:rsidRDefault="00125105" w:rsidP="00125105">
      <w:pPr>
        <w:pStyle w:val="af4"/>
        <w:adjustRightInd w:val="0"/>
        <w:snapToGrid w:val="0"/>
        <w:spacing w:before="0" w:after="0"/>
      </w:pPr>
    </w:p>
    <w:p w:rsidR="00125105" w:rsidRPr="00125105" w:rsidRDefault="00125105" w:rsidP="00445855">
      <w:pPr>
        <w:keepNext/>
        <w:widowControl/>
        <w:shd w:val="clear" w:color="FFFFFF" w:fill="FFFFFF"/>
        <w:tabs>
          <w:tab w:val="left" w:pos="6405"/>
        </w:tabs>
        <w:adjustRightInd w:val="0"/>
        <w:snapToGrid w:val="0"/>
        <w:spacing w:afterLines="100" w:after="312" w:line="360" w:lineRule="auto"/>
        <w:jc w:val="center"/>
        <w:outlineLvl w:val="0"/>
        <w:rPr>
          <w:rFonts w:eastAsia="黑体"/>
          <w:color w:val="000000" w:themeColor="text1"/>
          <w:kern w:val="0"/>
          <w:szCs w:val="20"/>
        </w:rPr>
      </w:pPr>
      <w:bookmarkStart w:id="150" w:name="_Toc56083766"/>
      <w:r w:rsidRPr="00125105">
        <w:rPr>
          <w:rFonts w:eastAsia="黑体"/>
          <w:color w:val="000000" w:themeColor="text1"/>
          <w:kern w:val="0"/>
          <w:szCs w:val="20"/>
        </w:rPr>
        <w:t>（</w:t>
      </w:r>
      <w:r w:rsidRPr="00125105">
        <w:rPr>
          <w:rFonts w:eastAsia="黑体" w:hint="eastAsia"/>
          <w:color w:val="000000" w:themeColor="text1"/>
          <w:kern w:val="0"/>
          <w:szCs w:val="20"/>
        </w:rPr>
        <w:t>资料</w:t>
      </w:r>
      <w:r w:rsidRPr="00125105">
        <w:rPr>
          <w:rFonts w:eastAsia="黑体"/>
          <w:color w:val="000000" w:themeColor="text1"/>
          <w:kern w:val="0"/>
          <w:szCs w:val="20"/>
        </w:rPr>
        <w:t>性附录）</w:t>
      </w:r>
      <w:bookmarkEnd w:id="150"/>
      <w:r w:rsidRPr="00125105">
        <w:rPr>
          <w:rFonts w:eastAsia="黑体"/>
          <w:color w:val="000000" w:themeColor="text1"/>
          <w:kern w:val="0"/>
          <w:szCs w:val="20"/>
        </w:rPr>
        <w:br/>
      </w:r>
      <w:r w:rsidRPr="00125105">
        <w:rPr>
          <w:rFonts w:eastAsia="黑体"/>
          <w:color w:val="000000" w:themeColor="text1"/>
          <w:kern w:val="0"/>
          <w:szCs w:val="20"/>
        </w:rPr>
        <w:t>爆破振动安全计算表式样</w:t>
      </w:r>
    </w:p>
    <w:p w:rsidR="00A24CF9" w:rsidRDefault="00A24CF9" w:rsidP="00A24CF9">
      <w:pPr>
        <w:spacing w:line="360" w:lineRule="auto"/>
        <w:rPr>
          <w:b/>
          <w:bCs/>
          <w:color w:val="000000" w:themeColor="text1"/>
        </w:rPr>
      </w:pPr>
      <w:r w:rsidRPr="00A24CF9">
        <w:rPr>
          <w:rFonts w:hint="eastAsia"/>
        </w:rPr>
        <w:t>表</w:t>
      </w:r>
      <w:r>
        <w:rPr>
          <w:rFonts w:hint="eastAsia"/>
        </w:rPr>
        <w:t>D</w:t>
      </w:r>
      <w:r w:rsidRPr="00A24CF9">
        <w:rPr>
          <w:rFonts w:hint="eastAsia"/>
        </w:rPr>
        <w:t>.1</w:t>
      </w:r>
      <w:r w:rsidRPr="00A24CF9">
        <w:rPr>
          <w:rFonts w:hint="eastAsia"/>
        </w:rPr>
        <w:t>给出了爆破</w:t>
      </w:r>
      <w:r>
        <w:rPr>
          <w:rFonts w:hint="eastAsia"/>
        </w:rPr>
        <w:t>振动</w:t>
      </w:r>
      <w:r w:rsidRPr="00A24CF9">
        <w:rPr>
          <w:rFonts w:hint="eastAsia"/>
        </w:rPr>
        <w:t>安全计算表式样。</w:t>
      </w:r>
    </w:p>
    <w:p w:rsidR="00125105" w:rsidRPr="00125105" w:rsidRDefault="00125105" w:rsidP="00125105">
      <w:pPr>
        <w:spacing w:line="360" w:lineRule="auto"/>
        <w:jc w:val="center"/>
        <w:rPr>
          <w:b/>
          <w:bCs/>
          <w:color w:val="000000" w:themeColor="text1"/>
        </w:rPr>
      </w:pPr>
      <w:r w:rsidRPr="00125105">
        <w:rPr>
          <w:b/>
          <w:bCs/>
          <w:color w:val="000000" w:themeColor="text1"/>
        </w:rPr>
        <w:t>表</w:t>
      </w:r>
      <w:r w:rsidR="00621C4F">
        <w:rPr>
          <w:rFonts w:hint="eastAsia"/>
          <w:b/>
          <w:bCs/>
          <w:color w:val="000000" w:themeColor="text1"/>
        </w:rPr>
        <w:t>D</w:t>
      </w:r>
      <w:r w:rsidRPr="00125105">
        <w:rPr>
          <w:rFonts w:hint="eastAsia"/>
          <w:b/>
          <w:bCs/>
          <w:color w:val="000000" w:themeColor="text1"/>
        </w:rPr>
        <w:t>.1</w:t>
      </w:r>
      <w:r w:rsidRPr="00125105">
        <w:rPr>
          <w:b/>
          <w:bCs/>
          <w:color w:val="000000" w:themeColor="text1"/>
        </w:rPr>
        <w:t xml:space="preserve"> </w:t>
      </w:r>
      <w:r w:rsidRPr="00125105">
        <w:rPr>
          <w:b/>
          <w:bCs/>
          <w:color w:val="000000" w:themeColor="text1"/>
        </w:rPr>
        <w:t>爆破振动安全计算表</w:t>
      </w:r>
    </w:p>
    <w:tbl>
      <w:tblPr>
        <w:tblStyle w:val="13"/>
        <w:tblW w:w="5000" w:type="pct"/>
        <w:jc w:val="center"/>
        <w:tblLook w:val="04A0" w:firstRow="1" w:lastRow="0" w:firstColumn="1" w:lastColumn="0" w:noHBand="0" w:noVBand="1"/>
      </w:tblPr>
      <w:tblGrid>
        <w:gridCol w:w="679"/>
        <w:gridCol w:w="1277"/>
        <w:gridCol w:w="1981"/>
        <w:gridCol w:w="994"/>
        <w:gridCol w:w="710"/>
        <w:gridCol w:w="1062"/>
        <w:gridCol w:w="1064"/>
        <w:gridCol w:w="1805"/>
      </w:tblGrid>
      <w:tr w:rsidR="00125105" w:rsidRPr="00125105" w:rsidTr="00256747">
        <w:trPr>
          <w:jc w:val="center"/>
        </w:trPr>
        <w:tc>
          <w:tcPr>
            <w:tcW w:w="354" w:type="pct"/>
            <w:vAlign w:val="center"/>
          </w:tcPr>
          <w:p w:rsidR="00125105" w:rsidRPr="00125105" w:rsidRDefault="00125105" w:rsidP="00125105">
            <w:pPr>
              <w:adjustRightInd w:val="0"/>
              <w:snapToGrid w:val="0"/>
              <w:spacing w:line="360" w:lineRule="auto"/>
              <w:jc w:val="center"/>
              <w:rPr>
                <w:color w:val="000000" w:themeColor="text1"/>
                <w:szCs w:val="21"/>
              </w:rPr>
            </w:pPr>
            <w:r w:rsidRPr="00125105">
              <w:rPr>
                <w:color w:val="000000" w:themeColor="text1"/>
                <w:szCs w:val="21"/>
              </w:rPr>
              <w:t>序号</w:t>
            </w:r>
          </w:p>
        </w:tc>
        <w:tc>
          <w:tcPr>
            <w:tcW w:w="667" w:type="pct"/>
            <w:vAlign w:val="center"/>
          </w:tcPr>
          <w:p w:rsidR="00125105" w:rsidRPr="00125105" w:rsidRDefault="00125105" w:rsidP="00125105">
            <w:pPr>
              <w:adjustRightInd w:val="0"/>
              <w:snapToGrid w:val="0"/>
              <w:spacing w:line="360" w:lineRule="auto"/>
              <w:jc w:val="center"/>
              <w:rPr>
                <w:color w:val="000000" w:themeColor="text1"/>
                <w:szCs w:val="21"/>
              </w:rPr>
            </w:pPr>
            <w:r w:rsidRPr="00125105">
              <w:rPr>
                <w:color w:val="000000" w:themeColor="text1"/>
                <w:szCs w:val="21"/>
              </w:rPr>
              <w:t>保护对象</w:t>
            </w:r>
          </w:p>
          <w:p w:rsidR="00125105" w:rsidRPr="00125105" w:rsidRDefault="00125105" w:rsidP="00125105">
            <w:pPr>
              <w:adjustRightInd w:val="0"/>
              <w:snapToGrid w:val="0"/>
              <w:spacing w:line="360" w:lineRule="auto"/>
              <w:jc w:val="center"/>
              <w:rPr>
                <w:color w:val="000000" w:themeColor="text1"/>
                <w:szCs w:val="21"/>
              </w:rPr>
            </w:pPr>
            <w:r w:rsidRPr="00125105">
              <w:rPr>
                <w:color w:val="000000" w:themeColor="text1"/>
                <w:szCs w:val="21"/>
              </w:rPr>
              <w:t>类别</w:t>
            </w:r>
          </w:p>
        </w:tc>
        <w:tc>
          <w:tcPr>
            <w:tcW w:w="1035" w:type="pct"/>
            <w:vAlign w:val="center"/>
          </w:tcPr>
          <w:p w:rsidR="00125105" w:rsidRPr="00125105" w:rsidRDefault="00125105" w:rsidP="00125105">
            <w:pPr>
              <w:adjustRightInd w:val="0"/>
              <w:snapToGrid w:val="0"/>
              <w:spacing w:line="360" w:lineRule="auto"/>
              <w:jc w:val="center"/>
              <w:rPr>
                <w:color w:val="000000" w:themeColor="text1"/>
                <w:szCs w:val="21"/>
              </w:rPr>
            </w:pPr>
            <w:r w:rsidRPr="00125105">
              <w:rPr>
                <w:color w:val="000000" w:themeColor="text1"/>
                <w:szCs w:val="21"/>
              </w:rPr>
              <w:t>安全允许质点振动速度</w:t>
            </w:r>
            <w:r w:rsidRPr="00125105">
              <w:rPr>
                <w:i/>
                <w:color w:val="000000" w:themeColor="text1"/>
                <w:szCs w:val="21"/>
              </w:rPr>
              <w:t>v</w:t>
            </w:r>
            <w:r w:rsidRPr="00125105">
              <w:rPr>
                <w:color w:val="000000" w:themeColor="text1"/>
                <w:szCs w:val="21"/>
              </w:rPr>
              <w:t>/(cm/s)</w:t>
            </w:r>
          </w:p>
        </w:tc>
        <w:tc>
          <w:tcPr>
            <w:tcW w:w="519" w:type="pct"/>
            <w:vAlign w:val="center"/>
          </w:tcPr>
          <w:p w:rsidR="00125105" w:rsidRPr="00125105" w:rsidRDefault="00125105" w:rsidP="00125105">
            <w:pPr>
              <w:adjustRightInd w:val="0"/>
              <w:snapToGrid w:val="0"/>
              <w:spacing w:line="360" w:lineRule="auto"/>
              <w:jc w:val="center"/>
              <w:rPr>
                <w:i/>
                <w:color w:val="000000" w:themeColor="text1"/>
                <w:szCs w:val="21"/>
              </w:rPr>
            </w:pPr>
            <w:r w:rsidRPr="00125105">
              <w:rPr>
                <w:i/>
                <w:color w:val="000000" w:themeColor="text1"/>
                <w:szCs w:val="21"/>
                <w:lang w:bidi="th-TH"/>
              </w:rPr>
              <w:t>K</w:t>
            </w:r>
          </w:p>
        </w:tc>
        <w:tc>
          <w:tcPr>
            <w:tcW w:w="371" w:type="pct"/>
            <w:vAlign w:val="center"/>
          </w:tcPr>
          <w:p w:rsidR="00125105" w:rsidRPr="00125105" w:rsidRDefault="00125105" w:rsidP="00125105">
            <w:pPr>
              <w:adjustRightInd w:val="0"/>
              <w:snapToGrid w:val="0"/>
              <w:spacing w:line="360" w:lineRule="auto"/>
              <w:jc w:val="center"/>
              <w:rPr>
                <w:i/>
                <w:color w:val="000000" w:themeColor="text1"/>
                <w:szCs w:val="21"/>
              </w:rPr>
            </w:pPr>
            <m:oMathPara>
              <m:oMath>
                <m:r>
                  <m:rPr>
                    <m:nor/>
                  </m:rPr>
                  <w:rPr>
                    <w:rFonts w:ascii="Cambria Math" w:hAnsi="Cambria Math"/>
                    <w:i/>
                    <w:color w:val="000000" w:themeColor="text1"/>
                    <w:sz w:val="24"/>
                    <w:lang w:bidi="th-TH"/>
                  </w:rPr>
                  <m:t>α</m:t>
                </m:r>
              </m:oMath>
            </m:oMathPara>
          </w:p>
        </w:tc>
        <w:tc>
          <w:tcPr>
            <w:tcW w:w="555" w:type="pct"/>
            <w:vAlign w:val="center"/>
          </w:tcPr>
          <w:p w:rsidR="00125105" w:rsidRPr="00125105" w:rsidRDefault="00125105" w:rsidP="00125105">
            <w:pPr>
              <w:adjustRightInd w:val="0"/>
              <w:snapToGrid w:val="0"/>
              <w:spacing w:line="360" w:lineRule="auto"/>
              <w:jc w:val="center"/>
              <w:rPr>
                <w:color w:val="000000" w:themeColor="text1"/>
                <w:szCs w:val="21"/>
              </w:rPr>
            </w:pPr>
            <w:r w:rsidRPr="00125105">
              <w:rPr>
                <w:i/>
                <w:color w:val="000000" w:themeColor="text1"/>
                <w:szCs w:val="21"/>
              </w:rPr>
              <w:t>R</w:t>
            </w:r>
            <w:r w:rsidRPr="00125105">
              <w:rPr>
                <w:color w:val="000000" w:themeColor="text1"/>
                <w:szCs w:val="21"/>
              </w:rPr>
              <w:t>/m</w:t>
            </w:r>
          </w:p>
        </w:tc>
        <w:tc>
          <w:tcPr>
            <w:tcW w:w="556" w:type="pct"/>
            <w:vAlign w:val="center"/>
          </w:tcPr>
          <w:p w:rsidR="00125105" w:rsidRPr="00125105" w:rsidRDefault="00125105" w:rsidP="00125105">
            <w:pPr>
              <w:adjustRightInd w:val="0"/>
              <w:snapToGrid w:val="0"/>
              <w:spacing w:line="360" w:lineRule="auto"/>
              <w:jc w:val="center"/>
              <w:rPr>
                <w:color w:val="000000" w:themeColor="text1"/>
                <w:szCs w:val="21"/>
              </w:rPr>
            </w:pPr>
            <w:r w:rsidRPr="00125105">
              <w:rPr>
                <w:i/>
              </w:rPr>
              <w:t>Q</w:t>
            </w:r>
            <w:r w:rsidR="00E34FD5">
              <w:rPr>
                <w:rFonts w:hint="eastAsia"/>
                <w:vertAlign w:val="subscript"/>
              </w:rPr>
              <w:t>总</w:t>
            </w:r>
            <w:r w:rsidRPr="00125105">
              <w:rPr>
                <w:color w:val="000000" w:themeColor="text1"/>
                <w:szCs w:val="21"/>
              </w:rPr>
              <w:t>/kg</w:t>
            </w:r>
          </w:p>
        </w:tc>
        <w:tc>
          <w:tcPr>
            <w:tcW w:w="943" w:type="pct"/>
            <w:vAlign w:val="center"/>
          </w:tcPr>
          <w:p w:rsidR="00125105" w:rsidRPr="00125105" w:rsidRDefault="00125105" w:rsidP="00125105">
            <w:pPr>
              <w:adjustRightInd w:val="0"/>
              <w:snapToGrid w:val="0"/>
              <w:spacing w:line="360" w:lineRule="auto"/>
              <w:jc w:val="center"/>
              <w:rPr>
                <w:color w:val="000000" w:themeColor="text1"/>
                <w:szCs w:val="21"/>
              </w:rPr>
            </w:pPr>
            <w:r w:rsidRPr="00125105">
              <w:rPr>
                <w:color w:val="000000" w:themeColor="text1"/>
                <w:szCs w:val="21"/>
              </w:rPr>
              <w:t>爆破振动计算值</w:t>
            </w:r>
            <w:r w:rsidRPr="00125105">
              <w:rPr>
                <w:i/>
                <w:color w:val="000000" w:themeColor="text1"/>
                <w:szCs w:val="21"/>
              </w:rPr>
              <w:t>v</w:t>
            </w:r>
            <w:r w:rsidRPr="00125105">
              <w:rPr>
                <w:color w:val="000000" w:themeColor="text1"/>
                <w:szCs w:val="21"/>
              </w:rPr>
              <w:t>/(cm/s)</w:t>
            </w:r>
          </w:p>
        </w:tc>
      </w:tr>
      <w:tr w:rsidR="00125105" w:rsidRPr="00125105" w:rsidTr="00256747">
        <w:trPr>
          <w:trHeight w:val="283"/>
          <w:jc w:val="center"/>
        </w:trPr>
        <w:tc>
          <w:tcPr>
            <w:tcW w:w="354" w:type="pct"/>
            <w:vAlign w:val="center"/>
          </w:tcPr>
          <w:p w:rsidR="00125105" w:rsidRPr="00125105" w:rsidRDefault="00125105" w:rsidP="00125105">
            <w:pPr>
              <w:adjustRightInd w:val="0"/>
              <w:snapToGrid w:val="0"/>
              <w:spacing w:line="360" w:lineRule="auto"/>
              <w:jc w:val="center"/>
              <w:rPr>
                <w:color w:val="000000" w:themeColor="text1"/>
                <w:szCs w:val="21"/>
              </w:rPr>
            </w:pPr>
            <w:r w:rsidRPr="00125105">
              <w:rPr>
                <w:color w:val="000000" w:themeColor="text1"/>
                <w:szCs w:val="21"/>
              </w:rPr>
              <w:t>1</w:t>
            </w:r>
          </w:p>
        </w:tc>
        <w:tc>
          <w:tcPr>
            <w:tcW w:w="667"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1035"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519"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371"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555"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556"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943" w:type="pct"/>
            <w:vAlign w:val="center"/>
          </w:tcPr>
          <w:p w:rsidR="00125105" w:rsidRPr="00125105" w:rsidRDefault="00125105" w:rsidP="00125105">
            <w:pPr>
              <w:adjustRightInd w:val="0"/>
              <w:snapToGrid w:val="0"/>
              <w:spacing w:line="360" w:lineRule="auto"/>
              <w:jc w:val="center"/>
              <w:rPr>
                <w:color w:val="000000" w:themeColor="text1"/>
                <w:szCs w:val="21"/>
              </w:rPr>
            </w:pPr>
          </w:p>
        </w:tc>
      </w:tr>
      <w:tr w:rsidR="00125105" w:rsidRPr="00125105" w:rsidTr="00256747">
        <w:trPr>
          <w:trHeight w:val="283"/>
          <w:jc w:val="center"/>
        </w:trPr>
        <w:tc>
          <w:tcPr>
            <w:tcW w:w="354" w:type="pct"/>
            <w:vAlign w:val="center"/>
          </w:tcPr>
          <w:p w:rsidR="00125105" w:rsidRPr="00125105" w:rsidRDefault="00125105" w:rsidP="00125105">
            <w:pPr>
              <w:adjustRightInd w:val="0"/>
              <w:snapToGrid w:val="0"/>
              <w:spacing w:line="360" w:lineRule="auto"/>
              <w:jc w:val="center"/>
              <w:rPr>
                <w:color w:val="000000" w:themeColor="text1"/>
                <w:szCs w:val="21"/>
              </w:rPr>
            </w:pPr>
            <w:r w:rsidRPr="00125105">
              <w:rPr>
                <w:color w:val="000000" w:themeColor="text1"/>
                <w:szCs w:val="21"/>
              </w:rPr>
              <w:t>2</w:t>
            </w:r>
          </w:p>
        </w:tc>
        <w:tc>
          <w:tcPr>
            <w:tcW w:w="667"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1035"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519"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371"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555"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556"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943" w:type="pct"/>
            <w:vAlign w:val="center"/>
          </w:tcPr>
          <w:p w:rsidR="00125105" w:rsidRPr="00125105" w:rsidRDefault="00125105" w:rsidP="00125105">
            <w:pPr>
              <w:adjustRightInd w:val="0"/>
              <w:snapToGrid w:val="0"/>
              <w:spacing w:line="360" w:lineRule="auto"/>
              <w:jc w:val="center"/>
              <w:rPr>
                <w:color w:val="000000" w:themeColor="text1"/>
                <w:szCs w:val="21"/>
              </w:rPr>
            </w:pPr>
          </w:p>
        </w:tc>
      </w:tr>
      <w:tr w:rsidR="00125105" w:rsidRPr="00125105" w:rsidTr="00256747">
        <w:trPr>
          <w:trHeight w:val="283"/>
          <w:jc w:val="center"/>
        </w:trPr>
        <w:tc>
          <w:tcPr>
            <w:tcW w:w="354" w:type="pct"/>
            <w:vAlign w:val="center"/>
          </w:tcPr>
          <w:p w:rsidR="00125105" w:rsidRPr="00125105" w:rsidRDefault="00125105" w:rsidP="00125105">
            <w:pPr>
              <w:adjustRightInd w:val="0"/>
              <w:snapToGrid w:val="0"/>
              <w:spacing w:line="360" w:lineRule="auto"/>
              <w:jc w:val="center"/>
              <w:rPr>
                <w:color w:val="000000" w:themeColor="text1"/>
                <w:szCs w:val="21"/>
              </w:rPr>
            </w:pPr>
            <w:r w:rsidRPr="00125105">
              <w:rPr>
                <w:color w:val="000000" w:themeColor="text1"/>
                <w:szCs w:val="21"/>
              </w:rPr>
              <w:t>3</w:t>
            </w:r>
          </w:p>
        </w:tc>
        <w:tc>
          <w:tcPr>
            <w:tcW w:w="667"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1035"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519"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371"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555"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556"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943" w:type="pct"/>
            <w:vAlign w:val="center"/>
          </w:tcPr>
          <w:p w:rsidR="00125105" w:rsidRPr="00125105" w:rsidRDefault="00125105" w:rsidP="00125105">
            <w:pPr>
              <w:adjustRightInd w:val="0"/>
              <w:snapToGrid w:val="0"/>
              <w:spacing w:line="360" w:lineRule="auto"/>
              <w:jc w:val="center"/>
              <w:rPr>
                <w:color w:val="000000" w:themeColor="text1"/>
                <w:szCs w:val="21"/>
              </w:rPr>
            </w:pPr>
          </w:p>
        </w:tc>
      </w:tr>
      <w:tr w:rsidR="00125105" w:rsidRPr="00125105" w:rsidTr="00256747">
        <w:trPr>
          <w:trHeight w:val="283"/>
          <w:jc w:val="center"/>
        </w:trPr>
        <w:tc>
          <w:tcPr>
            <w:tcW w:w="354" w:type="pct"/>
            <w:vAlign w:val="center"/>
          </w:tcPr>
          <w:p w:rsidR="00125105" w:rsidRPr="00125105" w:rsidRDefault="00125105" w:rsidP="00125105">
            <w:pPr>
              <w:adjustRightInd w:val="0"/>
              <w:snapToGrid w:val="0"/>
              <w:spacing w:line="360" w:lineRule="auto"/>
              <w:jc w:val="center"/>
              <w:rPr>
                <w:color w:val="000000" w:themeColor="text1"/>
                <w:szCs w:val="21"/>
              </w:rPr>
            </w:pPr>
            <w:r w:rsidRPr="00125105">
              <w:rPr>
                <w:color w:val="000000" w:themeColor="text1"/>
                <w:szCs w:val="21"/>
              </w:rPr>
              <w:t>...</w:t>
            </w:r>
          </w:p>
        </w:tc>
        <w:tc>
          <w:tcPr>
            <w:tcW w:w="667"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1035"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519"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371"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555"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556" w:type="pct"/>
            <w:vAlign w:val="center"/>
          </w:tcPr>
          <w:p w:rsidR="00125105" w:rsidRPr="00125105" w:rsidRDefault="00125105" w:rsidP="00125105">
            <w:pPr>
              <w:adjustRightInd w:val="0"/>
              <w:snapToGrid w:val="0"/>
              <w:spacing w:line="360" w:lineRule="auto"/>
              <w:jc w:val="center"/>
              <w:rPr>
                <w:color w:val="000000" w:themeColor="text1"/>
                <w:szCs w:val="21"/>
              </w:rPr>
            </w:pPr>
          </w:p>
        </w:tc>
        <w:tc>
          <w:tcPr>
            <w:tcW w:w="943" w:type="pct"/>
            <w:vAlign w:val="center"/>
          </w:tcPr>
          <w:p w:rsidR="00125105" w:rsidRPr="00125105" w:rsidRDefault="00125105" w:rsidP="00125105">
            <w:pPr>
              <w:adjustRightInd w:val="0"/>
              <w:snapToGrid w:val="0"/>
              <w:spacing w:line="360" w:lineRule="auto"/>
              <w:jc w:val="center"/>
              <w:rPr>
                <w:color w:val="000000" w:themeColor="text1"/>
                <w:szCs w:val="21"/>
              </w:rPr>
            </w:pPr>
          </w:p>
        </w:tc>
      </w:tr>
    </w:tbl>
    <w:p w:rsidR="00125105" w:rsidRPr="00125105" w:rsidRDefault="00125105" w:rsidP="00125105">
      <w:pPr>
        <w:spacing w:line="360" w:lineRule="auto"/>
      </w:pPr>
    </w:p>
    <w:bookmarkEnd w:id="149"/>
    <w:p w:rsidR="00125105" w:rsidRPr="00125105" w:rsidRDefault="00125105" w:rsidP="00125105"/>
    <w:sectPr w:rsidR="00125105" w:rsidRPr="00125105" w:rsidSect="0008569C">
      <w:headerReference w:type="even" r:id="rId21"/>
      <w:headerReference w:type="default" r:id="rId22"/>
      <w:footerReference w:type="even" r:id="rId23"/>
      <w:footerReference w:type="default" r:id="rId24"/>
      <w:pgSz w:w="11907" w:h="16839"/>
      <w:pgMar w:top="1417" w:right="1134" w:bottom="1134" w:left="1417" w:header="1417"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0A" w:rsidRDefault="0094550A">
      <w:r>
        <w:separator/>
      </w:r>
    </w:p>
  </w:endnote>
  <w:endnote w:type="continuationSeparator" w:id="0">
    <w:p w:rsidR="0094550A" w:rsidRDefault="0094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D1" w:rsidRDefault="00A90AD1">
    <w:pPr>
      <w:pStyle w:val="affe"/>
      <w:framePr w:wrap="around" w:vAnchor="text" w:hAnchor="margin" w:xAlign="outside" w:y="1"/>
      <w:rPr>
        <w:rStyle w:val="afff5"/>
      </w:rPr>
    </w:pPr>
    <w:r>
      <w:rPr>
        <w:rStyle w:val="afff5"/>
      </w:rPr>
      <w:fldChar w:fldCharType="begin"/>
    </w:r>
    <w:r>
      <w:rPr>
        <w:rStyle w:val="afff5"/>
      </w:rPr>
      <w:instrText xml:space="preserve">PAGE  </w:instrText>
    </w:r>
    <w:r>
      <w:rPr>
        <w:rStyle w:val="afff5"/>
      </w:rPr>
      <w:fldChar w:fldCharType="separate"/>
    </w:r>
    <w:r>
      <w:rPr>
        <w:rStyle w:val="afff5"/>
      </w:rPr>
      <w:t>14</w:t>
    </w:r>
    <w:r>
      <w:rPr>
        <w:rStyle w:val="afff5"/>
      </w:rPr>
      <w:fldChar w:fldCharType="end"/>
    </w:r>
  </w:p>
  <w:p w:rsidR="00A90AD1" w:rsidRDefault="00A90AD1">
    <w:pPr>
      <w:pStyle w:val="afff9"/>
      <w:ind w:right="360" w:firstLine="360"/>
      <w:rPr>
        <w:rStyle w:val="afff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462746"/>
      <w:showingPlcHdr/>
    </w:sdtPr>
    <w:sdtEndPr/>
    <w:sdtContent>
      <w:p w:rsidR="00A90AD1" w:rsidRDefault="00A90AD1">
        <w:pPr>
          <w:pStyle w:val="affe"/>
          <w:ind w:firstLine="360"/>
          <w:jc w:val="center"/>
        </w:pPr>
        <w:r>
          <w:t xml:space="preserve">     </w:t>
        </w:r>
      </w:p>
    </w:sdtContent>
  </w:sdt>
  <w:p w:rsidR="00A90AD1" w:rsidRDefault="00A90AD1">
    <w:pPr>
      <w:pStyle w:val="afffa"/>
      <w:ind w:right="360" w:firstLine="360"/>
      <w:rPr>
        <w:rStyle w:val="afff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D1" w:rsidRDefault="00A90AD1">
    <w:pPr>
      <w:pStyle w:val="affe"/>
      <w:framePr w:wrap="around" w:vAnchor="text" w:hAnchor="margin" w:xAlign="outside" w:y="1"/>
      <w:rPr>
        <w:rStyle w:val="afff5"/>
      </w:rPr>
    </w:pPr>
    <w:r>
      <w:rPr>
        <w:rStyle w:val="afff5"/>
      </w:rPr>
      <w:fldChar w:fldCharType="begin"/>
    </w:r>
    <w:r>
      <w:rPr>
        <w:rStyle w:val="afff5"/>
      </w:rPr>
      <w:instrText xml:space="preserve">PAGE  </w:instrText>
    </w:r>
    <w:r>
      <w:rPr>
        <w:rStyle w:val="afff5"/>
      </w:rPr>
      <w:fldChar w:fldCharType="separate"/>
    </w:r>
    <w:r w:rsidR="002E47A5">
      <w:rPr>
        <w:rStyle w:val="afff5"/>
        <w:noProof/>
      </w:rPr>
      <w:t>II</w:t>
    </w:r>
    <w:r>
      <w:rPr>
        <w:rStyle w:val="afff5"/>
      </w:rPr>
      <w:fldChar w:fldCharType="end"/>
    </w:r>
  </w:p>
  <w:p w:rsidR="00A90AD1" w:rsidRDefault="00A90AD1">
    <w:pPr>
      <w:pStyle w:val="afff9"/>
      <w:ind w:right="210" w:firstLine="360"/>
      <w:rPr>
        <w:rStyle w:val="afff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D1" w:rsidRDefault="00A90AD1">
    <w:pPr>
      <w:pStyle w:val="affe"/>
      <w:framePr w:wrap="around" w:vAnchor="text" w:hAnchor="margin" w:xAlign="outside" w:y="1"/>
      <w:rPr>
        <w:rStyle w:val="afff5"/>
      </w:rPr>
    </w:pPr>
    <w:r>
      <w:rPr>
        <w:rStyle w:val="afff5"/>
      </w:rPr>
      <w:fldChar w:fldCharType="begin"/>
    </w:r>
    <w:r>
      <w:rPr>
        <w:rStyle w:val="afff5"/>
      </w:rPr>
      <w:instrText xml:space="preserve">PAGE  </w:instrText>
    </w:r>
    <w:r>
      <w:rPr>
        <w:rStyle w:val="afff5"/>
      </w:rPr>
      <w:fldChar w:fldCharType="separate"/>
    </w:r>
    <w:r w:rsidR="002E47A5">
      <w:rPr>
        <w:rStyle w:val="afff5"/>
        <w:noProof/>
      </w:rPr>
      <w:t>I</w:t>
    </w:r>
    <w:r>
      <w:rPr>
        <w:rStyle w:val="afff5"/>
      </w:rPr>
      <w:fldChar w:fldCharType="end"/>
    </w:r>
  </w:p>
  <w:p w:rsidR="00A90AD1" w:rsidRDefault="00A90AD1">
    <w:pPr>
      <w:pStyle w:val="afffa"/>
      <w:ind w:right="360" w:firstLine="360"/>
      <w:rPr>
        <w:rStyle w:val="afff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D1" w:rsidRDefault="00A90AD1">
    <w:pPr>
      <w:pStyle w:val="af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D1" w:rsidRDefault="00A90AD1">
    <w:pPr>
      <w:pStyle w:val="affe"/>
      <w:framePr w:wrap="around" w:vAnchor="text" w:hAnchor="margin" w:xAlign="outside" w:y="1"/>
      <w:rPr>
        <w:rStyle w:val="afff5"/>
      </w:rPr>
    </w:pPr>
    <w:r>
      <w:rPr>
        <w:rStyle w:val="afff5"/>
      </w:rPr>
      <w:fldChar w:fldCharType="begin"/>
    </w:r>
    <w:r>
      <w:rPr>
        <w:rStyle w:val="afff5"/>
      </w:rPr>
      <w:instrText xml:space="preserve">PAGE  </w:instrText>
    </w:r>
    <w:r>
      <w:rPr>
        <w:rStyle w:val="afff5"/>
      </w:rPr>
      <w:fldChar w:fldCharType="separate"/>
    </w:r>
    <w:r w:rsidR="002E47A5">
      <w:rPr>
        <w:rStyle w:val="afff5"/>
        <w:noProof/>
      </w:rPr>
      <w:t>16</w:t>
    </w:r>
    <w:r>
      <w:rPr>
        <w:rStyle w:val="afff5"/>
      </w:rPr>
      <w:fldChar w:fldCharType="end"/>
    </w:r>
  </w:p>
  <w:p w:rsidR="00A90AD1" w:rsidRDefault="00A90AD1">
    <w:pPr>
      <w:pStyle w:val="afff9"/>
      <w:ind w:right="360" w:firstLine="360"/>
      <w:rPr>
        <w:rStyle w:val="afff5"/>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D1" w:rsidRDefault="00A90AD1">
    <w:pPr>
      <w:pStyle w:val="affe"/>
      <w:framePr w:wrap="around" w:vAnchor="text" w:hAnchor="margin" w:xAlign="outside" w:y="1"/>
      <w:rPr>
        <w:rStyle w:val="afff5"/>
      </w:rPr>
    </w:pPr>
    <w:r>
      <w:rPr>
        <w:rStyle w:val="afff5"/>
      </w:rPr>
      <w:fldChar w:fldCharType="begin"/>
    </w:r>
    <w:r>
      <w:rPr>
        <w:rStyle w:val="afff5"/>
      </w:rPr>
      <w:instrText xml:space="preserve">PAGE  </w:instrText>
    </w:r>
    <w:r>
      <w:rPr>
        <w:rStyle w:val="afff5"/>
      </w:rPr>
      <w:fldChar w:fldCharType="separate"/>
    </w:r>
    <w:r w:rsidR="002E47A5">
      <w:rPr>
        <w:rStyle w:val="afff5"/>
        <w:noProof/>
      </w:rPr>
      <w:t>17</w:t>
    </w:r>
    <w:r>
      <w:rPr>
        <w:rStyle w:val="afff5"/>
      </w:rPr>
      <w:fldChar w:fldCharType="end"/>
    </w:r>
  </w:p>
  <w:p w:rsidR="00A90AD1" w:rsidRDefault="00A90AD1">
    <w:pPr>
      <w:pStyle w:val="afffa"/>
      <w:ind w:right="360" w:firstLine="360"/>
      <w:rPr>
        <w:rStyle w:val="afff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0A" w:rsidRDefault="0094550A">
      <w:r>
        <w:separator/>
      </w:r>
    </w:p>
  </w:footnote>
  <w:footnote w:type="continuationSeparator" w:id="0">
    <w:p w:rsidR="0094550A" w:rsidRDefault="0094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D1" w:rsidRDefault="00A90AD1">
    <w:pPr>
      <w:pStyle w:val="afffb"/>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D1" w:rsidRDefault="00A90AD1">
    <w:pPr>
      <w:pStyle w:val="aff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D1" w:rsidRDefault="00A90AD1">
    <w:pPr>
      <w:pStyle w:val="afffb"/>
      <w:ind w:left="780" w:hanging="360"/>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D1" w:rsidRDefault="00A90AD1">
    <w:pPr>
      <w:pStyle w:val="afff"/>
      <w:spacing w:before="120"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D1" w:rsidRDefault="00A90AD1">
    <w:pPr>
      <w:pStyle w:val="afffc"/>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D1" w:rsidRDefault="00A90AD1">
    <w:pPr>
      <w:pStyle w:val="afffb"/>
      <w:ind w:righ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0"/>
      <w:lvlText w:val="表%2"/>
      <w:lvlJc w:val="left"/>
      <w:pPr>
        <w:tabs>
          <w:tab w:val="left" w:pos="360"/>
        </w:tabs>
        <w:ind w:left="0" w:firstLine="0"/>
      </w:pPr>
      <w:rPr>
        <w:rFonts w:ascii="黑体" w:eastAsia="黑体" w:hAnsi="Times New Roman" w:hint="eastAsia"/>
        <w:b w:val="0"/>
        <w:i w:val="0"/>
        <w:sz w:val="21"/>
        <w:szCs w:val="21"/>
      </w:rPr>
    </w:lvl>
    <w:lvl w:ilvl="2">
      <w:start w:val="1"/>
      <w:numFmt w:val="none"/>
      <w:pStyle w:val="a1"/>
      <w:suff w:val="nothing"/>
      <w:lvlText w:val="%1表%2"/>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2">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46713A"/>
    <w:multiLevelType w:val="multilevel"/>
    <w:tmpl w:val="0D46713A"/>
    <w:lvl w:ilvl="0">
      <w:start w:val="1"/>
      <w:numFmt w:val="bullet"/>
      <w:pStyle w:val="a3"/>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4">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64A17CC"/>
    <w:multiLevelType w:val="multilevel"/>
    <w:tmpl w:val="264A17CC"/>
    <w:lvl w:ilvl="0">
      <w:start w:val="1"/>
      <w:numFmt w:val="none"/>
      <w:lvlText w:val="表"/>
      <w:lvlJc w:val="left"/>
      <w:pPr>
        <w:tabs>
          <w:tab w:val="left" w:pos="360"/>
        </w:tabs>
        <w:ind w:left="0" w:firstLine="0"/>
      </w:pPr>
      <w:rPr>
        <w:rFonts w:ascii="宋体" w:eastAsia="宋体" w:hint="eastAsia"/>
        <w:b w:val="0"/>
        <w:i w:val="0"/>
        <w:sz w:val="20"/>
      </w:rPr>
    </w:lvl>
    <w:lvl w:ilvl="1">
      <w:start w:val="1"/>
      <w:numFmt w:val="lowerLetter"/>
      <w:pStyle w:val="aa"/>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41A64E98"/>
    <w:multiLevelType w:val="multilevel"/>
    <w:tmpl w:val="41A64E98"/>
    <w:lvl w:ilvl="0">
      <w:start w:val="1"/>
      <w:numFmt w:val="decimal"/>
      <w:pStyle w:val="ac"/>
      <w:lvlText w:val="0.%1"/>
      <w:lvlJc w:val="left"/>
      <w:pPr>
        <w:tabs>
          <w:tab w:val="left" w:pos="360"/>
        </w:tabs>
        <w:ind w:left="0" w:firstLine="0"/>
      </w:pPr>
      <w:rPr>
        <w:rFonts w:ascii="黑体" w:eastAsia="黑体" w:hAnsi="Times New Roman" w:hint="eastAsia"/>
        <w:b w:val="0"/>
        <w:i w:val="0"/>
        <w:sz w:val="21"/>
      </w:rPr>
    </w:lvl>
    <w:lvl w:ilvl="1">
      <w:start w:val="1"/>
      <w:numFmt w:val="decimal"/>
      <w:pStyle w:val="ad"/>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8">
    <w:nsid w:val="44C50F90"/>
    <w:multiLevelType w:val="multilevel"/>
    <w:tmpl w:val="44C50F90"/>
    <w:lvl w:ilvl="0">
      <w:start w:val="1"/>
      <w:numFmt w:val="lowerLetter"/>
      <w:pStyle w:val="ae"/>
      <w:lvlText w:val="%1)"/>
      <w:lvlJc w:val="left"/>
      <w:pPr>
        <w:tabs>
          <w:tab w:val="left" w:pos="840"/>
        </w:tabs>
        <w:ind w:left="839"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0">
    <w:nsid w:val="4D445DE4"/>
    <w:multiLevelType w:val="multilevel"/>
    <w:tmpl w:val="4D445D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5E02EF4"/>
    <w:multiLevelType w:val="multilevel"/>
    <w:tmpl w:val="55E02EF4"/>
    <w:lvl w:ilvl="0">
      <w:start w:val="1"/>
      <w:numFmt w:val="decimal"/>
      <w:pStyle w:val="af1"/>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B7E3733"/>
    <w:multiLevelType w:val="multilevel"/>
    <w:tmpl w:val="5B7E3733"/>
    <w:lvl w:ilvl="0">
      <w:start w:val="1"/>
      <w:numFmt w:val="decimal"/>
      <w:pStyle w:val="af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3">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f3"/>
      <w:suff w:val="nothing"/>
      <w:lvlText w:val="表%1.%2　"/>
      <w:lvlJc w:val="left"/>
      <w:pPr>
        <w:ind w:left="3545"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57D3FBC"/>
    <w:multiLevelType w:val="multilevel"/>
    <w:tmpl w:val="657D3FBC"/>
    <w:lvl w:ilvl="0">
      <w:start w:val="1"/>
      <w:numFmt w:val="upperLetter"/>
      <w:pStyle w:val="af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DBF04F4"/>
    <w:multiLevelType w:val="multilevel"/>
    <w:tmpl w:val="6DBF04F4"/>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6">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c"/>
      <w:suff w:val="nothing"/>
      <w:lvlText w:val="%1%2 "/>
      <w:lvlJc w:val="left"/>
      <w:pPr>
        <w:ind w:left="0" w:firstLine="0"/>
      </w:pPr>
      <w:rPr>
        <w:rFonts w:ascii="黑体" w:eastAsia="黑体" w:hAnsi="Times New Roman" w:hint="eastAsia"/>
        <w:b/>
        <w:i w:val="0"/>
        <w:sz w:val="28"/>
      </w:rPr>
    </w:lvl>
    <w:lvl w:ilvl="2">
      <w:start w:val="1"/>
      <w:numFmt w:val="decimal"/>
      <w:pStyle w:val="afd"/>
      <w:suff w:val="nothing"/>
      <w:lvlText w:val="%1%2.%3　"/>
      <w:lvlJc w:val="left"/>
      <w:pPr>
        <w:ind w:left="0" w:firstLine="0"/>
      </w:pPr>
      <w:rPr>
        <w:rFonts w:ascii="黑体" w:eastAsia="黑体" w:hAnsi="Times New Roman" w:hint="eastAsia"/>
        <w:b/>
        <w:i w:val="0"/>
        <w:sz w:val="21"/>
      </w:rPr>
    </w:lvl>
    <w:lvl w:ilvl="3">
      <w:start w:val="1"/>
      <w:numFmt w:val="decimal"/>
      <w:pStyle w:val="afe"/>
      <w:suff w:val="nothing"/>
      <w:lvlText w:val="%1%2.%3.%4　"/>
      <w:lvlJc w:val="left"/>
      <w:pPr>
        <w:ind w:left="0" w:firstLine="0"/>
      </w:pPr>
      <w:rPr>
        <w:rFonts w:ascii="黑体" w:eastAsia="黑体" w:hAnsi="Times New Roman" w:hint="eastAsia"/>
        <w:b/>
        <w:i w:val="0"/>
        <w:sz w:val="21"/>
      </w:rPr>
    </w:lvl>
    <w:lvl w:ilvl="4">
      <w:start w:val="1"/>
      <w:numFmt w:val="decimal"/>
      <w:pStyle w:val="aff"/>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0"/>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1"/>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2"/>
      <w:lvlText w:val="    %1%8"/>
      <w:lvlJc w:val="left"/>
      <w:pPr>
        <w:tabs>
          <w:tab w:val="left" w:pos="720"/>
        </w:tabs>
        <w:ind w:left="0" w:firstLine="0"/>
      </w:pPr>
      <w:rPr>
        <w:rFonts w:ascii="黑体" w:eastAsia="黑体" w:hint="eastAsia"/>
        <w:b/>
        <w:i w:val="0"/>
        <w:sz w:val="21"/>
      </w:rPr>
    </w:lvl>
    <w:lvl w:ilvl="8">
      <w:start w:val="1"/>
      <w:numFmt w:val="decimal"/>
      <w:lvlRestart w:val="2"/>
      <w:pStyle w:val="aff3"/>
      <w:lvlText w:val="%2.0.%9"/>
      <w:lvlJc w:val="left"/>
      <w:pPr>
        <w:tabs>
          <w:tab w:val="left" w:pos="720"/>
        </w:tabs>
        <w:ind w:left="0" w:firstLine="0"/>
      </w:pPr>
      <w:rPr>
        <w:rFonts w:ascii="黑体" w:eastAsia="黑体" w:hAnsi="华文细黑" w:hint="eastAsia"/>
        <w:b/>
        <w:i w:val="0"/>
        <w:sz w:val="21"/>
      </w:rPr>
    </w:lvl>
  </w:abstractNum>
  <w:abstractNum w:abstractNumId="17">
    <w:nsid w:val="76933334"/>
    <w:multiLevelType w:val="multilevel"/>
    <w:tmpl w:val="76933334"/>
    <w:lvl w:ilvl="0">
      <w:start w:val="1"/>
      <w:numFmt w:val="none"/>
      <w:pStyle w:val="aff4"/>
      <w:lvlText w:val="%1——"/>
      <w:lvlJc w:val="left"/>
      <w:pPr>
        <w:tabs>
          <w:tab w:val="left" w:pos="1429"/>
        </w:tabs>
        <w:ind w:left="1129" w:hanging="420"/>
      </w:pPr>
      <w:rPr>
        <w:rFonts w:hint="eastAsia"/>
      </w:rPr>
    </w:lvl>
    <w:lvl w:ilvl="1">
      <w:start w:val="1"/>
      <w:numFmt w:val="lowerLetter"/>
      <w:lvlText w:val="%2)"/>
      <w:lvlJc w:val="left"/>
      <w:pPr>
        <w:tabs>
          <w:tab w:val="left" w:pos="273"/>
        </w:tabs>
        <w:ind w:left="273" w:hanging="420"/>
      </w:pPr>
    </w:lvl>
    <w:lvl w:ilvl="2">
      <w:start w:val="1"/>
      <w:numFmt w:val="lowerRoman"/>
      <w:lvlText w:val="%3."/>
      <w:lvlJc w:val="right"/>
      <w:pPr>
        <w:tabs>
          <w:tab w:val="left" w:pos="693"/>
        </w:tabs>
        <w:ind w:left="693" w:hanging="420"/>
      </w:pPr>
    </w:lvl>
    <w:lvl w:ilvl="3">
      <w:start w:val="1"/>
      <w:numFmt w:val="decimal"/>
      <w:lvlText w:val="%4."/>
      <w:lvlJc w:val="left"/>
      <w:pPr>
        <w:tabs>
          <w:tab w:val="left" w:pos="1113"/>
        </w:tabs>
        <w:ind w:left="1113" w:hanging="420"/>
      </w:pPr>
    </w:lvl>
    <w:lvl w:ilvl="4">
      <w:start w:val="1"/>
      <w:numFmt w:val="lowerLetter"/>
      <w:lvlText w:val="%5)"/>
      <w:lvlJc w:val="left"/>
      <w:pPr>
        <w:tabs>
          <w:tab w:val="left" w:pos="1533"/>
        </w:tabs>
        <w:ind w:left="1533" w:hanging="420"/>
      </w:pPr>
    </w:lvl>
    <w:lvl w:ilvl="5">
      <w:start w:val="1"/>
      <w:numFmt w:val="lowerRoman"/>
      <w:lvlText w:val="%6."/>
      <w:lvlJc w:val="right"/>
      <w:pPr>
        <w:tabs>
          <w:tab w:val="left" w:pos="1953"/>
        </w:tabs>
        <w:ind w:left="1953" w:hanging="420"/>
      </w:pPr>
    </w:lvl>
    <w:lvl w:ilvl="6">
      <w:start w:val="1"/>
      <w:numFmt w:val="decimal"/>
      <w:lvlText w:val="%7."/>
      <w:lvlJc w:val="left"/>
      <w:pPr>
        <w:tabs>
          <w:tab w:val="left" w:pos="2373"/>
        </w:tabs>
        <w:ind w:left="2373" w:hanging="420"/>
      </w:pPr>
    </w:lvl>
    <w:lvl w:ilvl="7">
      <w:start w:val="1"/>
      <w:numFmt w:val="lowerLetter"/>
      <w:lvlText w:val="%8)"/>
      <w:lvlJc w:val="left"/>
      <w:pPr>
        <w:tabs>
          <w:tab w:val="left" w:pos="2793"/>
        </w:tabs>
        <w:ind w:left="2793" w:hanging="420"/>
      </w:pPr>
    </w:lvl>
    <w:lvl w:ilvl="8">
      <w:start w:val="1"/>
      <w:numFmt w:val="lowerRoman"/>
      <w:lvlText w:val="%9."/>
      <w:lvlJc w:val="right"/>
      <w:pPr>
        <w:tabs>
          <w:tab w:val="left" w:pos="3213"/>
        </w:tabs>
        <w:ind w:left="3213" w:hanging="420"/>
      </w:pPr>
    </w:lvl>
  </w:abstractNum>
  <w:num w:numId="1">
    <w:abstractNumId w:val="4"/>
  </w:num>
  <w:num w:numId="2">
    <w:abstractNumId w:val="14"/>
  </w:num>
  <w:num w:numId="3">
    <w:abstractNumId w:val="13"/>
  </w:num>
  <w:num w:numId="4">
    <w:abstractNumId w:val="6"/>
  </w:num>
  <w:num w:numId="5">
    <w:abstractNumId w:val="17"/>
  </w:num>
  <w:num w:numId="6">
    <w:abstractNumId w:val="2"/>
  </w:num>
  <w:num w:numId="7">
    <w:abstractNumId w:val="8"/>
  </w:num>
  <w:num w:numId="8">
    <w:abstractNumId w:val="12"/>
  </w:num>
  <w:num w:numId="9">
    <w:abstractNumId w:val="1"/>
  </w:num>
  <w:num w:numId="10">
    <w:abstractNumId w:val="11"/>
  </w:num>
  <w:num w:numId="11">
    <w:abstractNumId w:val="15"/>
  </w:num>
  <w:num w:numId="12">
    <w:abstractNumId w:val="0"/>
  </w:num>
  <w:num w:numId="13">
    <w:abstractNumId w:val="7"/>
  </w:num>
  <w:num w:numId="14">
    <w:abstractNumId w:val="9"/>
  </w:num>
  <w:num w:numId="15">
    <w:abstractNumId w:val="16"/>
  </w:num>
  <w:num w:numId="16">
    <w:abstractNumId w:val="5"/>
  </w:num>
  <w:num w:numId="17">
    <w:abstractNumId w:val="3"/>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defaultTabStop w:val="21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42BF"/>
    <w:rsid w:val="000011D2"/>
    <w:rsid w:val="00002C24"/>
    <w:rsid w:val="00006548"/>
    <w:rsid w:val="00010405"/>
    <w:rsid w:val="0001197E"/>
    <w:rsid w:val="00012598"/>
    <w:rsid w:val="00016117"/>
    <w:rsid w:val="00017201"/>
    <w:rsid w:val="00021D77"/>
    <w:rsid w:val="00023268"/>
    <w:rsid w:val="0002428F"/>
    <w:rsid w:val="000271BB"/>
    <w:rsid w:val="00027BD3"/>
    <w:rsid w:val="00027D3E"/>
    <w:rsid w:val="000327C4"/>
    <w:rsid w:val="0003711B"/>
    <w:rsid w:val="00037BA0"/>
    <w:rsid w:val="00037F5D"/>
    <w:rsid w:val="00040BBF"/>
    <w:rsid w:val="000421BA"/>
    <w:rsid w:val="00045407"/>
    <w:rsid w:val="00046FD3"/>
    <w:rsid w:val="00051B15"/>
    <w:rsid w:val="000536E9"/>
    <w:rsid w:val="00053D1A"/>
    <w:rsid w:val="00053FB5"/>
    <w:rsid w:val="0006037C"/>
    <w:rsid w:val="000645CF"/>
    <w:rsid w:val="000661B1"/>
    <w:rsid w:val="00066E0F"/>
    <w:rsid w:val="00073640"/>
    <w:rsid w:val="000745F3"/>
    <w:rsid w:val="000759B1"/>
    <w:rsid w:val="00075DD9"/>
    <w:rsid w:val="00076FC8"/>
    <w:rsid w:val="0008292F"/>
    <w:rsid w:val="0008569C"/>
    <w:rsid w:val="00092434"/>
    <w:rsid w:val="00094AE2"/>
    <w:rsid w:val="00097252"/>
    <w:rsid w:val="000A0DD4"/>
    <w:rsid w:val="000A50D3"/>
    <w:rsid w:val="000A568D"/>
    <w:rsid w:val="000A6E5F"/>
    <w:rsid w:val="000A7D94"/>
    <w:rsid w:val="000B198C"/>
    <w:rsid w:val="000B5B8A"/>
    <w:rsid w:val="000B7248"/>
    <w:rsid w:val="000C0B40"/>
    <w:rsid w:val="000C21DC"/>
    <w:rsid w:val="000C2EFF"/>
    <w:rsid w:val="000C6C73"/>
    <w:rsid w:val="000D3493"/>
    <w:rsid w:val="000D6930"/>
    <w:rsid w:val="000E2047"/>
    <w:rsid w:val="000E2B29"/>
    <w:rsid w:val="000E38F9"/>
    <w:rsid w:val="000E471C"/>
    <w:rsid w:val="000E6420"/>
    <w:rsid w:val="000E748F"/>
    <w:rsid w:val="000E7B1D"/>
    <w:rsid w:val="000F251C"/>
    <w:rsid w:val="000F34F5"/>
    <w:rsid w:val="00100AFD"/>
    <w:rsid w:val="0011196F"/>
    <w:rsid w:val="00114B65"/>
    <w:rsid w:val="00114F63"/>
    <w:rsid w:val="00121C5E"/>
    <w:rsid w:val="00122ABB"/>
    <w:rsid w:val="00123059"/>
    <w:rsid w:val="00123BF9"/>
    <w:rsid w:val="00125105"/>
    <w:rsid w:val="00125D84"/>
    <w:rsid w:val="00127602"/>
    <w:rsid w:val="00130CBE"/>
    <w:rsid w:val="00130E99"/>
    <w:rsid w:val="00131E2E"/>
    <w:rsid w:val="0013715A"/>
    <w:rsid w:val="00144235"/>
    <w:rsid w:val="00144633"/>
    <w:rsid w:val="00146258"/>
    <w:rsid w:val="001517CF"/>
    <w:rsid w:val="00152D90"/>
    <w:rsid w:val="00153763"/>
    <w:rsid w:val="00160027"/>
    <w:rsid w:val="001609C5"/>
    <w:rsid w:val="0016458F"/>
    <w:rsid w:val="00164C6D"/>
    <w:rsid w:val="0016606F"/>
    <w:rsid w:val="00166C12"/>
    <w:rsid w:val="00170B1F"/>
    <w:rsid w:val="001712BD"/>
    <w:rsid w:val="00171996"/>
    <w:rsid w:val="00172236"/>
    <w:rsid w:val="00172E33"/>
    <w:rsid w:val="001748CC"/>
    <w:rsid w:val="00176EBF"/>
    <w:rsid w:val="0017737E"/>
    <w:rsid w:val="001830DE"/>
    <w:rsid w:val="00184C0B"/>
    <w:rsid w:val="00186CEB"/>
    <w:rsid w:val="0019188C"/>
    <w:rsid w:val="00191CE1"/>
    <w:rsid w:val="00192C53"/>
    <w:rsid w:val="001A06C8"/>
    <w:rsid w:val="001A0CD7"/>
    <w:rsid w:val="001A23A5"/>
    <w:rsid w:val="001A2919"/>
    <w:rsid w:val="001A4169"/>
    <w:rsid w:val="001A5BF9"/>
    <w:rsid w:val="001A63EE"/>
    <w:rsid w:val="001A658D"/>
    <w:rsid w:val="001A6807"/>
    <w:rsid w:val="001A712B"/>
    <w:rsid w:val="001B22A6"/>
    <w:rsid w:val="001B7D46"/>
    <w:rsid w:val="001C012E"/>
    <w:rsid w:val="001C2054"/>
    <w:rsid w:val="001D5AA4"/>
    <w:rsid w:val="001D6646"/>
    <w:rsid w:val="001D71BA"/>
    <w:rsid w:val="001E1CF0"/>
    <w:rsid w:val="001E3A36"/>
    <w:rsid w:val="001E45CE"/>
    <w:rsid w:val="001F1ADA"/>
    <w:rsid w:val="001F559A"/>
    <w:rsid w:val="001F716B"/>
    <w:rsid w:val="002050A8"/>
    <w:rsid w:val="002175D3"/>
    <w:rsid w:val="002204F8"/>
    <w:rsid w:val="002208DC"/>
    <w:rsid w:val="00222E19"/>
    <w:rsid w:val="00224B1B"/>
    <w:rsid w:val="00226705"/>
    <w:rsid w:val="00227BD2"/>
    <w:rsid w:val="00227E52"/>
    <w:rsid w:val="0023637D"/>
    <w:rsid w:val="002410D6"/>
    <w:rsid w:val="00242ACB"/>
    <w:rsid w:val="00243A17"/>
    <w:rsid w:val="00247E6D"/>
    <w:rsid w:val="00251E3D"/>
    <w:rsid w:val="00253370"/>
    <w:rsid w:val="0025460E"/>
    <w:rsid w:val="00256747"/>
    <w:rsid w:val="00256F17"/>
    <w:rsid w:val="00263080"/>
    <w:rsid w:val="00267674"/>
    <w:rsid w:val="002747EF"/>
    <w:rsid w:val="00276260"/>
    <w:rsid w:val="00282FBE"/>
    <w:rsid w:val="00284536"/>
    <w:rsid w:val="00284EA3"/>
    <w:rsid w:val="00285BE0"/>
    <w:rsid w:val="002917C0"/>
    <w:rsid w:val="002942E8"/>
    <w:rsid w:val="00295DE8"/>
    <w:rsid w:val="002A3407"/>
    <w:rsid w:val="002A3BE2"/>
    <w:rsid w:val="002A6B18"/>
    <w:rsid w:val="002C0A99"/>
    <w:rsid w:val="002C2514"/>
    <w:rsid w:val="002C3693"/>
    <w:rsid w:val="002C560F"/>
    <w:rsid w:val="002C6C4A"/>
    <w:rsid w:val="002D2D0B"/>
    <w:rsid w:val="002D4E8B"/>
    <w:rsid w:val="002D7462"/>
    <w:rsid w:val="002E2F5D"/>
    <w:rsid w:val="002E47A5"/>
    <w:rsid w:val="003033F0"/>
    <w:rsid w:val="00303CA5"/>
    <w:rsid w:val="00311E93"/>
    <w:rsid w:val="003141DC"/>
    <w:rsid w:val="003217F1"/>
    <w:rsid w:val="00321C2E"/>
    <w:rsid w:val="00322C2C"/>
    <w:rsid w:val="00324802"/>
    <w:rsid w:val="00326DB2"/>
    <w:rsid w:val="0033111F"/>
    <w:rsid w:val="0033209A"/>
    <w:rsid w:val="00333B43"/>
    <w:rsid w:val="00334696"/>
    <w:rsid w:val="00334D67"/>
    <w:rsid w:val="00347108"/>
    <w:rsid w:val="0035261E"/>
    <w:rsid w:val="00353689"/>
    <w:rsid w:val="00354A36"/>
    <w:rsid w:val="00360957"/>
    <w:rsid w:val="00360E84"/>
    <w:rsid w:val="00365082"/>
    <w:rsid w:val="003655F6"/>
    <w:rsid w:val="00366B99"/>
    <w:rsid w:val="00366EDF"/>
    <w:rsid w:val="00374DD4"/>
    <w:rsid w:val="00381702"/>
    <w:rsid w:val="0038463A"/>
    <w:rsid w:val="003854CD"/>
    <w:rsid w:val="00386963"/>
    <w:rsid w:val="00387EE5"/>
    <w:rsid w:val="003915B7"/>
    <w:rsid w:val="00391ABA"/>
    <w:rsid w:val="003952CA"/>
    <w:rsid w:val="00397410"/>
    <w:rsid w:val="00397925"/>
    <w:rsid w:val="003A0138"/>
    <w:rsid w:val="003A30BD"/>
    <w:rsid w:val="003A38D0"/>
    <w:rsid w:val="003A4F7B"/>
    <w:rsid w:val="003B65E2"/>
    <w:rsid w:val="003B78D0"/>
    <w:rsid w:val="003B7C54"/>
    <w:rsid w:val="003B7EA1"/>
    <w:rsid w:val="003C546C"/>
    <w:rsid w:val="003C5C82"/>
    <w:rsid w:val="003D3DA9"/>
    <w:rsid w:val="003D621E"/>
    <w:rsid w:val="003D682F"/>
    <w:rsid w:val="003D6E6A"/>
    <w:rsid w:val="003E16F2"/>
    <w:rsid w:val="003E21AD"/>
    <w:rsid w:val="003E4FBB"/>
    <w:rsid w:val="003E7CE2"/>
    <w:rsid w:val="003F0C7D"/>
    <w:rsid w:val="003F27BD"/>
    <w:rsid w:val="003F2DA8"/>
    <w:rsid w:val="003F37F4"/>
    <w:rsid w:val="003F764E"/>
    <w:rsid w:val="004026E5"/>
    <w:rsid w:val="004027A1"/>
    <w:rsid w:val="004053B4"/>
    <w:rsid w:val="00406CC1"/>
    <w:rsid w:val="004105B4"/>
    <w:rsid w:val="0041207A"/>
    <w:rsid w:val="00413D0A"/>
    <w:rsid w:val="00415168"/>
    <w:rsid w:val="00420460"/>
    <w:rsid w:val="00422A38"/>
    <w:rsid w:val="00425F67"/>
    <w:rsid w:val="00425F81"/>
    <w:rsid w:val="00427CBF"/>
    <w:rsid w:val="004342CF"/>
    <w:rsid w:val="00435A62"/>
    <w:rsid w:val="00435BFE"/>
    <w:rsid w:val="00436ECC"/>
    <w:rsid w:val="004414E6"/>
    <w:rsid w:val="00445855"/>
    <w:rsid w:val="00455779"/>
    <w:rsid w:val="00456CF9"/>
    <w:rsid w:val="00457DAE"/>
    <w:rsid w:val="004619AC"/>
    <w:rsid w:val="00463A10"/>
    <w:rsid w:val="00465CAF"/>
    <w:rsid w:val="00467339"/>
    <w:rsid w:val="00473838"/>
    <w:rsid w:val="00474271"/>
    <w:rsid w:val="0047542E"/>
    <w:rsid w:val="004758A8"/>
    <w:rsid w:val="0047656C"/>
    <w:rsid w:val="00476DB2"/>
    <w:rsid w:val="004774C3"/>
    <w:rsid w:val="00477752"/>
    <w:rsid w:val="0048668C"/>
    <w:rsid w:val="00487BCB"/>
    <w:rsid w:val="00487D0A"/>
    <w:rsid w:val="00490088"/>
    <w:rsid w:val="004925C6"/>
    <w:rsid w:val="00493A57"/>
    <w:rsid w:val="00497108"/>
    <w:rsid w:val="004A3243"/>
    <w:rsid w:val="004A3319"/>
    <w:rsid w:val="004A375B"/>
    <w:rsid w:val="004A4E64"/>
    <w:rsid w:val="004A73ED"/>
    <w:rsid w:val="004B42CB"/>
    <w:rsid w:val="004C0BA7"/>
    <w:rsid w:val="004D14C6"/>
    <w:rsid w:val="004D2C21"/>
    <w:rsid w:val="004D5177"/>
    <w:rsid w:val="004D575D"/>
    <w:rsid w:val="004E15F5"/>
    <w:rsid w:val="004E66A4"/>
    <w:rsid w:val="004F0AB1"/>
    <w:rsid w:val="004F4932"/>
    <w:rsid w:val="00503A53"/>
    <w:rsid w:val="0050675D"/>
    <w:rsid w:val="005134E3"/>
    <w:rsid w:val="00514D25"/>
    <w:rsid w:val="005150E8"/>
    <w:rsid w:val="00515AC9"/>
    <w:rsid w:val="00515E8A"/>
    <w:rsid w:val="005175BF"/>
    <w:rsid w:val="00517C0B"/>
    <w:rsid w:val="0052036F"/>
    <w:rsid w:val="00520DEA"/>
    <w:rsid w:val="00521E61"/>
    <w:rsid w:val="005272AE"/>
    <w:rsid w:val="005322CC"/>
    <w:rsid w:val="0053303D"/>
    <w:rsid w:val="00534928"/>
    <w:rsid w:val="00536CBF"/>
    <w:rsid w:val="0054363F"/>
    <w:rsid w:val="00544B87"/>
    <w:rsid w:val="00545D4C"/>
    <w:rsid w:val="00551649"/>
    <w:rsid w:val="005529A9"/>
    <w:rsid w:val="00554F81"/>
    <w:rsid w:val="005560AF"/>
    <w:rsid w:val="005603DB"/>
    <w:rsid w:val="00560F6E"/>
    <w:rsid w:val="0056650C"/>
    <w:rsid w:val="00572B8D"/>
    <w:rsid w:val="00572FA9"/>
    <w:rsid w:val="00573966"/>
    <w:rsid w:val="005744A3"/>
    <w:rsid w:val="0058722C"/>
    <w:rsid w:val="00596BBE"/>
    <w:rsid w:val="0059738D"/>
    <w:rsid w:val="005A00E8"/>
    <w:rsid w:val="005A35D5"/>
    <w:rsid w:val="005A406C"/>
    <w:rsid w:val="005A50F5"/>
    <w:rsid w:val="005A6BF2"/>
    <w:rsid w:val="005B083A"/>
    <w:rsid w:val="005B40F8"/>
    <w:rsid w:val="005C309E"/>
    <w:rsid w:val="005C38FC"/>
    <w:rsid w:val="005C619E"/>
    <w:rsid w:val="005C6BD0"/>
    <w:rsid w:val="005D410A"/>
    <w:rsid w:val="005E02BB"/>
    <w:rsid w:val="005E4CC6"/>
    <w:rsid w:val="005F13E0"/>
    <w:rsid w:val="005F375E"/>
    <w:rsid w:val="00601445"/>
    <w:rsid w:val="0060190F"/>
    <w:rsid w:val="00604731"/>
    <w:rsid w:val="00606AC1"/>
    <w:rsid w:val="006075CF"/>
    <w:rsid w:val="006079E9"/>
    <w:rsid w:val="00611E9C"/>
    <w:rsid w:val="00613043"/>
    <w:rsid w:val="00614E48"/>
    <w:rsid w:val="0061695B"/>
    <w:rsid w:val="00616C3B"/>
    <w:rsid w:val="00621C4F"/>
    <w:rsid w:val="006253A7"/>
    <w:rsid w:val="00627081"/>
    <w:rsid w:val="00627220"/>
    <w:rsid w:val="00627415"/>
    <w:rsid w:val="0063173D"/>
    <w:rsid w:val="00634A2C"/>
    <w:rsid w:val="006355DC"/>
    <w:rsid w:val="00641DFE"/>
    <w:rsid w:val="00644C6D"/>
    <w:rsid w:val="0064505B"/>
    <w:rsid w:val="0065094C"/>
    <w:rsid w:val="00653103"/>
    <w:rsid w:val="00653981"/>
    <w:rsid w:val="00655D2D"/>
    <w:rsid w:val="00657F9D"/>
    <w:rsid w:val="00663C39"/>
    <w:rsid w:val="006677E2"/>
    <w:rsid w:val="0067056B"/>
    <w:rsid w:val="006726B3"/>
    <w:rsid w:val="006732AB"/>
    <w:rsid w:val="006758D1"/>
    <w:rsid w:val="00680D83"/>
    <w:rsid w:val="0068127D"/>
    <w:rsid w:val="00681844"/>
    <w:rsid w:val="00681BF3"/>
    <w:rsid w:val="00684EF0"/>
    <w:rsid w:val="00687A06"/>
    <w:rsid w:val="00687BB2"/>
    <w:rsid w:val="0069010A"/>
    <w:rsid w:val="006920CE"/>
    <w:rsid w:val="006960D8"/>
    <w:rsid w:val="006965B3"/>
    <w:rsid w:val="006A01D7"/>
    <w:rsid w:val="006A7E92"/>
    <w:rsid w:val="006A7EA8"/>
    <w:rsid w:val="006B3684"/>
    <w:rsid w:val="006B54DE"/>
    <w:rsid w:val="006B6158"/>
    <w:rsid w:val="006B643E"/>
    <w:rsid w:val="006C077F"/>
    <w:rsid w:val="006C0B4A"/>
    <w:rsid w:val="006C39BF"/>
    <w:rsid w:val="006C46F2"/>
    <w:rsid w:val="006C68E8"/>
    <w:rsid w:val="006C7EAF"/>
    <w:rsid w:val="006D1F46"/>
    <w:rsid w:val="006D517A"/>
    <w:rsid w:val="006D5A1C"/>
    <w:rsid w:val="006D5FD1"/>
    <w:rsid w:val="006D6D2B"/>
    <w:rsid w:val="006D7EA2"/>
    <w:rsid w:val="006E0875"/>
    <w:rsid w:val="006E4099"/>
    <w:rsid w:val="006E4E11"/>
    <w:rsid w:val="006E5B6D"/>
    <w:rsid w:val="006F176A"/>
    <w:rsid w:val="006F1FF9"/>
    <w:rsid w:val="0070249F"/>
    <w:rsid w:val="007043B1"/>
    <w:rsid w:val="007064A5"/>
    <w:rsid w:val="0070692C"/>
    <w:rsid w:val="0071235F"/>
    <w:rsid w:val="00724067"/>
    <w:rsid w:val="00724087"/>
    <w:rsid w:val="00724F0A"/>
    <w:rsid w:val="007275F7"/>
    <w:rsid w:val="00727EC6"/>
    <w:rsid w:val="00734986"/>
    <w:rsid w:val="00736FEF"/>
    <w:rsid w:val="00737C96"/>
    <w:rsid w:val="00744D4E"/>
    <w:rsid w:val="007455FA"/>
    <w:rsid w:val="0074732A"/>
    <w:rsid w:val="0075212B"/>
    <w:rsid w:val="00757715"/>
    <w:rsid w:val="00760818"/>
    <w:rsid w:val="0076139C"/>
    <w:rsid w:val="00763C59"/>
    <w:rsid w:val="007652D8"/>
    <w:rsid w:val="00765E54"/>
    <w:rsid w:val="00767B2F"/>
    <w:rsid w:val="0077231C"/>
    <w:rsid w:val="00773A5E"/>
    <w:rsid w:val="00776408"/>
    <w:rsid w:val="0078233D"/>
    <w:rsid w:val="00782FBC"/>
    <w:rsid w:val="00784785"/>
    <w:rsid w:val="007867C1"/>
    <w:rsid w:val="00795757"/>
    <w:rsid w:val="00797A4A"/>
    <w:rsid w:val="007A23F2"/>
    <w:rsid w:val="007A3DEE"/>
    <w:rsid w:val="007A437D"/>
    <w:rsid w:val="007A454B"/>
    <w:rsid w:val="007A6BF8"/>
    <w:rsid w:val="007B0B50"/>
    <w:rsid w:val="007B12FA"/>
    <w:rsid w:val="007B3AFA"/>
    <w:rsid w:val="007B4417"/>
    <w:rsid w:val="007B570A"/>
    <w:rsid w:val="007C449D"/>
    <w:rsid w:val="007C6E2B"/>
    <w:rsid w:val="007D045D"/>
    <w:rsid w:val="007D2FAA"/>
    <w:rsid w:val="007D46B8"/>
    <w:rsid w:val="007D79FE"/>
    <w:rsid w:val="007E0206"/>
    <w:rsid w:val="007E1425"/>
    <w:rsid w:val="007E3F4F"/>
    <w:rsid w:val="007E58A4"/>
    <w:rsid w:val="007E76C6"/>
    <w:rsid w:val="007F1DB1"/>
    <w:rsid w:val="007F30DB"/>
    <w:rsid w:val="007F46BA"/>
    <w:rsid w:val="007F64AD"/>
    <w:rsid w:val="007F69B9"/>
    <w:rsid w:val="007F6EC1"/>
    <w:rsid w:val="0080220C"/>
    <w:rsid w:val="00811C33"/>
    <w:rsid w:val="00817618"/>
    <w:rsid w:val="008253D8"/>
    <w:rsid w:val="00825721"/>
    <w:rsid w:val="00831988"/>
    <w:rsid w:val="008341F9"/>
    <w:rsid w:val="00842CD5"/>
    <w:rsid w:val="008440EB"/>
    <w:rsid w:val="00846005"/>
    <w:rsid w:val="00852FD6"/>
    <w:rsid w:val="008543FF"/>
    <w:rsid w:val="0085648A"/>
    <w:rsid w:val="00861CE5"/>
    <w:rsid w:val="00864FBA"/>
    <w:rsid w:val="00866553"/>
    <w:rsid w:val="0086798F"/>
    <w:rsid w:val="008708FD"/>
    <w:rsid w:val="00873143"/>
    <w:rsid w:val="00876C26"/>
    <w:rsid w:val="0088226C"/>
    <w:rsid w:val="0088568F"/>
    <w:rsid w:val="008964C5"/>
    <w:rsid w:val="008A1E9B"/>
    <w:rsid w:val="008A383D"/>
    <w:rsid w:val="008A54A7"/>
    <w:rsid w:val="008A726D"/>
    <w:rsid w:val="008B3876"/>
    <w:rsid w:val="008B4A19"/>
    <w:rsid w:val="008B6761"/>
    <w:rsid w:val="008C1267"/>
    <w:rsid w:val="008C1A71"/>
    <w:rsid w:val="008C22BA"/>
    <w:rsid w:val="008C5347"/>
    <w:rsid w:val="008D2560"/>
    <w:rsid w:val="008D383F"/>
    <w:rsid w:val="008D5C50"/>
    <w:rsid w:val="008D6425"/>
    <w:rsid w:val="008E0DD7"/>
    <w:rsid w:val="008E1AE0"/>
    <w:rsid w:val="008E351F"/>
    <w:rsid w:val="008E790B"/>
    <w:rsid w:val="008F13E2"/>
    <w:rsid w:val="008F1E25"/>
    <w:rsid w:val="008F5606"/>
    <w:rsid w:val="008F5A75"/>
    <w:rsid w:val="00900A9F"/>
    <w:rsid w:val="00901571"/>
    <w:rsid w:val="00901DA3"/>
    <w:rsid w:val="0090239E"/>
    <w:rsid w:val="009044A6"/>
    <w:rsid w:val="00905E7A"/>
    <w:rsid w:val="00906AB1"/>
    <w:rsid w:val="00910B26"/>
    <w:rsid w:val="009160C8"/>
    <w:rsid w:val="00917C99"/>
    <w:rsid w:val="00920A0E"/>
    <w:rsid w:val="00924563"/>
    <w:rsid w:val="00927A9C"/>
    <w:rsid w:val="00927B2F"/>
    <w:rsid w:val="0093065F"/>
    <w:rsid w:val="00943674"/>
    <w:rsid w:val="00944BAE"/>
    <w:rsid w:val="009453CB"/>
    <w:rsid w:val="0094550A"/>
    <w:rsid w:val="009479BC"/>
    <w:rsid w:val="009522FA"/>
    <w:rsid w:val="00953278"/>
    <w:rsid w:val="009535DF"/>
    <w:rsid w:val="0095659D"/>
    <w:rsid w:val="00965842"/>
    <w:rsid w:val="00966B7A"/>
    <w:rsid w:val="00966E41"/>
    <w:rsid w:val="00970FA3"/>
    <w:rsid w:val="009721AF"/>
    <w:rsid w:val="009727F3"/>
    <w:rsid w:val="009808E0"/>
    <w:rsid w:val="00980CDD"/>
    <w:rsid w:val="009854C3"/>
    <w:rsid w:val="0099077E"/>
    <w:rsid w:val="00991CE8"/>
    <w:rsid w:val="0099227B"/>
    <w:rsid w:val="009923E9"/>
    <w:rsid w:val="009A06F1"/>
    <w:rsid w:val="009A6FBF"/>
    <w:rsid w:val="009B0C5F"/>
    <w:rsid w:val="009C0704"/>
    <w:rsid w:val="009C218D"/>
    <w:rsid w:val="009C360A"/>
    <w:rsid w:val="009C4BCA"/>
    <w:rsid w:val="009C61A5"/>
    <w:rsid w:val="009C7055"/>
    <w:rsid w:val="009D041F"/>
    <w:rsid w:val="009D04C8"/>
    <w:rsid w:val="009D1FA3"/>
    <w:rsid w:val="009D369B"/>
    <w:rsid w:val="009D496D"/>
    <w:rsid w:val="009D4B14"/>
    <w:rsid w:val="009E011A"/>
    <w:rsid w:val="009E64F5"/>
    <w:rsid w:val="009E6F00"/>
    <w:rsid w:val="009E76E4"/>
    <w:rsid w:val="009F02A1"/>
    <w:rsid w:val="009F14C9"/>
    <w:rsid w:val="009F3FB6"/>
    <w:rsid w:val="009F7CDF"/>
    <w:rsid w:val="00A04F26"/>
    <w:rsid w:val="00A06010"/>
    <w:rsid w:val="00A06578"/>
    <w:rsid w:val="00A0673A"/>
    <w:rsid w:val="00A06A4F"/>
    <w:rsid w:val="00A07B6F"/>
    <w:rsid w:val="00A10AC3"/>
    <w:rsid w:val="00A10BA1"/>
    <w:rsid w:val="00A1214E"/>
    <w:rsid w:val="00A12F14"/>
    <w:rsid w:val="00A13D4A"/>
    <w:rsid w:val="00A1500C"/>
    <w:rsid w:val="00A2299F"/>
    <w:rsid w:val="00A24343"/>
    <w:rsid w:val="00A24CF9"/>
    <w:rsid w:val="00A27464"/>
    <w:rsid w:val="00A329C9"/>
    <w:rsid w:val="00A342E2"/>
    <w:rsid w:val="00A35B5D"/>
    <w:rsid w:val="00A36C49"/>
    <w:rsid w:val="00A40CF5"/>
    <w:rsid w:val="00A45AAD"/>
    <w:rsid w:val="00A470A7"/>
    <w:rsid w:val="00A473CC"/>
    <w:rsid w:val="00A501A9"/>
    <w:rsid w:val="00A522A3"/>
    <w:rsid w:val="00A60EA3"/>
    <w:rsid w:val="00A66A47"/>
    <w:rsid w:val="00A677DD"/>
    <w:rsid w:val="00A711D4"/>
    <w:rsid w:val="00A719B4"/>
    <w:rsid w:val="00A72778"/>
    <w:rsid w:val="00A72C42"/>
    <w:rsid w:val="00A72DB6"/>
    <w:rsid w:val="00A83147"/>
    <w:rsid w:val="00A832D8"/>
    <w:rsid w:val="00A87239"/>
    <w:rsid w:val="00A90AD1"/>
    <w:rsid w:val="00A92CD3"/>
    <w:rsid w:val="00A94542"/>
    <w:rsid w:val="00A9716C"/>
    <w:rsid w:val="00A97A16"/>
    <w:rsid w:val="00AA22A1"/>
    <w:rsid w:val="00AA38BB"/>
    <w:rsid w:val="00AA4743"/>
    <w:rsid w:val="00AA4BDA"/>
    <w:rsid w:val="00AB098F"/>
    <w:rsid w:val="00AB3D1A"/>
    <w:rsid w:val="00AB4404"/>
    <w:rsid w:val="00AB60E2"/>
    <w:rsid w:val="00AB7767"/>
    <w:rsid w:val="00AC06BB"/>
    <w:rsid w:val="00AC1486"/>
    <w:rsid w:val="00AC3ACC"/>
    <w:rsid w:val="00AC5859"/>
    <w:rsid w:val="00AC7545"/>
    <w:rsid w:val="00AD06D6"/>
    <w:rsid w:val="00AD20D6"/>
    <w:rsid w:val="00AD37F7"/>
    <w:rsid w:val="00AD5505"/>
    <w:rsid w:val="00AD5E73"/>
    <w:rsid w:val="00AE2F40"/>
    <w:rsid w:val="00AE4331"/>
    <w:rsid w:val="00AE7420"/>
    <w:rsid w:val="00AE7EBB"/>
    <w:rsid w:val="00AF2273"/>
    <w:rsid w:val="00AF2DD6"/>
    <w:rsid w:val="00B01D8B"/>
    <w:rsid w:val="00B024D9"/>
    <w:rsid w:val="00B02E26"/>
    <w:rsid w:val="00B0338D"/>
    <w:rsid w:val="00B03D51"/>
    <w:rsid w:val="00B06E6B"/>
    <w:rsid w:val="00B0732A"/>
    <w:rsid w:val="00B13E76"/>
    <w:rsid w:val="00B14EFC"/>
    <w:rsid w:val="00B15E41"/>
    <w:rsid w:val="00B17143"/>
    <w:rsid w:val="00B2100A"/>
    <w:rsid w:val="00B22EDC"/>
    <w:rsid w:val="00B23075"/>
    <w:rsid w:val="00B235F4"/>
    <w:rsid w:val="00B25E57"/>
    <w:rsid w:val="00B3485D"/>
    <w:rsid w:val="00B35C50"/>
    <w:rsid w:val="00B3792C"/>
    <w:rsid w:val="00B430E4"/>
    <w:rsid w:val="00B43213"/>
    <w:rsid w:val="00B454CA"/>
    <w:rsid w:val="00B45CB8"/>
    <w:rsid w:val="00B46AC3"/>
    <w:rsid w:val="00B52699"/>
    <w:rsid w:val="00B550F1"/>
    <w:rsid w:val="00B55871"/>
    <w:rsid w:val="00B565EB"/>
    <w:rsid w:val="00B60029"/>
    <w:rsid w:val="00B614B1"/>
    <w:rsid w:val="00B63E7A"/>
    <w:rsid w:val="00B67EF2"/>
    <w:rsid w:val="00B7256F"/>
    <w:rsid w:val="00B74D02"/>
    <w:rsid w:val="00B75829"/>
    <w:rsid w:val="00B76D39"/>
    <w:rsid w:val="00B8228D"/>
    <w:rsid w:val="00B83134"/>
    <w:rsid w:val="00B84EDF"/>
    <w:rsid w:val="00B8768E"/>
    <w:rsid w:val="00B90B39"/>
    <w:rsid w:val="00B9311B"/>
    <w:rsid w:val="00B93488"/>
    <w:rsid w:val="00B936C5"/>
    <w:rsid w:val="00B94992"/>
    <w:rsid w:val="00BA0A04"/>
    <w:rsid w:val="00BA0D09"/>
    <w:rsid w:val="00BA120F"/>
    <w:rsid w:val="00BA199D"/>
    <w:rsid w:val="00BA3B96"/>
    <w:rsid w:val="00BB11C1"/>
    <w:rsid w:val="00BB1C4A"/>
    <w:rsid w:val="00BB409A"/>
    <w:rsid w:val="00BC3A00"/>
    <w:rsid w:val="00BC5883"/>
    <w:rsid w:val="00BC5D1D"/>
    <w:rsid w:val="00BC6C4C"/>
    <w:rsid w:val="00BC7717"/>
    <w:rsid w:val="00BD1CDD"/>
    <w:rsid w:val="00BD3484"/>
    <w:rsid w:val="00BD5BF8"/>
    <w:rsid w:val="00BD6A8A"/>
    <w:rsid w:val="00BD7884"/>
    <w:rsid w:val="00BE027D"/>
    <w:rsid w:val="00BE2856"/>
    <w:rsid w:val="00BE2F88"/>
    <w:rsid w:val="00BF1EB4"/>
    <w:rsid w:val="00BF3DB8"/>
    <w:rsid w:val="00BF4AE9"/>
    <w:rsid w:val="00BF533F"/>
    <w:rsid w:val="00BF5DB9"/>
    <w:rsid w:val="00BF6989"/>
    <w:rsid w:val="00BF69C1"/>
    <w:rsid w:val="00C0159D"/>
    <w:rsid w:val="00C01CC5"/>
    <w:rsid w:val="00C02205"/>
    <w:rsid w:val="00C0501B"/>
    <w:rsid w:val="00C06026"/>
    <w:rsid w:val="00C118DE"/>
    <w:rsid w:val="00C144E4"/>
    <w:rsid w:val="00C22264"/>
    <w:rsid w:val="00C231D9"/>
    <w:rsid w:val="00C23DF7"/>
    <w:rsid w:val="00C24C51"/>
    <w:rsid w:val="00C26FF1"/>
    <w:rsid w:val="00C35E85"/>
    <w:rsid w:val="00C37CC2"/>
    <w:rsid w:val="00C424DD"/>
    <w:rsid w:val="00C50EF4"/>
    <w:rsid w:val="00C52995"/>
    <w:rsid w:val="00C5344F"/>
    <w:rsid w:val="00C60079"/>
    <w:rsid w:val="00C600C9"/>
    <w:rsid w:val="00C601A5"/>
    <w:rsid w:val="00C60F88"/>
    <w:rsid w:val="00C61983"/>
    <w:rsid w:val="00C63E46"/>
    <w:rsid w:val="00C64354"/>
    <w:rsid w:val="00C64385"/>
    <w:rsid w:val="00C6614A"/>
    <w:rsid w:val="00C665C5"/>
    <w:rsid w:val="00C67E68"/>
    <w:rsid w:val="00C70D45"/>
    <w:rsid w:val="00C7294C"/>
    <w:rsid w:val="00C734C1"/>
    <w:rsid w:val="00C75713"/>
    <w:rsid w:val="00C7688A"/>
    <w:rsid w:val="00C7721B"/>
    <w:rsid w:val="00C77740"/>
    <w:rsid w:val="00C77DA7"/>
    <w:rsid w:val="00C80B64"/>
    <w:rsid w:val="00C82BC8"/>
    <w:rsid w:val="00C85349"/>
    <w:rsid w:val="00C86EE0"/>
    <w:rsid w:val="00C87713"/>
    <w:rsid w:val="00C90F14"/>
    <w:rsid w:val="00C9430C"/>
    <w:rsid w:val="00CA0316"/>
    <w:rsid w:val="00CA1496"/>
    <w:rsid w:val="00CA1A5D"/>
    <w:rsid w:val="00CA39C4"/>
    <w:rsid w:val="00CA612B"/>
    <w:rsid w:val="00CB0EA4"/>
    <w:rsid w:val="00CB2DE1"/>
    <w:rsid w:val="00CB5344"/>
    <w:rsid w:val="00CB69A8"/>
    <w:rsid w:val="00CC19EC"/>
    <w:rsid w:val="00CC2E29"/>
    <w:rsid w:val="00CC46FC"/>
    <w:rsid w:val="00CD0466"/>
    <w:rsid w:val="00CD04DB"/>
    <w:rsid w:val="00CD092D"/>
    <w:rsid w:val="00CD4CC5"/>
    <w:rsid w:val="00CE0378"/>
    <w:rsid w:val="00CE25AC"/>
    <w:rsid w:val="00CE4775"/>
    <w:rsid w:val="00CF22FD"/>
    <w:rsid w:val="00CF477D"/>
    <w:rsid w:val="00CF50BF"/>
    <w:rsid w:val="00CF51B9"/>
    <w:rsid w:val="00D02696"/>
    <w:rsid w:val="00D05D0E"/>
    <w:rsid w:val="00D06D03"/>
    <w:rsid w:val="00D10F52"/>
    <w:rsid w:val="00D142DD"/>
    <w:rsid w:val="00D1493C"/>
    <w:rsid w:val="00D1580C"/>
    <w:rsid w:val="00D2547B"/>
    <w:rsid w:val="00D32102"/>
    <w:rsid w:val="00D378BD"/>
    <w:rsid w:val="00D4045F"/>
    <w:rsid w:val="00D41C5D"/>
    <w:rsid w:val="00D42CC2"/>
    <w:rsid w:val="00D43386"/>
    <w:rsid w:val="00D47894"/>
    <w:rsid w:val="00D531CC"/>
    <w:rsid w:val="00D53990"/>
    <w:rsid w:val="00D53C76"/>
    <w:rsid w:val="00D5409A"/>
    <w:rsid w:val="00D6117B"/>
    <w:rsid w:val="00D63259"/>
    <w:rsid w:val="00D64426"/>
    <w:rsid w:val="00D67356"/>
    <w:rsid w:val="00D679FB"/>
    <w:rsid w:val="00D723C0"/>
    <w:rsid w:val="00D75854"/>
    <w:rsid w:val="00D772A6"/>
    <w:rsid w:val="00D81B76"/>
    <w:rsid w:val="00D8408F"/>
    <w:rsid w:val="00D90A54"/>
    <w:rsid w:val="00D916C2"/>
    <w:rsid w:val="00D9339C"/>
    <w:rsid w:val="00D9632B"/>
    <w:rsid w:val="00DA354E"/>
    <w:rsid w:val="00DA5698"/>
    <w:rsid w:val="00DB196D"/>
    <w:rsid w:val="00DB1D20"/>
    <w:rsid w:val="00DB3751"/>
    <w:rsid w:val="00DB5306"/>
    <w:rsid w:val="00DB5777"/>
    <w:rsid w:val="00DC0BA4"/>
    <w:rsid w:val="00DC1681"/>
    <w:rsid w:val="00DC1EF3"/>
    <w:rsid w:val="00DC300E"/>
    <w:rsid w:val="00DC5920"/>
    <w:rsid w:val="00DC5BD2"/>
    <w:rsid w:val="00DC61B2"/>
    <w:rsid w:val="00DC6DF7"/>
    <w:rsid w:val="00DD081C"/>
    <w:rsid w:val="00DD3784"/>
    <w:rsid w:val="00DD4156"/>
    <w:rsid w:val="00DD5E9B"/>
    <w:rsid w:val="00DD774B"/>
    <w:rsid w:val="00DE04C1"/>
    <w:rsid w:val="00DE1727"/>
    <w:rsid w:val="00DE2893"/>
    <w:rsid w:val="00DE48C6"/>
    <w:rsid w:val="00DE79D1"/>
    <w:rsid w:val="00DF0ED2"/>
    <w:rsid w:val="00DF2B85"/>
    <w:rsid w:val="00DF5C4B"/>
    <w:rsid w:val="00DF5D83"/>
    <w:rsid w:val="00E00DAD"/>
    <w:rsid w:val="00E01C20"/>
    <w:rsid w:val="00E02825"/>
    <w:rsid w:val="00E100CB"/>
    <w:rsid w:val="00E10571"/>
    <w:rsid w:val="00E125D0"/>
    <w:rsid w:val="00E12E32"/>
    <w:rsid w:val="00E16B8B"/>
    <w:rsid w:val="00E17441"/>
    <w:rsid w:val="00E204EA"/>
    <w:rsid w:val="00E245C7"/>
    <w:rsid w:val="00E25DAC"/>
    <w:rsid w:val="00E27868"/>
    <w:rsid w:val="00E307EE"/>
    <w:rsid w:val="00E30917"/>
    <w:rsid w:val="00E33A22"/>
    <w:rsid w:val="00E33E51"/>
    <w:rsid w:val="00E34FD5"/>
    <w:rsid w:val="00E50B61"/>
    <w:rsid w:val="00E5394C"/>
    <w:rsid w:val="00E54A7D"/>
    <w:rsid w:val="00E54DB5"/>
    <w:rsid w:val="00E554E6"/>
    <w:rsid w:val="00E55F6A"/>
    <w:rsid w:val="00E56B1D"/>
    <w:rsid w:val="00E638E4"/>
    <w:rsid w:val="00E660C3"/>
    <w:rsid w:val="00E73319"/>
    <w:rsid w:val="00E7412C"/>
    <w:rsid w:val="00E74D75"/>
    <w:rsid w:val="00E809E8"/>
    <w:rsid w:val="00E83142"/>
    <w:rsid w:val="00E84C94"/>
    <w:rsid w:val="00E84D91"/>
    <w:rsid w:val="00E85254"/>
    <w:rsid w:val="00E87A23"/>
    <w:rsid w:val="00E94A0D"/>
    <w:rsid w:val="00E95EFE"/>
    <w:rsid w:val="00E96E93"/>
    <w:rsid w:val="00E97060"/>
    <w:rsid w:val="00EA4BFB"/>
    <w:rsid w:val="00EA5F27"/>
    <w:rsid w:val="00EB5B8E"/>
    <w:rsid w:val="00ED21D0"/>
    <w:rsid w:val="00ED3522"/>
    <w:rsid w:val="00ED3F40"/>
    <w:rsid w:val="00ED4545"/>
    <w:rsid w:val="00ED7098"/>
    <w:rsid w:val="00EE1CD4"/>
    <w:rsid w:val="00EE4858"/>
    <w:rsid w:val="00EE761C"/>
    <w:rsid w:val="00EF493B"/>
    <w:rsid w:val="00EF5029"/>
    <w:rsid w:val="00EF55DE"/>
    <w:rsid w:val="00F12F56"/>
    <w:rsid w:val="00F252F0"/>
    <w:rsid w:val="00F25CA4"/>
    <w:rsid w:val="00F26BE9"/>
    <w:rsid w:val="00F27997"/>
    <w:rsid w:val="00F30EA9"/>
    <w:rsid w:val="00F32F10"/>
    <w:rsid w:val="00F33490"/>
    <w:rsid w:val="00F344AB"/>
    <w:rsid w:val="00F3467E"/>
    <w:rsid w:val="00F346AC"/>
    <w:rsid w:val="00F35B52"/>
    <w:rsid w:val="00F406D0"/>
    <w:rsid w:val="00F452B2"/>
    <w:rsid w:val="00F51957"/>
    <w:rsid w:val="00F540D1"/>
    <w:rsid w:val="00F5575F"/>
    <w:rsid w:val="00F567C3"/>
    <w:rsid w:val="00F569A5"/>
    <w:rsid w:val="00F575D8"/>
    <w:rsid w:val="00F61FA4"/>
    <w:rsid w:val="00F6525D"/>
    <w:rsid w:val="00F66499"/>
    <w:rsid w:val="00F665D2"/>
    <w:rsid w:val="00F73EF2"/>
    <w:rsid w:val="00F76E0E"/>
    <w:rsid w:val="00F776B8"/>
    <w:rsid w:val="00F8041E"/>
    <w:rsid w:val="00F80FA9"/>
    <w:rsid w:val="00F81ABC"/>
    <w:rsid w:val="00F85AEE"/>
    <w:rsid w:val="00F87B19"/>
    <w:rsid w:val="00F96777"/>
    <w:rsid w:val="00F975D6"/>
    <w:rsid w:val="00FA0915"/>
    <w:rsid w:val="00FA2B03"/>
    <w:rsid w:val="00FA3990"/>
    <w:rsid w:val="00FA6E35"/>
    <w:rsid w:val="00FB0C2E"/>
    <w:rsid w:val="00FB1E73"/>
    <w:rsid w:val="00FB54A8"/>
    <w:rsid w:val="00FB575B"/>
    <w:rsid w:val="00FB58DA"/>
    <w:rsid w:val="00FB7CCC"/>
    <w:rsid w:val="00FC0B83"/>
    <w:rsid w:val="00FC42BF"/>
    <w:rsid w:val="00FD086E"/>
    <w:rsid w:val="00FD1DB8"/>
    <w:rsid w:val="00FD46E1"/>
    <w:rsid w:val="00FD71CE"/>
    <w:rsid w:val="00FE08AC"/>
    <w:rsid w:val="00FE17C5"/>
    <w:rsid w:val="00FE57D0"/>
    <w:rsid w:val="00FF20DD"/>
    <w:rsid w:val="00FF3FBA"/>
    <w:rsid w:val="00FF7617"/>
    <w:rsid w:val="03340AD8"/>
    <w:rsid w:val="07346A1C"/>
    <w:rsid w:val="0B0710E7"/>
    <w:rsid w:val="2BD81080"/>
    <w:rsid w:val="3056276C"/>
    <w:rsid w:val="3EE037C7"/>
    <w:rsid w:val="3F545558"/>
    <w:rsid w:val="40A361BF"/>
    <w:rsid w:val="45B52BA6"/>
    <w:rsid w:val="4C1B112F"/>
    <w:rsid w:val="5370422A"/>
    <w:rsid w:val="5643605A"/>
    <w:rsid w:val="56F41330"/>
    <w:rsid w:val="5B6F61E7"/>
    <w:rsid w:val="65430CA2"/>
    <w:rsid w:val="6B4C691F"/>
    <w:rsid w:val="7BB33579"/>
    <w:rsid w:val="7FF20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semiHidden="0" w:uiPriority="39" w:qFormat="1"/>
    <w:lsdException w:name="toc 2" w:semiHidden="0" w:uiPriority="39"/>
    <w:lsdException w:name="toc 3" w:semiHidden="0" w:uiPriority="39" w:qFormat="1"/>
    <w:lsdException w:name="toc 4" w:uiPriority="0"/>
    <w:lsdException w:name="toc 5" w:uiPriority="0" w:qFormat="1"/>
    <w:lsdException w:name="toc 6" w:uiPriority="0" w:qFormat="1"/>
    <w:lsdException w:name="toc 7" w:uiPriority="0"/>
    <w:lsdException w:name="toc 8" w:uiPriority="0"/>
    <w:lsdException w:name="toc 9" w:uiPriority="0"/>
    <w:lsdException w:name="footnote text" w:uiPriority="0"/>
    <w:lsdException w:name="header" w:uiPriority="0"/>
    <w:lsdException w:name="footer" w:semiHidden="0" w:qFormat="1"/>
    <w:lsdException w:name="caption" w:semiHidden="0" w:uiPriority="0" w:qFormat="1"/>
    <w:lsdException w:name="table of figures" w:uiPriority="0"/>
    <w:lsdException w:name="footnote reference" w:uiPriority="0"/>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Block Text" w:qFormat="1"/>
    <w:lsdException w:name="Hyperlink" w:semiHidden="0"/>
    <w:lsdException w:name="Strong" w:semiHidden="0" w:uiPriority="22" w:unhideWhenUsed="0" w:qFormat="1"/>
    <w:lsdException w:name="Emphasis" w:semiHidden="0" w:uiPriority="20" w:unhideWhenUsed="0" w:qFormat="1"/>
    <w:lsdException w:name="HTML Acronym" w:uiPriority="0"/>
    <w:lsdException w:name="HTML Address" w:uiPriority="0" w:qFormat="1"/>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lsdException w:name="Intense Quote"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5">
    <w:name w:val="Normal"/>
    <w:qFormat/>
    <w:rsid w:val="00227BD2"/>
    <w:pPr>
      <w:widowControl w:val="0"/>
      <w:jc w:val="both"/>
    </w:pPr>
    <w:rPr>
      <w:kern w:val="2"/>
      <w:sz w:val="21"/>
      <w:szCs w:val="24"/>
    </w:rPr>
  </w:style>
  <w:style w:type="paragraph" w:styleId="1">
    <w:name w:val="heading 1"/>
    <w:basedOn w:val="aff5"/>
    <w:next w:val="aff5"/>
    <w:qFormat/>
    <w:rsid w:val="0008569C"/>
    <w:pPr>
      <w:keepNext/>
      <w:keepLines/>
      <w:spacing w:before="340" w:after="330" w:line="578" w:lineRule="auto"/>
      <w:outlineLvl w:val="0"/>
    </w:pPr>
    <w:rPr>
      <w:b/>
      <w:bCs/>
      <w:kern w:val="44"/>
      <w:sz w:val="44"/>
      <w:szCs w:val="44"/>
    </w:rPr>
  </w:style>
  <w:style w:type="paragraph" w:styleId="2">
    <w:name w:val="heading 2"/>
    <w:basedOn w:val="aff5"/>
    <w:next w:val="aff5"/>
    <w:qFormat/>
    <w:rsid w:val="0008569C"/>
    <w:pPr>
      <w:keepNext/>
      <w:keepLines/>
      <w:spacing w:before="260" w:after="260" w:line="416" w:lineRule="auto"/>
      <w:outlineLvl w:val="1"/>
    </w:pPr>
    <w:rPr>
      <w:rFonts w:ascii="Arial" w:eastAsia="黑体" w:hAnsi="Arial"/>
      <w:b/>
      <w:bCs/>
      <w:sz w:val="32"/>
      <w:szCs w:val="32"/>
    </w:rPr>
  </w:style>
  <w:style w:type="paragraph" w:styleId="3">
    <w:name w:val="heading 3"/>
    <w:basedOn w:val="aff5"/>
    <w:next w:val="aff5"/>
    <w:qFormat/>
    <w:rsid w:val="0008569C"/>
    <w:pPr>
      <w:keepNext/>
      <w:keepLines/>
      <w:spacing w:before="260" w:after="260" w:line="416" w:lineRule="auto"/>
      <w:outlineLvl w:val="2"/>
    </w:pPr>
    <w:rPr>
      <w:b/>
      <w:bCs/>
      <w:sz w:val="32"/>
      <w:szCs w:val="32"/>
    </w:rPr>
  </w:style>
  <w:style w:type="paragraph" w:styleId="4">
    <w:name w:val="heading 4"/>
    <w:basedOn w:val="aff5"/>
    <w:next w:val="aff5"/>
    <w:qFormat/>
    <w:rsid w:val="0008569C"/>
    <w:pPr>
      <w:keepNext/>
      <w:keepLines/>
      <w:spacing w:before="280" w:after="290" w:line="376" w:lineRule="auto"/>
      <w:outlineLvl w:val="3"/>
    </w:pPr>
    <w:rPr>
      <w:rFonts w:ascii="Arial" w:eastAsia="黑体" w:hAnsi="Arial"/>
      <w:b/>
      <w:bCs/>
      <w:sz w:val="28"/>
      <w:szCs w:val="28"/>
    </w:rPr>
  </w:style>
  <w:style w:type="paragraph" w:styleId="5">
    <w:name w:val="heading 5"/>
    <w:basedOn w:val="aff5"/>
    <w:next w:val="aff5"/>
    <w:qFormat/>
    <w:rsid w:val="0008569C"/>
    <w:pPr>
      <w:keepNext/>
      <w:keepLines/>
      <w:spacing w:before="280" w:after="290" w:line="376" w:lineRule="auto"/>
      <w:outlineLvl w:val="4"/>
    </w:pPr>
    <w:rPr>
      <w:b/>
      <w:bCs/>
      <w:sz w:val="28"/>
      <w:szCs w:val="28"/>
    </w:rPr>
  </w:style>
  <w:style w:type="paragraph" w:styleId="6">
    <w:name w:val="heading 6"/>
    <w:basedOn w:val="aff5"/>
    <w:next w:val="aff5"/>
    <w:qFormat/>
    <w:rsid w:val="0008569C"/>
    <w:pPr>
      <w:keepNext/>
      <w:keepLines/>
      <w:spacing w:before="240" w:after="64" w:line="320" w:lineRule="auto"/>
      <w:outlineLvl w:val="5"/>
    </w:pPr>
    <w:rPr>
      <w:rFonts w:ascii="Arial" w:eastAsia="黑体" w:hAnsi="Arial"/>
      <w:b/>
      <w:bCs/>
      <w:sz w:val="24"/>
    </w:rPr>
  </w:style>
  <w:style w:type="paragraph" w:styleId="7">
    <w:name w:val="heading 7"/>
    <w:basedOn w:val="aff5"/>
    <w:next w:val="aff5"/>
    <w:qFormat/>
    <w:rsid w:val="0008569C"/>
    <w:pPr>
      <w:keepNext/>
      <w:keepLines/>
      <w:spacing w:before="240" w:after="64" w:line="320" w:lineRule="auto"/>
      <w:outlineLvl w:val="6"/>
    </w:pPr>
    <w:rPr>
      <w:b/>
      <w:bCs/>
      <w:sz w:val="24"/>
    </w:rPr>
  </w:style>
  <w:style w:type="paragraph" w:styleId="8">
    <w:name w:val="heading 8"/>
    <w:basedOn w:val="aff5"/>
    <w:next w:val="aff5"/>
    <w:qFormat/>
    <w:rsid w:val="0008569C"/>
    <w:pPr>
      <w:keepNext/>
      <w:keepLines/>
      <w:spacing w:before="240" w:after="64" w:line="320" w:lineRule="auto"/>
      <w:outlineLvl w:val="7"/>
    </w:pPr>
    <w:rPr>
      <w:rFonts w:ascii="Arial" w:eastAsia="黑体" w:hAnsi="Arial"/>
      <w:sz w:val="24"/>
    </w:rPr>
  </w:style>
  <w:style w:type="paragraph" w:styleId="9">
    <w:name w:val="heading 9"/>
    <w:basedOn w:val="aff5"/>
    <w:next w:val="aff5"/>
    <w:qFormat/>
    <w:rsid w:val="0008569C"/>
    <w:pPr>
      <w:keepNext/>
      <w:keepLines/>
      <w:spacing w:before="240" w:after="64" w:line="320" w:lineRule="auto"/>
      <w:outlineLvl w:val="8"/>
    </w:pPr>
    <w:rPr>
      <w:rFonts w:ascii="Arial" w:eastAsia="黑体" w:hAnsi="Arial"/>
      <w:szCs w:val="21"/>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paragraph" w:styleId="70">
    <w:name w:val="toc 7"/>
    <w:basedOn w:val="60"/>
    <w:next w:val="aff5"/>
    <w:semiHidden/>
    <w:rsid w:val="0008569C"/>
  </w:style>
  <w:style w:type="paragraph" w:styleId="60">
    <w:name w:val="toc 6"/>
    <w:basedOn w:val="50"/>
    <w:next w:val="aff5"/>
    <w:semiHidden/>
    <w:qFormat/>
    <w:rsid w:val="0008569C"/>
  </w:style>
  <w:style w:type="paragraph" w:styleId="50">
    <w:name w:val="toc 5"/>
    <w:basedOn w:val="40"/>
    <w:next w:val="aff5"/>
    <w:semiHidden/>
    <w:qFormat/>
    <w:rsid w:val="0008569C"/>
  </w:style>
  <w:style w:type="paragraph" w:styleId="40">
    <w:name w:val="toc 4"/>
    <w:basedOn w:val="30"/>
    <w:next w:val="aff5"/>
    <w:semiHidden/>
    <w:rsid w:val="0008569C"/>
  </w:style>
  <w:style w:type="paragraph" w:styleId="30">
    <w:name w:val="toc 3"/>
    <w:basedOn w:val="20"/>
    <w:next w:val="aff5"/>
    <w:uiPriority w:val="39"/>
    <w:qFormat/>
    <w:rsid w:val="0008569C"/>
  </w:style>
  <w:style w:type="paragraph" w:styleId="20">
    <w:name w:val="toc 2"/>
    <w:basedOn w:val="10"/>
    <w:next w:val="aff5"/>
    <w:uiPriority w:val="39"/>
    <w:rsid w:val="0008569C"/>
  </w:style>
  <w:style w:type="paragraph" w:styleId="10">
    <w:name w:val="toc 1"/>
    <w:next w:val="aff5"/>
    <w:uiPriority w:val="39"/>
    <w:qFormat/>
    <w:rsid w:val="0008569C"/>
    <w:pPr>
      <w:jc w:val="both"/>
    </w:pPr>
    <w:rPr>
      <w:rFonts w:ascii="宋体"/>
      <w:sz w:val="21"/>
    </w:rPr>
  </w:style>
  <w:style w:type="paragraph" w:styleId="aff9">
    <w:name w:val="caption"/>
    <w:basedOn w:val="aff5"/>
    <w:next w:val="aff5"/>
    <w:qFormat/>
    <w:rsid w:val="0008569C"/>
    <w:rPr>
      <w:rFonts w:ascii="宋体" w:hAnsi="Arial" w:cs="Arial"/>
      <w:szCs w:val="20"/>
    </w:rPr>
  </w:style>
  <w:style w:type="paragraph" w:styleId="affa">
    <w:name w:val="annotation text"/>
    <w:basedOn w:val="aff5"/>
    <w:link w:val="Char"/>
    <w:uiPriority w:val="99"/>
    <w:semiHidden/>
    <w:unhideWhenUsed/>
    <w:rsid w:val="0008569C"/>
    <w:pPr>
      <w:jc w:val="left"/>
    </w:pPr>
  </w:style>
  <w:style w:type="paragraph" w:styleId="affb">
    <w:name w:val="Body Text"/>
    <w:basedOn w:val="aff5"/>
    <w:link w:val="Char0"/>
    <w:uiPriority w:val="99"/>
    <w:semiHidden/>
    <w:unhideWhenUsed/>
    <w:rsid w:val="0008569C"/>
    <w:pPr>
      <w:spacing w:after="120"/>
    </w:pPr>
  </w:style>
  <w:style w:type="paragraph" w:styleId="affc">
    <w:name w:val="Block Text"/>
    <w:basedOn w:val="aff5"/>
    <w:uiPriority w:val="99"/>
    <w:semiHidden/>
    <w:unhideWhenUsed/>
    <w:qFormat/>
    <w:rsid w:val="0008569C"/>
    <w:pPr>
      <w:spacing w:after="120"/>
      <w:ind w:leftChars="700" w:left="1440" w:rightChars="700" w:right="1440"/>
    </w:pPr>
  </w:style>
  <w:style w:type="paragraph" w:styleId="HTML">
    <w:name w:val="HTML Address"/>
    <w:basedOn w:val="aff5"/>
    <w:semiHidden/>
    <w:qFormat/>
    <w:rsid w:val="0008569C"/>
    <w:rPr>
      <w:i/>
      <w:iCs/>
    </w:rPr>
  </w:style>
  <w:style w:type="paragraph" w:styleId="80">
    <w:name w:val="toc 8"/>
    <w:basedOn w:val="70"/>
    <w:next w:val="aff5"/>
    <w:semiHidden/>
    <w:rsid w:val="0008569C"/>
  </w:style>
  <w:style w:type="paragraph" w:styleId="affd">
    <w:name w:val="Balloon Text"/>
    <w:basedOn w:val="aff5"/>
    <w:link w:val="Char1"/>
    <w:uiPriority w:val="99"/>
    <w:semiHidden/>
    <w:unhideWhenUsed/>
    <w:rsid w:val="0008569C"/>
    <w:rPr>
      <w:sz w:val="18"/>
      <w:szCs w:val="18"/>
    </w:rPr>
  </w:style>
  <w:style w:type="paragraph" w:styleId="affe">
    <w:name w:val="footer"/>
    <w:basedOn w:val="aff5"/>
    <w:link w:val="Char2"/>
    <w:uiPriority w:val="99"/>
    <w:qFormat/>
    <w:rsid w:val="0008569C"/>
    <w:pPr>
      <w:tabs>
        <w:tab w:val="center" w:pos="4153"/>
        <w:tab w:val="right" w:pos="8306"/>
      </w:tabs>
      <w:snapToGrid w:val="0"/>
      <w:ind w:rightChars="100" w:right="210"/>
      <w:jc w:val="right"/>
    </w:pPr>
    <w:rPr>
      <w:sz w:val="18"/>
      <w:szCs w:val="18"/>
    </w:rPr>
  </w:style>
  <w:style w:type="paragraph" w:styleId="afff">
    <w:name w:val="header"/>
    <w:basedOn w:val="aff5"/>
    <w:semiHidden/>
    <w:rsid w:val="0008569C"/>
    <w:pPr>
      <w:pBdr>
        <w:bottom w:val="single" w:sz="6" w:space="1" w:color="auto"/>
      </w:pBdr>
      <w:tabs>
        <w:tab w:val="center" w:pos="4153"/>
        <w:tab w:val="right" w:pos="8306"/>
      </w:tabs>
      <w:snapToGrid w:val="0"/>
      <w:jc w:val="center"/>
    </w:pPr>
    <w:rPr>
      <w:sz w:val="18"/>
      <w:szCs w:val="18"/>
    </w:rPr>
  </w:style>
  <w:style w:type="paragraph" w:styleId="afff0">
    <w:name w:val="footnote text"/>
    <w:basedOn w:val="aff5"/>
    <w:semiHidden/>
    <w:rsid w:val="0008569C"/>
    <w:pPr>
      <w:snapToGrid w:val="0"/>
      <w:ind w:leftChars="200" w:left="400" w:hangingChars="200" w:hanging="200"/>
      <w:jc w:val="left"/>
    </w:pPr>
    <w:rPr>
      <w:sz w:val="18"/>
      <w:szCs w:val="18"/>
    </w:rPr>
  </w:style>
  <w:style w:type="paragraph" w:styleId="afff1">
    <w:name w:val="table of figures"/>
    <w:basedOn w:val="aff5"/>
    <w:next w:val="aff5"/>
    <w:semiHidden/>
    <w:rsid w:val="0008569C"/>
  </w:style>
  <w:style w:type="paragraph" w:styleId="90">
    <w:name w:val="toc 9"/>
    <w:basedOn w:val="80"/>
    <w:next w:val="aff5"/>
    <w:semiHidden/>
    <w:rsid w:val="0008569C"/>
  </w:style>
  <w:style w:type="paragraph" w:styleId="HTML0">
    <w:name w:val="HTML Preformatted"/>
    <w:basedOn w:val="aff5"/>
    <w:semiHidden/>
    <w:qFormat/>
    <w:rsid w:val="0008569C"/>
    <w:rPr>
      <w:rFonts w:ascii="Courier New" w:hAnsi="Courier New" w:cs="Courier New"/>
      <w:sz w:val="20"/>
      <w:szCs w:val="20"/>
    </w:rPr>
  </w:style>
  <w:style w:type="paragraph" w:styleId="afff2">
    <w:name w:val="Title"/>
    <w:basedOn w:val="aff5"/>
    <w:qFormat/>
    <w:rsid w:val="0008569C"/>
    <w:pPr>
      <w:spacing w:before="240" w:after="60"/>
      <w:jc w:val="center"/>
      <w:outlineLvl w:val="0"/>
    </w:pPr>
    <w:rPr>
      <w:rFonts w:ascii="Arial" w:hAnsi="Arial" w:cs="Arial"/>
      <w:b/>
      <w:bCs/>
      <w:sz w:val="32"/>
      <w:szCs w:val="32"/>
    </w:rPr>
  </w:style>
  <w:style w:type="paragraph" w:styleId="afff3">
    <w:name w:val="annotation subject"/>
    <w:basedOn w:val="affa"/>
    <w:next w:val="affa"/>
    <w:link w:val="Char3"/>
    <w:uiPriority w:val="99"/>
    <w:semiHidden/>
    <w:unhideWhenUsed/>
    <w:rsid w:val="0008569C"/>
    <w:rPr>
      <w:b/>
      <w:bCs/>
    </w:rPr>
  </w:style>
  <w:style w:type="table" w:styleId="afff4">
    <w:name w:val="Table Grid"/>
    <w:basedOn w:val="aff7"/>
    <w:qFormat/>
    <w:rsid w:val="0008569C"/>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page number"/>
    <w:basedOn w:val="aff6"/>
    <w:semiHidden/>
    <w:qFormat/>
    <w:rsid w:val="0008569C"/>
    <w:rPr>
      <w:rFonts w:ascii="Times New Roman" w:eastAsia="宋体" w:hAnsi="Times New Roman"/>
      <w:sz w:val="18"/>
    </w:rPr>
  </w:style>
  <w:style w:type="character" w:styleId="HTML1">
    <w:name w:val="HTML Definition"/>
    <w:basedOn w:val="aff6"/>
    <w:semiHidden/>
    <w:rsid w:val="0008569C"/>
    <w:rPr>
      <w:i/>
      <w:iCs/>
    </w:rPr>
  </w:style>
  <w:style w:type="character" w:styleId="HTML2">
    <w:name w:val="HTML Typewriter"/>
    <w:basedOn w:val="aff6"/>
    <w:semiHidden/>
    <w:rsid w:val="0008569C"/>
    <w:rPr>
      <w:rFonts w:ascii="Courier New" w:hAnsi="Courier New"/>
      <w:sz w:val="20"/>
      <w:szCs w:val="20"/>
    </w:rPr>
  </w:style>
  <w:style w:type="character" w:styleId="HTML3">
    <w:name w:val="HTML Acronym"/>
    <w:basedOn w:val="aff6"/>
    <w:semiHidden/>
    <w:rsid w:val="0008569C"/>
  </w:style>
  <w:style w:type="character" w:styleId="HTML4">
    <w:name w:val="HTML Variable"/>
    <w:basedOn w:val="aff6"/>
    <w:semiHidden/>
    <w:rsid w:val="0008569C"/>
    <w:rPr>
      <w:i/>
      <w:iCs/>
    </w:rPr>
  </w:style>
  <w:style w:type="character" w:styleId="afff6">
    <w:name w:val="Hyperlink"/>
    <w:uiPriority w:val="99"/>
    <w:rsid w:val="0008569C"/>
    <w:rPr>
      <w:rFonts w:ascii="Times New Roman" w:eastAsia="宋体" w:hAnsi="Times New Roman"/>
      <w:color w:val="auto"/>
      <w:spacing w:val="0"/>
      <w:w w:val="100"/>
      <w:position w:val="0"/>
      <w:sz w:val="21"/>
      <w:u w:val="none"/>
      <w:vertAlign w:val="baseline"/>
    </w:rPr>
  </w:style>
  <w:style w:type="character" w:styleId="HTML5">
    <w:name w:val="HTML Code"/>
    <w:basedOn w:val="aff6"/>
    <w:semiHidden/>
    <w:rsid w:val="0008569C"/>
    <w:rPr>
      <w:rFonts w:ascii="Courier New" w:hAnsi="Courier New"/>
      <w:sz w:val="20"/>
      <w:szCs w:val="20"/>
    </w:rPr>
  </w:style>
  <w:style w:type="character" w:styleId="afff7">
    <w:name w:val="annotation reference"/>
    <w:basedOn w:val="aff6"/>
    <w:uiPriority w:val="99"/>
    <w:semiHidden/>
    <w:unhideWhenUsed/>
    <w:rsid w:val="0008569C"/>
    <w:rPr>
      <w:sz w:val="21"/>
      <w:szCs w:val="21"/>
    </w:rPr>
  </w:style>
  <w:style w:type="character" w:styleId="HTML6">
    <w:name w:val="HTML Cite"/>
    <w:basedOn w:val="aff6"/>
    <w:semiHidden/>
    <w:rsid w:val="0008569C"/>
    <w:rPr>
      <w:i/>
      <w:iCs/>
    </w:rPr>
  </w:style>
  <w:style w:type="character" w:styleId="afff8">
    <w:name w:val="footnote reference"/>
    <w:basedOn w:val="aff6"/>
    <w:semiHidden/>
    <w:rsid w:val="0008569C"/>
    <w:rPr>
      <w:vertAlign w:val="superscript"/>
    </w:rPr>
  </w:style>
  <w:style w:type="character" w:styleId="HTML7">
    <w:name w:val="HTML Keyboard"/>
    <w:basedOn w:val="aff6"/>
    <w:semiHidden/>
    <w:rsid w:val="0008569C"/>
    <w:rPr>
      <w:rFonts w:ascii="Courier New" w:hAnsi="Courier New"/>
      <w:sz w:val="20"/>
      <w:szCs w:val="20"/>
    </w:rPr>
  </w:style>
  <w:style w:type="character" w:styleId="HTML8">
    <w:name w:val="HTML Sample"/>
    <w:basedOn w:val="aff6"/>
    <w:semiHidden/>
    <w:rsid w:val="0008569C"/>
    <w:rPr>
      <w:rFonts w:ascii="Courier New" w:hAnsi="Courier New"/>
    </w:rPr>
  </w:style>
  <w:style w:type="paragraph" w:customStyle="1" w:styleId="HB">
    <w:name w:val="标准标志HB"/>
    <w:next w:val="aff5"/>
    <w:rsid w:val="0008569C"/>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5"/>
    <w:qFormat/>
    <w:rsid w:val="0008569C"/>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9">
    <w:name w:val="标准书脚_偶数页"/>
    <w:qFormat/>
    <w:rsid w:val="0008569C"/>
    <w:pPr>
      <w:spacing w:before="120"/>
    </w:pPr>
    <w:rPr>
      <w:sz w:val="18"/>
    </w:rPr>
  </w:style>
  <w:style w:type="paragraph" w:customStyle="1" w:styleId="afffa">
    <w:name w:val="标准书脚_奇数页"/>
    <w:qFormat/>
    <w:rsid w:val="0008569C"/>
    <w:pPr>
      <w:spacing w:before="120"/>
      <w:jc w:val="right"/>
    </w:pPr>
    <w:rPr>
      <w:sz w:val="18"/>
    </w:rPr>
  </w:style>
  <w:style w:type="paragraph" w:customStyle="1" w:styleId="afffb">
    <w:name w:val="标准书眉_奇数页"/>
    <w:next w:val="aff5"/>
    <w:qFormat/>
    <w:rsid w:val="0008569C"/>
    <w:pPr>
      <w:tabs>
        <w:tab w:val="center" w:pos="4154"/>
        <w:tab w:val="right" w:pos="8306"/>
      </w:tabs>
      <w:spacing w:after="120"/>
      <w:jc w:val="right"/>
    </w:pPr>
    <w:rPr>
      <w:sz w:val="21"/>
    </w:rPr>
  </w:style>
  <w:style w:type="paragraph" w:customStyle="1" w:styleId="afffc">
    <w:name w:val="标准书眉_偶数页"/>
    <w:basedOn w:val="afffb"/>
    <w:next w:val="aff5"/>
    <w:rsid w:val="0008569C"/>
    <w:pPr>
      <w:jc w:val="left"/>
    </w:pPr>
  </w:style>
  <w:style w:type="paragraph" w:customStyle="1" w:styleId="afffd">
    <w:name w:val="标准书眉一"/>
    <w:rsid w:val="0008569C"/>
    <w:pPr>
      <w:jc w:val="both"/>
    </w:pPr>
  </w:style>
  <w:style w:type="paragraph" w:customStyle="1" w:styleId="afffe">
    <w:name w:val="前言、引言标题"/>
    <w:next w:val="aff5"/>
    <w:rsid w:val="0008569C"/>
    <w:pPr>
      <w:shd w:val="clear" w:color="FFFFFF" w:fill="FFFFFF"/>
      <w:spacing w:before="640" w:after="560"/>
      <w:jc w:val="center"/>
      <w:outlineLvl w:val="0"/>
    </w:pPr>
    <w:rPr>
      <w:rFonts w:ascii="黑体" w:eastAsia="黑体"/>
      <w:sz w:val="32"/>
    </w:rPr>
  </w:style>
  <w:style w:type="paragraph" w:customStyle="1" w:styleId="affff">
    <w:name w:val="参考文献、索引标题"/>
    <w:basedOn w:val="afffe"/>
    <w:next w:val="aff5"/>
    <w:rsid w:val="0008569C"/>
    <w:pPr>
      <w:spacing w:after="200"/>
    </w:pPr>
    <w:rPr>
      <w:sz w:val="21"/>
    </w:rPr>
  </w:style>
  <w:style w:type="paragraph" w:customStyle="1" w:styleId="affff0">
    <w:name w:val="段"/>
    <w:link w:val="Char4"/>
    <w:rsid w:val="0008569C"/>
    <w:pPr>
      <w:ind w:firstLineChars="200" w:firstLine="200"/>
      <w:jc w:val="both"/>
    </w:pPr>
    <w:rPr>
      <w:rFonts w:ascii="宋体"/>
      <w:sz w:val="21"/>
    </w:rPr>
  </w:style>
  <w:style w:type="paragraph" w:customStyle="1" w:styleId="a4">
    <w:name w:val="章标题"/>
    <w:next w:val="affff0"/>
    <w:qFormat/>
    <w:rsid w:val="0008569C"/>
    <w:pPr>
      <w:numPr>
        <w:numId w:val="1"/>
      </w:numPr>
      <w:spacing w:beforeLines="100" w:afterLines="100"/>
      <w:jc w:val="both"/>
      <w:outlineLvl w:val="1"/>
    </w:pPr>
    <w:rPr>
      <w:rFonts w:ascii="黑体" w:eastAsia="黑体"/>
      <w:sz w:val="21"/>
    </w:rPr>
  </w:style>
  <w:style w:type="paragraph" w:customStyle="1" w:styleId="a5">
    <w:name w:val="一级条标题"/>
    <w:next w:val="aff5"/>
    <w:qFormat/>
    <w:rsid w:val="0008569C"/>
    <w:pPr>
      <w:numPr>
        <w:ilvl w:val="1"/>
        <w:numId w:val="1"/>
      </w:numPr>
      <w:spacing w:beforeLines="50" w:afterLines="50"/>
      <w:outlineLvl w:val="2"/>
    </w:pPr>
    <w:rPr>
      <w:rFonts w:ascii="黑体" w:eastAsia="黑体"/>
      <w:sz w:val="21"/>
      <w:szCs w:val="21"/>
    </w:rPr>
  </w:style>
  <w:style w:type="paragraph" w:customStyle="1" w:styleId="a6">
    <w:name w:val="二级条标题"/>
    <w:basedOn w:val="a5"/>
    <w:next w:val="aff5"/>
    <w:qFormat/>
    <w:rsid w:val="0008569C"/>
    <w:pPr>
      <w:numPr>
        <w:ilvl w:val="2"/>
      </w:numPr>
      <w:spacing w:before="50" w:after="50"/>
      <w:outlineLvl w:val="3"/>
    </w:pPr>
  </w:style>
  <w:style w:type="character" w:customStyle="1" w:styleId="11">
    <w:name w:val="发布_1"/>
    <w:basedOn w:val="aff6"/>
    <w:rsid w:val="0008569C"/>
    <w:rPr>
      <w:rFonts w:ascii="黑体" w:eastAsia="黑体"/>
      <w:spacing w:val="22"/>
      <w:w w:val="100"/>
      <w:position w:val="3"/>
      <w:sz w:val="28"/>
    </w:rPr>
  </w:style>
  <w:style w:type="paragraph" w:customStyle="1" w:styleId="GB0">
    <w:name w:val="发布部门GB"/>
    <w:next w:val="affff0"/>
    <w:rsid w:val="0008569C"/>
    <w:pPr>
      <w:spacing w:line="360" w:lineRule="exact"/>
      <w:jc w:val="center"/>
    </w:pPr>
    <w:rPr>
      <w:rFonts w:ascii="宋体"/>
      <w:b/>
      <w:sz w:val="36"/>
    </w:rPr>
  </w:style>
  <w:style w:type="paragraph" w:customStyle="1" w:styleId="affff1">
    <w:name w:val="发布日期"/>
    <w:rsid w:val="0008569C"/>
    <w:rPr>
      <w:rFonts w:ascii="黑体" w:eastAsia="黑体" w:hAnsi="黑体"/>
      <w:sz w:val="28"/>
    </w:rPr>
  </w:style>
  <w:style w:type="paragraph" w:customStyle="1" w:styleId="12">
    <w:name w:val="封面标准号1"/>
    <w:rsid w:val="0008569C"/>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1">
    <w:name w:val="封面标准号2"/>
    <w:basedOn w:val="12"/>
    <w:rsid w:val="0008569C"/>
    <w:pPr>
      <w:adjustRightInd w:val="0"/>
      <w:spacing w:before="357" w:line="280" w:lineRule="exact"/>
    </w:pPr>
  </w:style>
  <w:style w:type="paragraph" w:customStyle="1" w:styleId="affff2">
    <w:name w:val="封面标准代替信息"/>
    <w:basedOn w:val="21"/>
    <w:rsid w:val="0008569C"/>
    <w:pPr>
      <w:spacing w:before="0" w:line="360" w:lineRule="exact"/>
    </w:pPr>
    <w:rPr>
      <w:rFonts w:ascii="宋体" w:eastAsiaTheme="minorEastAsia"/>
      <w:sz w:val="21"/>
    </w:rPr>
  </w:style>
  <w:style w:type="paragraph" w:customStyle="1" w:styleId="affff3">
    <w:name w:val="封面标准名称"/>
    <w:rsid w:val="0008569C"/>
    <w:pPr>
      <w:widowControl w:val="0"/>
      <w:spacing w:line="680" w:lineRule="exact"/>
      <w:jc w:val="center"/>
      <w:textAlignment w:val="center"/>
    </w:pPr>
    <w:rPr>
      <w:rFonts w:ascii="黑体" w:eastAsia="黑体"/>
      <w:sz w:val="52"/>
    </w:rPr>
  </w:style>
  <w:style w:type="paragraph" w:customStyle="1" w:styleId="affff4">
    <w:name w:val="封面标准文稿编辑信息"/>
    <w:rsid w:val="0008569C"/>
    <w:pPr>
      <w:spacing w:before="180" w:line="180" w:lineRule="exact"/>
      <w:jc w:val="center"/>
    </w:pPr>
    <w:rPr>
      <w:rFonts w:ascii="宋体"/>
      <w:sz w:val="21"/>
    </w:rPr>
  </w:style>
  <w:style w:type="paragraph" w:customStyle="1" w:styleId="affff5">
    <w:name w:val="封面标准文稿类别"/>
    <w:rsid w:val="0008569C"/>
    <w:pPr>
      <w:spacing w:before="440" w:line="400" w:lineRule="exact"/>
      <w:jc w:val="center"/>
    </w:pPr>
    <w:rPr>
      <w:rFonts w:ascii="宋体"/>
      <w:sz w:val="24"/>
    </w:rPr>
  </w:style>
  <w:style w:type="paragraph" w:customStyle="1" w:styleId="affff6">
    <w:name w:val="封面标准英文名称"/>
    <w:rsid w:val="0008569C"/>
    <w:pPr>
      <w:widowControl w:val="0"/>
      <w:spacing w:before="370" w:line="400" w:lineRule="exact"/>
      <w:jc w:val="center"/>
    </w:pPr>
    <w:rPr>
      <w:rFonts w:ascii="黑体" w:eastAsia="黑体"/>
      <w:sz w:val="28"/>
    </w:rPr>
  </w:style>
  <w:style w:type="paragraph" w:customStyle="1" w:styleId="affff7">
    <w:name w:val="封面一致性程度标识"/>
    <w:rsid w:val="0008569C"/>
    <w:pPr>
      <w:spacing w:before="440" w:line="400" w:lineRule="exact"/>
      <w:jc w:val="center"/>
    </w:pPr>
    <w:rPr>
      <w:rFonts w:ascii="宋体"/>
      <w:sz w:val="28"/>
    </w:rPr>
  </w:style>
  <w:style w:type="paragraph" w:customStyle="1" w:styleId="affff8">
    <w:name w:val="封面正文"/>
    <w:rsid w:val="0008569C"/>
    <w:pPr>
      <w:jc w:val="both"/>
    </w:pPr>
  </w:style>
  <w:style w:type="paragraph" w:customStyle="1" w:styleId="af4">
    <w:name w:val="附录标识"/>
    <w:basedOn w:val="aff5"/>
    <w:next w:val="aff5"/>
    <w:qFormat/>
    <w:rsid w:val="0008569C"/>
    <w:pPr>
      <w:keepNext/>
      <w:widowControl/>
      <w:numPr>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af3">
    <w:name w:val="附录表标题"/>
    <w:basedOn w:val="aff5"/>
    <w:next w:val="aff5"/>
    <w:rsid w:val="0008569C"/>
    <w:pPr>
      <w:numPr>
        <w:ilvl w:val="1"/>
        <w:numId w:val="3"/>
      </w:numPr>
      <w:tabs>
        <w:tab w:val="left" w:pos="0"/>
        <w:tab w:val="left" w:pos="180"/>
      </w:tabs>
      <w:spacing w:beforeLines="50" w:afterLines="50"/>
      <w:jc w:val="center"/>
    </w:pPr>
    <w:rPr>
      <w:rFonts w:ascii="黑体" w:eastAsia="黑体"/>
      <w:szCs w:val="21"/>
    </w:rPr>
  </w:style>
  <w:style w:type="paragraph" w:customStyle="1" w:styleId="af5">
    <w:name w:val="附录章标题"/>
    <w:next w:val="aff5"/>
    <w:qFormat/>
    <w:rsid w:val="0008569C"/>
    <w:pPr>
      <w:numPr>
        <w:ilvl w:val="1"/>
        <w:numId w:val="2"/>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6">
    <w:name w:val="附录一级条标题"/>
    <w:basedOn w:val="af5"/>
    <w:next w:val="aff5"/>
    <w:qFormat/>
    <w:rsid w:val="0008569C"/>
    <w:pPr>
      <w:numPr>
        <w:ilvl w:val="2"/>
      </w:numPr>
      <w:autoSpaceDN w:val="0"/>
      <w:spacing w:beforeLines="50" w:afterLines="50"/>
      <w:outlineLvl w:val="2"/>
    </w:pPr>
  </w:style>
  <w:style w:type="paragraph" w:customStyle="1" w:styleId="af7">
    <w:name w:val="附录二级条标题"/>
    <w:basedOn w:val="aff5"/>
    <w:next w:val="aff5"/>
    <w:qFormat/>
    <w:rsid w:val="0008569C"/>
    <w:pPr>
      <w:widowControl/>
      <w:numPr>
        <w:ilvl w:val="3"/>
        <w:numId w:val="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8">
    <w:name w:val="附录三级条标题"/>
    <w:basedOn w:val="af7"/>
    <w:next w:val="aff5"/>
    <w:qFormat/>
    <w:rsid w:val="0008569C"/>
    <w:pPr>
      <w:numPr>
        <w:ilvl w:val="4"/>
      </w:numPr>
      <w:outlineLvl w:val="4"/>
    </w:pPr>
  </w:style>
  <w:style w:type="paragraph" w:customStyle="1" w:styleId="af9">
    <w:name w:val="附录四级条标题"/>
    <w:basedOn w:val="af8"/>
    <w:next w:val="aff5"/>
    <w:qFormat/>
    <w:rsid w:val="0008569C"/>
    <w:pPr>
      <w:numPr>
        <w:ilvl w:val="5"/>
      </w:numPr>
      <w:outlineLvl w:val="5"/>
    </w:pPr>
  </w:style>
  <w:style w:type="paragraph" w:customStyle="1" w:styleId="ab">
    <w:name w:val="附录图标题"/>
    <w:basedOn w:val="aff5"/>
    <w:next w:val="aff5"/>
    <w:rsid w:val="0008569C"/>
    <w:pPr>
      <w:numPr>
        <w:ilvl w:val="1"/>
        <w:numId w:val="4"/>
      </w:numPr>
      <w:tabs>
        <w:tab w:val="left" w:pos="363"/>
      </w:tabs>
      <w:spacing w:beforeLines="50" w:afterLines="50"/>
      <w:jc w:val="center"/>
    </w:pPr>
    <w:rPr>
      <w:rFonts w:ascii="黑体" w:eastAsia="黑体"/>
      <w:szCs w:val="21"/>
    </w:rPr>
  </w:style>
  <w:style w:type="paragraph" w:customStyle="1" w:styleId="afa">
    <w:name w:val="附录五级条标题"/>
    <w:basedOn w:val="af9"/>
    <w:next w:val="aff5"/>
    <w:qFormat/>
    <w:rsid w:val="0008569C"/>
    <w:pPr>
      <w:numPr>
        <w:ilvl w:val="6"/>
      </w:numPr>
      <w:outlineLvl w:val="6"/>
    </w:pPr>
  </w:style>
  <w:style w:type="character" w:customStyle="1" w:styleId="affff9">
    <w:name w:val="个人答复风格"/>
    <w:basedOn w:val="aff6"/>
    <w:rsid w:val="0008569C"/>
    <w:rPr>
      <w:rFonts w:ascii="Arial" w:eastAsia="宋体" w:hAnsi="Arial" w:cs="Arial"/>
      <w:color w:val="auto"/>
      <w:sz w:val="20"/>
    </w:rPr>
  </w:style>
  <w:style w:type="character" w:customStyle="1" w:styleId="affffa">
    <w:name w:val="个人撰写风格"/>
    <w:basedOn w:val="aff6"/>
    <w:rsid w:val="0008569C"/>
    <w:rPr>
      <w:rFonts w:ascii="Arial" w:eastAsia="宋体" w:hAnsi="Arial" w:cs="Arial"/>
      <w:color w:val="auto"/>
      <w:sz w:val="20"/>
    </w:rPr>
  </w:style>
  <w:style w:type="paragraph" w:customStyle="1" w:styleId="aff4">
    <w:name w:val="列项——"/>
    <w:qFormat/>
    <w:rsid w:val="0008569C"/>
    <w:pPr>
      <w:widowControl w:val="0"/>
      <w:numPr>
        <w:numId w:val="5"/>
      </w:numPr>
      <w:tabs>
        <w:tab w:val="left" w:pos="854"/>
      </w:tabs>
      <w:jc w:val="both"/>
    </w:pPr>
    <w:rPr>
      <w:rFonts w:ascii="宋体"/>
      <w:sz w:val="21"/>
    </w:rPr>
  </w:style>
  <w:style w:type="paragraph" w:customStyle="1" w:styleId="affffb">
    <w:name w:val="目次、标准名称标题"/>
    <w:basedOn w:val="afffe"/>
    <w:next w:val="affff0"/>
    <w:rsid w:val="0008569C"/>
    <w:pPr>
      <w:spacing w:line="460" w:lineRule="exact"/>
      <w:outlineLvl w:val="9"/>
    </w:pPr>
  </w:style>
  <w:style w:type="paragraph" w:customStyle="1" w:styleId="affffc">
    <w:name w:val="目次、索引正文"/>
    <w:rsid w:val="0008569C"/>
    <w:pPr>
      <w:spacing w:line="320" w:lineRule="exact"/>
      <w:jc w:val="both"/>
    </w:pPr>
    <w:rPr>
      <w:rFonts w:ascii="宋体"/>
      <w:sz w:val="21"/>
    </w:rPr>
  </w:style>
  <w:style w:type="paragraph" w:customStyle="1" w:styleId="affffd">
    <w:name w:val="其他标准称谓"/>
    <w:rsid w:val="0008569C"/>
    <w:pPr>
      <w:spacing w:line="0" w:lineRule="atLeast"/>
      <w:jc w:val="distribute"/>
    </w:pPr>
    <w:rPr>
      <w:rFonts w:ascii="黑体" w:eastAsia="黑体" w:hAnsi="宋体"/>
      <w:sz w:val="52"/>
    </w:rPr>
  </w:style>
  <w:style w:type="paragraph" w:customStyle="1" w:styleId="affffe">
    <w:name w:val="其他发布部门"/>
    <w:basedOn w:val="GB0"/>
    <w:rsid w:val="0008569C"/>
    <w:pPr>
      <w:framePr w:wrap="around" w:hAnchor="text" w:y="1"/>
      <w:spacing w:line="0" w:lineRule="atLeast"/>
    </w:pPr>
    <w:rPr>
      <w:rFonts w:ascii="黑体" w:eastAsia="黑体"/>
      <w:b w:val="0"/>
    </w:rPr>
  </w:style>
  <w:style w:type="paragraph" w:customStyle="1" w:styleId="a7">
    <w:name w:val="三级条标题"/>
    <w:basedOn w:val="a6"/>
    <w:next w:val="aff5"/>
    <w:qFormat/>
    <w:rsid w:val="0008569C"/>
    <w:pPr>
      <w:numPr>
        <w:ilvl w:val="3"/>
      </w:numPr>
      <w:outlineLvl w:val="4"/>
    </w:pPr>
  </w:style>
  <w:style w:type="paragraph" w:customStyle="1" w:styleId="afffff">
    <w:name w:val="实施日期"/>
    <w:basedOn w:val="affff1"/>
    <w:rsid w:val="0008569C"/>
    <w:pPr>
      <w:jc w:val="right"/>
    </w:pPr>
  </w:style>
  <w:style w:type="paragraph" w:customStyle="1" w:styleId="a2">
    <w:name w:val="示例"/>
    <w:next w:val="aff5"/>
    <w:qFormat/>
    <w:rsid w:val="0008569C"/>
    <w:pPr>
      <w:widowControl w:val="0"/>
      <w:numPr>
        <w:numId w:val="6"/>
      </w:numPr>
      <w:jc w:val="both"/>
    </w:pPr>
    <w:rPr>
      <w:rFonts w:ascii="宋体"/>
      <w:sz w:val="18"/>
      <w:szCs w:val="18"/>
    </w:rPr>
  </w:style>
  <w:style w:type="paragraph" w:customStyle="1" w:styleId="af">
    <w:name w:val="数字编号列项（二级）"/>
    <w:rsid w:val="0008569C"/>
    <w:pPr>
      <w:numPr>
        <w:ilvl w:val="1"/>
        <w:numId w:val="7"/>
      </w:numPr>
      <w:jc w:val="both"/>
    </w:pPr>
    <w:rPr>
      <w:rFonts w:ascii="宋体"/>
      <w:sz w:val="21"/>
    </w:rPr>
  </w:style>
  <w:style w:type="paragraph" w:customStyle="1" w:styleId="a8">
    <w:name w:val="四级条标题"/>
    <w:basedOn w:val="a7"/>
    <w:next w:val="aff5"/>
    <w:qFormat/>
    <w:rsid w:val="0008569C"/>
    <w:pPr>
      <w:numPr>
        <w:ilvl w:val="4"/>
      </w:numPr>
      <w:outlineLvl w:val="5"/>
    </w:pPr>
  </w:style>
  <w:style w:type="paragraph" w:customStyle="1" w:styleId="af2">
    <w:name w:val="条文脚注"/>
    <w:basedOn w:val="afff0"/>
    <w:link w:val="Char5"/>
    <w:qFormat/>
    <w:rsid w:val="0008569C"/>
    <w:pPr>
      <w:numPr>
        <w:numId w:val="8"/>
      </w:numPr>
      <w:ind w:firstLineChars="0" w:firstLine="0"/>
      <w:jc w:val="both"/>
    </w:pPr>
    <w:rPr>
      <w:rFonts w:ascii="宋体"/>
    </w:rPr>
  </w:style>
  <w:style w:type="paragraph" w:customStyle="1" w:styleId="afffff0">
    <w:name w:val="图表脚注"/>
    <w:next w:val="affff0"/>
    <w:rsid w:val="0008569C"/>
    <w:pPr>
      <w:ind w:leftChars="200" w:left="300" w:hangingChars="100" w:hanging="100"/>
      <w:jc w:val="both"/>
    </w:pPr>
    <w:rPr>
      <w:rFonts w:ascii="宋体"/>
      <w:sz w:val="18"/>
    </w:rPr>
  </w:style>
  <w:style w:type="paragraph" w:customStyle="1" w:styleId="afffff1">
    <w:name w:val="文献分类号"/>
    <w:rsid w:val="0008569C"/>
    <w:pPr>
      <w:framePr w:hSpace="180" w:vSpace="180" w:wrap="around" w:hAnchor="margin" w:y="1" w:anchorLock="1"/>
      <w:widowControl w:val="0"/>
      <w:textAlignment w:val="center"/>
    </w:pPr>
    <w:rPr>
      <w:rFonts w:eastAsia="黑体"/>
      <w:sz w:val="21"/>
    </w:rPr>
  </w:style>
  <w:style w:type="paragraph" w:customStyle="1" w:styleId="afffff2">
    <w:name w:val="无标题条"/>
    <w:next w:val="affff0"/>
    <w:qFormat/>
    <w:rsid w:val="0008569C"/>
    <w:pPr>
      <w:jc w:val="both"/>
    </w:pPr>
    <w:rPr>
      <w:sz w:val="21"/>
    </w:rPr>
  </w:style>
  <w:style w:type="paragraph" w:customStyle="1" w:styleId="a9">
    <w:name w:val="五级条标题"/>
    <w:basedOn w:val="a8"/>
    <w:next w:val="aff5"/>
    <w:qFormat/>
    <w:rsid w:val="0008569C"/>
    <w:pPr>
      <w:numPr>
        <w:ilvl w:val="5"/>
      </w:numPr>
      <w:outlineLvl w:val="6"/>
    </w:pPr>
  </w:style>
  <w:style w:type="paragraph" w:customStyle="1" w:styleId="a0">
    <w:name w:val="正文表标题"/>
    <w:next w:val="affff0"/>
    <w:qFormat/>
    <w:rsid w:val="0008569C"/>
    <w:pPr>
      <w:numPr>
        <w:ilvl w:val="1"/>
        <w:numId w:val="9"/>
      </w:numPr>
      <w:tabs>
        <w:tab w:val="left" w:pos="420"/>
      </w:tabs>
      <w:jc w:val="center"/>
    </w:pPr>
    <w:rPr>
      <w:rFonts w:ascii="黑体" w:eastAsia="黑体"/>
      <w:sz w:val="21"/>
      <w:szCs w:val="21"/>
    </w:rPr>
  </w:style>
  <w:style w:type="paragraph" w:customStyle="1" w:styleId="af1">
    <w:name w:val="正文图标题"/>
    <w:basedOn w:val="a0"/>
    <w:next w:val="affff0"/>
    <w:qFormat/>
    <w:rsid w:val="0008569C"/>
    <w:pPr>
      <w:numPr>
        <w:ilvl w:val="0"/>
        <w:numId w:val="10"/>
      </w:numPr>
      <w:tabs>
        <w:tab w:val="clear" w:pos="360"/>
      </w:tabs>
    </w:pPr>
  </w:style>
  <w:style w:type="paragraph" w:customStyle="1" w:styleId="afb">
    <w:name w:val="注："/>
    <w:next w:val="aff5"/>
    <w:rsid w:val="0008569C"/>
    <w:pPr>
      <w:widowControl w:val="0"/>
      <w:numPr>
        <w:numId w:val="11"/>
      </w:numPr>
      <w:autoSpaceDE w:val="0"/>
      <w:autoSpaceDN w:val="0"/>
      <w:jc w:val="both"/>
    </w:pPr>
    <w:rPr>
      <w:rFonts w:ascii="宋体"/>
      <w:sz w:val="18"/>
      <w:szCs w:val="18"/>
    </w:rPr>
  </w:style>
  <w:style w:type="paragraph" w:customStyle="1" w:styleId="a">
    <w:name w:val="注×："/>
    <w:qFormat/>
    <w:rsid w:val="0008569C"/>
    <w:pPr>
      <w:widowControl w:val="0"/>
      <w:numPr>
        <w:numId w:val="12"/>
      </w:numPr>
      <w:autoSpaceDE w:val="0"/>
      <w:autoSpaceDN w:val="0"/>
      <w:jc w:val="both"/>
    </w:pPr>
    <w:rPr>
      <w:rFonts w:ascii="黑体" w:eastAsiaTheme="minorEastAsia"/>
      <w:sz w:val="18"/>
      <w:szCs w:val="18"/>
    </w:rPr>
  </w:style>
  <w:style w:type="paragraph" w:customStyle="1" w:styleId="ae">
    <w:name w:val="字母编号列项（一级）"/>
    <w:rsid w:val="0008569C"/>
    <w:pPr>
      <w:numPr>
        <w:numId w:val="7"/>
      </w:numPr>
      <w:jc w:val="both"/>
    </w:pPr>
    <w:rPr>
      <w:rFonts w:ascii="宋体"/>
      <w:sz w:val="21"/>
    </w:rPr>
  </w:style>
  <w:style w:type="paragraph" w:customStyle="1" w:styleId="ac">
    <w:name w:val="引言一级条标题"/>
    <w:basedOn w:val="aff5"/>
    <w:next w:val="affff0"/>
    <w:qFormat/>
    <w:rsid w:val="0008569C"/>
    <w:pPr>
      <w:widowControl/>
      <w:numPr>
        <w:numId w:val="13"/>
      </w:numPr>
      <w:tabs>
        <w:tab w:val="clear" w:pos="360"/>
      </w:tabs>
      <w:spacing w:beforeLines="50" w:afterLines="50"/>
    </w:pPr>
    <w:rPr>
      <w:rFonts w:eastAsia="黑体"/>
    </w:rPr>
  </w:style>
  <w:style w:type="paragraph" w:customStyle="1" w:styleId="af0">
    <w:name w:val="示例×："/>
    <w:basedOn w:val="aff5"/>
    <w:qFormat/>
    <w:rsid w:val="0008569C"/>
    <w:pPr>
      <w:widowControl/>
      <w:numPr>
        <w:numId w:val="14"/>
      </w:numPr>
    </w:pPr>
    <w:rPr>
      <w:rFonts w:ascii="宋体"/>
      <w:kern w:val="0"/>
      <w:sz w:val="18"/>
      <w:szCs w:val="18"/>
    </w:rPr>
  </w:style>
  <w:style w:type="paragraph" w:customStyle="1" w:styleId="afc">
    <w:name w:val="工程建设章标题"/>
    <w:next w:val="affff0"/>
    <w:rsid w:val="0008569C"/>
    <w:pPr>
      <w:numPr>
        <w:ilvl w:val="1"/>
        <w:numId w:val="15"/>
      </w:numPr>
      <w:spacing w:before="640" w:after="560" w:line="480" w:lineRule="exact"/>
      <w:jc w:val="center"/>
      <w:outlineLvl w:val="1"/>
    </w:pPr>
    <w:rPr>
      <w:rFonts w:ascii="黑体" w:eastAsia="黑体"/>
      <w:b/>
      <w:sz w:val="28"/>
    </w:rPr>
  </w:style>
  <w:style w:type="paragraph" w:customStyle="1" w:styleId="afd">
    <w:name w:val="工程建设节标题"/>
    <w:basedOn w:val="afc"/>
    <w:next w:val="affff0"/>
    <w:rsid w:val="0008569C"/>
    <w:pPr>
      <w:numPr>
        <w:ilvl w:val="2"/>
      </w:numPr>
      <w:spacing w:before="400" w:after="400" w:line="240" w:lineRule="auto"/>
      <w:outlineLvl w:val="2"/>
    </w:pPr>
    <w:rPr>
      <w:sz w:val="21"/>
    </w:rPr>
  </w:style>
  <w:style w:type="paragraph" w:customStyle="1" w:styleId="afe">
    <w:name w:val="工程建设条标题"/>
    <w:basedOn w:val="afd"/>
    <w:next w:val="affff0"/>
    <w:rsid w:val="0008569C"/>
    <w:pPr>
      <w:numPr>
        <w:ilvl w:val="3"/>
      </w:numPr>
      <w:spacing w:before="0" w:after="0"/>
      <w:jc w:val="left"/>
      <w:outlineLvl w:val="3"/>
    </w:pPr>
    <w:rPr>
      <w:b w:val="0"/>
    </w:rPr>
  </w:style>
  <w:style w:type="paragraph" w:customStyle="1" w:styleId="aff">
    <w:name w:val="工程建设表标题"/>
    <w:basedOn w:val="afe"/>
    <w:rsid w:val="0008569C"/>
    <w:pPr>
      <w:numPr>
        <w:ilvl w:val="4"/>
      </w:numPr>
      <w:jc w:val="center"/>
      <w:outlineLvl w:val="4"/>
    </w:pPr>
  </w:style>
  <w:style w:type="paragraph" w:customStyle="1" w:styleId="aff0">
    <w:name w:val="工程建设图标题"/>
    <w:basedOn w:val="afe"/>
    <w:rsid w:val="0008569C"/>
    <w:pPr>
      <w:numPr>
        <w:ilvl w:val="5"/>
      </w:numPr>
      <w:jc w:val="center"/>
      <w:outlineLvl w:val="5"/>
    </w:pPr>
  </w:style>
  <w:style w:type="paragraph" w:customStyle="1" w:styleId="aff1">
    <w:name w:val="工程建设公式标题"/>
    <w:basedOn w:val="afe"/>
    <w:rsid w:val="0008569C"/>
    <w:pPr>
      <w:numPr>
        <w:ilvl w:val="6"/>
      </w:numPr>
      <w:jc w:val="center"/>
      <w:outlineLvl w:val="6"/>
    </w:pPr>
  </w:style>
  <w:style w:type="paragraph" w:customStyle="1" w:styleId="aff3">
    <w:name w:val="工程建设无节条标题"/>
    <w:basedOn w:val="aff5"/>
    <w:next w:val="affff0"/>
    <w:rsid w:val="0008569C"/>
    <w:pPr>
      <w:numPr>
        <w:ilvl w:val="8"/>
        <w:numId w:val="15"/>
      </w:numPr>
      <w:tabs>
        <w:tab w:val="clear" w:pos="720"/>
      </w:tabs>
      <w:outlineLvl w:val="3"/>
    </w:pPr>
  </w:style>
  <w:style w:type="paragraph" w:customStyle="1" w:styleId="aff2">
    <w:name w:val="工程建设款标题"/>
    <w:basedOn w:val="afe"/>
    <w:rsid w:val="0008569C"/>
    <w:pPr>
      <w:numPr>
        <w:ilvl w:val="7"/>
      </w:numPr>
      <w:outlineLvl w:val="9"/>
    </w:pPr>
  </w:style>
  <w:style w:type="paragraph" w:customStyle="1" w:styleId="afffff3">
    <w:name w:val="名称"/>
    <w:basedOn w:val="afffe"/>
    <w:next w:val="affff0"/>
    <w:rsid w:val="0008569C"/>
    <w:pPr>
      <w:spacing w:line="460" w:lineRule="exact"/>
      <w:outlineLvl w:val="9"/>
    </w:pPr>
  </w:style>
  <w:style w:type="paragraph" w:customStyle="1" w:styleId="a1">
    <w:name w:val="正文表标题续表"/>
    <w:basedOn w:val="a0"/>
    <w:next w:val="affff0"/>
    <w:qFormat/>
    <w:rsid w:val="0008569C"/>
    <w:pPr>
      <w:numPr>
        <w:ilvl w:val="2"/>
      </w:numPr>
    </w:pPr>
    <w:rPr>
      <w:rFonts w:eastAsiaTheme="minorEastAsia"/>
    </w:rPr>
  </w:style>
  <w:style w:type="paragraph" w:customStyle="1" w:styleId="aa">
    <w:name w:val="附录表标题续表"/>
    <w:basedOn w:val="af3"/>
    <w:next w:val="affff0"/>
    <w:rsid w:val="0008569C"/>
    <w:pPr>
      <w:numPr>
        <w:numId w:val="16"/>
      </w:numPr>
      <w:tabs>
        <w:tab w:val="left" w:pos="360"/>
      </w:tabs>
    </w:pPr>
    <w:rPr>
      <w:b/>
    </w:rPr>
  </w:style>
  <w:style w:type="paragraph" w:customStyle="1" w:styleId="afffff4">
    <w:name w:val="术语定义二级条标题"/>
    <w:basedOn w:val="a6"/>
    <w:next w:val="affff0"/>
    <w:qFormat/>
    <w:rsid w:val="0008569C"/>
    <w:pPr>
      <w:outlineLvl w:val="9"/>
    </w:pPr>
  </w:style>
  <w:style w:type="paragraph" w:customStyle="1" w:styleId="afffff5">
    <w:name w:val="术语定义三级条标题"/>
    <w:basedOn w:val="a7"/>
    <w:next w:val="affff0"/>
    <w:qFormat/>
    <w:rsid w:val="0008569C"/>
    <w:pPr>
      <w:outlineLvl w:val="9"/>
    </w:pPr>
  </w:style>
  <w:style w:type="paragraph" w:customStyle="1" w:styleId="afffff6">
    <w:name w:val="式中"/>
    <w:next w:val="aff5"/>
    <w:rsid w:val="0008569C"/>
    <w:rPr>
      <w:rFonts w:ascii="宋体"/>
      <w:sz w:val="21"/>
    </w:rPr>
  </w:style>
  <w:style w:type="paragraph" w:customStyle="1" w:styleId="afffff7">
    <w:name w:val="术语定义四级条标题"/>
    <w:basedOn w:val="a8"/>
    <w:next w:val="affff0"/>
    <w:qFormat/>
    <w:rsid w:val="0008569C"/>
    <w:pPr>
      <w:outlineLvl w:val="9"/>
    </w:pPr>
  </w:style>
  <w:style w:type="paragraph" w:customStyle="1" w:styleId="afffff8">
    <w:name w:val="术语定义五级条标题"/>
    <w:basedOn w:val="a9"/>
    <w:next w:val="affff0"/>
    <w:qFormat/>
    <w:rsid w:val="0008569C"/>
    <w:pPr>
      <w:outlineLvl w:val="9"/>
    </w:pPr>
  </w:style>
  <w:style w:type="paragraph" w:customStyle="1" w:styleId="afffff9">
    <w:name w:val="术语定义一级条标题"/>
    <w:basedOn w:val="a5"/>
    <w:next w:val="affff0"/>
    <w:qFormat/>
    <w:rsid w:val="0008569C"/>
    <w:pPr>
      <w:spacing w:before="50" w:after="50"/>
      <w:outlineLvl w:val="9"/>
    </w:pPr>
  </w:style>
  <w:style w:type="paragraph" w:customStyle="1" w:styleId="afffffa">
    <w:name w:val="条文说明"/>
    <w:basedOn w:val="afffff3"/>
    <w:rsid w:val="0008569C"/>
  </w:style>
  <w:style w:type="paragraph" w:customStyle="1" w:styleId="a3">
    <w:name w:val="列项·"/>
    <w:qFormat/>
    <w:rsid w:val="0008569C"/>
    <w:pPr>
      <w:numPr>
        <w:numId w:val="17"/>
      </w:numPr>
      <w:tabs>
        <w:tab w:val="left" w:pos="840"/>
      </w:tabs>
      <w:ind w:leftChars="200" w:left="200" w:hangingChars="200" w:hanging="200"/>
      <w:jc w:val="both"/>
    </w:pPr>
    <w:rPr>
      <w:rFonts w:ascii="宋体"/>
      <w:sz w:val="21"/>
    </w:rPr>
  </w:style>
  <w:style w:type="paragraph" w:customStyle="1" w:styleId="afffffb">
    <w:name w:val="二级无标题条"/>
    <w:basedOn w:val="a6"/>
    <w:qFormat/>
    <w:rsid w:val="0008569C"/>
    <w:pPr>
      <w:spacing w:before="156" w:after="156"/>
    </w:pPr>
    <w:rPr>
      <w:rFonts w:eastAsiaTheme="majorEastAsia"/>
    </w:rPr>
  </w:style>
  <w:style w:type="paragraph" w:customStyle="1" w:styleId="afffffc">
    <w:name w:val="三级无标题条"/>
    <w:basedOn w:val="a7"/>
    <w:qFormat/>
    <w:rsid w:val="0008569C"/>
    <w:pPr>
      <w:spacing w:before="156" w:after="156"/>
    </w:pPr>
    <w:rPr>
      <w:rFonts w:eastAsiaTheme="majorEastAsia"/>
    </w:rPr>
  </w:style>
  <w:style w:type="paragraph" w:customStyle="1" w:styleId="afffffd">
    <w:name w:val="四级无标题条"/>
    <w:basedOn w:val="a8"/>
    <w:qFormat/>
    <w:rsid w:val="0008569C"/>
    <w:pPr>
      <w:spacing w:before="156" w:after="156"/>
    </w:pPr>
    <w:rPr>
      <w:rFonts w:eastAsiaTheme="majorEastAsia"/>
    </w:rPr>
  </w:style>
  <w:style w:type="paragraph" w:customStyle="1" w:styleId="afffffe">
    <w:name w:val="五级无标题条"/>
    <w:basedOn w:val="a9"/>
    <w:qFormat/>
    <w:rsid w:val="0008569C"/>
    <w:pPr>
      <w:spacing w:before="156" w:after="156"/>
    </w:pPr>
    <w:rPr>
      <w:rFonts w:eastAsiaTheme="majorEastAsia"/>
    </w:rPr>
  </w:style>
  <w:style w:type="paragraph" w:customStyle="1" w:styleId="affffff">
    <w:name w:val="一级无标题条"/>
    <w:basedOn w:val="a5"/>
    <w:qFormat/>
    <w:rsid w:val="0008569C"/>
    <w:rPr>
      <w:rFonts w:eastAsiaTheme="majorEastAsia"/>
    </w:rPr>
  </w:style>
  <w:style w:type="character" w:customStyle="1" w:styleId="Char5">
    <w:name w:val="条文脚注 Char"/>
    <w:basedOn w:val="Char0"/>
    <w:link w:val="af2"/>
    <w:rsid w:val="0008569C"/>
    <w:rPr>
      <w:rFonts w:ascii="宋体"/>
      <w:kern w:val="2"/>
      <w:sz w:val="18"/>
      <w:szCs w:val="18"/>
    </w:rPr>
  </w:style>
  <w:style w:type="character" w:customStyle="1" w:styleId="Char0">
    <w:name w:val="正文文本 Char"/>
    <w:basedOn w:val="aff6"/>
    <w:link w:val="affb"/>
    <w:uiPriority w:val="99"/>
    <w:semiHidden/>
    <w:qFormat/>
    <w:rsid w:val="0008569C"/>
    <w:rPr>
      <w:kern w:val="2"/>
      <w:sz w:val="21"/>
      <w:szCs w:val="24"/>
    </w:rPr>
  </w:style>
  <w:style w:type="paragraph" w:customStyle="1" w:styleId="ICS">
    <w:name w:val="ICS"/>
    <w:basedOn w:val="affff8"/>
    <w:qFormat/>
    <w:rsid w:val="0008569C"/>
    <w:pPr>
      <w:jc w:val="left"/>
    </w:pPr>
    <w:rPr>
      <w:rFonts w:ascii="黑体" w:eastAsia="黑体"/>
      <w:sz w:val="21"/>
    </w:rPr>
  </w:style>
  <w:style w:type="paragraph" w:customStyle="1" w:styleId="HB0">
    <w:name w:val="标准称谓HB"/>
    <w:next w:val="aff5"/>
    <w:qFormat/>
    <w:rsid w:val="0008569C"/>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0">
    <w:name w:val="发布"/>
    <w:basedOn w:val="affb"/>
    <w:qFormat/>
    <w:rsid w:val="0008569C"/>
    <w:pPr>
      <w:spacing w:after="0" w:line="280" w:lineRule="exact"/>
      <w:ind w:left="567"/>
    </w:pPr>
    <w:rPr>
      <w:rFonts w:ascii="黑体" w:eastAsia="黑体"/>
      <w:sz w:val="28"/>
    </w:rPr>
  </w:style>
  <w:style w:type="paragraph" w:customStyle="1" w:styleId="DB">
    <w:name w:val="标准称谓DB"/>
    <w:next w:val="aff5"/>
    <w:link w:val="DBChar"/>
    <w:qFormat/>
    <w:rsid w:val="0008569C"/>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6"/>
    <w:link w:val="DB"/>
    <w:rsid w:val="0008569C"/>
    <w:rPr>
      <w:rFonts w:ascii="Britannic Bold" w:eastAsia="黑体" w:hAnsi="Britannic Bold"/>
      <w:bCs/>
      <w:w w:val="135"/>
      <w:sz w:val="44"/>
    </w:rPr>
  </w:style>
  <w:style w:type="paragraph" w:customStyle="1" w:styleId="QB">
    <w:name w:val="标准称谓QB"/>
    <w:next w:val="aff5"/>
    <w:link w:val="QBChar"/>
    <w:qFormat/>
    <w:rsid w:val="0008569C"/>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6"/>
    <w:link w:val="QB"/>
    <w:rsid w:val="0008569C"/>
    <w:rPr>
      <w:rFonts w:ascii="Arial Black" w:eastAsia="黑体" w:hAnsi="Arial Black"/>
      <w:bCs/>
      <w:w w:val="135"/>
      <w:sz w:val="44"/>
    </w:rPr>
  </w:style>
  <w:style w:type="paragraph" w:customStyle="1" w:styleId="HB1">
    <w:name w:val="发布部门HB"/>
    <w:next w:val="aff5"/>
    <w:rsid w:val="0008569C"/>
    <w:pPr>
      <w:spacing w:line="360" w:lineRule="exact"/>
      <w:jc w:val="center"/>
    </w:pPr>
    <w:rPr>
      <w:rFonts w:ascii="宋体"/>
      <w:b/>
      <w:sz w:val="36"/>
    </w:rPr>
  </w:style>
  <w:style w:type="paragraph" w:customStyle="1" w:styleId="DB0">
    <w:name w:val="发布部门DB"/>
    <w:next w:val="aff5"/>
    <w:rsid w:val="0008569C"/>
    <w:pPr>
      <w:spacing w:line="360" w:lineRule="exact"/>
      <w:jc w:val="center"/>
    </w:pPr>
    <w:rPr>
      <w:rFonts w:ascii="宋体"/>
      <w:b/>
      <w:sz w:val="36"/>
    </w:rPr>
  </w:style>
  <w:style w:type="paragraph" w:customStyle="1" w:styleId="QB0">
    <w:name w:val="发布部门QB"/>
    <w:next w:val="aff5"/>
    <w:rsid w:val="0008569C"/>
    <w:pPr>
      <w:spacing w:line="360" w:lineRule="exact"/>
      <w:jc w:val="center"/>
    </w:pPr>
    <w:rPr>
      <w:rFonts w:ascii="宋体"/>
      <w:b/>
      <w:sz w:val="36"/>
    </w:rPr>
  </w:style>
  <w:style w:type="paragraph" w:customStyle="1" w:styleId="DB1">
    <w:name w:val="标准标志DB"/>
    <w:next w:val="aff5"/>
    <w:rsid w:val="0008569C"/>
    <w:pPr>
      <w:shd w:val="solid" w:color="FFFFFF" w:fill="FFFFFF"/>
      <w:spacing w:line="0" w:lineRule="atLeast"/>
      <w:jc w:val="right"/>
    </w:pPr>
    <w:rPr>
      <w:rFonts w:ascii="Britannic Bold" w:eastAsia="Britannic Bold" w:hAnsi="Britannic Bold"/>
      <w:b/>
      <w:w w:val="110"/>
      <w:kern w:val="2"/>
      <w:sz w:val="160"/>
    </w:rPr>
  </w:style>
  <w:style w:type="paragraph" w:customStyle="1" w:styleId="QB1">
    <w:name w:val="标准标志QB"/>
    <w:next w:val="aff5"/>
    <w:rsid w:val="0008569C"/>
    <w:pPr>
      <w:shd w:val="solid" w:color="FFFFFF" w:fill="FFFFFF"/>
      <w:spacing w:line="0" w:lineRule="atLeast"/>
      <w:jc w:val="right"/>
    </w:pPr>
    <w:rPr>
      <w:rFonts w:ascii="Arial Black" w:eastAsia="Arial Unicode MS" w:hAnsi="Britannic Bold"/>
      <w:b/>
      <w:w w:val="110"/>
      <w:kern w:val="2"/>
      <w:sz w:val="96"/>
    </w:rPr>
  </w:style>
  <w:style w:type="paragraph" w:customStyle="1" w:styleId="GB1">
    <w:name w:val="标准标志GB"/>
    <w:next w:val="aff5"/>
    <w:rsid w:val="0008569C"/>
    <w:pPr>
      <w:shd w:val="solid" w:color="FFFFFF" w:fill="FFFFFF"/>
      <w:spacing w:line="0" w:lineRule="atLeast"/>
      <w:jc w:val="right"/>
    </w:pPr>
    <w:rPr>
      <w:rFonts w:ascii="Britannic Bold" w:eastAsia="Britannic Bold" w:hAnsi="Britannic Bold"/>
      <w:b/>
      <w:w w:val="110"/>
      <w:kern w:val="2"/>
      <w:sz w:val="160"/>
    </w:rPr>
  </w:style>
  <w:style w:type="paragraph" w:customStyle="1" w:styleId="ad">
    <w:name w:val="引言二级条标题"/>
    <w:basedOn w:val="ac"/>
    <w:next w:val="affff0"/>
    <w:qFormat/>
    <w:rsid w:val="0008569C"/>
    <w:pPr>
      <w:numPr>
        <w:ilvl w:val="1"/>
      </w:numPr>
      <w:spacing w:before="156" w:after="156"/>
    </w:pPr>
    <w:rPr>
      <w:rFonts w:ascii="黑体"/>
    </w:rPr>
  </w:style>
  <w:style w:type="paragraph" w:customStyle="1" w:styleId="X">
    <w:name w:val="示例X"/>
    <w:basedOn w:val="affff0"/>
    <w:next w:val="affff0"/>
    <w:qFormat/>
    <w:rsid w:val="0008569C"/>
    <w:rPr>
      <w:sz w:val="18"/>
    </w:rPr>
  </w:style>
  <w:style w:type="character" w:customStyle="1" w:styleId="Char4">
    <w:name w:val="段 Char"/>
    <w:link w:val="affff0"/>
    <w:rsid w:val="0008569C"/>
    <w:rPr>
      <w:rFonts w:ascii="宋体"/>
      <w:sz w:val="21"/>
    </w:rPr>
  </w:style>
  <w:style w:type="paragraph" w:customStyle="1" w:styleId="affffff1">
    <w:name w:val="表"/>
    <w:basedOn w:val="aff5"/>
    <w:link w:val="Char6"/>
    <w:uiPriority w:val="99"/>
    <w:qFormat/>
    <w:rsid w:val="0008569C"/>
    <w:pPr>
      <w:spacing w:line="264" w:lineRule="auto"/>
      <w:jc w:val="center"/>
    </w:pPr>
    <w:rPr>
      <w:szCs w:val="15"/>
    </w:rPr>
  </w:style>
  <w:style w:type="character" w:customStyle="1" w:styleId="Char6">
    <w:name w:val="表 Char"/>
    <w:basedOn w:val="aff6"/>
    <w:link w:val="affffff1"/>
    <w:uiPriority w:val="99"/>
    <w:rsid w:val="0008569C"/>
    <w:rPr>
      <w:kern w:val="2"/>
      <w:sz w:val="21"/>
      <w:szCs w:val="15"/>
    </w:rPr>
  </w:style>
  <w:style w:type="paragraph" w:customStyle="1" w:styleId="affffff2">
    <w:name w:val="表格"/>
    <w:basedOn w:val="aff5"/>
    <w:link w:val="Char7"/>
    <w:qFormat/>
    <w:rsid w:val="0008569C"/>
    <w:pPr>
      <w:adjustRightInd w:val="0"/>
      <w:snapToGrid w:val="0"/>
      <w:spacing w:line="264" w:lineRule="auto"/>
      <w:ind w:firstLine="210"/>
      <w:jc w:val="center"/>
    </w:pPr>
    <w:rPr>
      <w:szCs w:val="21"/>
    </w:rPr>
  </w:style>
  <w:style w:type="character" w:customStyle="1" w:styleId="Char7">
    <w:name w:val="表格 Char"/>
    <w:link w:val="affffff2"/>
    <w:rsid w:val="0008569C"/>
    <w:rPr>
      <w:kern w:val="2"/>
      <w:sz w:val="21"/>
      <w:szCs w:val="21"/>
    </w:rPr>
  </w:style>
  <w:style w:type="character" w:customStyle="1" w:styleId="Char1">
    <w:name w:val="批注框文本 Char"/>
    <w:basedOn w:val="aff6"/>
    <w:link w:val="affd"/>
    <w:uiPriority w:val="99"/>
    <w:semiHidden/>
    <w:qFormat/>
    <w:rsid w:val="0008569C"/>
    <w:rPr>
      <w:kern w:val="2"/>
      <w:sz w:val="18"/>
      <w:szCs w:val="18"/>
    </w:rPr>
  </w:style>
  <w:style w:type="character" w:customStyle="1" w:styleId="Char2">
    <w:name w:val="页脚 Char"/>
    <w:basedOn w:val="aff6"/>
    <w:link w:val="affe"/>
    <w:uiPriority w:val="99"/>
    <w:qFormat/>
    <w:rsid w:val="0008569C"/>
    <w:rPr>
      <w:kern w:val="2"/>
      <w:sz w:val="18"/>
      <w:szCs w:val="18"/>
    </w:rPr>
  </w:style>
  <w:style w:type="paragraph" w:styleId="affffff3">
    <w:name w:val="List Paragraph"/>
    <w:basedOn w:val="aff5"/>
    <w:uiPriority w:val="34"/>
    <w:qFormat/>
    <w:rsid w:val="0008569C"/>
    <w:pPr>
      <w:ind w:firstLineChars="200" w:firstLine="420"/>
    </w:pPr>
  </w:style>
  <w:style w:type="paragraph" w:customStyle="1" w:styleId="TOC1">
    <w:name w:val="TOC 标题1"/>
    <w:basedOn w:val="1"/>
    <w:next w:val="aff5"/>
    <w:uiPriority w:val="39"/>
    <w:unhideWhenUsed/>
    <w:qFormat/>
    <w:rsid w:val="0008569C"/>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
    <w:name w:val="批注文字 Char"/>
    <w:basedOn w:val="aff6"/>
    <w:link w:val="affa"/>
    <w:uiPriority w:val="99"/>
    <w:semiHidden/>
    <w:rsid w:val="0008569C"/>
    <w:rPr>
      <w:kern w:val="2"/>
      <w:sz w:val="21"/>
      <w:szCs w:val="24"/>
    </w:rPr>
  </w:style>
  <w:style w:type="character" w:customStyle="1" w:styleId="Char3">
    <w:name w:val="批注主题 Char"/>
    <w:basedOn w:val="Char"/>
    <w:link w:val="afff3"/>
    <w:uiPriority w:val="99"/>
    <w:semiHidden/>
    <w:rsid w:val="0008569C"/>
    <w:rPr>
      <w:b/>
      <w:bCs/>
      <w:kern w:val="2"/>
      <w:sz w:val="21"/>
      <w:szCs w:val="24"/>
    </w:rPr>
  </w:style>
  <w:style w:type="table" w:customStyle="1" w:styleId="13">
    <w:name w:val="网格型1"/>
    <w:basedOn w:val="aff7"/>
    <w:next w:val="afff4"/>
    <w:qFormat/>
    <w:rsid w:val="00125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4">
    <w:name w:val="Date"/>
    <w:basedOn w:val="aff5"/>
    <w:next w:val="aff5"/>
    <w:link w:val="Char8"/>
    <w:uiPriority w:val="99"/>
    <w:semiHidden/>
    <w:unhideWhenUsed/>
    <w:rsid w:val="00657F9D"/>
    <w:pPr>
      <w:ind w:leftChars="2500" w:left="100"/>
    </w:pPr>
  </w:style>
  <w:style w:type="character" w:customStyle="1" w:styleId="Char8">
    <w:name w:val="日期 Char"/>
    <w:basedOn w:val="aff6"/>
    <w:link w:val="affffff4"/>
    <w:uiPriority w:val="99"/>
    <w:semiHidden/>
    <w:rsid w:val="00657F9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semiHidden="0" w:uiPriority="39" w:qFormat="1"/>
    <w:lsdException w:name="toc 2" w:semiHidden="0" w:uiPriority="39"/>
    <w:lsdException w:name="toc 3" w:semiHidden="0" w:uiPriority="39" w:qFormat="1"/>
    <w:lsdException w:name="toc 4" w:uiPriority="0"/>
    <w:lsdException w:name="toc 5" w:uiPriority="0" w:qFormat="1"/>
    <w:lsdException w:name="toc 6" w:uiPriority="0" w:qFormat="1"/>
    <w:lsdException w:name="toc 7" w:uiPriority="0"/>
    <w:lsdException w:name="toc 8" w:uiPriority="0"/>
    <w:lsdException w:name="toc 9" w:uiPriority="0"/>
    <w:lsdException w:name="footnote text" w:uiPriority="0"/>
    <w:lsdException w:name="header" w:uiPriority="0"/>
    <w:lsdException w:name="footer" w:semiHidden="0" w:qFormat="1"/>
    <w:lsdException w:name="caption" w:semiHidden="0" w:uiPriority="0" w:qFormat="1"/>
    <w:lsdException w:name="table of figures" w:uiPriority="0"/>
    <w:lsdException w:name="footnote reference" w:uiPriority="0"/>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Block Text" w:qFormat="1"/>
    <w:lsdException w:name="Hyperlink" w:semiHidden="0"/>
    <w:lsdException w:name="Strong" w:semiHidden="0" w:uiPriority="22" w:unhideWhenUsed="0" w:qFormat="1"/>
    <w:lsdException w:name="Emphasis" w:semiHidden="0" w:uiPriority="20" w:unhideWhenUsed="0" w:qFormat="1"/>
    <w:lsdException w:name="HTML Acronym" w:uiPriority="0"/>
    <w:lsdException w:name="HTML Address" w:uiPriority="0" w:qFormat="1"/>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lsdException w:name="Intense Quote"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5">
    <w:name w:val="Normal"/>
    <w:qFormat/>
    <w:rsid w:val="009808E0"/>
    <w:pPr>
      <w:widowControl w:val="0"/>
      <w:jc w:val="both"/>
    </w:pPr>
    <w:rPr>
      <w:kern w:val="2"/>
      <w:sz w:val="21"/>
      <w:szCs w:val="24"/>
    </w:rPr>
  </w:style>
  <w:style w:type="paragraph" w:styleId="1">
    <w:name w:val="heading 1"/>
    <w:basedOn w:val="aff5"/>
    <w:next w:val="aff5"/>
    <w:qFormat/>
    <w:pPr>
      <w:keepNext/>
      <w:keepLines/>
      <w:spacing w:before="340" w:after="330" w:line="578" w:lineRule="auto"/>
      <w:outlineLvl w:val="0"/>
    </w:pPr>
    <w:rPr>
      <w:b/>
      <w:bCs/>
      <w:kern w:val="44"/>
      <w:sz w:val="44"/>
      <w:szCs w:val="44"/>
    </w:rPr>
  </w:style>
  <w:style w:type="paragraph" w:styleId="2">
    <w:name w:val="heading 2"/>
    <w:basedOn w:val="aff5"/>
    <w:next w:val="aff5"/>
    <w:qFormat/>
    <w:pPr>
      <w:keepNext/>
      <w:keepLines/>
      <w:spacing w:before="260" w:after="260" w:line="416" w:lineRule="auto"/>
      <w:outlineLvl w:val="1"/>
    </w:pPr>
    <w:rPr>
      <w:rFonts w:ascii="Arial" w:eastAsia="黑体" w:hAnsi="Arial"/>
      <w:b/>
      <w:bCs/>
      <w:sz w:val="32"/>
      <w:szCs w:val="32"/>
    </w:rPr>
  </w:style>
  <w:style w:type="paragraph" w:styleId="3">
    <w:name w:val="heading 3"/>
    <w:basedOn w:val="aff5"/>
    <w:next w:val="aff5"/>
    <w:qFormat/>
    <w:pPr>
      <w:keepNext/>
      <w:keepLines/>
      <w:spacing w:before="260" w:after="260" w:line="416" w:lineRule="auto"/>
      <w:outlineLvl w:val="2"/>
    </w:pPr>
    <w:rPr>
      <w:b/>
      <w:bCs/>
      <w:sz w:val="32"/>
      <w:szCs w:val="32"/>
    </w:rPr>
  </w:style>
  <w:style w:type="paragraph" w:styleId="4">
    <w:name w:val="heading 4"/>
    <w:basedOn w:val="aff5"/>
    <w:next w:val="aff5"/>
    <w:qFormat/>
    <w:pPr>
      <w:keepNext/>
      <w:keepLines/>
      <w:spacing w:before="280" w:after="290" w:line="376" w:lineRule="auto"/>
      <w:outlineLvl w:val="3"/>
    </w:pPr>
    <w:rPr>
      <w:rFonts w:ascii="Arial" w:eastAsia="黑体" w:hAnsi="Arial"/>
      <w:b/>
      <w:bCs/>
      <w:sz w:val="28"/>
      <w:szCs w:val="28"/>
    </w:rPr>
  </w:style>
  <w:style w:type="paragraph" w:styleId="5">
    <w:name w:val="heading 5"/>
    <w:basedOn w:val="aff5"/>
    <w:next w:val="aff5"/>
    <w:qFormat/>
    <w:pPr>
      <w:keepNext/>
      <w:keepLines/>
      <w:spacing w:before="280" w:after="290" w:line="376" w:lineRule="auto"/>
      <w:outlineLvl w:val="4"/>
    </w:pPr>
    <w:rPr>
      <w:b/>
      <w:bCs/>
      <w:sz w:val="28"/>
      <w:szCs w:val="28"/>
    </w:rPr>
  </w:style>
  <w:style w:type="paragraph" w:styleId="6">
    <w:name w:val="heading 6"/>
    <w:basedOn w:val="aff5"/>
    <w:next w:val="aff5"/>
    <w:qFormat/>
    <w:pPr>
      <w:keepNext/>
      <w:keepLines/>
      <w:spacing w:before="240" w:after="64" w:line="320" w:lineRule="auto"/>
      <w:outlineLvl w:val="5"/>
    </w:pPr>
    <w:rPr>
      <w:rFonts w:ascii="Arial" w:eastAsia="黑体" w:hAnsi="Arial"/>
      <w:b/>
      <w:bCs/>
      <w:sz w:val="24"/>
    </w:rPr>
  </w:style>
  <w:style w:type="paragraph" w:styleId="7">
    <w:name w:val="heading 7"/>
    <w:basedOn w:val="aff5"/>
    <w:next w:val="aff5"/>
    <w:qFormat/>
    <w:pPr>
      <w:keepNext/>
      <w:keepLines/>
      <w:spacing w:before="240" w:after="64" w:line="320" w:lineRule="auto"/>
      <w:outlineLvl w:val="6"/>
    </w:pPr>
    <w:rPr>
      <w:b/>
      <w:bCs/>
      <w:sz w:val="24"/>
    </w:rPr>
  </w:style>
  <w:style w:type="paragraph" w:styleId="8">
    <w:name w:val="heading 8"/>
    <w:basedOn w:val="aff5"/>
    <w:next w:val="aff5"/>
    <w:qFormat/>
    <w:pPr>
      <w:keepNext/>
      <w:keepLines/>
      <w:spacing w:before="240" w:after="64" w:line="320" w:lineRule="auto"/>
      <w:outlineLvl w:val="7"/>
    </w:pPr>
    <w:rPr>
      <w:rFonts w:ascii="Arial" w:eastAsia="黑体" w:hAnsi="Arial"/>
      <w:sz w:val="24"/>
    </w:rPr>
  </w:style>
  <w:style w:type="paragraph" w:styleId="9">
    <w:name w:val="heading 9"/>
    <w:basedOn w:val="aff5"/>
    <w:next w:val="aff5"/>
    <w:qFormat/>
    <w:pPr>
      <w:keepNext/>
      <w:keepLines/>
      <w:spacing w:before="240" w:after="64" w:line="320" w:lineRule="auto"/>
      <w:outlineLvl w:val="8"/>
    </w:pPr>
    <w:rPr>
      <w:rFonts w:ascii="Arial" w:eastAsia="黑体" w:hAnsi="Arial"/>
      <w:szCs w:val="21"/>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paragraph" w:styleId="70">
    <w:name w:val="toc 7"/>
    <w:basedOn w:val="60"/>
    <w:next w:val="aff5"/>
    <w:semiHidden/>
  </w:style>
  <w:style w:type="paragraph" w:styleId="60">
    <w:name w:val="toc 6"/>
    <w:basedOn w:val="50"/>
    <w:next w:val="aff5"/>
    <w:semiHidden/>
    <w:qFormat/>
  </w:style>
  <w:style w:type="paragraph" w:styleId="50">
    <w:name w:val="toc 5"/>
    <w:basedOn w:val="40"/>
    <w:next w:val="aff5"/>
    <w:semiHidden/>
    <w:qFormat/>
  </w:style>
  <w:style w:type="paragraph" w:styleId="40">
    <w:name w:val="toc 4"/>
    <w:basedOn w:val="30"/>
    <w:next w:val="aff5"/>
    <w:semiHidden/>
  </w:style>
  <w:style w:type="paragraph" w:styleId="30">
    <w:name w:val="toc 3"/>
    <w:basedOn w:val="20"/>
    <w:next w:val="aff5"/>
    <w:uiPriority w:val="39"/>
    <w:qFormat/>
  </w:style>
  <w:style w:type="paragraph" w:styleId="20">
    <w:name w:val="toc 2"/>
    <w:basedOn w:val="10"/>
    <w:next w:val="aff5"/>
    <w:uiPriority w:val="39"/>
  </w:style>
  <w:style w:type="paragraph" w:styleId="10">
    <w:name w:val="toc 1"/>
    <w:next w:val="aff5"/>
    <w:uiPriority w:val="39"/>
    <w:qFormat/>
    <w:pPr>
      <w:jc w:val="both"/>
    </w:pPr>
    <w:rPr>
      <w:rFonts w:ascii="宋体"/>
      <w:sz w:val="21"/>
    </w:rPr>
  </w:style>
  <w:style w:type="paragraph" w:styleId="aff9">
    <w:name w:val="caption"/>
    <w:basedOn w:val="aff5"/>
    <w:next w:val="aff5"/>
    <w:qFormat/>
    <w:rPr>
      <w:rFonts w:ascii="宋体" w:hAnsi="Arial" w:cs="Arial"/>
      <w:szCs w:val="20"/>
    </w:rPr>
  </w:style>
  <w:style w:type="paragraph" w:styleId="affa">
    <w:name w:val="annotation text"/>
    <w:basedOn w:val="aff5"/>
    <w:link w:val="Char"/>
    <w:uiPriority w:val="99"/>
    <w:semiHidden/>
    <w:unhideWhenUsed/>
    <w:pPr>
      <w:jc w:val="left"/>
    </w:pPr>
  </w:style>
  <w:style w:type="paragraph" w:styleId="affb">
    <w:name w:val="Body Text"/>
    <w:basedOn w:val="aff5"/>
    <w:link w:val="Char0"/>
    <w:uiPriority w:val="99"/>
    <w:semiHidden/>
    <w:unhideWhenUsed/>
    <w:pPr>
      <w:spacing w:after="120"/>
    </w:pPr>
  </w:style>
  <w:style w:type="paragraph" w:styleId="affc">
    <w:name w:val="Block Text"/>
    <w:basedOn w:val="aff5"/>
    <w:uiPriority w:val="99"/>
    <w:semiHidden/>
    <w:unhideWhenUsed/>
    <w:qFormat/>
    <w:pPr>
      <w:spacing w:after="120"/>
      <w:ind w:leftChars="700" w:left="1440" w:rightChars="700" w:right="1440"/>
    </w:pPr>
  </w:style>
  <w:style w:type="paragraph" w:styleId="HTML">
    <w:name w:val="HTML Address"/>
    <w:basedOn w:val="aff5"/>
    <w:semiHidden/>
    <w:qFormat/>
    <w:rPr>
      <w:i/>
      <w:iCs/>
    </w:rPr>
  </w:style>
  <w:style w:type="paragraph" w:styleId="80">
    <w:name w:val="toc 8"/>
    <w:basedOn w:val="70"/>
    <w:next w:val="aff5"/>
    <w:semiHidden/>
  </w:style>
  <w:style w:type="paragraph" w:styleId="affd">
    <w:name w:val="Balloon Text"/>
    <w:basedOn w:val="aff5"/>
    <w:link w:val="Char1"/>
    <w:uiPriority w:val="99"/>
    <w:semiHidden/>
    <w:unhideWhenUsed/>
    <w:rPr>
      <w:sz w:val="18"/>
      <w:szCs w:val="18"/>
    </w:rPr>
  </w:style>
  <w:style w:type="paragraph" w:styleId="affe">
    <w:name w:val="footer"/>
    <w:basedOn w:val="aff5"/>
    <w:link w:val="Char2"/>
    <w:uiPriority w:val="99"/>
    <w:qFormat/>
    <w:pPr>
      <w:tabs>
        <w:tab w:val="center" w:pos="4153"/>
        <w:tab w:val="right" w:pos="8306"/>
      </w:tabs>
      <w:snapToGrid w:val="0"/>
      <w:ind w:rightChars="100" w:right="210"/>
      <w:jc w:val="right"/>
    </w:pPr>
    <w:rPr>
      <w:sz w:val="18"/>
      <w:szCs w:val="18"/>
    </w:rPr>
  </w:style>
  <w:style w:type="paragraph" w:styleId="afff">
    <w:name w:val="header"/>
    <w:basedOn w:val="aff5"/>
    <w:semiHidden/>
    <w:pPr>
      <w:pBdr>
        <w:bottom w:val="single" w:sz="6" w:space="1" w:color="auto"/>
      </w:pBdr>
      <w:tabs>
        <w:tab w:val="center" w:pos="4153"/>
        <w:tab w:val="right" w:pos="8306"/>
      </w:tabs>
      <w:snapToGrid w:val="0"/>
      <w:jc w:val="center"/>
    </w:pPr>
    <w:rPr>
      <w:sz w:val="18"/>
      <w:szCs w:val="18"/>
    </w:rPr>
  </w:style>
  <w:style w:type="paragraph" w:styleId="afff0">
    <w:name w:val="footnote text"/>
    <w:basedOn w:val="aff5"/>
    <w:semiHidden/>
    <w:pPr>
      <w:snapToGrid w:val="0"/>
      <w:ind w:leftChars="200" w:left="400" w:hangingChars="200" w:hanging="200"/>
      <w:jc w:val="left"/>
    </w:pPr>
    <w:rPr>
      <w:sz w:val="18"/>
      <w:szCs w:val="18"/>
    </w:rPr>
  </w:style>
  <w:style w:type="paragraph" w:styleId="afff1">
    <w:name w:val="table of figures"/>
    <w:basedOn w:val="aff5"/>
    <w:next w:val="aff5"/>
    <w:semiHidden/>
  </w:style>
  <w:style w:type="paragraph" w:styleId="90">
    <w:name w:val="toc 9"/>
    <w:basedOn w:val="80"/>
    <w:next w:val="aff5"/>
    <w:semiHidden/>
  </w:style>
  <w:style w:type="paragraph" w:styleId="HTML0">
    <w:name w:val="HTML Preformatted"/>
    <w:basedOn w:val="aff5"/>
    <w:semiHidden/>
    <w:qFormat/>
    <w:rPr>
      <w:rFonts w:ascii="Courier New" w:hAnsi="Courier New" w:cs="Courier New"/>
      <w:sz w:val="20"/>
      <w:szCs w:val="20"/>
    </w:rPr>
  </w:style>
  <w:style w:type="paragraph" w:styleId="afff2">
    <w:name w:val="Title"/>
    <w:basedOn w:val="aff5"/>
    <w:qFormat/>
    <w:pPr>
      <w:spacing w:before="240" w:after="60"/>
      <w:jc w:val="center"/>
      <w:outlineLvl w:val="0"/>
    </w:pPr>
    <w:rPr>
      <w:rFonts w:ascii="Arial" w:hAnsi="Arial" w:cs="Arial"/>
      <w:b/>
      <w:bCs/>
      <w:sz w:val="32"/>
      <w:szCs w:val="32"/>
    </w:rPr>
  </w:style>
  <w:style w:type="paragraph" w:styleId="afff3">
    <w:name w:val="annotation subject"/>
    <w:basedOn w:val="affa"/>
    <w:next w:val="affa"/>
    <w:link w:val="Char3"/>
    <w:uiPriority w:val="99"/>
    <w:semiHidden/>
    <w:unhideWhenUsed/>
    <w:rPr>
      <w:b/>
      <w:bCs/>
    </w:rPr>
  </w:style>
  <w:style w:type="table" w:styleId="afff4">
    <w:name w:val="Table Grid"/>
    <w:basedOn w:val="aff7"/>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page number"/>
    <w:basedOn w:val="aff6"/>
    <w:semiHidden/>
    <w:qFormat/>
    <w:rPr>
      <w:rFonts w:ascii="Times New Roman" w:eastAsia="宋体" w:hAnsi="Times New Roman"/>
      <w:sz w:val="18"/>
    </w:rPr>
  </w:style>
  <w:style w:type="character" w:styleId="HTML1">
    <w:name w:val="HTML Definition"/>
    <w:basedOn w:val="aff6"/>
    <w:semiHidden/>
    <w:rPr>
      <w:i/>
      <w:iCs/>
    </w:rPr>
  </w:style>
  <w:style w:type="character" w:styleId="HTML2">
    <w:name w:val="HTML Typewriter"/>
    <w:basedOn w:val="aff6"/>
    <w:semiHidden/>
    <w:rPr>
      <w:rFonts w:ascii="Courier New" w:hAnsi="Courier New"/>
      <w:sz w:val="20"/>
      <w:szCs w:val="20"/>
    </w:rPr>
  </w:style>
  <w:style w:type="character" w:styleId="HTML3">
    <w:name w:val="HTML Acronym"/>
    <w:basedOn w:val="aff6"/>
    <w:semiHidden/>
  </w:style>
  <w:style w:type="character" w:styleId="HTML4">
    <w:name w:val="HTML Variable"/>
    <w:basedOn w:val="aff6"/>
    <w:semiHidden/>
    <w:rPr>
      <w:i/>
      <w:iCs/>
    </w:rPr>
  </w:style>
  <w:style w:type="character" w:styleId="afff6">
    <w:name w:val="Hyperlink"/>
    <w:uiPriority w:val="99"/>
    <w:rPr>
      <w:rFonts w:ascii="Times New Roman" w:eastAsia="宋体" w:hAnsi="Times New Roman"/>
      <w:color w:val="auto"/>
      <w:spacing w:val="0"/>
      <w:w w:val="100"/>
      <w:position w:val="0"/>
      <w:sz w:val="21"/>
      <w:u w:val="none"/>
      <w:vertAlign w:val="baseline"/>
    </w:rPr>
  </w:style>
  <w:style w:type="character" w:styleId="HTML5">
    <w:name w:val="HTML Code"/>
    <w:basedOn w:val="aff6"/>
    <w:semiHidden/>
    <w:rPr>
      <w:rFonts w:ascii="Courier New" w:hAnsi="Courier New"/>
      <w:sz w:val="20"/>
      <w:szCs w:val="20"/>
    </w:rPr>
  </w:style>
  <w:style w:type="character" w:styleId="afff7">
    <w:name w:val="annotation reference"/>
    <w:basedOn w:val="aff6"/>
    <w:uiPriority w:val="99"/>
    <w:semiHidden/>
    <w:unhideWhenUsed/>
    <w:rPr>
      <w:sz w:val="21"/>
      <w:szCs w:val="21"/>
    </w:rPr>
  </w:style>
  <w:style w:type="character" w:styleId="HTML6">
    <w:name w:val="HTML Cite"/>
    <w:basedOn w:val="aff6"/>
    <w:semiHidden/>
    <w:rPr>
      <w:i/>
      <w:iCs/>
    </w:rPr>
  </w:style>
  <w:style w:type="character" w:styleId="afff8">
    <w:name w:val="footnote reference"/>
    <w:basedOn w:val="aff6"/>
    <w:semiHidden/>
    <w:rPr>
      <w:vertAlign w:val="superscript"/>
    </w:rPr>
  </w:style>
  <w:style w:type="character" w:styleId="HTML7">
    <w:name w:val="HTML Keyboard"/>
    <w:basedOn w:val="aff6"/>
    <w:semiHidden/>
    <w:rPr>
      <w:rFonts w:ascii="Courier New" w:hAnsi="Courier New"/>
      <w:sz w:val="20"/>
      <w:szCs w:val="20"/>
    </w:rPr>
  </w:style>
  <w:style w:type="character" w:styleId="HTML8">
    <w:name w:val="HTML Sample"/>
    <w:basedOn w:val="aff6"/>
    <w:semiHidden/>
    <w:rPr>
      <w:rFonts w:ascii="Courier New" w:hAnsi="Courier New"/>
    </w:rPr>
  </w:style>
  <w:style w:type="paragraph" w:customStyle="1" w:styleId="HB">
    <w:name w:val="标准标志HB"/>
    <w:next w:val="aff5"/>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5"/>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9">
    <w:name w:val="标准书脚_偶数页"/>
    <w:qFormat/>
    <w:pPr>
      <w:spacing w:before="120"/>
    </w:pPr>
    <w:rPr>
      <w:sz w:val="18"/>
    </w:rPr>
  </w:style>
  <w:style w:type="paragraph" w:customStyle="1" w:styleId="afffa">
    <w:name w:val="标准书脚_奇数页"/>
    <w:qFormat/>
    <w:pPr>
      <w:spacing w:before="120"/>
      <w:jc w:val="right"/>
    </w:pPr>
    <w:rPr>
      <w:sz w:val="18"/>
    </w:rPr>
  </w:style>
  <w:style w:type="paragraph" w:customStyle="1" w:styleId="afffb">
    <w:name w:val="标准书眉_奇数页"/>
    <w:next w:val="aff5"/>
    <w:qFormat/>
    <w:pPr>
      <w:tabs>
        <w:tab w:val="center" w:pos="4154"/>
        <w:tab w:val="right" w:pos="8306"/>
      </w:tabs>
      <w:spacing w:after="120"/>
      <w:jc w:val="right"/>
    </w:pPr>
    <w:rPr>
      <w:sz w:val="21"/>
    </w:rPr>
  </w:style>
  <w:style w:type="paragraph" w:customStyle="1" w:styleId="afffc">
    <w:name w:val="标准书眉_偶数页"/>
    <w:basedOn w:val="afffb"/>
    <w:next w:val="aff5"/>
    <w:pPr>
      <w:jc w:val="left"/>
    </w:pPr>
  </w:style>
  <w:style w:type="paragraph" w:customStyle="1" w:styleId="afffd">
    <w:name w:val="标准书眉一"/>
    <w:pPr>
      <w:jc w:val="both"/>
    </w:pPr>
  </w:style>
  <w:style w:type="paragraph" w:customStyle="1" w:styleId="afffe">
    <w:name w:val="前言、引言标题"/>
    <w:next w:val="aff5"/>
    <w:pPr>
      <w:shd w:val="clear" w:color="FFFFFF" w:fill="FFFFFF"/>
      <w:spacing w:before="640" w:after="560"/>
      <w:jc w:val="center"/>
      <w:outlineLvl w:val="0"/>
    </w:pPr>
    <w:rPr>
      <w:rFonts w:ascii="黑体" w:eastAsia="黑体"/>
      <w:sz w:val="32"/>
    </w:rPr>
  </w:style>
  <w:style w:type="paragraph" w:customStyle="1" w:styleId="affff">
    <w:name w:val="参考文献、索引标题"/>
    <w:basedOn w:val="afffe"/>
    <w:next w:val="aff5"/>
    <w:pPr>
      <w:spacing w:after="200"/>
    </w:pPr>
    <w:rPr>
      <w:sz w:val="21"/>
    </w:rPr>
  </w:style>
  <w:style w:type="paragraph" w:customStyle="1" w:styleId="affff0">
    <w:name w:val="段"/>
    <w:link w:val="Char4"/>
    <w:pPr>
      <w:ind w:firstLineChars="200" w:firstLine="200"/>
      <w:jc w:val="both"/>
    </w:pPr>
    <w:rPr>
      <w:rFonts w:ascii="宋体"/>
      <w:sz w:val="21"/>
    </w:rPr>
  </w:style>
  <w:style w:type="paragraph" w:customStyle="1" w:styleId="a4">
    <w:name w:val="章标题"/>
    <w:next w:val="affff0"/>
    <w:qFormat/>
    <w:pPr>
      <w:numPr>
        <w:numId w:val="1"/>
      </w:numPr>
      <w:spacing w:beforeLines="100" w:before="312" w:afterLines="100" w:after="312"/>
      <w:jc w:val="both"/>
      <w:outlineLvl w:val="1"/>
    </w:pPr>
    <w:rPr>
      <w:rFonts w:ascii="黑体" w:eastAsia="黑体"/>
      <w:sz w:val="21"/>
    </w:rPr>
  </w:style>
  <w:style w:type="paragraph" w:customStyle="1" w:styleId="a5">
    <w:name w:val="一级条标题"/>
    <w:next w:val="aff5"/>
    <w:qFormat/>
    <w:pPr>
      <w:numPr>
        <w:ilvl w:val="1"/>
        <w:numId w:val="1"/>
      </w:numPr>
      <w:spacing w:beforeLines="50" w:before="156" w:afterLines="50" w:after="156"/>
      <w:outlineLvl w:val="2"/>
    </w:pPr>
    <w:rPr>
      <w:rFonts w:ascii="黑体" w:eastAsia="黑体"/>
      <w:sz w:val="21"/>
      <w:szCs w:val="21"/>
    </w:rPr>
  </w:style>
  <w:style w:type="paragraph" w:customStyle="1" w:styleId="a6">
    <w:name w:val="二级条标题"/>
    <w:basedOn w:val="a5"/>
    <w:next w:val="aff5"/>
    <w:qFormat/>
    <w:pPr>
      <w:numPr>
        <w:ilvl w:val="2"/>
      </w:numPr>
      <w:spacing w:before="50" w:after="50"/>
      <w:outlineLvl w:val="3"/>
    </w:pPr>
  </w:style>
  <w:style w:type="character" w:customStyle="1" w:styleId="11">
    <w:name w:val="发布_1"/>
    <w:basedOn w:val="aff6"/>
    <w:rPr>
      <w:rFonts w:ascii="黑体" w:eastAsia="黑体"/>
      <w:spacing w:val="22"/>
      <w:w w:val="100"/>
      <w:position w:val="3"/>
      <w:sz w:val="28"/>
    </w:rPr>
  </w:style>
  <w:style w:type="paragraph" w:customStyle="1" w:styleId="GB0">
    <w:name w:val="发布部门GB"/>
    <w:next w:val="affff0"/>
    <w:pPr>
      <w:spacing w:line="360" w:lineRule="exact"/>
      <w:jc w:val="center"/>
    </w:pPr>
    <w:rPr>
      <w:rFonts w:ascii="宋体"/>
      <w:b/>
      <w:sz w:val="36"/>
    </w:rPr>
  </w:style>
  <w:style w:type="paragraph" w:customStyle="1" w:styleId="affff1">
    <w:name w:val="发布日期"/>
    <w:rPr>
      <w:rFonts w:ascii="黑体" w:eastAsia="黑体" w:hAnsi="黑体"/>
      <w:sz w:val="28"/>
    </w:rPr>
  </w:style>
  <w:style w:type="paragraph" w:customStyle="1" w:styleId="12">
    <w:name w:val="封面标准号1"/>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1">
    <w:name w:val="封面标准号2"/>
    <w:basedOn w:val="12"/>
    <w:pPr>
      <w:adjustRightInd w:val="0"/>
      <w:spacing w:before="357" w:line="280" w:lineRule="exact"/>
    </w:pPr>
  </w:style>
  <w:style w:type="paragraph" w:customStyle="1" w:styleId="affff2">
    <w:name w:val="封面标准代替信息"/>
    <w:basedOn w:val="21"/>
    <w:pPr>
      <w:spacing w:before="0" w:line="360" w:lineRule="exact"/>
    </w:pPr>
    <w:rPr>
      <w:rFonts w:ascii="宋体" w:eastAsiaTheme="minorEastAsia"/>
      <w:sz w:val="21"/>
    </w:rPr>
  </w:style>
  <w:style w:type="paragraph" w:customStyle="1" w:styleId="affff3">
    <w:name w:val="封面标准名称"/>
    <w:pPr>
      <w:widowControl w:val="0"/>
      <w:spacing w:line="680" w:lineRule="exact"/>
      <w:jc w:val="center"/>
      <w:textAlignment w:val="center"/>
    </w:pPr>
    <w:rPr>
      <w:rFonts w:ascii="黑体" w:eastAsia="黑体"/>
      <w:sz w:val="52"/>
    </w:rPr>
  </w:style>
  <w:style w:type="paragraph" w:customStyle="1" w:styleId="affff4">
    <w:name w:val="封面标准文稿编辑信息"/>
    <w:pPr>
      <w:spacing w:before="180" w:line="180" w:lineRule="exact"/>
      <w:jc w:val="center"/>
    </w:pPr>
    <w:rPr>
      <w:rFonts w:ascii="宋体"/>
      <w:sz w:val="21"/>
    </w:rPr>
  </w:style>
  <w:style w:type="paragraph" w:customStyle="1" w:styleId="affff5">
    <w:name w:val="封面标准文稿类别"/>
    <w:pPr>
      <w:spacing w:before="440" w:line="400" w:lineRule="exact"/>
      <w:jc w:val="center"/>
    </w:pPr>
    <w:rPr>
      <w:rFonts w:ascii="宋体"/>
      <w:sz w:val="24"/>
    </w:rPr>
  </w:style>
  <w:style w:type="paragraph" w:customStyle="1" w:styleId="affff6">
    <w:name w:val="封面标准英文名称"/>
    <w:pPr>
      <w:widowControl w:val="0"/>
      <w:spacing w:before="370" w:line="400" w:lineRule="exact"/>
      <w:jc w:val="center"/>
    </w:pPr>
    <w:rPr>
      <w:rFonts w:ascii="黑体" w:eastAsia="黑体"/>
      <w:sz w:val="28"/>
    </w:rPr>
  </w:style>
  <w:style w:type="paragraph" w:customStyle="1" w:styleId="affff7">
    <w:name w:val="封面一致性程度标识"/>
    <w:pPr>
      <w:spacing w:before="440" w:line="400" w:lineRule="exact"/>
      <w:jc w:val="center"/>
    </w:pPr>
    <w:rPr>
      <w:rFonts w:ascii="宋体"/>
      <w:sz w:val="28"/>
    </w:rPr>
  </w:style>
  <w:style w:type="paragraph" w:customStyle="1" w:styleId="affff8">
    <w:name w:val="封面正文"/>
    <w:pPr>
      <w:jc w:val="both"/>
    </w:pPr>
  </w:style>
  <w:style w:type="paragraph" w:customStyle="1" w:styleId="af4">
    <w:name w:val="附录标识"/>
    <w:basedOn w:val="aff5"/>
    <w:next w:val="aff5"/>
    <w:qFormat/>
    <w:pPr>
      <w:keepNext/>
      <w:widowControl/>
      <w:numPr>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af3">
    <w:name w:val="附录表标题"/>
    <w:basedOn w:val="aff5"/>
    <w:next w:val="aff5"/>
    <w:pPr>
      <w:numPr>
        <w:ilvl w:val="1"/>
        <w:numId w:val="3"/>
      </w:numPr>
      <w:tabs>
        <w:tab w:val="left" w:pos="0"/>
        <w:tab w:val="left" w:pos="180"/>
      </w:tabs>
      <w:spacing w:beforeLines="50" w:before="50" w:afterLines="50" w:after="50"/>
      <w:jc w:val="center"/>
    </w:pPr>
    <w:rPr>
      <w:rFonts w:ascii="黑体" w:eastAsia="黑体"/>
      <w:szCs w:val="21"/>
    </w:rPr>
  </w:style>
  <w:style w:type="paragraph" w:customStyle="1" w:styleId="af5">
    <w:name w:val="附录章标题"/>
    <w:next w:val="aff5"/>
    <w:qFormat/>
    <w:pPr>
      <w:numPr>
        <w:ilvl w:val="1"/>
        <w:numId w:val="2"/>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6">
    <w:name w:val="附录一级条标题"/>
    <w:basedOn w:val="af5"/>
    <w:next w:val="aff5"/>
    <w:qFormat/>
    <w:pPr>
      <w:numPr>
        <w:ilvl w:val="2"/>
      </w:numPr>
      <w:autoSpaceDN w:val="0"/>
      <w:spacing w:beforeLines="50" w:before="50" w:afterLines="50" w:after="50"/>
      <w:outlineLvl w:val="2"/>
    </w:pPr>
  </w:style>
  <w:style w:type="paragraph" w:customStyle="1" w:styleId="af7">
    <w:name w:val="附录二级条标题"/>
    <w:basedOn w:val="aff5"/>
    <w:next w:val="aff5"/>
    <w:qFormat/>
    <w:pPr>
      <w:widowControl/>
      <w:numPr>
        <w:ilvl w:val="3"/>
        <w:numId w:val="2"/>
      </w:numPr>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8">
    <w:name w:val="附录三级条标题"/>
    <w:basedOn w:val="af7"/>
    <w:next w:val="aff5"/>
    <w:qFormat/>
    <w:pPr>
      <w:numPr>
        <w:ilvl w:val="4"/>
      </w:numPr>
      <w:outlineLvl w:val="4"/>
    </w:pPr>
  </w:style>
  <w:style w:type="paragraph" w:customStyle="1" w:styleId="af9">
    <w:name w:val="附录四级条标题"/>
    <w:basedOn w:val="af8"/>
    <w:next w:val="aff5"/>
    <w:qFormat/>
    <w:pPr>
      <w:numPr>
        <w:ilvl w:val="5"/>
      </w:numPr>
      <w:outlineLvl w:val="5"/>
    </w:pPr>
  </w:style>
  <w:style w:type="paragraph" w:customStyle="1" w:styleId="ab">
    <w:name w:val="附录图标题"/>
    <w:basedOn w:val="aff5"/>
    <w:next w:val="aff5"/>
    <w:pPr>
      <w:numPr>
        <w:ilvl w:val="1"/>
        <w:numId w:val="4"/>
      </w:numPr>
      <w:tabs>
        <w:tab w:val="left" w:pos="363"/>
      </w:tabs>
      <w:spacing w:beforeLines="50" w:before="50" w:afterLines="50" w:after="50"/>
      <w:jc w:val="center"/>
    </w:pPr>
    <w:rPr>
      <w:rFonts w:ascii="黑体" w:eastAsia="黑体"/>
      <w:szCs w:val="21"/>
    </w:rPr>
  </w:style>
  <w:style w:type="paragraph" w:customStyle="1" w:styleId="afa">
    <w:name w:val="附录五级条标题"/>
    <w:basedOn w:val="af9"/>
    <w:next w:val="aff5"/>
    <w:qFormat/>
    <w:pPr>
      <w:numPr>
        <w:ilvl w:val="6"/>
      </w:numPr>
      <w:outlineLvl w:val="6"/>
    </w:pPr>
  </w:style>
  <w:style w:type="character" w:customStyle="1" w:styleId="affff9">
    <w:name w:val="个人答复风格"/>
    <w:basedOn w:val="aff6"/>
    <w:rPr>
      <w:rFonts w:ascii="Arial" w:eastAsia="宋体" w:hAnsi="Arial" w:cs="Arial"/>
      <w:color w:val="auto"/>
      <w:sz w:val="20"/>
    </w:rPr>
  </w:style>
  <w:style w:type="character" w:customStyle="1" w:styleId="affffa">
    <w:name w:val="个人撰写风格"/>
    <w:basedOn w:val="aff6"/>
    <w:rPr>
      <w:rFonts w:ascii="Arial" w:eastAsia="宋体" w:hAnsi="Arial" w:cs="Arial"/>
      <w:color w:val="auto"/>
      <w:sz w:val="20"/>
    </w:rPr>
  </w:style>
  <w:style w:type="paragraph" w:customStyle="1" w:styleId="aff4">
    <w:name w:val="列项——"/>
    <w:qFormat/>
    <w:pPr>
      <w:widowControl w:val="0"/>
      <w:numPr>
        <w:numId w:val="5"/>
      </w:numPr>
      <w:tabs>
        <w:tab w:val="left" w:pos="854"/>
      </w:tabs>
      <w:jc w:val="both"/>
    </w:pPr>
    <w:rPr>
      <w:rFonts w:ascii="宋体"/>
      <w:sz w:val="21"/>
    </w:rPr>
  </w:style>
  <w:style w:type="paragraph" w:customStyle="1" w:styleId="affffb">
    <w:name w:val="目次、标准名称标题"/>
    <w:basedOn w:val="afffe"/>
    <w:next w:val="affff0"/>
    <w:pPr>
      <w:spacing w:line="460" w:lineRule="exact"/>
      <w:outlineLvl w:val="9"/>
    </w:pPr>
  </w:style>
  <w:style w:type="paragraph" w:customStyle="1" w:styleId="affffc">
    <w:name w:val="目次、索引正文"/>
    <w:pPr>
      <w:spacing w:line="320" w:lineRule="exact"/>
      <w:jc w:val="both"/>
    </w:pPr>
    <w:rPr>
      <w:rFonts w:ascii="宋体"/>
      <w:sz w:val="21"/>
    </w:rPr>
  </w:style>
  <w:style w:type="paragraph" w:customStyle="1" w:styleId="affffd">
    <w:name w:val="其他标准称谓"/>
    <w:pPr>
      <w:spacing w:line="0" w:lineRule="atLeast"/>
      <w:jc w:val="distribute"/>
    </w:pPr>
    <w:rPr>
      <w:rFonts w:ascii="黑体" w:eastAsia="黑体" w:hAnsi="宋体"/>
      <w:sz w:val="52"/>
    </w:rPr>
  </w:style>
  <w:style w:type="paragraph" w:customStyle="1" w:styleId="affffe">
    <w:name w:val="其他发布部门"/>
    <w:basedOn w:val="GB0"/>
    <w:pPr>
      <w:framePr w:wrap="around" w:hAnchor="text" w:y="1"/>
      <w:spacing w:line="0" w:lineRule="atLeast"/>
    </w:pPr>
    <w:rPr>
      <w:rFonts w:ascii="黑体" w:eastAsia="黑体"/>
      <w:b w:val="0"/>
    </w:rPr>
  </w:style>
  <w:style w:type="paragraph" w:customStyle="1" w:styleId="a7">
    <w:name w:val="三级条标题"/>
    <w:basedOn w:val="a6"/>
    <w:next w:val="aff5"/>
    <w:qFormat/>
    <w:pPr>
      <w:numPr>
        <w:ilvl w:val="3"/>
      </w:numPr>
      <w:outlineLvl w:val="4"/>
    </w:pPr>
  </w:style>
  <w:style w:type="paragraph" w:customStyle="1" w:styleId="afffff">
    <w:name w:val="实施日期"/>
    <w:basedOn w:val="affff1"/>
    <w:pPr>
      <w:jc w:val="right"/>
    </w:pPr>
  </w:style>
  <w:style w:type="paragraph" w:customStyle="1" w:styleId="a2">
    <w:name w:val="示例"/>
    <w:next w:val="aff5"/>
    <w:qFormat/>
    <w:pPr>
      <w:widowControl w:val="0"/>
      <w:numPr>
        <w:numId w:val="6"/>
      </w:numPr>
      <w:jc w:val="both"/>
    </w:pPr>
    <w:rPr>
      <w:rFonts w:ascii="宋体"/>
      <w:sz w:val="18"/>
      <w:szCs w:val="18"/>
    </w:rPr>
  </w:style>
  <w:style w:type="paragraph" w:customStyle="1" w:styleId="af">
    <w:name w:val="数字编号列项（二级）"/>
    <w:pPr>
      <w:numPr>
        <w:ilvl w:val="1"/>
        <w:numId w:val="7"/>
      </w:numPr>
      <w:jc w:val="both"/>
    </w:pPr>
    <w:rPr>
      <w:rFonts w:ascii="宋体"/>
      <w:sz w:val="21"/>
    </w:rPr>
  </w:style>
  <w:style w:type="paragraph" w:customStyle="1" w:styleId="a8">
    <w:name w:val="四级条标题"/>
    <w:basedOn w:val="a7"/>
    <w:next w:val="aff5"/>
    <w:qFormat/>
    <w:pPr>
      <w:numPr>
        <w:ilvl w:val="4"/>
      </w:numPr>
      <w:outlineLvl w:val="5"/>
    </w:pPr>
  </w:style>
  <w:style w:type="paragraph" w:customStyle="1" w:styleId="af2">
    <w:name w:val="条文脚注"/>
    <w:basedOn w:val="afff0"/>
    <w:link w:val="Char5"/>
    <w:qFormat/>
    <w:pPr>
      <w:numPr>
        <w:numId w:val="8"/>
      </w:numPr>
      <w:ind w:firstLineChars="0" w:firstLine="0"/>
      <w:jc w:val="both"/>
    </w:pPr>
    <w:rPr>
      <w:rFonts w:ascii="宋体"/>
    </w:rPr>
  </w:style>
  <w:style w:type="paragraph" w:customStyle="1" w:styleId="afffff0">
    <w:name w:val="图表脚注"/>
    <w:next w:val="affff0"/>
    <w:pPr>
      <w:ind w:leftChars="200" w:left="300" w:hangingChars="100" w:hanging="100"/>
      <w:jc w:val="both"/>
    </w:pPr>
    <w:rPr>
      <w:rFonts w:ascii="宋体"/>
      <w:sz w:val="18"/>
    </w:rPr>
  </w:style>
  <w:style w:type="paragraph" w:customStyle="1" w:styleId="afffff1">
    <w:name w:val="文献分类号"/>
    <w:pPr>
      <w:framePr w:hSpace="180" w:vSpace="180" w:wrap="around" w:hAnchor="margin" w:y="1" w:anchorLock="1"/>
      <w:widowControl w:val="0"/>
      <w:textAlignment w:val="center"/>
    </w:pPr>
    <w:rPr>
      <w:rFonts w:eastAsia="黑体"/>
      <w:sz w:val="21"/>
    </w:rPr>
  </w:style>
  <w:style w:type="paragraph" w:customStyle="1" w:styleId="afffff2">
    <w:name w:val="无标题条"/>
    <w:next w:val="affff0"/>
    <w:qFormat/>
    <w:pPr>
      <w:jc w:val="both"/>
    </w:pPr>
    <w:rPr>
      <w:sz w:val="21"/>
    </w:rPr>
  </w:style>
  <w:style w:type="paragraph" w:customStyle="1" w:styleId="a9">
    <w:name w:val="五级条标题"/>
    <w:basedOn w:val="a8"/>
    <w:next w:val="aff5"/>
    <w:pPr>
      <w:numPr>
        <w:ilvl w:val="5"/>
      </w:numPr>
      <w:outlineLvl w:val="6"/>
    </w:pPr>
  </w:style>
  <w:style w:type="paragraph" w:customStyle="1" w:styleId="a0">
    <w:name w:val="正文表标题"/>
    <w:next w:val="affff0"/>
    <w:qFormat/>
    <w:pPr>
      <w:numPr>
        <w:ilvl w:val="1"/>
        <w:numId w:val="9"/>
      </w:numPr>
      <w:tabs>
        <w:tab w:val="left" w:pos="420"/>
      </w:tabs>
      <w:jc w:val="center"/>
    </w:pPr>
    <w:rPr>
      <w:rFonts w:ascii="黑体" w:eastAsia="黑体"/>
      <w:sz w:val="21"/>
      <w:szCs w:val="21"/>
    </w:rPr>
  </w:style>
  <w:style w:type="paragraph" w:customStyle="1" w:styleId="af1">
    <w:name w:val="正文图标题"/>
    <w:basedOn w:val="a0"/>
    <w:next w:val="affff0"/>
    <w:qFormat/>
    <w:pPr>
      <w:numPr>
        <w:ilvl w:val="0"/>
        <w:numId w:val="10"/>
      </w:numPr>
      <w:tabs>
        <w:tab w:val="clear" w:pos="360"/>
      </w:tabs>
    </w:pPr>
  </w:style>
  <w:style w:type="paragraph" w:customStyle="1" w:styleId="afb">
    <w:name w:val="注："/>
    <w:next w:val="aff5"/>
    <w:pPr>
      <w:widowControl w:val="0"/>
      <w:numPr>
        <w:numId w:val="11"/>
      </w:numPr>
      <w:autoSpaceDE w:val="0"/>
      <w:autoSpaceDN w:val="0"/>
      <w:jc w:val="both"/>
    </w:pPr>
    <w:rPr>
      <w:rFonts w:ascii="宋体"/>
      <w:sz w:val="18"/>
      <w:szCs w:val="18"/>
    </w:rPr>
  </w:style>
  <w:style w:type="paragraph" w:customStyle="1" w:styleId="a">
    <w:name w:val="注×："/>
    <w:qFormat/>
    <w:pPr>
      <w:widowControl w:val="0"/>
      <w:numPr>
        <w:numId w:val="12"/>
      </w:numPr>
      <w:autoSpaceDE w:val="0"/>
      <w:autoSpaceDN w:val="0"/>
      <w:jc w:val="both"/>
    </w:pPr>
    <w:rPr>
      <w:rFonts w:ascii="黑体" w:eastAsiaTheme="minorEastAsia"/>
      <w:sz w:val="18"/>
      <w:szCs w:val="18"/>
    </w:rPr>
  </w:style>
  <w:style w:type="paragraph" w:customStyle="1" w:styleId="ae">
    <w:name w:val="字母编号列项（一级）"/>
    <w:pPr>
      <w:numPr>
        <w:numId w:val="7"/>
      </w:numPr>
      <w:jc w:val="both"/>
    </w:pPr>
    <w:rPr>
      <w:rFonts w:ascii="宋体"/>
      <w:sz w:val="21"/>
    </w:rPr>
  </w:style>
  <w:style w:type="paragraph" w:customStyle="1" w:styleId="ac">
    <w:name w:val="引言一级条标题"/>
    <w:basedOn w:val="aff5"/>
    <w:next w:val="affff0"/>
    <w:qFormat/>
    <w:pPr>
      <w:widowControl/>
      <w:numPr>
        <w:numId w:val="13"/>
      </w:numPr>
      <w:tabs>
        <w:tab w:val="clear" w:pos="360"/>
      </w:tabs>
      <w:spacing w:beforeLines="50" w:before="50" w:afterLines="50" w:after="50"/>
    </w:pPr>
    <w:rPr>
      <w:rFonts w:eastAsia="黑体"/>
    </w:rPr>
  </w:style>
  <w:style w:type="paragraph" w:customStyle="1" w:styleId="af0">
    <w:name w:val="示例×："/>
    <w:basedOn w:val="aff5"/>
    <w:qFormat/>
    <w:pPr>
      <w:widowControl/>
      <w:numPr>
        <w:numId w:val="14"/>
      </w:numPr>
    </w:pPr>
    <w:rPr>
      <w:rFonts w:ascii="宋体"/>
      <w:kern w:val="0"/>
      <w:sz w:val="18"/>
      <w:szCs w:val="18"/>
    </w:rPr>
  </w:style>
  <w:style w:type="paragraph" w:customStyle="1" w:styleId="afc">
    <w:name w:val="工程建设章标题"/>
    <w:next w:val="affff0"/>
    <w:pPr>
      <w:numPr>
        <w:ilvl w:val="1"/>
        <w:numId w:val="15"/>
      </w:numPr>
      <w:spacing w:before="640" w:after="560" w:line="480" w:lineRule="exact"/>
      <w:jc w:val="center"/>
      <w:outlineLvl w:val="1"/>
    </w:pPr>
    <w:rPr>
      <w:rFonts w:ascii="黑体" w:eastAsia="黑体"/>
      <w:b/>
      <w:sz w:val="28"/>
    </w:rPr>
  </w:style>
  <w:style w:type="paragraph" w:customStyle="1" w:styleId="afd">
    <w:name w:val="工程建设节标题"/>
    <w:basedOn w:val="afc"/>
    <w:next w:val="affff0"/>
    <w:pPr>
      <w:numPr>
        <w:ilvl w:val="2"/>
      </w:numPr>
      <w:spacing w:before="400" w:after="400" w:line="240" w:lineRule="auto"/>
      <w:outlineLvl w:val="2"/>
    </w:pPr>
    <w:rPr>
      <w:sz w:val="21"/>
    </w:rPr>
  </w:style>
  <w:style w:type="paragraph" w:customStyle="1" w:styleId="afe">
    <w:name w:val="工程建设条标题"/>
    <w:basedOn w:val="afd"/>
    <w:next w:val="affff0"/>
    <w:pPr>
      <w:numPr>
        <w:ilvl w:val="3"/>
      </w:numPr>
      <w:spacing w:before="0" w:after="0"/>
      <w:jc w:val="left"/>
      <w:outlineLvl w:val="3"/>
    </w:pPr>
    <w:rPr>
      <w:b w:val="0"/>
    </w:rPr>
  </w:style>
  <w:style w:type="paragraph" w:customStyle="1" w:styleId="aff">
    <w:name w:val="工程建设表标题"/>
    <w:basedOn w:val="afe"/>
    <w:pPr>
      <w:numPr>
        <w:ilvl w:val="4"/>
      </w:numPr>
      <w:jc w:val="center"/>
      <w:outlineLvl w:val="4"/>
    </w:pPr>
  </w:style>
  <w:style w:type="paragraph" w:customStyle="1" w:styleId="aff0">
    <w:name w:val="工程建设图标题"/>
    <w:basedOn w:val="afe"/>
    <w:pPr>
      <w:numPr>
        <w:ilvl w:val="5"/>
      </w:numPr>
      <w:jc w:val="center"/>
      <w:outlineLvl w:val="5"/>
    </w:pPr>
  </w:style>
  <w:style w:type="paragraph" w:customStyle="1" w:styleId="aff1">
    <w:name w:val="工程建设公式标题"/>
    <w:basedOn w:val="afe"/>
    <w:pPr>
      <w:numPr>
        <w:ilvl w:val="6"/>
      </w:numPr>
      <w:jc w:val="center"/>
      <w:outlineLvl w:val="6"/>
    </w:pPr>
  </w:style>
  <w:style w:type="paragraph" w:customStyle="1" w:styleId="aff3">
    <w:name w:val="工程建设无节条标题"/>
    <w:basedOn w:val="aff5"/>
    <w:next w:val="affff0"/>
    <w:pPr>
      <w:numPr>
        <w:ilvl w:val="8"/>
        <w:numId w:val="15"/>
      </w:numPr>
      <w:tabs>
        <w:tab w:val="clear" w:pos="720"/>
      </w:tabs>
      <w:outlineLvl w:val="3"/>
    </w:pPr>
  </w:style>
  <w:style w:type="paragraph" w:customStyle="1" w:styleId="aff2">
    <w:name w:val="工程建设款标题"/>
    <w:basedOn w:val="afe"/>
    <w:pPr>
      <w:numPr>
        <w:ilvl w:val="7"/>
      </w:numPr>
      <w:outlineLvl w:val="9"/>
    </w:pPr>
  </w:style>
  <w:style w:type="paragraph" w:customStyle="1" w:styleId="afffff3">
    <w:name w:val="名称"/>
    <w:basedOn w:val="afffe"/>
    <w:next w:val="affff0"/>
    <w:pPr>
      <w:spacing w:line="460" w:lineRule="exact"/>
      <w:outlineLvl w:val="9"/>
    </w:pPr>
  </w:style>
  <w:style w:type="paragraph" w:customStyle="1" w:styleId="a1">
    <w:name w:val="正文表标题续表"/>
    <w:basedOn w:val="a0"/>
    <w:next w:val="affff0"/>
    <w:qFormat/>
    <w:pPr>
      <w:numPr>
        <w:ilvl w:val="2"/>
      </w:numPr>
    </w:pPr>
    <w:rPr>
      <w:rFonts w:eastAsiaTheme="minorEastAsia"/>
    </w:rPr>
  </w:style>
  <w:style w:type="paragraph" w:customStyle="1" w:styleId="aa">
    <w:name w:val="附录表标题续表"/>
    <w:basedOn w:val="af3"/>
    <w:next w:val="affff0"/>
    <w:pPr>
      <w:numPr>
        <w:numId w:val="16"/>
      </w:numPr>
      <w:tabs>
        <w:tab w:val="left" w:pos="360"/>
      </w:tabs>
    </w:pPr>
    <w:rPr>
      <w:b/>
    </w:rPr>
  </w:style>
  <w:style w:type="paragraph" w:customStyle="1" w:styleId="afffff4">
    <w:name w:val="术语定义二级条标题"/>
    <w:basedOn w:val="a6"/>
    <w:next w:val="affff0"/>
    <w:qFormat/>
    <w:pPr>
      <w:outlineLvl w:val="9"/>
    </w:pPr>
  </w:style>
  <w:style w:type="paragraph" w:customStyle="1" w:styleId="afffff5">
    <w:name w:val="术语定义三级条标题"/>
    <w:basedOn w:val="a7"/>
    <w:next w:val="affff0"/>
    <w:qFormat/>
    <w:pPr>
      <w:outlineLvl w:val="9"/>
    </w:pPr>
  </w:style>
  <w:style w:type="paragraph" w:customStyle="1" w:styleId="afffff6">
    <w:name w:val="式中"/>
    <w:next w:val="aff5"/>
    <w:rPr>
      <w:rFonts w:ascii="宋体"/>
      <w:sz w:val="21"/>
    </w:rPr>
  </w:style>
  <w:style w:type="paragraph" w:customStyle="1" w:styleId="afffff7">
    <w:name w:val="术语定义四级条标题"/>
    <w:basedOn w:val="a8"/>
    <w:next w:val="affff0"/>
    <w:qFormat/>
    <w:pPr>
      <w:outlineLvl w:val="9"/>
    </w:pPr>
  </w:style>
  <w:style w:type="paragraph" w:customStyle="1" w:styleId="afffff8">
    <w:name w:val="术语定义五级条标题"/>
    <w:basedOn w:val="a9"/>
    <w:next w:val="affff0"/>
    <w:qFormat/>
    <w:pPr>
      <w:outlineLvl w:val="9"/>
    </w:pPr>
  </w:style>
  <w:style w:type="paragraph" w:customStyle="1" w:styleId="afffff9">
    <w:name w:val="术语定义一级条标题"/>
    <w:basedOn w:val="a5"/>
    <w:next w:val="affff0"/>
    <w:qFormat/>
    <w:pPr>
      <w:spacing w:before="50" w:after="50"/>
      <w:outlineLvl w:val="9"/>
    </w:pPr>
  </w:style>
  <w:style w:type="paragraph" w:customStyle="1" w:styleId="afffffa">
    <w:name w:val="条文说明"/>
    <w:basedOn w:val="afffff3"/>
  </w:style>
  <w:style w:type="paragraph" w:customStyle="1" w:styleId="a3">
    <w:name w:val="列项·"/>
    <w:qFormat/>
    <w:pPr>
      <w:numPr>
        <w:numId w:val="17"/>
      </w:numPr>
      <w:tabs>
        <w:tab w:val="left" w:pos="840"/>
      </w:tabs>
      <w:ind w:leftChars="200" w:left="200" w:hangingChars="200" w:hanging="200"/>
      <w:jc w:val="both"/>
    </w:pPr>
    <w:rPr>
      <w:rFonts w:ascii="宋体"/>
      <w:sz w:val="21"/>
    </w:rPr>
  </w:style>
  <w:style w:type="paragraph" w:customStyle="1" w:styleId="afffffb">
    <w:name w:val="二级无标题条"/>
    <w:basedOn w:val="a6"/>
    <w:qFormat/>
    <w:pPr>
      <w:spacing w:before="156" w:after="156"/>
    </w:pPr>
    <w:rPr>
      <w:rFonts w:eastAsiaTheme="majorEastAsia"/>
    </w:rPr>
  </w:style>
  <w:style w:type="paragraph" w:customStyle="1" w:styleId="afffffc">
    <w:name w:val="三级无标题条"/>
    <w:basedOn w:val="a7"/>
    <w:qFormat/>
    <w:pPr>
      <w:spacing w:before="156" w:after="156"/>
    </w:pPr>
    <w:rPr>
      <w:rFonts w:eastAsiaTheme="majorEastAsia"/>
    </w:rPr>
  </w:style>
  <w:style w:type="paragraph" w:customStyle="1" w:styleId="afffffd">
    <w:name w:val="四级无标题条"/>
    <w:basedOn w:val="a8"/>
    <w:qFormat/>
    <w:pPr>
      <w:spacing w:before="156" w:after="156"/>
    </w:pPr>
    <w:rPr>
      <w:rFonts w:eastAsiaTheme="majorEastAsia"/>
    </w:rPr>
  </w:style>
  <w:style w:type="paragraph" w:customStyle="1" w:styleId="afffffe">
    <w:name w:val="五级无标题条"/>
    <w:basedOn w:val="a9"/>
    <w:qFormat/>
    <w:pPr>
      <w:spacing w:before="156" w:after="156"/>
    </w:pPr>
    <w:rPr>
      <w:rFonts w:eastAsiaTheme="majorEastAsia"/>
    </w:rPr>
  </w:style>
  <w:style w:type="paragraph" w:customStyle="1" w:styleId="affffff">
    <w:name w:val="一级无标题条"/>
    <w:basedOn w:val="a5"/>
    <w:qFormat/>
    <w:rPr>
      <w:rFonts w:eastAsiaTheme="majorEastAsia"/>
    </w:rPr>
  </w:style>
  <w:style w:type="character" w:customStyle="1" w:styleId="Char5">
    <w:name w:val="条文脚注 Char"/>
    <w:basedOn w:val="Char0"/>
    <w:link w:val="af2"/>
    <w:rPr>
      <w:rFonts w:ascii="宋体"/>
      <w:kern w:val="2"/>
      <w:sz w:val="18"/>
      <w:szCs w:val="18"/>
    </w:rPr>
  </w:style>
  <w:style w:type="character" w:customStyle="1" w:styleId="Char0">
    <w:name w:val="正文文本 Char"/>
    <w:basedOn w:val="aff6"/>
    <w:link w:val="affb"/>
    <w:uiPriority w:val="99"/>
    <w:semiHidden/>
    <w:qFormat/>
    <w:rPr>
      <w:kern w:val="2"/>
      <w:sz w:val="21"/>
      <w:szCs w:val="24"/>
    </w:rPr>
  </w:style>
  <w:style w:type="paragraph" w:customStyle="1" w:styleId="ICS">
    <w:name w:val="ICS"/>
    <w:basedOn w:val="affff8"/>
    <w:qFormat/>
    <w:pPr>
      <w:jc w:val="left"/>
    </w:pPr>
    <w:rPr>
      <w:rFonts w:ascii="黑体" w:eastAsia="黑体"/>
      <w:sz w:val="21"/>
    </w:rPr>
  </w:style>
  <w:style w:type="paragraph" w:customStyle="1" w:styleId="HB0">
    <w:name w:val="标准称谓HB"/>
    <w:next w:val="aff5"/>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0">
    <w:name w:val="发布"/>
    <w:basedOn w:val="affb"/>
    <w:qFormat/>
    <w:pPr>
      <w:spacing w:after="0" w:line="280" w:lineRule="exact"/>
      <w:ind w:left="567"/>
    </w:pPr>
    <w:rPr>
      <w:rFonts w:ascii="黑体" w:eastAsia="黑体"/>
      <w:sz w:val="28"/>
    </w:rPr>
  </w:style>
  <w:style w:type="paragraph" w:customStyle="1" w:styleId="DB">
    <w:name w:val="标准称谓DB"/>
    <w:next w:val="aff5"/>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6"/>
    <w:link w:val="DB"/>
    <w:rPr>
      <w:rFonts w:ascii="Britannic Bold" w:eastAsia="黑体" w:hAnsi="Britannic Bold"/>
      <w:bCs/>
      <w:w w:val="135"/>
      <w:sz w:val="44"/>
    </w:rPr>
  </w:style>
  <w:style w:type="paragraph" w:customStyle="1" w:styleId="QB">
    <w:name w:val="标准称谓QB"/>
    <w:next w:val="aff5"/>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6"/>
    <w:link w:val="QB"/>
    <w:rPr>
      <w:rFonts w:ascii="Arial Black" w:eastAsia="黑体" w:hAnsi="Arial Black"/>
      <w:bCs/>
      <w:w w:val="135"/>
      <w:sz w:val="44"/>
    </w:rPr>
  </w:style>
  <w:style w:type="paragraph" w:customStyle="1" w:styleId="HB1">
    <w:name w:val="发布部门HB"/>
    <w:next w:val="aff5"/>
    <w:pPr>
      <w:spacing w:line="360" w:lineRule="exact"/>
      <w:jc w:val="center"/>
    </w:pPr>
    <w:rPr>
      <w:rFonts w:ascii="宋体"/>
      <w:b/>
      <w:sz w:val="36"/>
    </w:rPr>
  </w:style>
  <w:style w:type="paragraph" w:customStyle="1" w:styleId="DB0">
    <w:name w:val="发布部门DB"/>
    <w:next w:val="aff5"/>
    <w:pPr>
      <w:spacing w:line="360" w:lineRule="exact"/>
      <w:jc w:val="center"/>
    </w:pPr>
    <w:rPr>
      <w:rFonts w:ascii="宋体"/>
      <w:b/>
      <w:sz w:val="36"/>
    </w:rPr>
  </w:style>
  <w:style w:type="paragraph" w:customStyle="1" w:styleId="QB0">
    <w:name w:val="发布部门QB"/>
    <w:next w:val="aff5"/>
    <w:pPr>
      <w:spacing w:line="360" w:lineRule="exact"/>
      <w:jc w:val="center"/>
    </w:pPr>
    <w:rPr>
      <w:rFonts w:ascii="宋体"/>
      <w:b/>
      <w:sz w:val="36"/>
    </w:rPr>
  </w:style>
  <w:style w:type="paragraph" w:customStyle="1" w:styleId="DB1">
    <w:name w:val="标准标志DB"/>
    <w:next w:val="aff5"/>
    <w:pPr>
      <w:shd w:val="solid" w:color="FFFFFF" w:fill="FFFFFF"/>
      <w:spacing w:line="0" w:lineRule="atLeast"/>
      <w:jc w:val="right"/>
    </w:pPr>
    <w:rPr>
      <w:rFonts w:ascii="Britannic Bold" w:eastAsia="Britannic Bold" w:hAnsi="Britannic Bold"/>
      <w:b/>
      <w:w w:val="110"/>
      <w:kern w:val="2"/>
      <w:sz w:val="160"/>
    </w:rPr>
  </w:style>
  <w:style w:type="paragraph" w:customStyle="1" w:styleId="QB1">
    <w:name w:val="标准标志QB"/>
    <w:next w:val="aff5"/>
    <w:pPr>
      <w:shd w:val="solid" w:color="FFFFFF" w:fill="FFFFFF"/>
      <w:spacing w:line="0" w:lineRule="atLeast"/>
      <w:jc w:val="right"/>
    </w:pPr>
    <w:rPr>
      <w:rFonts w:ascii="Arial Black" w:eastAsia="Arial Unicode MS" w:hAnsi="Britannic Bold"/>
      <w:b/>
      <w:w w:val="110"/>
      <w:kern w:val="2"/>
      <w:sz w:val="96"/>
    </w:rPr>
  </w:style>
  <w:style w:type="paragraph" w:customStyle="1" w:styleId="GB1">
    <w:name w:val="标准标志GB"/>
    <w:next w:val="aff5"/>
    <w:pPr>
      <w:shd w:val="solid" w:color="FFFFFF" w:fill="FFFFFF"/>
      <w:spacing w:line="0" w:lineRule="atLeast"/>
      <w:jc w:val="right"/>
    </w:pPr>
    <w:rPr>
      <w:rFonts w:ascii="Britannic Bold" w:eastAsia="Britannic Bold" w:hAnsi="Britannic Bold"/>
      <w:b/>
      <w:w w:val="110"/>
      <w:kern w:val="2"/>
      <w:sz w:val="160"/>
    </w:rPr>
  </w:style>
  <w:style w:type="paragraph" w:customStyle="1" w:styleId="ad">
    <w:name w:val="引言二级条标题"/>
    <w:basedOn w:val="ac"/>
    <w:next w:val="affff0"/>
    <w:qFormat/>
    <w:pPr>
      <w:numPr>
        <w:ilvl w:val="1"/>
      </w:numPr>
      <w:spacing w:before="156" w:after="156"/>
    </w:pPr>
    <w:rPr>
      <w:rFonts w:ascii="黑体"/>
    </w:rPr>
  </w:style>
  <w:style w:type="paragraph" w:customStyle="1" w:styleId="X">
    <w:name w:val="示例X"/>
    <w:basedOn w:val="affff0"/>
    <w:next w:val="affff0"/>
    <w:qFormat/>
    <w:rPr>
      <w:sz w:val="18"/>
    </w:rPr>
  </w:style>
  <w:style w:type="character" w:customStyle="1" w:styleId="Char4">
    <w:name w:val="段 Char"/>
    <w:link w:val="affff0"/>
    <w:rPr>
      <w:rFonts w:ascii="宋体"/>
      <w:sz w:val="21"/>
    </w:rPr>
  </w:style>
  <w:style w:type="paragraph" w:customStyle="1" w:styleId="affffff1">
    <w:name w:val="表"/>
    <w:basedOn w:val="aff5"/>
    <w:link w:val="Char6"/>
    <w:uiPriority w:val="99"/>
    <w:qFormat/>
    <w:pPr>
      <w:spacing w:line="264" w:lineRule="auto"/>
      <w:jc w:val="center"/>
    </w:pPr>
    <w:rPr>
      <w:szCs w:val="15"/>
    </w:rPr>
  </w:style>
  <w:style w:type="character" w:customStyle="1" w:styleId="Char6">
    <w:name w:val="表 Char"/>
    <w:basedOn w:val="aff6"/>
    <w:link w:val="affffff1"/>
    <w:uiPriority w:val="99"/>
    <w:rPr>
      <w:kern w:val="2"/>
      <w:sz w:val="21"/>
      <w:szCs w:val="15"/>
    </w:rPr>
  </w:style>
  <w:style w:type="paragraph" w:customStyle="1" w:styleId="affffff2">
    <w:name w:val="表格"/>
    <w:basedOn w:val="aff5"/>
    <w:link w:val="Char7"/>
    <w:qFormat/>
    <w:pPr>
      <w:adjustRightInd w:val="0"/>
      <w:snapToGrid w:val="0"/>
      <w:spacing w:line="264" w:lineRule="auto"/>
      <w:ind w:firstLine="210"/>
      <w:jc w:val="center"/>
    </w:pPr>
    <w:rPr>
      <w:szCs w:val="21"/>
    </w:rPr>
  </w:style>
  <w:style w:type="character" w:customStyle="1" w:styleId="Char7">
    <w:name w:val="表格 Char"/>
    <w:link w:val="affffff2"/>
    <w:rPr>
      <w:kern w:val="2"/>
      <w:sz w:val="21"/>
      <w:szCs w:val="21"/>
    </w:rPr>
  </w:style>
  <w:style w:type="character" w:customStyle="1" w:styleId="Char1">
    <w:name w:val="批注框文本 Char"/>
    <w:basedOn w:val="aff6"/>
    <w:link w:val="affd"/>
    <w:uiPriority w:val="99"/>
    <w:semiHidden/>
    <w:qFormat/>
    <w:rPr>
      <w:kern w:val="2"/>
      <w:sz w:val="18"/>
      <w:szCs w:val="18"/>
    </w:rPr>
  </w:style>
  <w:style w:type="character" w:customStyle="1" w:styleId="Char2">
    <w:name w:val="页脚 Char"/>
    <w:basedOn w:val="aff6"/>
    <w:link w:val="affe"/>
    <w:uiPriority w:val="99"/>
    <w:qFormat/>
    <w:rPr>
      <w:kern w:val="2"/>
      <w:sz w:val="18"/>
      <w:szCs w:val="18"/>
    </w:rPr>
  </w:style>
  <w:style w:type="paragraph" w:styleId="affffff3">
    <w:name w:val="List Paragraph"/>
    <w:basedOn w:val="aff5"/>
    <w:uiPriority w:val="34"/>
    <w:qFormat/>
    <w:pPr>
      <w:ind w:firstLineChars="200" w:firstLine="420"/>
    </w:pPr>
  </w:style>
  <w:style w:type="paragraph" w:customStyle="1" w:styleId="TOC1">
    <w:name w:val="TOC 标题1"/>
    <w:basedOn w:val="1"/>
    <w:next w:val="aff5"/>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
    <w:name w:val="批注文字 Char"/>
    <w:basedOn w:val="aff6"/>
    <w:link w:val="affa"/>
    <w:uiPriority w:val="99"/>
    <w:semiHidden/>
    <w:rPr>
      <w:kern w:val="2"/>
      <w:sz w:val="21"/>
      <w:szCs w:val="24"/>
    </w:rPr>
  </w:style>
  <w:style w:type="character" w:customStyle="1" w:styleId="Char3">
    <w:name w:val="批注主题 Char"/>
    <w:basedOn w:val="Char"/>
    <w:link w:val="afff3"/>
    <w:uiPriority w:val="99"/>
    <w:semiHidden/>
    <w:rPr>
      <w:b/>
      <w:bCs/>
      <w:kern w:val="2"/>
      <w:sz w:val="21"/>
      <w:szCs w:val="24"/>
    </w:rPr>
  </w:style>
  <w:style w:type="table" w:customStyle="1" w:styleId="13">
    <w:name w:val="网格型1"/>
    <w:basedOn w:val="aff7"/>
    <w:next w:val="afff4"/>
    <w:qFormat/>
    <w:rsid w:val="00125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pData\Roaming\&#26631;&#20934;&#32534;&#20889;&#27169;&#26495;\bzbx.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942748-A632-4E49-9D26-865D2480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Template>
  <TotalTime>11155</TotalTime>
  <Pages>19</Pages>
  <Words>2021</Words>
  <Characters>11521</Characters>
  <Application>Microsoft Office Word</Application>
  <DocSecurity>0</DocSecurity>
  <Lines>96</Lines>
  <Paragraphs>27</Paragraphs>
  <ScaleCrop>false</ScaleCrop>
  <Company>Micorosoft</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lenovo</cp:lastModifiedBy>
  <cp:revision>430</cp:revision>
  <cp:lastPrinted>2021-04-18T10:41:00Z</cp:lastPrinted>
  <dcterms:created xsi:type="dcterms:W3CDTF">2020-06-02T06:30:00Z</dcterms:created>
  <dcterms:modified xsi:type="dcterms:W3CDTF">2021-09-07T01:47:00Z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KSOProductBuildVer">
    <vt:lpwstr>2052-11.8.2.9022</vt:lpwstr>
  </property>
</Properties>
</file>