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center"/>
        <w:rPr>
          <w:rFonts w:ascii="宋体" w:hAnsi="宋体" w:cs="宋体"/>
          <w:b/>
          <w:bCs/>
          <w:color w:val="000000" w:themeColor="text1"/>
          <w:sz w:val="72"/>
          <w:szCs w:val="72"/>
          <w14:textFill>
            <w14:solidFill>
              <w14:schemeClr w14:val="tx1"/>
            </w14:solidFill>
          </w14:textFill>
        </w:rPr>
      </w:pPr>
    </w:p>
    <w:p>
      <w:pPr>
        <w:spacing w:before="312" w:beforeLines="100"/>
        <w:jc w:val="center"/>
        <w:rPr>
          <w:rFonts w:ascii="宋体" w:hAnsi="宋体" w:cs="宋体"/>
          <w:b/>
          <w:bCs/>
          <w:color w:val="000000" w:themeColor="text1"/>
          <w:sz w:val="72"/>
          <w:szCs w:val="72"/>
          <w14:textFill>
            <w14:solidFill>
              <w14:schemeClr w14:val="tx1"/>
            </w14:solidFill>
          </w14:textFill>
        </w:rPr>
      </w:pPr>
    </w:p>
    <w:p>
      <w:pPr>
        <w:spacing w:before="312" w:beforeLines="100"/>
        <w:jc w:val="center"/>
        <w:rPr>
          <w:rFonts w:ascii="宋体" w:hAnsi="宋体" w:cs="宋体"/>
          <w:b/>
          <w:bCs/>
          <w:color w:val="000000" w:themeColor="text1"/>
          <w:sz w:val="72"/>
          <w:szCs w:val="72"/>
          <w14:textFill>
            <w14:solidFill>
              <w14:schemeClr w14:val="tx1"/>
            </w14:solidFill>
          </w14:textFill>
        </w:rPr>
      </w:pPr>
      <w:r>
        <w:rPr>
          <w:rFonts w:hint="eastAsia" w:ascii="宋体" w:hAnsi="宋体" w:cs="宋体"/>
          <w:b/>
          <w:bCs/>
          <w:color w:val="000000" w:themeColor="text1"/>
          <w:sz w:val="96"/>
          <w:szCs w:val="96"/>
          <w14:textFill>
            <w14:solidFill>
              <w14:schemeClr w14:val="tx1"/>
            </w14:solidFill>
          </w14:textFill>
        </w:rPr>
        <w:t>谈判邀请文件</w:t>
      </w:r>
    </w:p>
    <w:p>
      <w:pPr>
        <w:spacing w:before="312" w:beforeLines="100"/>
        <w:rPr>
          <w:rFonts w:ascii="宋体" w:hAnsi="宋体" w:cs="宋体"/>
          <w:b/>
          <w:bCs/>
          <w:color w:val="000000" w:themeColor="text1"/>
          <w14:textFill>
            <w14:solidFill>
              <w14:schemeClr w14:val="tx1"/>
            </w14:solidFill>
          </w14:textFill>
        </w:rPr>
      </w:pPr>
    </w:p>
    <w:p>
      <w:pPr>
        <w:jc w:val="center"/>
        <w:rPr>
          <w:rFonts w:ascii="宋体" w:hAnsi="宋体" w:cs="宋体"/>
          <w:color w:val="000000" w:themeColor="text1"/>
          <w14:textFill>
            <w14:solidFill>
              <w14:schemeClr w14:val="tx1"/>
            </w14:solidFill>
          </w14:textFill>
        </w:rPr>
      </w:pPr>
    </w:p>
    <w:p>
      <w:pPr>
        <w:ind w:firstLine="602" w:firstLineChars="200"/>
        <w:rPr>
          <w:rFonts w:hint="eastAsia" w:ascii="宋体" w:hAnsi="宋体" w:cs="宋体"/>
          <w:b/>
          <w:bCs/>
          <w:color w:val="000000" w:themeColor="text1"/>
          <w:sz w:val="30"/>
          <w:szCs w:val="30"/>
          <w:lang w:val="en-US" w:eastAsia="zh-CN"/>
          <w14:textFill>
            <w14:solidFill>
              <w14:schemeClr w14:val="tx1"/>
            </w14:solidFill>
          </w14:textFill>
        </w:rPr>
      </w:pPr>
    </w:p>
    <w:p>
      <w:pPr>
        <w:ind w:firstLine="1205" w:firstLineChars="400"/>
        <w:rPr>
          <w:rFonts w:hint="eastAsia" w:ascii="宋体" w:hAnsi="宋体" w:cs="宋体"/>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项目名称：</w:t>
      </w:r>
      <w:r>
        <w:rPr>
          <w:rFonts w:hint="eastAsia" w:ascii="宋体" w:hAnsi="宋体" w:cs="宋体"/>
          <w:b/>
          <w:bCs/>
          <w:color w:val="000000" w:themeColor="text1"/>
          <w:sz w:val="30"/>
          <w:szCs w:val="30"/>
          <w:lang w:val="en-US" w:eastAsia="zh-CN"/>
          <w14:textFill>
            <w14:solidFill>
              <w14:schemeClr w14:val="tx1"/>
            </w14:solidFill>
          </w14:textFill>
        </w:rPr>
        <w:t>湖南</w:t>
      </w:r>
      <w:r>
        <w:rPr>
          <w:rFonts w:hint="eastAsia" w:ascii="宋体" w:hAnsi="宋体" w:cs="宋体"/>
          <w:b/>
          <w:bCs/>
          <w:color w:val="000000" w:themeColor="text1"/>
          <w:sz w:val="30"/>
          <w:szCs w:val="30"/>
          <w14:textFill>
            <w14:solidFill>
              <w14:schemeClr w14:val="tx1"/>
            </w14:solidFill>
          </w14:textFill>
        </w:rPr>
        <w:t>新五丰</w:t>
      </w:r>
      <w:r>
        <w:rPr>
          <w:rFonts w:hint="eastAsia" w:ascii="宋体" w:hAnsi="宋体" w:cs="宋体"/>
          <w:b/>
          <w:bCs/>
          <w:color w:val="000000" w:themeColor="text1"/>
          <w:sz w:val="30"/>
          <w:szCs w:val="30"/>
          <w:lang w:val="en-US" w:eastAsia="zh-CN"/>
          <w14:textFill>
            <w14:solidFill>
              <w14:schemeClr w14:val="tx1"/>
            </w14:solidFill>
          </w14:textFill>
        </w:rPr>
        <w:t>股份有限公司动物营养技术湘潭分</w:t>
      </w:r>
      <w:r>
        <w:rPr>
          <w:rFonts w:hint="eastAsia" w:ascii="宋体" w:hAnsi="宋体" w:cs="宋体"/>
          <w:b/>
          <w:bCs/>
          <w:color w:val="000000" w:themeColor="text1"/>
          <w:sz w:val="30"/>
          <w:szCs w:val="30"/>
          <w14:textFill>
            <w14:solidFill>
              <w14:schemeClr w14:val="tx1"/>
            </w14:solidFill>
          </w14:textFill>
        </w:rPr>
        <w:t>公司</w:t>
      </w:r>
    </w:p>
    <w:p>
      <w:pPr>
        <w:ind w:firstLine="3313" w:firstLineChars="1100"/>
        <w:rPr>
          <w:rFonts w:ascii="宋体" w:hAnsi="宋体" w:cs="宋体"/>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筒仓智能化设备采购安装项目</w:t>
      </w:r>
    </w:p>
    <w:p>
      <w:pPr>
        <w:ind w:right="-867" w:rightChars="-413"/>
        <w:rPr>
          <w:rFonts w:ascii="宋体" w:hAnsi="宋体" w:cs="宋体"/>
          <w:b/>
          <w:bCs/>
          <w:color w:val="000000" w:themeColor="text1"/>
          <w:sz w:val="44"/>
          <w:szCs w:val="44"/>
          <w14:textFill>
            <w14:solidFill>
              <w14:schemeClr w14:val="tx1"/>
            </w14:solidFill>
          </w14:textFill>
        </w:rPr>
      </w:pPr>
    </w:p>
    <w:p>
      <w:pPr>
        <w:ind w:right="-867" w:rightChars="-413"/>
        <w:jc w:val="center"/>
        <w:rPr>
          <w:rFonts w:ascii="宋体" w:hAnsi="宋体" w:cs="宋体"/>
          <w:b/>
          <w:bCs/>
          <w:color w:val="000000" w:themeColor="text1"/>
          <w:sz w:val="44"/>
          <w:szCs w:val="44"/>
          <w14:textFill>
            <w14:solidFill>
              <w14:schemeClr w14:val="tx1"/>
            </w14:solidFill>
          </w14:textFill>
        </w:rPr>
      </w:pPr>
    </w:p>
    <w:p>
      <w:pPr>
        <w:ind w:right="-867" w:rightChars="-413"/>
        <w:jc w:val="center"/>
        <w:rPr>
          <w:rFonts w:ascii="宋体" w:hAnsi="宋体" w:cs="宋体"/>
          <w:b/>
          <w:bCs/>
          <w:color w:val="000000" w:themeColor="text1"/>
          <w:sz w:val="44"/>
          <w:szCs w:val="44"/>
          <w14:textFill>
            <w14:solidFill>
              <w14:schemeClr w14:val="tx1"/>
            </w14:solidFill>
          </w14:textFill>
        </w:rPr>
      </w:pPr>
    </w:p>
    <w:p>
      <w:pPr>
        <w:ind w:right="-867" w:rightChars="-413"/>
        <w:jc w:val="center"/>
        <w:rPr>
          <w:rFonts w:ascii="宋体" w:hAnsi="宋体" w:cs="宋体"/>
          <w:b/>
          <w:bCs/>
          <w:color w:val="000000" w:themeColor="text1"/>
          <w:sz w:val="44"/>
          <w:szCs w:val="44"/>
          <w14:textFill>
            <w14:solidFill>
              <w14:schemeClr w14:val="tx1"/>
            </w14:solidFill>
          </w14:textFill>
        </w:rPr>
      </w:pPr>
    </w:p>
    <w:p>
      <w:pPr>
        <w:ind w:right="-867" w:rightChars="-413"/>
        <w:jc w:val="center"/>
        <w:rPr>
          <w:rFonts w:ascii="宋体" w:hAnsi="宋体" w:cs="宋体"/>
          <w:b/>
          <w:bCs/>
          <w:color w:val="000000" w:themeColor="text1"/>
          <w:sz w:val="44"/>
          <w:szCs w:val="44"/>
          <w14:textFill>
            <w14:solidFill>
              <w14:schemeClr w14:val="tx1"/>
            </w14:solidFill>
          </w14:textFill>
        </w:rPr>
      </w:pPr>
    </w:p>
    <w:p>
      <w:pPr>
        <w:ind w:right="-867" w:rightChars="-413"/>
        <w:jc w:val="center"/>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邀请人：</w:t>
      </w:r>
      <w:r>
        <w:rPr>
          <w:rFonts w:hint="eastAsia" w:ascii="宋体" w:hAnsi="宋体" w:cs="宋体"/>
          <w:b/>
          <w:bCs/>
          <w:color w:val="000000" w:themeColor="text1"/>
          <w:sz w:val="30"/>
          <w:szCs w:val="30"/>
          <w:lang w:val="en-US" w:eastAsia="zh-CN"/>
          <w14:textFill>
            <w14:solidFill>
              <w14:schemeClr w14:val="tx1"/>
            </w14:solidFill>
          </w14:textFill>
        </w:rPr>
        <w:t>湖南</w:t>
      </w:r>
      <w:r>
        <w:rPr>
          <w:rFonts w:hint="eastAsia" w:ascii="宋体" w:hAnsi="宋体" w:cs="宋体"/>
          <w:b/>
          <w:bCs/>
          <w:color w:val="000000" w:themeColor="text1"/>
          <w:sz w:val="30"/>
          <w:szCs w:val="30"/>
          <w14:textFill>
            <w14:solidFill>
              <w14:schemeClr w14:val="tx1"/>
            </w14:solidFill>
          </w14:textFill>
        </w:rPr>
        <w:t>新五丰</w:t>
      </w:r>
      <w:r>
        <w:rPr>
          <w:rFonts w:hint="eastAsia" w:ascii="宋体" w:hAnsi="宋体" w:cs="宋体"/>
          <w:b/>
          <w:bCs/>
          <w:color w:val="000000" w:themeColor="text1"/>
          <w:sz w:val="30"/>
          <w:szCs w:val="30"/>
          <w:lang w:val="en-US" w:eastAsia="zh-CN"/>
          <w14:textFill>
            <w14:solidFill>
              <w14:schemeClr w14:val="tx1"/>
            </w14:solidFill>
          </w14:textFill>
        </w:rPr>
        <w:t>股份有限公司动物营养技术湘潭分公司</w:t>
      </w:r>
    </w:p>
    <w:p>
      <w:pPr>
        <w:jc w:val="center"/>
        <w:rPr>
          <w:rFonts w:ascii="宋体" w:hAnsi="宋体" w:cs="宋体"/>
          <w:b/>
          <w:bCs/>
          <w:color w:val="000000" w:themeColor="text1"/>
          <w:sz w:val="44"/>
          <w:szCs w:val="44"/>
          <w14:textFill>
            <w14:solidFill>
              <w14:schemeClr w14:val="tx1"/>
            </w14:solidFill>
          </w14:textFill>
        </w:rPr>
      </w:pPr>
    </w:p>
    <w:p>
      <w:pPr>
        <w:pStyle w:val="10"/>
        <w:ind w:left="99" w:leftChars="47"/>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2023年</w:t>
      </w:r>
      <w:r>
        <w:rPr>
          <w:rFonts w:hint="eastAsia" w:ascii="宋体" w:hAnsi="宋体" w:cs="宋体"/>
          <w:b/>
          <w:color w:val="000000" w:themeColor="text1"/>
          <w:sz w:val="32"/>
          <w:szCs w:val="32"/>
          <w:lang w:val="en-US" w:eastAsia="zh-CN"/>
          <w14:textFill>
            <w14:solidFill>
              <w14:schemeClr w14:val="tx1"/>
            </w14:solidFill>
          </w14:textFill>
        </w:rPr>
        <w:t>10</w:t>
      </w:r>
      <w:r>
        <w:rPr>
          <w:rFonts w:hint="eastAsia" w:ascii="宋体" w:hAnsi="宋体" w:cs="宋体"/>
          <w:b/>
          <w:color w:val="000000" w:themeColor="text1"/>
          <w:sz w:val="32"/>
          <w:szCs w:val="32"/>
          <w14:textFill>
            <w14:solidFill>
              <w14:schemeClr w14:val="tx1"/>
            </w14:solidFill>
          </w14:textFill>
        </w:rPr>
        <w:t>月</w:t>
      </w:r>
    </w:p>
    <w:p>
      <w:pPr>
        <w:rPr>
          <w:rFonts w:ascii="宋体" w:hAnsi="宋体" w:cs="宋体"/>
          <w:color w:val="000000" w:themeColor="text1"/>
          <w:sz w:val="24"/>
          <w:szCs w:val="24"/>
          <w14:textFill>
            <w14:solidFill>
              <w14:schemeClr w14:val="tx1"/>
            </w14:solidFill>
          </w14:textFill>
        </w:rPr>
        <w:sectPr>
          <w:headerReference r:id="rId4" w:type="first"/>
          <w:footerReference r:id="rId6" w:type="first"/>
          <w:headerReference r:id="rId3" w:type="default"/>
          <w:footerReference r:id="rId5" w:type="default"/>
          <w:pgSz w:w="11906" w:h="16838"/>
          <w:pgMar w:top="1701" w:right="926" w:bottom="1134" w:left="1080" w:header="851" w:footer="851" w:gutter="0"/>
          <w:pgNumType w:start="1"/>
          <w:cols w:space="720" w:num="1"/>
          <w:docGrid w:type="lines" w:linePitch="312" w:charSpace="0"/>
        </w:sectPr>
      </w:pPr>
    </w:p>
    <w:p>
      <w:pPr>
        <w:jc w:val="center"/>
        <w:rPr>
          <w:rFonts w:ascii="宋体" w:hAnsi="宋体" w:cs="宋体"/>
          <w:color w:val="000000" w:themeColor="text1"/>
          <w:sz w:val="28"/>
          <w:szCs w:val="28"/>
          <w14:textFill>
            <w14:solidFill>
              <w14:schemeClr w14:val="tx1"/>
            </w14:solidFill>
          </w14:textFill>
        </w:rPr>
      </w:pPr>
    </w:p>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目      录 </w:t>
      </w:r>
    </w:p>
    <w:p>
      <w:pPr>
        <w:rPr>
          <w:color w:val="000000" w:themeColor="text1"/>
          <w:sz w:val="28"/>
          <w:szCs w:val="28"/>
          <w14:textFill>
            <w14:solidFill>
              <w14:schemeClr w14:val="tx1"/>
            </w14:solidFill>
          </w14:textFill>
        </w:rPr>
      </w:pPr>
      <w:bookmarkStart w:id="0" w:name="_Toc32556"/>
      <w:bookmarkStart w:id="1" w:name="_Toc16238"/>
      <w:r>
        <w:rPr>
          <w:rFonts w:hint="eastAsia"/>
          <w:color w:val="000000" w:themeColor="text1"/>
          <w:sz w:val="28"/>
          <w:szCs w:val="28"/>
          <w14:textFill>
            <w14:solidFill>
              <w14:schemeClr w14:val="tx1"/>
            </w14:solidFill>
          </w14:textFill>
        </w:rPr>
        <w:t>第一章  谈判邀请</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第二章  谈判办法</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第三章  采购需求及说明</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第四章  谈判响应文件编制</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第五章  谈判响应文件组成</w:t>
      </w:r>
    </w:p>
    <w:p>
      <w:pPr>
        <w:rPr>
          <w:color w:val="000000" w:themeColor="text1"/>
          <w14:textFill>
            <w14:solidFill>
              <w14:schemeClr w14:val="tx1"/>
            </w14:solidFill>
          </w14:textFill>
        </w:rPr>
      </w:pPr>
    </w:p>
    <w:p>
      <w:pPr>
        <w:rPr>
          <w:color w:val="000000" w:themeColor="text1"/>
          <w14:textFill>
            <w14:solidFill>
              <w14:schemeClr w14:val="tx1"/>
            </w14:solidFill>
          </w14:textFill>
        </w:rPr>
        <w:sectPr>
          <w:headerReference r:id="rId7" w:type="default"/>
          <w:footerReference r:id="rId8" w:type="default"/>
          <w:pgSz w:w="11906" w:h="16838"/>
          <w:pgMar w:top="851" w:right="1133" w:bottom="993" w:left="1418" w:header="709" w:footer="120" w:gutter="0"/>
          <w:pgNumType w:start="1"/>
          <w:cols w:space="720" w:num="1"/>
          <w:titlePg/>
          <w:docGrid w:type="lines" w:linePitch="312" w:charSpace="0"/>
        </w:sectPr>
      </w:pPr>
    </w:p>
    <w:p>
      <w:pPr>
        <w:pStyle w:val="7"/>
        <w:spacing w:line="560" w:lineRule="exact"/>
        <w:jc w:val="center"/>
        <w:rPr>
          <w:rFonts w:ascii="宋体" w:hAnsi="宋体" w:cs="宋体"/>
          <w:color w:val="000000" w:themeColor="text1"/>
          <w:sz w:val="24"/>
          <w:szCs w:val="24"/>
          <w14:textFill>
            <w14:solidFill>
              <w14:schemeClr w14:val="tx1"/>
            </w14:solidFill>
          </w14:textFill>
        </w:rPr>
      </w:pPr>
      <w:bookmarkStart w:id="2" w:name="_Toc7848"/>
      <w:r>
        <w:rPr>
          <w:rFonts w:hint="eastAsia" w:ascii="宋体" w:hAnsi="宋体" w:cs="宋体"/>
          <w:color w:val="000000" w:themeColor="text1"/>
          <w:sz w:val="32"/>
          <w:szCs w:val="32"/>
          <w14:textFill>
            <w14:solidFill>
              <w14:schemeClr w14:val="tx1"/>
            </w14:solidFill>
          </w14:textFill>
        </w:rPr>
        <w:t>第一 谈判邀请</w:t>
      </w:r>
      <w:bookmarkEnd w:id="0"/>
      <w:bookmarkEnd w:id="1"/>
      <w:bookmarkEnd w:id="2"/>
    </w:p>
    <w:p>
      <w:pPr>
        <w:numPr>
          <w:ilvl w:val="0"/>
          <w:numId w:val="2"/>
        </w:numPr>
        <w:rPr>
          <w:rFonts w:hint="eastAsia"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谈判项目名称：</w:t>
      </w:r>
    </w:p>
    <w:p>
      <w:pPr>
        <w:numPr>
          <w:ilvl w:val="0"/>
          <w:numId w:val="0"/>
        </w:numPr>
        <w:ind w:firstLine="241" w:firstLineChars="100"/>
        <w:rPr>
          <w:rFonts w:ascii="宋体" w:hAnsi="宋体" w:cs="宋体"/>
          <w:b/>
          <w:bCs/>
          <w:color w:val="000000" w:themeColor="text1"/>
          <w:sz w:val="24"/>
          <w:szCs w:val="24"/>
          <w:u w:val="none"/>
          <w14:textFill>
            <w14:solidFill>
              <w14:schemeClr w14:val="tx1"/>
            </w14:solidFill>
          </w14:textFill>
        </w:rPr>
      </w:pPr>
      <w:r>
        <w:rPr>
          <w:rFonts w:hint="eastAsia" w:ascii="宋体" w:hAnsi="宋体" w:cs="宋体"/>
          <w:b/>
          <w:bCs/>
          <w:color w:val="000000" w:themeColor="text1"/>
          <w:sz w:val="24"/>
          <w:szCs w:val="24"/>
          <w:u w:val="none"/>
          <w:lang w:val="en-US" w:eastAsia="zh-CN"/>
          <w14:textFill>
            <w14:solidFill>
              <w14:schemeClr w14:val="tx1"/>
            </w14:solidFill>
          </w14:textFill>
        </w:rPr>
        <w:t>湖南新五丰股份有限公司动物营养技术湘潭分公司</w:t>
      </w:r>
      <w:r>
        <w:rPr>
          <w:rFonts w:hint="eastAsia" w:ascii="宋体" w:hAnsi="宋体" w:cs="宋体"/>
          <w:b/>
          <w:bCs/>
          <w:color w:val="000000" w:themeColor="text1"/>
          <w:sz w:val="24"/>
          <w:szCs w:val="24"/>
          <w:u w:val="none"/>
          <w14:textFill>
            <w14:solidFill>
              <w14:schemeClr w14:val="tx1"/>
            </w14:solidFill>
          </w14:textFill>
        </w:rPr>
        <w:t>筒仓智能化设备采购安装项目</w:t>
      </w:r>
    </w:p>
    <w:p>
      <w:pPr>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2、项目预算：</w:t>
      </w:r>
      <w:r>
        <w:rPr>
          <w:rFonts w:hint="eastAsia" w:ascii="宋体" w:hAnsi="宋体" w:cs="宋体"/>
          <w:b/>
          <w:color w:val="000000" w:themeColor="text1"/>
          <w:sz w:val="24"/>
          <w:szCs w:val="24"/>
          <w:lang w:val="en-US" w:eastAsia="zh-CN"/>
          <w14:textFill>
            <w14:solidFill>
              <w14:schemeClr w14:val="tx1"/>
            </w14:solidFill>
          </w14:textFill>
        </w:rPr>
        <w:t>21</w:t>
      </w:r>
      <w:r>
        <w:rPr>
          <w:rFonts w:hint="eastAsia" w:ascii="宋体" w:hAnsi="宋体" w:cs="宋体"/>
          <w:b/>
          <w:color w:val="000000" w:themeColor="text1"/>
          <w:sz w:val="24"/>
          <w:szCs w:val="24"/>
          <w14:textFill>
            <w14:solidFill>
              <w14:schemeClr w14:val="tx1"/>
            </w14:solidFill>
          </w14:textFill>
        </w:rPr>
        <w:t>万元</w:t>
      </w:r>
      <w:r>
        <w:rPr>
          <w:rFonts w:hint="eastAsia" w:ascii="宋体" w:hAnsi="宋体" w:cs="宋体"/>
          <w:bCs/>
          <w:color w:val="000000" w:themeColor="text1"/>
          <w:sz w:val="24"/>
          <w:szCs w:val="24"/>
          <w14:textFill>
            <w14:solidFill>
              <w14:schemeClr w14:val="tx1"/>
            </w14:solidFill>
          </w14:textFill>
        </w:rPr>
        <w:t>；</w:t>
      </w:r>
    </w:p>
    <w:p>
      <w:pPr>
        <w:spacing w:line="360" w:lineRule="auto"/>
        <w:ind w:firstLine="361" w:firstLineChars="150"/>
        <w:rPr>
          <w:rFonts w:hint="default" w:ascii="宋体" w:hAnsi="宋体" w:eastAsia="宋体" w:cs="宋体"/>
          <w:color w:val="000000" w:themeColor="text1"/>
          <w:sz w:val="24"/>
          <w:szCs w:val="24"/>
          <w:highlight w:val="red"/>
          <w:lang w:val="en-US" w:eastAsia="zh-CN"/>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承包期限：</w:t>
      </w:r>
      <w:r>
        <w:rPr>
          <w:rFonts w:hint="eastAsia" w:ascii="宋体" w:hAnsi="宋体" w:cs="宋体"/>
          <w:b/>
          <w:bCs/>
          <w:color w:val="000000" w:themeColor="text1"/>
          <w:sz w:val="24"/>
          <w:szCs w:val="24"/>
          <w:highlight w:val="none"/>
          <w14:textFill>
            <w14:solidFill>
              <w14:schemeClr w14:val="tx1"/>
            </w14:solidFill>
          </w14:textFill>
        </w:rPr>
        <w:t>合同签订之日起</w:t>
      </w:r>
      <w:r>
        <w:rPr>
          <w:rFonts w:hint="eastAsia" w:ascii="宋体" w:hAnsi="宋体" w:cs="宋体"/>
          <w:b/>
          <w:bCs/>
          <w:color w:val="000000" w:themeColor="text1"/>
          <w:sz w:val="24"/>
          <w:szCs w:val="24"/>
          <w:highlight w:val="none"/>
          <w:lang w:val="en-US" w:eastAsia="zh-CN"/>
          <w14:textFill>
            <w14:solidFill>
              <w14:schemeClr w14:val="tx1"/>
            </w14:solidFill>
          </w14:textFill>
        </w:rPr>
        <w:t>20个工作日</w:t>
      </w:r>
    </w:p>
    <w:p>
      <w:pPr>
        <w:spacing w:line="360" w:lineRule="auto"/>
        <w:ind w:firstLine="361" w:firstLineChars="150"/>
        <w:rPr>
          <w:rFonts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项目地点：</w:t>
      </w:r>
      <w:r>
        <w:rPr>
          <w:rFonts w:hint="eastAsia" w:ascii="宋体" w:hAnsi="宋体" w:cs="宋体"/>
          <w:b/>
          <w:bCs/>
          <w:color w:val="000000" w:themeColor="text1"/>
          <w:sz w:val="24"/>
          <w:szCs w:val="24"/>
          <w:u w:val="none"/>
          <w:lang w:val="en-US" w:eastAsia="zh-CN"/>
          <w14:textFill>
            <w14:solidFill>
              <w14:schemeClr w14:val="tx1"/>
            </w14:solidFill>
          </w14:textFill>
        </w:rPr>
        <w:t>湖南新五丰股份有限公司动物营养技术湘潭分公司（</w:t>
      </w:r>
      <w:r>
        <w:rPr>
          <w:rFonts w:hint="eastAsia" w:ascii="宋体" w:hAnsi="宋体" w:eastAsia="宋体" w:cs="宋体"/>
          <w:color w:val="auto"/>
          <w:sz w:val="24"/>
          <w:szCs w:val="24"/>
          <w:highlight w:val="none"/>
          <w:lang w:val="en-US" w:eastAsia="zh-CN"/>
        </w:rPr>
        <w:t>湖南省湘潭县梅林桥飞龙村107国道旁</w:t>
      </w:r>
      <w:r>
        <w:rPr>
          <w:rFonts w:hint="eastAsia" w:ascii="宋体" w:hAnsi="宋体" w:cs="宋体"/>
          <w:b/>
          <w:bCs/>
          <w:color w:val="000000" w:themeColor="text1"/>
          <w:sz w:val="24"/>
          <w:szCs w:val="24"/>
          <w:u w:val="none"/>
          <w:lang w:val="en-US" w:eastAsia="zh-CN"/>
          <w14:textFill>
            <w14:solidFill>
              <w14:schemeClr w14:val="tx1"/>
            </w14:solidFill>
          </w14:textFill>
        </w:rPr>
        <w:t>）</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3、供应商资格要求：</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供应商需提供以下资格证明文件：</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（1）提交企业法人营业执照副本复印件；</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（2）提交法定代表人身份证明复印件或者法定代表人授权委托书原件。</w:t>
      </w:r>
    </w:p>
    <w:p>
      <w:pPr>
        <w:spacing w:line="360" w:lineRule="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具备抗风险能力和劳务质量保障能力，承担在劳务承包中造成的损失。</w:t>
      </w:r>
    </w:p>
    <w:p>
      <w:pPr>
        <w:pStyle w:val="2"/>
        <w:spacing w:beforeAutospacing="0" w:afterLines="0" w:afterAutospacing="0"/>
        <w:ind w:left="0" w:leftChars="0" w:firstLine="0" w:firstLineChars="0"/>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14:textFill>
            <w14:solidFill>
              <w14:schemeClr w14:val="tx1"/>
            </w14:solidFill>
          </w14:textFill>
        </w:rPr>
        <w:t>4、谈判邀请文件获取：</w:t>
      </w:r>
      <w:r>
        <w:rPr>
          <w:rFonts w:hint="eastAsia" w:ascii="宋体" w:hAnsi="宋体" w:eastAsia="宋体" w:cs="宋体"/>
          <w:color w:val="000000" w:themeColor="text1"/>
          <w:kern w:val="2"/>
          <w:sz w:val="24"/>
          <w:szCs w:val="24"/>
          <w:lang w:val="en-US" w:eastAsia="zh-CN" w:bidi="ar-SA"/>
          <w14:textFill>
            <w14:solidFill>
              <w14:schemeClr w14:val="tx1"/>
            </w14:solidFill>
          </w14:textFill>
        </w:rPr>
        <w:t>凡符合谈判资格要求并有意参加谈判者，凡有意参加者，请从</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2023年10月30日</w:t>
      </w:r>
      <w:r>
        <w:rPr>
          <w:rFonts w:hint="eastAsia" w:ascii="宋体" w:hAnsi="宋体" w:eastAsia="宋体" w:cs="宋体"/>
          <w:color w:val="000000" w:themeColor="text1"/>
          <w:kern w:val="2"/>
          <w:sz w:val="24"/>
          <w:szCs w:val="24"/>
          <w:lang w:val="en-US" w:eastAsia="zh-CN" w:bidi="ar-SA"/>
          <w14:textFill>
            <w14:solidFill>
              <w14:schemeClr w14:val="tx1"/>
            </w14:solidFill>
          </w14:textFill>
        </w:rPr>
        <w:t>起从湖南新五丰股份有限公司网站（http://www.newwf.com）本公告发布网页底部“相关下载”中自行下载谈判文件。</w:t>
      </w:r>
      <w:bookmarkStart w:id="3" w:name="_Hlk515127750"/>
    </w:p>
    <w:p>
      <w:pPr>
        <w:pStyle w:val="16"/>
        <w:spacing w:line="480" w:lineRule="exact"/>
        <w:ind w:firstLine="0" w:firstLineChars="0"/>
        <w:jc w:val="left"/>
        <w:rPr>
          <w:rFonts w:hint="eastAsia" w:ascii="宋体" w:hAnsi="宋体" w:eastAsia="宋体" w:cs="宋体"/>
          <w:b/>
          <w:color w:val="000000" w:themeColor="text1"/>
          <w:kern w:val="0"/>
          <w:sz w:val="24"/>
          <w:szCs w:val="24"/>
          <w:u w:val="single"/>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5</w:t>
      </w:r>
      <w:r>
        <w:rPr>
          <w:rFonts w:hint="eastAsia" w:ascii="宋体" w:hAnsi="宋体" w:eastAsia="宋体" w:cs="宋体"/>
          <w:b/>
          <w:bCs/>
          <w:color w:val="000000" w:themeColor="text1"/>
          <w:kern w:val="0"/>
          <w:sz w:val="24"/>
          <w:szCs w:val="24"/>
          <w14:textFill>
            <w14:solidFill>
              <w14:schemeClr w14:val="tx1"/>
            </w14:solidFill>
          </w14:textFill>
        </w:rPr>
        <w:t>、谈判响应文件要求：（</w:t>
      </w:r>
      <w:r>
        <w:rPr>
          <w:rFonts w:hint="eastAsia" w:ascii="宋体" w:hAnsi="宋体" w:eastAsia="宋体" w:cs="宋体"/>
          <w:b/>
          <w:color w:val="000000" w:themeColor="text1"/>
          <w:kern w:val="0"/>
          <w:sz w:val="24"/>
          <w:szCs w:val="24"/>
          <w14:textFill>
            <w14:solidFill>
              <w14:schemeClr w14:val="tx1"/>
            </w14:solidFill>
          </w14:textFill>
        </w:rPr>
        <w:t>包含但不限于以下内容）</w:t>
      </w:r>
    </w:p>
    <w:p>
      <w:pPr>
        <w:pStyle w:val="16"/>
        <w:spacing w:line="480" w:lineRule="exact"/>
        <w:ind w:firstLine="0" w:firstLineChars="0"/>
        <w:jc w:val="left"/>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b/>
          <w:color w:val="000000" w:themeColor="text1"/>
          <w:kern w:val="0"/>
          <w:sz w:val="24"/>
          <w:szCs w:val="24"/>
          <w14:textFill>
            <w14:solidFill>
              <w14:schemeClr w14:val="tx1"/>
            </w14:solidFill>
          </w14:textFill>
        </w:rPr>
        <w:t>响应单位加盖公章的资质证明文件（复印件）及法人代表授权委托书。</w:t>
      </w:r>
    </w:p>
    <w:p>
      <w:pPr>
        <w:pStyle w:val="16"/>
        <w:spacing w:line="480" w:lineRule="exact"/>
        <w:ind w:firstLine="0" w:firstLineChars="0"/>
        <w:jc w:val="left"/>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b/>
          <w:color w:val="000000" w:themeColor="text1"/>
          <w:kern w:val="0"/>
          <w:sz w:val="24"/>
          <w:szCs w:val="24"/>
          <w14:textFill>
            <w14:solidFill>
              <w14:schemeClr w14:val="tx1"/>
            </w14:solidFill>
          </w14:textFill>
        </w:rPr>
        <w:t>加盖公章的第一轮报价单（二轮报价单现场填写）。</w:t>
      </w:r>
    </w:p>
    <w:p>
      <w:pPr>
        <w:pStyle w:val="16"/>
        <w:spacing w:line="480" w:lineRule="exact"/>
        <w:ind w:firstLine="0" w:firstLineChars="0"/>
        <w:jc w:val="left"/>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b/>
          <w:color w:val="000000" w:themeColor="text1"/>
          <w:kern w:val="0"/>
          <w:sz w:val="24"/>
          <w:szCs w:val="24"/>
          <w14:textFill>
            <w14:solidFill>
              <w14:schemeClr w14:val="tx1"/>
            </w14:solidFill>
          </w14:textFill>
        </w:rPr>
        <w:t>售后服务承诺书。</w:t>
      </w:r>
    </w:p>
    <w:bookmarkEnd w:id="3"/>
    <w:p>
      <w:pPr>
        <w:spacing w:line="360" w:lineRule="auto"/>
        <w:rPr>
          <w:rFonts w:hint="eastAsia" w:ascii="宋体" w:hAnsi="宋体" w:eastAsia="宋体" w:cs="宋体"/>
          <w:b/>
          <w:color w:val="000000" w:themeColor="text1"/>
          <w:sz w:val="24"/>
          <w:szCs w:val="24"/>
          <w14:textFill>
            <w14:solidFill>
              <w14:schemeClr w14:val="tx1"/>
            </w14:solidFill>
          </w14:textFill>
        </w:rPr>
      </w:pPr>
      <w:bookmarkStart w:id="4" w:name="_Toc152045515"/>
      <w:bookmarkEnd w:id="4"/>
      <w:bookmarkStart w:id="5" w:name="_Toc152042291"/>
      <w:bookmarkEnd w:id="5"/>
      <w:bookmarkStart w:id="6" w:name="_Toc179632531"/>
      <w:bookmarkEnd w:id="6"/>
      <w:r>
        <w:rPr>
          <w:rFonts w:hint="eastAsia" w:ascii="宋体" w:hAnsi="宋体" w:eastAsia="宋体" w:cs="宋体"/>
          <w:b/>
          <w:bCs/>
          <w:color w:val="000000" w:themeColor="text1"/>
          <w:kern w:val="0"/>
          <w:sz w:val="24"/>
          <w:szCs w:val="24"/>
          <w:lang w:val="en-US" w:eastAsia="zh-CN"/>
          <w14:textFill>
            <w14:solidFill>
              <w14:schemeClr w14:val="tx1"/>
            </w14:solidFill>
          </w14:textFill>
        </w:rPr>
        <w:t>6</w:t>
      </w:r>
      <w:r>
        <w:rPr>
          <w:rFonts w:hint="eastAsia" w:ascii="宋体" w:hAnsi="宋体" w:eastAsia="宋体" w:cs="宋体"/>
          <w:b/>
          <w:bCs/>
          <w:color w:val="000000" w:themeColor="text1"/>
          <w:kern w:val="0"/>
          <w:sz w:val="24"/>
          <w:szCs w:val="24"/>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谈判保证金：</w:t>
      </w:r>
    </w:p>
    <w:p>
      <w:pPr>
        <w:spacing w:line="44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保证金的金额：由</w:t>
      </w:r>
      <w:r>
        <w:rPr>
          <w:rFonts w:hint="eastAsia" w:ascii="宋体" w:hAnsi="宋体" w:eastAsia="宋体" w:cs="宋体"/>
          <w:color w:val="auto"/>
          <w:sz w:val="24"/>
          <w:szCs w:val="24"/>
          <w:highlight w:val="none"/>
          <w:lang w:val="en-US" w:eastAsia="zh-CN"/>
        </w:rPr>
        <w:t>谈判响应</w:t>
      </w:r>
      <w:r>
        <w:rPr>
          <w:rFonts w:hint="eastAsia" w:ascii="宋体" w:hAnsi="宋体" w:eastAsia="宋体" w:cs="宋体"/>
          <w:color w:val="auto"/>
          <w:sz w:val="24"/>
          <w:szCs w:val="24"/>
          <w:highlight w:val="none"/>
        </w:rPr>
        <w:t>人基本账户转入</w:t>
      </w:r>
      <w:r>
        <w:rPr>
          <w:rFonts w:hint="eastAsia" w:ascii="宋体" w:hAnsi="宋体" w:eastAsia="宋体" w:cs="宋体"/>
          <w:color w:val="auto"/>
          <w:sz w:val="24"/>
          <w:szCs w:val="24"/>
          <w:highlight w:val="none"/>
          <w:lang w:val="en-US" w:eastAsia="zh-CN"/>
        </w:rPr>
        <w:t>谈判</w:t>
      </w:r>
      <w:r>
        <w:rPr>
          <w:rFonts w:hint="eastAsia" w:ascii="宋体" w:hAnsi="宋体" w:eastAsia="宋体" w:cs="宋体"/>
          <w:color w:val="auto"/>
          <w:sz w:val="24"/>
          <w:szCs w:val="24"/>
          <w:highlight w:val="none"/>
        </w:rPr>
        <w:t>保证金的专用账户，以其它方式转入的</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保证金无效。</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保证金到账截止时间为</w:t>
      </w:r>
      <w:r>
        <w:rPr>
          <w:rFonts w:hint="eastAsia" w:ascii="宋体" w:hAnsi="宋体" w:eastAsia="宋体" w:cs="宋体"/>
          <w:color w:val="auto"/>
          <w:sz w:val="24"/>
          <w:szCs w:val="24"/>
          <w:highlight w:val="none"/>
          <w:lang w:val="en-US" w:eastAsia="zh-CN"/>
        </w:rPr>
        <w:t>谈判</w:t>
      </w:r>
      <w:r>
        <w:rPr>
          <w:rFonts w:hint="eastAsia" w:ascii="宋体" w:hAnsi="宋体" w:eastAsia="宋体" w:cs="宋体"/>
          <w:color w:val="auto"/>
          <w:sz w:val="24"/>
          <w:szCs w:val="24"/>
          <w:highlight w:val="none"/>
        </w:rPr>
        <w:t>截止时间（以到账时间为准），</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保证金的金额</w:t>
      </w:r>
      <w:r>
        <w:rPr>
          <w:rFonts w:hint="eastAsia" w:ascii="宋体" w:hAnsi="宋体" w:eastAsia="宋体" w:cs="宋体"/>
          <w:b/>
          <w:bCs/>
          <w:color w:val="auto"/>
          <w:sz w:val="24"/>
          <w:szCs w:val="24"/>
          <w:highlight w:val="none"/>
        </w:rPr>
        <w:t>人民币</w:t>
      </w:r>
      <w:r>
        <w:rPr>
          <w:rFonts w:hint="eastAsia" w:ascii="宋体" w:hAnsi="宋体" w:eastAsia="宋体" w:cs="宋体"/>
          <w:b/>
          <w:bCs/>
          <w:color w:val="auto"/>
          <w:sz w:val="24"/>
          <w:szCs w:val="24"/>
          <w:highlight w:val="none"/>
          <w:lang w:val="en-US" w:eastAsia="zh-CN"/>
        </w:rPr>
        <w:t>伍仟元</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5000</w:t>
      </w:r>
      <w:r>
        <w:rPr>
          <w:rFonts w:hint="eastAsia" w:ascii="宋体" w:hAnsi="宋体" w:eastAsia="宋体" w:cs="宋体"/>
          <w:b/>
          <w:bCs/>
          <w:color w:val="auto"/>
          <w:sz w:val="24"/>
          <w:szCs w:val="24"/>
          <w:highlight w:val="none"/>
        </w:rPr>
        <w:t>.00）</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人须在银行进账单的用途栏注明项目名称，如因没注明项目名称而造成无法查实保证金是否到账的，后果由</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人自行负责。</w:t>
      </w:r>
    </w:p>
    <w:p>
      <w:pPr>
        <w:spacing w:line="44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开户单位：湖南新五丰股份有限公司  </w:t>
      </w:r>
    </w:p>
    <w:p>
      <w:pPr>
        <w:spacing w:line="44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开户银行：交通银行股份有限公司长沙潇湘支行 </w:t>
      </w:r>
    </w:p>
    <w:p>
      <w:pPr>
        <w:spacing w:line="44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账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号：43161 00000 181500 04180</w:t>
      </w:r>
    </w:p>
    <w:p>
      <w:pPr>
        <w:spacing w:line="44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谈判</w:t>
      </w:r>
      <w:r>
        <w:rPr>
          <w:rFonts w:hint="eastAsia" w:ascii="宋体" w:hAnsi="宋体" w:eastAsia="宋体" w:cs="宋体"/>
          <w:color w:val="auto"/>
          <w:sz w:val="24"/>
          <w:szCs w:val="24"/>
          <w:highlight w:val="none"/>
        </w:rPr>
        <w:t>保证金的退还：未</w:t>
      </w:r>
      <w:r>
        <w:rPr>
          <w:rFonts w:hint="eastAsia" w:ascii="宋体" w:hAnsi="宋体" w:eastAsia="宋体" w:cs="宋体"/>
          <w:color w:val="auto"/>
          <w:sz w:val="24"/>
          <w:szCs w:val="24"/>
          <w:highlight w:val="none"/>
          <w:lang w:val="en-US" w:eastAsia="zh-CN"/>
        </w:rPr>
        <w:t>成交单位</w:t>
      </w:r>
      <w:r>
        <w:rPr>
          <w:rFonts w:hint="eastAsia" w:ascii="宋体" w:hAnsi="宋体" w:eastAsia="宋体" w:cs="宋体"/>
          <w:color w:val="auto"/>
          <w:sz w:val="24"/>
          <w:szCs w:val="24"/>
          <w:highlight w:val="none"/>
        </w:rPr>
        <w:t>提交的</w:t>
      </w:r>
      <w:r>
        <w:rPr>
          <w:rFonts w:hint="eastAsia" w:ascii="宋体" w:hAnsi="宋体" w:eastAsia="宋体" w:cs="宋体"/>
          <w:color w:val="auto"/>
          <w:sz w:val="24"/>
          <w:szCs w:val="24"/>
          <w:highlight w:val="none"/>
          <w:lang w:val="en-US" w:eastAsia="zh-CN"/>
        </w:rPr>
        <w:t>谈判</w:t>
      </w:r>
      <w:r>
        <w:rPr>
          <w:rFonts w:hint="eastAsia" w:ascii="宋体" w:hAnsi="宋体" w:eastAsia="宋体" w:cs="宋体"/>
          <w:color w:val="auto"/>
          <w:sz w:val="24"/>
          <w:szCs w:val="24"/>
          <w:highlight w:val="none"/>
        </w:rPr>
        <w:t>保证金在</w:t>
      </w:r>
      <w:r>
        <w:rPr>
          <w:rFonts w:hint="eastAsia" w:ascii="宋体" w:hAnsi="宋体" w:eastAsia="宋体" w:cs="宋体"/>
          <w:color w:val="auto"/>
          <w:sz w:val="24"/>
          <w:szCs w:val="24"/>
          <w:highlight w:val="none"/>
          <w:lang w:val="en-US" w:eastAsia="zh-CN"/>
        </w:rPr>
        <w:t>成交</w:t>
      </w:r>
      <w:r>
        <w:rPr>
          <w:rFonts w:hint="eastAsia" w:ascii="宋体" w:hAnsi="宋体" w:eastAsia="宋体" w:cs="宋体"/>
          <w:color w:val="auto"/>
          <w:sz w:val="24"/>
          <w:szCs w:val="24"/>
          <w:highlight w:val="none"/>
        </w:rPr>
        <w:t>通知书发出起</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个工作日内无息退还</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成交单位的谈判</w:t>
      </w:r>
      <w:r>
        <w:rPr>
          <w:rFonts w:hint="eastAsia" w:ascii="宋体" w:hAnsi="宋体" w:eastAsia="宋体" w:cs="宋体"/>
          <w:color w:val="auto"/>
          <w:sz w:val="24"/>
          <w:szCs w:val="24"/>
          <w:highlight w:val="none"/>
        </w:rPr>
        <w:t>保证金在</w:t>
      </w:r>
      <w:r>
        <w:rPr>
          <w:rFonts w:hint="eastAsia" w:ascii="宋体" w:hAnsi="宋体" w:eastAsia="宋体" w:cs="宋体"/>
          <w:color w:val="auto"/>
          <w:sz w:val="24"/>
          <w:szCs w:val="24"/>
          <w:highlight w:val="none"/>
          <w:lang w:val="en-US" w:eastAsia="zh-CN"/>
        </w:rPr>
        <w:t>合同签订后</w:t>
      </w:r>
      <w:r>
        <w:rPr>
          <w:rFonts w:hint="eastAsia" w:ascii="宋体" w:hAnsi="宋体" w:eastAsia="宋体" w:cs="宋体"/>
          <w:color w:val="auto"/>
          <w:sz w:val="24"/>
          <w:szCs w:val="24"/>
          <w:highlight w:val="none"/>
        </w:rPr>
        <w:t>起</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个工作</w:t>
      </w:r>
      <w:bookmarkStart w:id="28" w:name="_GoBack"/>
      <w:bookmarkEnd w:id="28"/>
      <w:r>
        <w:rPr>
          <w:rFonts w:hint="eastAsia" w:ascii="宋体" w:hAnsi="宋体" w:eastAsia="宋体" w:cs="宋体"/>
          <w:color w:val="auto"/>
          <w:sz w:val="24"/>
          <w:szCs w:val="24"/>
          <w:highlight w:val="none"/>
        </w:rPr>
        <w:t>日内无息退还。</w:t>
      </w:r>
    </w:p>
    <w:p>
      <w:pPr>
        <w:overflowPunct w:val="0"/>
        <w:spacing w:line="564" w:lineRule="exact"/>
        <w:ind w:right="5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7</w:t>
      </w:r>
      <w:r>
        <w:rPr>
          <w:rFonts w:hint="eastAsia" w:ascii="宋体" w:hAnsi="宋体" w:eastAsia="宋体" w:cs="宋体"/>
          <w:b/>
          <w:bCs/>
          <w:color w:val="000000" w:themeColor="text1"/>
          <w:kern w:val="0"/>
          <w:sz w:val="24"/>
          <w:szCs w:val="24"/>
          <w14:textFill>
            <w14:solidFill>
              <w14:schemeClr w14:val="tx1"/>
            </w14:solidFill>
          </w14:textFill>
        </w:rPr>
        <w:t>、</w:t>
      </w:r>
      <w:r>
        <w:rPr>
          <w:rFonts w:hint="eastAsia" w:ascii="宋体" w:hAnsi="宋体" w:eastAsia="宋体" w:cs="宋体"/>
          <w:b/>
          <w:bCs/>
          <w:color w:val="auto"/>
          <w:sz w:val="24"/>
          <w:szCs w:val="24"/>
          <w:highlight w:val="none"/>
          <w:lang w:eastAsia="zh-CN"/>
        </w:rPr>
        <w:t>谈判响应文件</w:t>
      </w:r>
      <w:r>
        <w:rPr>
          <w:rFonts w:hint="eastAsia" w:ascii="宋体" w:hAnsi="宋体" w:eastAsia="宋体" w:cs="宋体"/>
          <w:b/>
          <w:bCs/>
          <w:color w:val="auto"/>
          <w:sz w:val="24"/>
          <w:szCs w:val="24"/>
          <w:highlight w:val="none"/>
        </w:rPr>
        <w:t>的递交</w:t>
      </w:r>
      <w:r>
        <w:rPr>
          <w:rFonts w:hint="eastAsia" w:ascii="宋体" w:hAnsi="宋体" w:eastAsia="宋体" w:cs="宋体"/>
          <w:b/>
          <w:bCs/>
          <w:color w:val="auto"/>
          <w:sz w:val="24"/>
          <w:szCs w:val="24"/>
          <w:highlight w:val="none"/>
          <w:lang w:val="en-US" w:eastAsia="zh-CN"/>
        </w:rPr>
        <w:t>及谈判时间和地点</w:t>
      </w:r>
    </w:p>
    <w:p>
      <w:pPr>
        <w:spacing w:line="440" w:lineRule="atLeast"/>
        <w:ind w:firstLine="480" w:firstLineChars="200"/>
        <w:jc w:val="both"/>
        <w:rPr>
          <w:rFonts w:hint="eastAsia" w:ascii="宋体" w:hAnsi="宋体" w:eastAsia="宋体" w:cs="宋体"/>
          <w:bCs/>
          <w:color w:val="auto"/>
          <w:sz w:val="24"/>
          <w:szCs w:val="24"/>
          <w:highlight w:val="none"/>
          <w:lang w:val="en-US" w:eastAsia="zh-CN"/>
        </w:rPr>
      </w:pPr>
      <w:r>
        <w:rPr>
          <w:rFonts w:hint="eastAsia" w:ascii="宋体" w:hAnsi="宋体" w:eastAsia="宋体" w:cs="宋体"/>
          <w:color w:val="auto"/>
          <w:sz w:val="24"/>
          <w:szCs w:val="24"/>
          <w:highlight w:val="none"/>
        </w:rPr>
        <w:t xml:space="preserve">7.1  </w:t>
      </w:r>
      <w:r>
        <w:rPr>
          <w:rFonts w:hint="eastAsia" w:ascii="宋体" w:hAnsi="宋体" w:eastAsia="宋体" w:cs="宋体"/>
          <w:color w:val="auto"/>
          <w:sz w:val="24"/>
          <w:szCs w:val="24"/>
          <w:highlight w:val="none"/>
          <w:lang w:eastAsia="zh-CN"/>
        </w:rPr>
        <w:t>谈判响应文件</w:t>
      </w:r>
      <w:r>
        <w:rPr>
          <w:rFonts w:hint="eastAsia" w:ascii="宋体" w:hAnsi="宋体" w:eastAsia="宋体" w:cs="宋体"/>
          <w:color w:val="auto"/>
          <w:sz w:val="24"/>
          <w:szCs w:val="24"/>
          <w:highlight w:val="none"/>
        </w:rPr>
        <w:t>递交的截止时间</w:t>
      </w:r>
      <w:r>
        <w:rPr>
          <w:rFonts w:hint="eastAsia" w:ascii="宋体" w:hAnsi="宋体" w:eastAsia="宋体" w:cs="宋体"/>
          <w:color w:val="auto"/>
          <w:sz w:val="24"/>
          <w:szCs w:val="24"/>
          <w:highlight w:val="none"/>
          <w:lang w:val="en-US" w:eastAsia="zh-CN"/>
        </w:rPr>
        <w:t>即</w:t>
      </w:r>
      <w:r>
        <w:rPr>
          <w:rFonts w:hint="eastAsia" w:ascii="宋体" w:hAnsi="宋体" w:eastAsia="宋体" w:cs="宋体"/>
          <w:b/>
          <w:bCs/>
          <w:color w:val="auto"/>
          <w:sz w:val="24"/>
          <w:szCs w:val="24"/>
          <w:highlight w:val="none"/>
          <w:lang w:val="en-US" w:eastAsia="zh-CN"/>
        </w:rPr>
        <w:t>谈判时间</w:t>
      </w:r>
      <w:r>
        <w:rPr>
          <w:rFonts w:hint="eastAsia" w:ascii="宋体" w:hAnsi="宋体" w:eastAsia="宋体" w:cs="宋体"/>
          <w:color w:val="auto"/>
          <w:sz w:val="24"/>
          <w:szCs w:val="24"/>
          <w:highlight w:val="none"/>
        </w:rPr>
        <w:t>：</w:t>
      </w:r>
      <w:r>
        <w:rPr>
          <w:rFonts w:hint="eastAsia" w:ascii="宋体" w:hAnsi="宋体" w:eastAsia="宋体" w:cs="宋体"/>
          <w:b/>
          <w:bCs w:val="0"/>
          <w:color w:val="auto"/>
          <w:sz w:val="24"/>
          <w:szCs w:val="24"/>
          <w:highlight w:val="none"/>
        </w:rPr>
        <w:t>202</w:t>
      </w:r>
      <w:r>
        <w:rPr>
          <w:rFonts w:hint="eastAsia" w:ascii="宋体" w:hAnsi="宋体" w:eastAsia="宋体" w:cs="宋体"/>
          <w:b/>
          <w:bCs w:val="0"/>
          <w:color w:val="auto"/>
          <w:sz w:val="24"/>
          <w:szCs w:val="24"/>
          <w:highlight w:val="none"/>
          <w:lang w:val="en-US" w:eastAsia="zh-CN"/>
        </w:rPr>
        <w:t>3</w:t>
      </w:r>
      <w:r>
        <w:rPr>
          <w:rFonts w:hint="eastAsia" w:ascii="宋体" w:hAnsi="宋体" w:eastAsia="宋体" w:cs="宋体"/>
          <w:b/>
          <w:bCs w:val="0"/>
          <w:color w:val="auto"/>
          <w:sz w:val="24"/>
          <w:szCs w:val="24"/>
          <w:highlight w:val="none"/>
        </w:rPr>
        <w:t>年</w:t>
      </w:r>
      <w:r>
        <w:rPr>
          <w:rFonts w:hint="eastAsia" w:ascii="宋体" w:hAnsi="宋体" w:eastAsia="宋体" w:cs="宋体"/>
          <w:b/>
          <w:bCs w:val="0"/>
          <w:color w:val="auto"/>
          <w:sz w:val="24"/>
          <w:szCs w:val="24"/>
          <w:highlight w:val="none"/>
          <w:lang w:val="en-US" w:eastAsia="zh-CN"/>
        </w:rPr>
        <w:t>11</w:t>
      </w:r>
      <w:r>
        <w:rPr>
          <w:rFonts w:hint="eastAsia" w:ascii="宋体" w:hAnsi="宋体" w:eastAsia="宋体" w:cs="宋体"/>
          <w:b/>
          <w:bCs w:val="0"/>
          <w:color w:val="auto"/>
          <w:sz w:val="24"/>
          <w:szCs w:val="24"/>
          <w:highlight w:val="none"/>
        </w:rPr>
        <w:t>月</w:t>
      </w:r>
      <w:r>
        <w:rPr>
          <w:rFonts w:hint="eastAsia" w:ascii="宋体" w:hAnsi="宋体" w:eastAsia="宋体" w:cs="宋体"/>
          <w:b/>
          <w:bCs w:val="0"/>
          <w:color w:val="auto"/>
          <w:sz w:val="24"/>
          <w:szCs w:val="24"/>
          <w:highlight w:val="none"/>
          <w:lang w:val="en-US" w:eastAsia="zh-CN"/>
        </w:rPr>
        <w:t>7</w:t>
      </w:r>
      <w:r>
        <w:rPr>
          <w:rFonts w:hint="eastAsia" w:ascii="宋体" w:hAnsi="宋体" w:eastAsia="宋体" w:cs="宋体"/>
          <w:b/>
          <w:bCs w:val="0"/>
          <w:color w:val="auto"/>
          <w:sz w:val="24"/>
          <w:szCs w:val="24"/>
          <w:highlight w:val="none"/>
        </w:rPr>
        <w:t>日</w:t>
      </w:r>
      <w:r>
        <w:rPr>
          <w:rFonts w:hint="eastAsia" w:ascii="宋体" w:hAnsi="宋体" w:eastAsia="宋体" w:cs="宋体"/>
          <w:b/>
          <w:bCs w:val="0"/>
          <w:color w:val="auto"/>
          <w:sz w:val="24"/>
          <w:szCs w:val="24"/>
          <w:highlight w:val="none"/>
          <w:lang w:val="en-US" w:eastAsia="zh-CN"/>
        </w:rPr>
        <w:t>10</w:t>
      </w:r>
      <w:r>
        <w:rPr>
          <w:rFonts w:hint="eastAsia" w:ascii="宋体" w:hAnsi="宋体" w:eastAsia="宋体" w:cs="宋体"/>
          <w:b/>
          <w:bCs w:val="0"/>
          <w:color w:val="auto"/>
          <w:sz w:val="24"/>
          <w:szCs w:val="24"/>
          <w:highlight w:val="none"/>
        </w:rPr>
        <w:t>：</w:t>
      </w:r>
      <w:r>
        <w:rPr>
          <w:rFonts w:hint="eastAsia" w:ascii="宋体" w:hAnsi="宋体" w:eastAsia="宋体" w:cs="宋体"/>
          <w:b/>
          <w:bCs w:val="0"/>
          <w:color w:val="auto"/>
          <w:sz w:val="24"/>
          <w:szCs w:val="24"/>
          <w:highlight w:val="none"/>
          <w:lang w:val="en-US" w:eastAsia="zh-CN"/>
        </w:rPr>
        <w:t>00</w:t>
      </w:r>
      <w:r>
        <w:rPr>
          <w:rFonts w:hint="eastAsia" w:ascii="宋体" w:hAnsi="宋体" w:eastAsia="宋体" w:cs="宋体"/>
          <w:b/>
          <w:bCs w:val="0"/>
          <w:color w:val="auto"/>
          <w:sz w:val="24"/>
          <w:szCs w:val="24"/>
          <w:highlight w:val="none"/>
        </w:rPr>
        <w:t>（北京时间）</w:t>
      </w:r>
      <w:r>
        <w:rPr>
          <w:rFonts w:hint="eastAsia" w:ascii="宋体" w:hAnsi="宋体" w:eastAsia="宋体" w:cs="宋体"/>
          <w:bCs/>
          <w:color w:val="auto"/>
          <w:sz w:val="24"/>
          <w:szCs w:val="24"/>
          <w:highlight w:val="none"/>
        </w:rPr>
        <w:t>。</w:t>
      </w:r>
      <w:r>
        <w:rPr>
          <w:rFonts w:hint="eastAsia" w:ascii="宋体" w:hAnsi="宋体" w:eastAsia="宋体" w:cs="宋体"/>
          <w:b/>
          <w:bCs w:val="0"/>
          <w:color w:val="auto"/>
          <w:sz w:val="24"/>
          <w:szCs w:val="24"/>
          <w:highlight w:val="none"/>
          <w:lang w:val="en-US" w:eastAsia="zh-CN"/>
        </w:rPr>
        <w:t>报名参加单位法定代表人或授权委托人执密封谈判响应文件参加现场谈判。</w:t>
      </w:r>
    </w:p>
    <w:p>
      <w:pPr>
        <w:spacing w:line="440" w:lineRule="atLeast"/>
        <w:ind w:firstLine="480" w:firstLineChars="200"/>
        <w:jc w:val="both"/>
        <w:rPr>
          <w:rFonts w:hint="eastAsia" w:ascii="宋体" w:hAnsi="宋体" w:eastAsia="宋体" w:cs="宋体"/>
          <w:color w:val="auto"/>
          <w:sz w:val="24"/>
          <w:szCs w:val="24"/>
          <w:highlight w:val="none"/>
          <w:lang w:eastAsia="zh-CN"/>
        </w:rPr>
      </w:pPr>
      <w:r>
        <w:rPr>
          <w:rFonts w:hint="eastAsia" w:ascii="宋体" w:hAnsi="宋体" w:eastAsia="宋体" w:cs="宋体"/>
          <w:bCs/>
          <w:color w:val="auto"/>
          <w:sz w:val="24"/>
          <w:szCs w:val="24"/>
          <w:highlight w:val="none"/>
          <w:lang w:val="en-US" w:eastAsia="zh-CN"/>
        </w:rPr>
        <w:t>7.2谈判响应</w:t>
      </w:r>
      <w:r>
        <w:rPr>
          <w:rFonts w:hint="eastAsia" w:ascii="宋体" w:hAnsi="宋体" w:eastAsia="宋体" w:cs="宋体"/>
          <w:color w:val="auto"/>
          <w:sz w:val="24"/>
          <w:szCs w:val="24"/>
          <w:highlight w:val="none"/>
        </w:rPr>
        <w:t>文件递交的地点</w:t>
      </w:r>
      <w:r>
        <w:rPr>
          <w:rFonts w:hint="eastAsia" w:ascii="宋体" w:hAnsi="宋体" w:eastAsia="宋体" w:cs="宋体"/>
          <w:color w:val="auto"/>
          <w:sz w:val="24"/>
          <w:szCs w:val="24"/>
          <w:highlight w:val="none"/>
          <w:lang w:val="en-US" w:eastAsia="zh-CN"/>
        </w:rPr>
        <w:t>即</w:t>
      </w:r>
      <w:r>
        <w:rPr>
          <w:rFonts w:hint="eastAsia" w:ascii="宋体" w:hAnsi="宋体" w:eastAsia="宋体" w:cs="宋体"/>
          <w:b/>
          <w:bCs/>
          <w:color w:val="auto"/>
          <w:sz w:val="24"/>
          <w:szCs w:val="24"/>
          <w:highlight w:val="none"/>
          <w:lang w:val="en-US" w:eastAsia="zh-CN"/>
        </w:rPr>
        <w:t>谈判地点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湖南新五丰股份有限公司</w:t>
      </w:r>
      <w:r>
        <w:rPr>
          <w:rFonts w:hint="eastAsia" w:ascii="宋体" w:hAnsi="宋体" w:eastAsia="宋体" w:cs="宋体"/>
          <w:color w:val="auto"/>
          <w:sz w:val="24"/>
          <w:szCs w:val="24"/>
          <w:highlight w:val="none"/>
        </w:rPr>
        <w:t>（长沙市</w:t>
      </w:r>
      <w:r>
        <w:rPr>
          <w:rFonts w:hint="eastAsia" w:ascii="宋体" w:hAnsi="宋体" w:eastAsia="宋体" w:cs="宋体"/>
          <w:color w:val="auto"/>
          <w:sz w:val="24"/>
          <w:szCs w:val="24"/>
          <w:highlight w:val="none"/>
          <w:lang w:val="en-US" w:eastAsia="zh-CN"/>
        </w:rPr>
        <w:t>芙蓉区五一西路2号第一大道19楼</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p>
    <w:p>
      <w:pPr>
        <w:spacing w:line="440" w:lineRule="atLeas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7.3</w:t>
      </w:r>
      <w:r>
        <w:rPr>
          <w:rFonts w:hint="eastAsia" w:ascii="宋体" w:hAnsi="宋体" w:eastAsia="宋体" w:cs="宋体"/>
          <w:color w:val="auto"/>
          <w:sz w:val="24"/>
          <w:szCs w:val="24"/>
          <w:highlight w:val="none"/>
        </w:rPr>
        <w:t>递交方式：</w:t>
      </w:r>
      <w:r>
        <w:rPr>
          <w:rFonts w:hint="eastAsia" w:ascii="宋体" w:hAnsi="宋体" w:eastAsia="宋体" w:cs="宋体"/>
          <w:color w:val="auto"/>
          <w:sz w:val="24"/>
          <w:szCs w:val="24"/>
          <w:highlight w:val="none"/>
          <w:lang w:val="en-US" w:eastAsia="zh-CN"/>
        </w:rPr>
        <w:t>密封后谈判开始时间现场递交</w:t>
      </w:r>
      <w:r>
        <w:rPr>
          <w:rFonts w:hint="eastAsia" w:ascii="宋体" w:hAnsi="宋体" w:eastAsia="宋体" w:cs="宋体"/>
          <w:color w:val="auto"/>
          <w:sz w:val="24"/>
          <w:szCs w:val="24"/>
          <w:highlight w:val="none"/>
        </w:rPr>
        <w:t>。</w:t>
      </w:r>
    </w:p>
    <w:p>
      <w:pPr>
        <w:widowControl/>
        <w:numPr>
          <w:ilvl w:val="0"/>
          <w:numId w:val="0"/>
        </w:numPr>
        <w:spacing w:line="48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8、联系方式</w:t>
      </w:r>
    </w:p>
    <w:p>
      <w:pPr>
        <w:spacing w:line="44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lang w:val="en-US" w:eastAsia="zh-CN"/>
        </w:rPr>
        <w:t>单位</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湖南新五丰股份有限公司动物营养技术湘潭分公司</w:t>
      </w:r>
    </w:p>
    <w:p>
      <w:pPr>
        <w:spacing w:line="44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lang w:val="en-US" w:eastAsia="zh-CN"/>
        </w:rPr>
        <w:t>湖南省湘潭县梅林桥飞龙村107国道旁</w:t>
      </w:r>
    </w:p>
    <w:p>
      <w:pPr>
        <w:spacing w:line="44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val="en-US" w:eastAsia="zh-CN"/>
        </w:rPr>
        <w:t>张培</w:t>
      </w:r>
    </w:p>
    <w:p>
      <w:pPr>
        <w:spacing w:line="44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lang w:val="en-US" w:eastAsia="zh-CN"/>
        </w:rPr>
        <w:t>15173284273</w:t>
      </w:r>
    </w:p>
    <w:p>
      <w:pPr>
        <w:rPr>
          <w:rFonts w:hint="eastAsia" w:ascii="宋体" w:hAnsi="宋体" w:eastAsia="宋体" w:cs="宋体"/>
          <w:sz w:val="24"/>
          <w:szCs w:val="24"/>
        </w:rPr>
        <w:sectPr>
          <w:headerReference r:id="rId9" w:type="default"/>
          <w:footerReference r:id="rId10" w:type="default"/>
          <w:pgSz w:w="12240" w:h="15840"/>
          <w:pgMar w:top="1500" w:right="1120" w:bottom="1120" w:left="1580" w:header="0" w:footer="901" w:gutter="0"/>
          <w:cols w:space="720" w:num="1"/>
        </w:sectPr>
      </w:pPr>
    </w:p>
    <w:p>
      <w:pPr>
        <w:pStyle w:val="7"/>
        <w:spacing w:line="560" w:lineRule="exact"/>
        <w:jc w:val="center"/>
        <w:rPr>
          <w:rFonts w:ascii="宋体" w:hAnsi="宋体" w:cs="宋体"/>
          <w:color w:val="000000" w:themeColor="text1"/>
          <w:sz w:val="32"/>
          <w:szCs w:val="32"/>
          <w14:textFill>
            <w14:solidFill>
              <w14:schemeClr w14:val="tx1"/>
            </w14:solidFill>
          </w14:textFill>
        </w:rPr>
      </w:pPr>
      <w:bookmarkStart w:id="7" w:name="_Toc32546"/>
      <w:bookmarkStart w:id="8" w:name="_Toc1640"/>
      <w:bookmarkStart w:id="9" w:name="_Toc227423920"/>
      <w:bookmarkStart w:id="10" w:name="_Toc26408"/>
      <w:r>
        <w:rPr>
          <w:rFonts w:hint="eastAsia" w:ascii="宋体" w:hAnsi="宋体" w:cs="宋体"/>
          <w:color w:val="000000" w:themeColor="text1"/>
          <w:sz w:val="32"/>
          <w:szCs w:val="32"/>
          <w14:textFill>
            <w14:solidFill>
              <w14:schemeClr w14:val="tx1"/>
            </w14:solidFill>
          </w14:textFill>
        </w:rPr>
        <w:t>第二章  谈判办法</w:t>
      </w:r>
    </w:p>
    <w:bookmarkEnd w:id="7"/>
    <w:bookmarkEnd w:id="8"/>
    <w:bookmarkEnd w:id="9"/>
    <w:bookmarkEnd w:id="10"/>
    <w:p>
      <w:pPr>
        <w:spacing w:line="560" w:lineRule="exact"/>
        <w:ind w:left="1" w:hanging="1"/>
        <w:rPr>
          <w:rFonts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1、谈判方法：</w:t>
      </w:r>
      <w:r>
        <w:rPr>
          <w:rFonts w:hint="eastAsia" w:ascii="宋体" w:hAnsi="宋体" w:cs="宋体"/>
          <w:color w:val="000000" w:themeColor="text1"/>
          <w:sz w:val="24"/>
          <w:szCs w:val="24"/>
          <w14:textFill>
            <w14:solidFill>
              <w14:schemeClr w14:val="tx1"/>
            </w14:solidFill>
          </w14:textFill>
        </w:rPr>
        <w:t>本次谈判采用两轮报价法。第一轮报价由参</w:t>
      </w:r>
      <w:r>
        <w:rPr>
          <w:rFonts w:hint="eastAsia" w:ascii="宋体" w:hAnsi="宋体" w:cs="宋体"/>
          <w:color w:val="000000" w:themeColor="text1"/>
          <w:sz w:val="24"/>
          <w:szCs w:val="24"/>
          <w:lang w:val="en-US" w:eastAsia="zh-CN"/>
          <w14:textFill>
            <w14:solidFill>
              <w14:schemeClr w14:val="tx1"/>
            </w14:solidFill>
          </w14:textFill>
        </w:rPr>
        <w:t>加</w:t>
      </w:r>
      <w:r>
        <w:rPr>
          <w:rFonts w:hint="eastAsia" w:ascii="宋体" w:hAnsi="宋体" w:cs="宋体"/>
          <w:color w:val="000000" w:themeColor="text1"/>
          <w:sz w:val="24"/>
          <w:szCs w:val="24"/>
          <w14:textFill>
            <w14:solidFill>
              <w14:schemeClr w14:val="tx1"/>
            </w14:solidFill>
          </w14:textFill>
        </w:rPr>
        <w:t>单位随响应文件递交，第二轮报价（最终报价）现场谈判确定。谈判小组对满足谈判文件的应标人，按照最终报价由低到高的顺序进行排名，推荐满足谈判文件要求且报价最低的供应商为本项目实施单位。</w:t>
      </w:r>
    </w:p>
    <w:p>
      <w:pPr>
        <w:tabs>
          <w:tab w:val="left" w:pos="420"/>
          <w:tab w:val="left" w:pos="1260"/>
          <w:tab w:val="left" w:pos="1680"/>
          <w:tab w:val="left" w:pos="4800"/>
        </w:tabs>
        <w:spacing w:line="56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2、评审表：</w:t>
      </w:r>
      <w:bookmarkStart w:id="11" w:name="_Toc227423924"/>
    </w:p>
    <w:tbl>
      <w:tblPr>
        <w:tblStyle w:val="13"/>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2850"/>
        <w:gridCol w:w="1554"/>
        <w:gridCol w:w="155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restart"/>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评审因素</w:t>
            </w:r>
          </w:p>
        </w:tc>
        <w:tc>
          <w:tcPr>
            <w:tcW w:w="4662" w:type="dxa"/>
            <w:gridSpan w:val="3"/>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continue"/>
            <w:vAlign w:val="center"/>
          </w:tcPr>
          <w:p>
            <w:pPr>
              <w:jc w:val="center"/>
              <w:rPr>
                <w:rFonts w:ascii="宋体" w:hAnsi="宋体" w:cs="宋体"/>
                <w:b/>
                <w:bCs/>
                <w:color w:val="000000" w:themeColor="text1"/>
                <w14:textFill>
                  <w14:solidFill>
                    <w14:schemeClr w14:val="tx1"/>
                  </w14:solidFill>
                </w14:textFill>
              </w:rPr>
            </w:pPr>
          </w:p>
        </w:tc>
        <w:tc>
          <w:tcPr>
            <w:tcW w:w="1554" w:type="dxa"/>
            <w:vAlign w:val="center"/>
          </w:tcPr>
          <w:p>
            <w:pPr>
              <w:jc w:val="center"/>
              <w:rPr>
                <w:rFonts w:ascii="宋体" w:hAnsi="宋体" w:cs="宋体"/>
                <w:b/>
                <w:bCs/>
                <w:color w:val="000000" w:themeColor="text1"/>
                <w14:textFill>
                  <w14:solidFill>
                    <w14:schemeClr w14:val="tx1"/>
                  </w14:solidFill>
                </w14:textFill>
              </w:rPr>
            </w:pPr>
          </w:p>
        </w:tc>
        <w:tc>
          <w:tcPr>
            <w:tcW w:w="1554" w:type="dxa"/>
            <w:vAlign w:val="center"/>
          </w:tcPr>
          <w:p>
            <w:pPr>
              <w:jc w:val="center"/>
              <w:rPr>
                <w:rFonts w:ascii="宋体" w:hAnsi="宋体" w:cs="宋体"/>
                <w:b/>
                <w:bCs/>
                <w:color w:val="000000" w:themeColor="text1"/>
                <w14:textFill>
                  <w14:solidFill>
                    <w14:schemeClr w14:val="tx1"/>
                  </w14:solidFill>
                </w14:textFill>
              </w:rPr>
            </w:pPr>
          </w:p>
        </w:tc>
        <w:tc>
          <w:tcPr>
            <w:tcW w:w="1554" w:type="dxa"/>
            <w:vAlign w:val="center"/>
          </w:tcPr>
          <w:p>
            <w:pPr>
              <w:jc w:val="center"/>
              <w:rPr>
                <w:rFonts w:ascii="宋体" w:hAnsi="宋体" w:cs="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资格性审查</w:t>
            </w:r>
          </w:p>
        </w:tc>
        <w:tc>
          <w:tcPr>
            <w:tcW w:w="2850" w:type="dxa"/>
            <w:vAlign w:val="center"/>
          </w:tcPr>
          <w:p>
            <w:pPr>
              <w:spacing w:line="276"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营业执照、资格证书</w:t>
            </w:r>
          </w:p>
        </w:tc>
        <w:tc>
          <w:tcPr>
            <w:tcW w:w="1554" w:type="dxa"/>
            <w:vAlign w:val="center"/>
          </w:tcPr>
          <w:p>
            <w:pPr>
              <w:spacing w:line="276" w:lineRule="auto"/>
              <w:jc w:val="center"/>
              <w:rPr>
                <w:rFonts w:ascii="宋体" w:hAnsi="宋体" w:cs="宋体"/>
                <w:color w:val="000000" w:themeColor="text1"/>
                <w14:textFill>
                  <w14:solidFill>
                    <w14:schemeClr w14:val="tx1"/>
                  </w14:solidFill>
                </w14:textFill>
              </w:rPr>
            </w:pPr>
          </w:p>
        </w:tc>
        <w:tc>
          <w:tcPr>
            <w:tcW w:w="1554" w:type="dxa"/>
            <w:vAlign w:val="center"/>
          </w:tcPr>
          <w:p>
            <w:pPr>
              <w:rPr>
                <w:rFonts w:ascii="宋体" w:hAnsi="宋体" w:cs="宋体"/>
                <w:color w:val="000000" w:themeColor="text1"/>
                <w14:textFill>
                  <w14:solidFill>
                    <w14:schemeClr w14:val="tx1"/>
                  </w14:solidFill>
                </w14:textFill>
              </w:rPr>
            </w:pPr>
          </w:p>
        </w:tc>
        <w:tc>
          <w:tcPr>
            <w:tcW w:w="1554"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ascii="宋体" w:hAnsi="宋体" w:cs="宋体"/>
                <w:color w:val="000000" w:themeColor="text1"/>
                <w14:textFill>
                  <w14:solidFill>
                    <w14:schemeClr w14:val="tx1"/>
                  </w14:solidFill>
                </w14:textFill>
              </w:rPr>
            </w:pPr>
          </w:p>
        </w:tc>
        <w:tc>
          <w:tcPr>
            <w:tcW w:w="2850" w:type="dxa"/>
            <w:vAlign w:val="center"/>
          </w:tcPr>
          <w:p>
            <w:pPr>
              <w:spacing w:line="276"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法定代表人授权</w:t>
            </w:r>
          </w:p>
        </w:tc>
        <w:tc>
          <w:tcPr>
            <w:tcW w:w="1554" w:type="dxa"/>
            <w:vAlign w:val="center"/>
          </w:tcPr>
          <w:p>
            <w:pPr>
              <w:spacing w:line="276" w:lineRule="auto"/>
              <w:jc w:val="center"/>
              <w:rPr>
                <w:rFonts w:ascii="宋体" w:hAnsi="宋体" w:cs="宋体"/>
                <w:color w:val="000000" w:themeColor="text1"/>
                <w14:textFill>
                  <w14:solidFill>
                    <w14:schemeClr w14:val="tx1"/>
                  </w14:solidFill>
                </w14:textFill>
              </w:rPr>
            </w:pPr>
          </w:p>
        </w:tc>
        <w:tc>
          <w:tcPr>
            <w:tcW w:w="1554" w:type="dxa"/>
            <w:vAlign w:val="center"/>
          </w:tcPr>
          <w:p>
            <w:pPr>
              <w:adjustRightInd w:val="0"/>
              <w:snapToGrid w:val="0"/>
              <w:rPr>
                <w:rFonts w:ascii="宋体" w:hAnsi="宋体" w:cs="宋体"/>
                <w:color w:val="000000" w:themeColor="text1"/>
                <w14:textFill>
                  <w14:solidFill>
                    <w14:schemeClr w14:val="tx1"/>
                  </w14:solidFill>
                </w14:textFill>
              </w:rPr>
            </w:pPr>
          </w:p>
        </w:tc>
        <w:tc>
          <w:tcPr>
            <w:tcW w:w="1554" w:type="dxa"/>
            <w:vAlign w:val="center"/>
          </w:tcPr>
          <w:p>
            <w:pPr>
              <w:adjustRightInd w:val="0"/>
              <w:snapToGrid w:val="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符合性审查</w:t>
            </w:r>
          </w:p>
        </w:tc>
        <w:tc>
          <w:tcPr>
            <w:tcW w:w="2850" w:type="dxa"/>
            <w:vAlign w:val="center"/>
          </w:tcPr>
          <w:p>
            <w:pPr>
              <w:spacing w:line="276" w:lineRule="auto"/>
              <w:jc w:val="center"/>
              <w:rPr>
                <w:rFonts w:ascii="宋体" w:hAnsi="宋体" w:cs="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谈判响应</w:t>
            </w:r>
            <w:r>
              <w:rPr>
                <w:rFonts w:hAnsi="宋体"/>
                <w:color w:val="000000" w:themeColor="text1"/>
                <w14:textFill>
                  <w14:solidFill>
                    <w14:schemeClr w14:val="tx1"/>
                  </w14:solidFill>
                </w14:textFill>
              </w:rPr>
              <w:t>文件的组成</w:t>
            </w:r>
          </w:p>
        </w:tc>
        <w:tc>
          <w:tcPr>
            <w:tcW w:w="1554" w:type="dxa"/>
            <w:vAlign w:val="center"/>
          </w:tcPr>
          <w:p>
            <w:pPr>
              <w:spacing w:line="276" w:lineRule="auto"/>
              <w:jc w:val="center"/>
              <w:rPr>
                <w:rFonts w:ascii="宋体" w:hAnsi="宋体" w:cs="宋体"/>
                <w:color w:val="000000" w:themeColor="text1"/>
                <w14:textFill>
                  <w14:solidFill>
                    <w14:schemeClr w14:val="tx1"/>
                  </w14:solidFill>
                </w14:textFill>
              </w:rPr>
            </w:pPr>
          </w:p>
        </w:tc>
        <w:tc>
          <w:tcPr>
            <w:tcW w:w="1554" w:type="dxa"/>
            <w:vAlign w:val="center"/>
          </w:tcPr>
          <w:p>
            <w:pPr>
              <w:adjustRightInd w:val="0"/>
              <w:snapToGrid w:val="0"/>
              <w:rPr>
                <w:rFonts w:ascii="宋体" w:hAnsi="宋体" w:cs="宋体"/>
                <w:color w:val="000000" w:themeColor="text1"/>
                <w14:textFill>
                  <w14:solidFill>
                    <w14:schemeClr w14:val="tx1"/>
                  </w14:solidFill>
                </w14:textFill>
              </w:rPr>
            </w:pPr>
          </w:p>
        </w:tc>
        <w:tc>
          <w:tcPr>
            <w:tcW w:w="1554" w:type="dxa"/>
            <w:vAlign w:val="center"/>
          </w:tcPr>
          <w:p>
            <w:pPr>
              <w:adjustRightInd w:val="0"/>
              <w:snapToGrid w:val="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ascii="宋体" w:hAnsi="宋体" w:cs="宋体"/>
                <w:color w:val="000000" w:themeColor="text1"/>
                <w14:textFill>
                  <w14:solidFill>
                    <w14:schemeClr w14:val="tx1"/>
                  </w14:solidFill>
                </w14:textFill>
              </w:rPr>
            </w:pPr>
          </w:p>
        </w:tc>
        <w:tc>
          <w:tcPr>
            <w:tcW w:w="2850" w:type="dxa"/>
            <w:vAlign w:val="center"/>
          </w:tcPr>
          <w:p>
            <w:pPr>
              <w:spacing w:line="276" w:lineRule="auto"/>
              <w:jc w:val="center"/>
              <w:rPr>
                <w:rFonts w:ascii="宋体" w:hAnsi="宋体" w:cs="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谈判响应</w:t>
            </w:r>
            <w:r>
              <w:rPr>
                <w:rFonts w:hAnsi="宋体"/>
                <w:color w:val="000000" w:themeColor="text1"/>
                <w14:textFill>
                  <w14:solidFill>
                    <w14:schemeClr w14:val="tx1"/>
                  </w14:solidFill>
                </w14:textFill>
              </w:rPr>
              <w:t>文件的格式</w:t>
            </w:r>
          </w:p>
        </w:tc>
        <w:tc>
          <w:tcPr>
            <w:tcW w:w="1554" w:type="dxa"/>
            <w:vAlign w:val="center"/>
          </w:tcPr>
          <w:p>
            <w:pPr>
              <w:spacing w:line="276" w:lineRule="auto"/>
              <w:jc w:val="center"/>
              <w:rPr>
                <w:rFonts w:ascii="宋体" w:hAnsi="宋体" w:cs="宋体"/>
                <w:color w:val="000000" w:themeColor="text1"/>
                <w14:textFill>
                  <w14:solidFill>
                    <w14:schemeClr w14:val="tx1"/>
                  </w14:solidFill>
                </w14:textFill>
              </w:rPr>
            </w:pPr>
          </w:p>
        </w:tc>
        <w:tc>
          <w:tcPr>
            <w:tcW w:w="1554" w:type="dxa"/>
            <w:vAlign w:val="center"/>
          </w:tcPr>
          <w:p>
            <w:pPr>
              <w:adjustRightInd w:val="0"/>
              <w:snapToGrid w:val="0"/>
              <w:rPr>
                <w:rFonts w:ascii="宋体" w:hAnsi="宋体" w:cs="宋体"/>
                <w:color w:val="000000" w:themeColor="text1"/>
                <w14:textFill>
                  <w14:solidFill>
                    <w14:schemeClr w14:val="tx1"/>
                  </w14:solidFill>
                </w14:textFill>
              </w:rPr>
            </w:pPr>
          </w:p>
        </w:tc>
        <w:tc>
          <w:tcPr>
            <w:tcW w:w="1554" w:type="dxa"/>
            <w:vAlign w:val="center"/>
          </w:tcPr>
          <w:p>
            <w:pPr>
              <w:adjustRightInd w:val="0"/>
              <w:snapToGrid w:val="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ascii="宋体" w:hAnsi="宋体" w:cs="宋体"/>
                <w:color w:val="000000" w:themeColor="text1"/>
                <w14:textFill>
                  <w14:solidFill>
                    <w14:schemeClr w14:val="tx1"/>
                  </w14:solidFill>
                </w14:textFill>
              </w:rPr>
            </w:pPr>
          </w:p>
        </w:tc>
        <w:tc>
          <w:tcPr>
            <w:tcW w:w="2850" w:type="dxa"/>
            <w:vAlign w:val="center"/>
          </w:tcPr>
          <w:p>
            <w:pPr>
              <w:spacing w:line="276" w:lineRule="auto"/>
              <w:jc w:val="center"/>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符合</w:t>
            </w:r>
            <w:r>
              <w:rPr>
                <w:rFonts w:hint="eastAsia" w:hAnsi="宋体"/>
                <w:color w:val="000000" w:themeColor="text1"/>
                <w14:textFill>
                  <w14:solidFill>
                    <w14:schemeClr w14:val="tx1"/>
                  </w14:solidFill>
                </w14:textFill>
              </w:rPr>
              <w:t>谈判响应</w:t>
            </w:r>
            <w:r>
              <w:rPr>
                <w:rFonts w:hint="eastAsia" w:ascii="宋体" w:hAnsi="宋体"/>
                <w:color w:val="000000" w:themeColor="text1"/>
                <w14:textFill>
                  <w14:solidFill>
                    <w14:schemeClr w14:val="tx1"/>
                  </w14:solidFill>
                </w14:textFill>
              </w:rPr>
              <w:t>文件所有条款、条件且没有重大偏离或保留</w:t>
            </w:r>
          </w:p>
        </w:tc>
        <w:tc>
          <w:tcPr>
            <w:tcW w:w="1554" w:type="dxa"/>
            <w:vAlign w:val="center"/>
          </w:tcPr>
          <w:p>
            <w:pPr>
              <w:spacing w:line="276" w:lineRule="auto"/>
              <w:jc w:val="center"/>
              <w:rPr>
                <w:rFonts w:ascii="宋体" w:hAnsi="宋体" w:cs="宋体"/>
                <w:color w:val="000000" w:themeColor="text1"/>
                <w14:textFill>
                  <w14:solidFill>
                    <w14:schemeClr w14:val="tx1"/>
                  </w14:solidFill>
                </w14:textFill>
              </w:rPr>
            </w:pPr>
          </w:p>
        </w:tc>
        <w:tc>
          <w:tcPr>
            <w:tcW w:w="1554" w:type="dxa"/>
            <w:vAlign w:val="center"/>
          </w:tcPr>
          <w:p>
            <w:pPr>
              <w:adjustRightInd w:val="0"/>
              <w:snapToGrid w:val="0"/>
              <w:rPr>
                <w:rFonts w:ascii="宋体" w:hAnsi="宋体" w:cs="宋体"/>
                <w:color w:val="000000" w:themeColor="text1"/>
                <w14:textFill>
                  <w14:solidFill>
                    <w14:schemeClr w14:val="tx1"/>
                  </w14:solidFill>
                </w14:textFill>
              </w:rPr>
            </w:pPr>
          </w:p>
        </w:tc>
        <w:tc>
          <w:tcPr>
            <w:tcW w:w="1554" w:type="dxa"/>
            <w:vAlign w:val="center"/>
          </w:tcPr>
          <w:p>
            <w:pPr>
              <w:adjustRightInd w:val="0"/>
              <w:snapToGrid w:val="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最终报价</w:t>
            </w:r>
          </w:p>
        </w:tc>
        <w:tc>
          <w:tcPr>
            <w:tcW w:w="1554" w:type="dxa"/>
            <w:vAlign w:val="center"/>
          </w:tcPr>
          <w:p>
            <w:pPr>
              <w:spacing w:line="276" w:lineRule="auto"/>
              <w:jc w:val="center"/>
              <w:rPr>
                <w:rFonts w:ascii="宋体" w:hAnsi="宋体" w:cs="宋体"/>
                <w:color w:val="000000" w:themeColor="text1"/>
                <w14:textFill>
                  <w14:solidFill>
                    <w14:schemeClr w14:val="tx1"/>
                  </w14:solidFill>
                </w14:textFill>
              </w:rPr>
            </w:pPr>
          </w:p>
        </w:tc>
        <w:tc>
          <w:tcPr>
            <w:tcW w:w="1554" w:type="dxa"/>
            <w:vAlign w:val="center"/>
          </w:tcPr>
          <w:p>
            <w:pPr>
              <w:adjustRightInd w:val="0"/>
              <w:snapToGrid w:val="0"/>
              <w:rPr>
                <w:rFonts w:ascii="宋体" w:hAnsi="宋体" w:cs="宋体"/>
                <w:color w:val="000000" w:themeColor="text1"/>
                <w14:textFill>
                  <w14:solidFill>
                    <w14:schemeClr w14:val="tx1"/>
                  </w14:solidFill>
                </w14:textFill>
              </w:rPr>
            </w:pPr>
          </w:p>
        </w:tc>
        <w:tc>
          <w:tcPr>
            <w:tcW w:w="1554" w:type="dxa"/>
            <w:vAlign w:val="center"/>
          </w:tcPr>
          <w:p>
            <w:pPr>
              <w:adjustRightInd w:val="0"/>
              <w:snapToGrid w:val="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满足谈判文件要求的最终报价排序</w:t>
            </w:r>
          </w:p>
        </w:tc>
        <w:tc>
          <w:tcPr>
            <w:tcW w:w="1554" w:type="dxa"/>
            <w:vAlign w:val="center"/>
          </w:tcPr>
          <w:p>
            <w:pPr>
              <w:spacing w:line="276" w:lineRule="auto"/>
              <w:jc w:val="center"/>
              <w:rPr>
                <w:rFonts w:ascii="宋体" w:hAnsi="宋体" w:cs="宋体"/>
                <w:color w:val="000000" w:themeColor="text1"/>
                <w14:textFill>
                  <w14:solidFill>
                    <w14:schemeClr w14:val="tx1"/>
                  </w14:solidFill>
                </w14:textFill>
              </w:rPr>
            </w:pPr>
          </w:p>
        </w:tc>
        <w:tc>
          <w:tcPr>
            <w:tcW w:w="1554" w:type="dxa"/>
            <w:vAlign w:val="center"/>
          </w:tcPr>
          <w:p>
            <w:pPr>
              <w:adjustRightInd w:val="0"/>
              <w:snapToGrid w:val="0"/>
              <w:rPr>
                <w:rFonts w:ascii="宋体" w:hAnsi="宋体" w:cs="宋体"/>
                <w:color w:val="000000" w:themeColor="text1"/>
                <w14:textFill>
                  <w14:solidFill>
                    <w14:schemeClr w14:val="tx1"/>
                  </w14:solidFill>
                </w14:textFill>
              </w:rPr>
            </w:pPr>
          </w:p>
        </w:tc>
        <w:tc>
          <w:tcPr>
            <w:tcW w:w="1554" w:type="dxa"/>
            <w:vAlign w:val="center"/>
          </w:tcPr>
          <w:p>
            <w:pPr>
              <w:adjustRightInd w:val="0"/>
              <w:snapToGrid w:val="0"/>
              <w:jc w:val="center"/>
              <w:rPr>
                <w:rFonts w:ascii="宋体" w:hAnsi="宋体" w:cs="宋体"/>
                <w:color w:val="000000" w:themeColor="text1"/>
                <w14:textFill>
                  <w14:solidFill>
                    <w14:schemeClr w14:val="tx1"/>
                  </w14:solidFill>
                </w14:textFill>
              </w:rPr>
            </w:pPr>
          </w:p>
        </w:tc>
      </w:tr>
    </w:tbl>
    <w:p>
      <w:pPr>
        <w:pStyle w:val="2"/>
        <w:spacing w:after="312"/>
        <w:ind w:left="0" w:firstLine="0" w:firstLineChars="0"/>
        <w:rPr>
          <w:color w:val="000000" w:themeColor="text1"/>
          <w:lang w:val="en-US"/>
          <w14:textFill>
            <w14:solidFill>
              <w14:schemeClr w14:val="tx1"/>
            </w14:solidFill>
          </w14:textFill>
        </w:rPr>
      </w:pPr>
    </w:p>
    <w:p>
      <w:pPr>
        <w:pStyle w:val="7"/>
        <w:spacing w:line="560" w:lineRule="exact"/>
        <w:rPr>
          <w:rFonts w:ascii="宋体" w:hAnsi="宋体" w:cs="宋体"/>
          <w:color w:val="000000" w:themeColor="text1"/>
          <w:sz w:val="32"/>
          <w:szCs w:val="32"/>
          <w14:textFill>
            <w14:solidFill>
              <w14:schemeClr w14:val="tx1"/>
            </w14:solidFill>
          </w14:textFill>
        </w:rPr>
        <w:sectPr>
          <w:footerReference r:id="rId11" w:type="default"/>
          <w:pgSz w:w="11906" w:h="16838"/>
          <w:pgMar w:top="851" w:right="1133" w:bottom="993" w:left="1418" w:header="709" w:footer="120" w:gutter="0"/>
          <w:pgNumType w:start="3"/>
          <w:cols w:space="720" w:num="1"/>
          <w:docGrid w:type="lines" w:linePitch="312" w:charSpace="0"/>
        </w:sectPr>
      </w:pPr>
      <w:bookmarkStart w:id="12" w:name="_Toc5623"/>
      <w:bookmarkStart w:id="13" w:name="_Toc23244"/>
    </w:p>
    <w:p>
      <w:pPr>
        <w:pStyle w:val="7"/>
        <w:spacing w:line="560" w:lineRule="exact"/>
        <w:jc w:val="center"/>
        <w:rPr>
          <w:rFonts w:ascii="宋体" w:hAnsi="宋体" w:cs="宋体"/>
          <w:color w:val="000000" w:themeColor="text1"/>
          <w:sz w:val="32"/>
          <w:szCs w:val="32"/>
          <w14:textFill>
            <w14:solidFill>
              <w14:schemeClr w14:val="tx1"/>
            </w14:solidFill>
          </w14:textFill>
        </w:rPr>
      </w:pPr>
      <w:bookmarkStart w:id="14" w:name="_Toc1017"/>
      <w:r>
        <w:rPr>
          <w:rFonts w:hint="eastAsia" w:ascii="宋体" w:hAnsi="宋体" w:cs="宋体"/>
          <w:color w:val="000000" w:themeColor="text1"/>
          <w:sz w:val="32"/>
          <w:szCs w:val="32"/>
          <w14:textFill>
            <w14:solidFill>
              <w14:schemeClr w14:val="tx1"/>
            </w14:solidFill>
          </w14:textFill>
        </w:rPr>
        <w:t>第三章 谈判邀请需求及说明</w:t>
      </w:r>
      <w:bookmarkEnd w:id="12"/>
      <w:bookmarkEnd w:id="13"/>
      <w:bookmarkEnd w:id="14"/>
    </w:p>
    <w:p>
      <w:pPr>
        <w:pStyle w:val="8"/>
        <w:numPr>
          <w:ilvl w:val="0"/>
          <w:numId w:val="0"/>
        </w:numPr>
        <w:spacing w:line="560" w:lineRule="exact"/>
        <w:jc w:val="both"/>
        <w:rPr>
          <w:rFonts w:ascii="宋体" w:hAnsi="宋体" w:eastAsia="宋体" w:cs="宋体"/>
          <w:color w:val="000000" w:themeColor="text1"/>
          <w:w w:val="100"/>
          <w:kern w:val="32"/>
          <w:sz w:val="24"/>
          <w:szCs w:val="24"/>
          <w14:textFill>
            <w14:solidFill>
              <w14:schemeClr w14:val="tx1"/>
            </w14:solidFill>
          </w14:textFill>
        </w:rPr>
      </w:pPr>
      <w:bookmarkStart w:id="15" w:name="_Toc7800"/>
      <w:bookmarkStart w:id="16" w:name="_Toc12086"/>
      <w:bookmarkStart w:id="17" w:name="_Toc17449"/>
      <w:bookmarkStart w:id="18" w:name="_Toc227423930"/>
      <w:bookmarkStart w:id="19" w:name="_Toc26871"/>
      <w:r>
        <w:rPr>
          <w:rFonts w:hint="eastAsia" w:ascii="宋体" w:hAnsi="宋体" w:eastAsia="宋体" w:cs="宋体"/>
          <w:color w:val="000000" w:themeColor="text1"/>
          <w:w w:val="100"/>
          <w:kern w:val="32"/>
          <w:sz w:val="24"/>
          <w:szCs w:val="24"/>
          <w14:textFill>
            <w14:solidFill>
              <w14:schemeClr w14:val="tx1"/>
            </w14:solidFill>
          </w14:textFill>
        </w:rPr>
        <w:t>一   项目概况</w:t>
      </w:r>
      <w:bookmarkEnd w:id="15"/>
    </w:p>
    <w:p>
      <w:pPr>
        <w:spacing w:line="360" w:lineRule="auto"/>
        <w:rPr>
          <w:rFonts w:hint="default" w:ascii="宋体" w:hAnsi="宋体" w:cs="宋体"/>
          <w:color w:val="000000" w:themeColor="text1"/>
          <w:sz w:val="24"/>
          <w:szCs w:val="24"/>
          <w:lang w:val="en-US"/>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1、地点：</w:t>
      </w:r>
      <w:r>
        <w:rPr>
          <w:rFonts w:hint="eastAsia" w:ascii="宋体" w:hAnsi="宋体" w:cs="宋体"/>
          <w:color w:val="000000" w:themeColor="text1"/>
          <w:sz w:val="24"/>
          <w:szCs w:val="24"/>
          <w14:textFill>
            <w14:solidFill>
              <w14:schemeClr w14:val="tx1"/>
            </w14:solidFill>
          </w14:textFill>
        </w:rPr>
        <w:t>本项目位于</w:t>
      </w:r>
      <w:r>
        <w:rPr>
          <w:rFonts w:hint="eastAsia" w:ascii="宋体" w:hAnsi="宋体" w:cs="宋体"/>
          <w:b w:val="0"/>
          <w:bCs w:val="0"/>
          <w:color w:val="000000" w:themeColor="text1"/>
          <w:sz w:val="24"/>
          <w:szCs w:val="24"/>
          <w:u w:val="none"/>
          <w:lang w:val="en-US" w:eastAsia="zh-CN"/>
          <w14:textFill>
            <w14:solidFill>
              <w14:schemeClr w14:val="tx1"/>
            </w14:solidFill>
          </w14:textFill>
        </w:rPr>
        <w:t>湖南新五丰股份有限公司动物营养技术湘潭分公司厂内</w:t>
      </w: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2、项目内容</w:t>
      </w:r>
      <w:r>
        <w:rPr>
          <w:rFonts w:hint="eastAsia" w:ascii="宋体" w:hAnsi="宋体" w:cs="宋体"/>
          <w:color w:val="000000" w:themeColor="text1"/>
          <w:kern w:val="0"/>
          <w:sz w:val="24"/>
          <w:szCs w:val="24"/>
          <w:highlight w:val="none"/>
          <w14:textFill>
            <w14:solidFill>
              <w14:schemeClr w14:val="tx1"/>
            </w14:solidFill>
          </w14:textFill>
        </w:rPr>
        <w:t>主要为：</w:t>
      </w:r>
      <w:bookmarkStart w:id="20" w:name="_Toc43608973"/>
      <w:bookmarkStart w:id="21" w:name="_Toc43611498"/>
      <w:bookmarkStart w:id="22" w:name="_Toc43609884"/>
      <w:bookmarkStart w:id="23" w:name="_Toc100825986"/>
      <w:bookmarkStart w:id="24" w:name="_Toc43609779"/>
      <w:r>
        <w:rPr>
          <w:rFonts w:hint="eastAsia" w:ascii="宋体" w:hAnsi="宋体" w:cs="宋体"/>
          <w:b w:val="0"/>
          <w:bCs w:val="0"/>
          <w:color w:val="000000" w:themeColor="text1"/>
          <w:sz w:val="24"/>
          <w:szCs w:val="24"/>
          <w:highlight w:val="none"/>
          <w:u w:val="none"/>
          <w:lang w:val="en-US" w:eastAsia="zh-CN"/>
          <w14:textFill>
            <w14:solidFill>
              <w14:schemeClr w14:val="tx1"/>
            </w14:solidFill>
          </w14:textFill>
        </w:rPr>
        <w:t>湖南新五丰股份有限公司动物营养技术湘潭分公司厂区</w:t>
      </w:r>
      <w:r>
        <w:rPr>
          <w:rFonts w:hint="eastAsia" w:ascii="宋体" w:hAnsi="宋体" w:cs="宋体"/>
          <w:color w:val="000000" w:themeColor="text1"/>
          <w:kern w:val="0"/>
          <w:sz w:val="24"/>
          <w:szCs w:val="24"/>
          <w:highlight w:val="none"/>
          <w14:textFill>
            <w14:solidFill>
              <w14:schemeClr w14:val="tx1"/>
            </w14:solidFill>
          </w14:textFill>
        </w:rPr>
        <w:t>筒仓智能化设备采购安装，其中</w:t>
      </w:r>
      <w:r>
        <w:rPr>
          <w:rFonts w:hint="eastAsia" w:ascii="宋体" w:hAnsi="宋体" w:cs="宋体"/>
          <w:color w:val="000000" w:themeColor="text1"/>
          <w:kern w:val="0"/>
          <w:sz w:val="24"/>
          <w:szCs w:val="24"/>
          <w:highlight w:val="none"/>
          <w:lang w:val="en-US" w:eastAsia="zh-CN"/>
          <w14:textFill>
            <w14:solidFill>
              <w14:schemeClr w14:val="tx1"/>
            </w14:solidFill>
          </w14:textFill>
        </w:rPr>
        <w:t>6</w:t>
      </w:r>
      <w:r>
        <w:rPr>
          <w:rFonts w:hint="eastAsia" w:ascii="宋体" w:hAnsi="宋体" w:cs="宋体"/>
          <w:color w:val="000000" w:themeColor="text1"/>
          <w:kern w:val="0"/>
          <w:sz w:val="24"/>
          <w:szCs w:val="24"/>
          <w:highlight w:val="none"/>
          <w14:textFill>
            <w14:solidFill>
              <w14:schemeClr w14:val="tx1"/>
            </w14:solidFill>
          </w14:textFill>
        </w:rPr>
        <w:t>00T筒仓</w:t>
      </w:r>
      <w:r>
        <w:rPr>
          <w:rFonts w:hint="eastAsia" w:ascii="宋体" w:hAnsi="宋体" w:cs="宋体"/>
          <w:color w:val="000000" w:themeColor="text1"/>
          <w:kern w:val="0"/>
          <w:sz w:val="24"/>
          <w:szCs w:val="24"/>
          <w:highlight w:val="none"/>
          <w:lang w:val="en-US" w:eastAsia="zh-CN"/>
          <w14:textFill>
            <w14:solidFill>
              <w14:schemeClr w14:val="tx1"/>
            </w14:solidFill>
          </w14:textFill>
        </w:rPr>
        <w:t>1</w:t>
      </w:r>
      <w:r>
        <w:rPr>
          <w:rFonts w:hint="eastAsia" w:ascii="宋体" w:hAnsi="宋体" w:cs="宋体"/>
          <w:color w:val="000000" w:themeColor="text1"/>
          <w:kern w:val="0"/>
          <w:sz w:val="24"/>
          <w:szCs w:val="24"/>
          <w:highlight w:val="none"/>
          <w14:textFill>
            <w14:solidFill>
              <w14:schemeClr w14:val="tx1"/>
            </w14:solidFill>
          </w14:textFill>
        </w:rPr>
        <w:t>个（</w:t>
      </w:r>
      <w:r>
        <w:rPr>
          <w:rFonts w:hint="eastAsia" w:ascii="宋体" w:hAnsi="宋体" w:cs="宋体"/>
          <w:color w:val="000000" w:themeColor="text1"/>
          <w:kern w:val="0"/>
          <w:sz w:val="24"/>
          <w:szCs w:val="24"/>
          <w:highlight w:val="none"/>
          <w:lang w:val="en-US" w:eastAsia="zh-CN"/>
          <w14:textFill>
            <w14:solidFill>
              <w14:schemeClr w14:val="tx1"/>
            </w14:solidFill>
          </w14:textFill>
        </w:rPr>
        <w:t>应片式称重、</w:t>
      </w:r>
      <w:r>
        <w:rPr>
          <w:rFonts w:hint="eastAsia" w:ascii="宋体" w:hAnsi="宋体" w:cs="宋体"/>
          <w:color w:val="000000" w:themeColor="text1"/>
          <w:kern w:val="0"/>
          <w:sz w:val="24"/>
          <w:szCs w:val="24"/>
          <w:highlight w:val="none"/>
          <w14:textFill>
            <w14:solidFill>
              <w14:schemeClr w14:val="tx1"/>
            </w14:solidFill>
          </w14:textFill>
        </w:rPr>
        <w:t>一个筒仓</w:t>
      </w:r>
      <w:r>
        <w:rPr>
          <w:rFonts w:hint="eastAsia" w:ascii="宋体" w:hAnsi="宋体" w:cs="宋体"/>
          <w:color w:val="000000" w:themeColor="text1"/>
          <w:kern w:val="0"/>
          <w:sz w:val="24"/>
          <w:szCs w:val="24"/>
          <w:highlight w:val="none"/>
          <w:lang w:val="en-US" w:eastAsia="zh-CN"/>
          <w14:textFill>
            <w14:solidFill>
              <w14:schemeClr w14:val="tx1"/>
            </w14:solidFill>
          </w14:textFill>
        </w:rPr>
        <w:t>12</w:t>
      </w:r>
      <w:r>
        <w:rPr>
          <w:rFonts w:hint="eastAsia" w:ascii="宋体" w:hAnsi="宋体" w:cs="宋体"/>
          <w:color w:val="000000" w:themeColor="text1"/>
          <w:kern w:val="0"/>
          <w:sz w:val="24"/>
          <w:szCs w:val="24"/>
          <w:highlight w:val="none"/>
          <w14:textFill>
            <w14:solidFill>
              <w14:schemeClr w14:val="tx1"/>
            </w14:solidFill>
          </w14:textFill>
        </w:rPr>
        <w:t>个支撑腿），</w:t>
      </w:r>
      <w:r>
        <w:rPr>
          <w:rFonts w:hint="eastAsia" w:ascii="宋体" w:hAnsi="宋体" w:cs="宋体"/>
          <w:color w:val="000000" w:themeColor="text1"/>
          <w:kern w:val="0"/>
          <w:sz w:val="24"/>
          <w:szCs w:val="24"/>
          <w:highlight w:val="none"/>
          <w:lang w:val="en-US" w:eastAsia="zh-CN"/>
          <w14:textFill>
            <w14:solidFill>
              <w14:schemeClr w14:val="tx1"/>
            </w14:solidFill>
          </w14:textFill>
        </w:rPr>
        <w:t>2000T</w:t>
      </w:r>
      <w:r>
        <w:rPr>
          <w:rFonts w:hint="eastAsia" w:ascii="宋体" w:hAnsi="宋体" w:cs="宋体"/>
          <w:color w:val="000000" w:themeColor="text1"/>
          <w:kern w:val="0"/>
          <w:sz w:val="24"/>
          <w:szCs w:val="24"/>
          <w:highlight w:val="none"/>
          <w14:textFill>
            <w14:solidFill>
              <w14:schemeClr w14:val="tx1"/>
            </w14:solidFill>
          </w14:textFill>
        </w:rPr>
        <w:t>筒仓</w:t>
      </w:r>
      <w:r>
        <w:rPr>
          <w:rFonts w:hint="eastAsia" w:ascii="宋体" w:hAnsi="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cs="宋体"/>
          <w:color w:val="000000" w:themeColor="text1"/>
          <w:kern w:val="0"/>
          <w:sz w:val="24"/>
          <w:szCs w:val="24"/>
          <w:highlight w:val="none"/>
          <w14:textFill>
            <w14:solidFill>
              <w14:schemeClr w14:val="tx1"/>
            </w14:solidFill>
          </w14:textFill>
        </w:rPr>
        <w:t>个（</w:t>
      </w:r>
      <w:r>
        <w:rPr>
          <w:rFonts w:hint="eastAsia" w:ascii="宋体" w:hAnsi="宋体" w:cs="宋体"/>
          <w:color w:val="000000" w:themeColor="text1"/>
          <w:kern w:val="0"/>
          <w:sz w:val="24"/>
          <w:szCs w:val="24"/>
          <w:highlight w:val="none"/>
          <w:lang w:val="en-US" w:eastAsia="zh-CN"/>
          <w14:textFill>
            <w14:solidFill>
              <w14:schemeClr w14:val="tx1"/>
            </w14:solidFill>
          </w14:textFill>
        </w:rPr>
        <w:t>3D雷达机器人扫描</w:t>
      </w:r>
      <w:r>
        <w:rPr>
          <w:rFonts w:hint="eastAsia" w:ascii="宋体" w:hAnsi="宋体" w:cs="宋体"/>
          <w:color w:val="000000" w:themeColor="text1"/>
          <w:kern w:val="0"/>
          <w:sz w:val="24"/>
          <w:szCs w:val="24"/>
          <w:highlight w:val="none"/>
          <w14:textFill>
            <w14:solidFill>
              <w14:schemeClr w14:val="tx1"/>
            </w14:solidFill>
          </w14:textFill>
        </w:rPr>
        <w:t>）</w:t>
      </w:r>
      <w:r>
        <w:rPr>
          <w:rFonts w:hint="eastAsia" w:ascii="宋体" w:hAnsi="宋体" w:cs="宋体"/>
          <w:color w:val="000000" w:themeColor="text1"/>
          <w:kern w:val="0"/>
          <w:sz w:val="24"/>
          <w:szCs w:val="24"/>
          <w:highlight w:val="none"/>
          <w:lang w:eastAsia="zh-CN"/>
          <w14:textFill>
            <w14:solidFill>
              <w14:schemeClr w14:val="tx1"/>
            </w14:solidFill>
          </w14:textFill>
        </w:rPr>
        <w:t>。仓容软件</w:t>
      </w:r>
      <w:r>
        <w:rPr>
          <w:rFonts w:hint="eastAsia" w:ascii="宋体" w:hAnsi="宋体" w:cs="宋体"/>
          <w:color w:val="000000" w:themeColor="text1"/>
          <w:kern w:val="0"/>
          <w:sz w:val="24"/>
          <w:szCs w:val="24"/>
          <w:highlight w:val="none"/>
          <w:lang w:val="en-US" w:eastAsia="zh-CN"/>
          <w14:textFill>
            <w14:solidFill>
              <w14:schemeClr w14:val="tx1"/>
            </w14:solidFill>
          </w14:textFill>
        </w:rPr>
        <w:t>要求</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lang w:val="en-US" w:eastAsia="zh-CN"/>
          <w14:textFill>
            <w14:solidFill>
              <w14:schemeClr w14:val="tx1"/>
            </w14:solidFill>
          </w14:textFill>
        </w:rPr>
        <w:t>1、</w:t>
      </w:r>
      <w:r>
        <w:rPr>
          <w:rFonts w:hint="eastAsia" w:ascii="宋体" w:hAnsi="宋体" w:cs="宋体"/>
          <w:color w:val="000000" w:themeColor="text1"/>
          <w:kern w:val="0"/>
          <w:sz w:val="24"/>
          <w:szCs w:val="24"/>
          <w:highlight w:val="none"/>
          <w14:textFill>
            <w14:solidFill>
              <w14:schemeClr w14:val="tx1"/>
            </w14:solidFill>
          </w14:textFill>
        </w:rPr>
        <w:t>筒仓仓位可实行视化管理</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可远程通过三位模型实时查看筒仓仓容体积数据和具体重量</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cs="宋体"/>
          <w:color w:val="000000" w:themeColor="text1"/>
          <w:kern w:val="0"/>
          <w:sz w:val="24"/>
          <w:szCs w:val="24"/>
          <w:highlight w:val="none"/>
          <w14:textFill>
            <w14:solidFill>
              <w14:schemeClr w14:val="tx1"/>
            </w14:solidFill>
          </w14:textFill>
        </w:rPr>
        <w:t>支持业务数据报表导出</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可定期记录统计仓容数据报表，查看数据变化趋势</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lang w:val="en-US" w:eastAsia="zh-CN"/>
          <w14:textFill>
            <w14:solidFill>
              <w14:schemeClr w14:val="tx1"/>
            </w14:solidFill>
          </w14:textFill>
        </w:rPr>
        <w:t>3、移动端筒仓仓容监控：可通过手机APP实时查看仓容数据</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提供接口与新五丰ERP系统对接，允许平均称重误差≤2%，</w:t>
      </w:r>
      <w:r>
        <w:rPr>
          <w:rFonts w:hint="eastAsia" w:ascii="宋体" w:hAnsi="宋体" w:cs="宋体"/>
          <w:color w:val="000000" w:themeColor="text1"/>
          <w:kern w:val="0"/>
          <w:sz w:val="24"/>
          <w:szCs w:val="24"/>
          <w:highlight w:val="none"/>
          <w:lang w:val="en-US" w:eastAsia="zh-CN"/>
          <w14:textFill>
            <w14:solidFill>
              <w14:schemeClr w14:val="tx1"/>
            </w14:solidFill>
          </w14:textFill>
        </w:rPr>
        <w:t>3D雷达定期扫描粮堆体积，体积误差</w:t>
      </w:r>
      <w:r>
        <w:rPr>
          <w:rFonts w:hint="eastAsia" w:ascii="宋体" w:hAnsi="宋体" w:cs="宋体"/>
          <w:color w:val="000000" w:themeColor="text1"/>
          <w:kern w:val="0"/>
          <w:sz w:val="24"/>
          <w:szCs w:val="24"/>
          <w:highlight w:val="none"/>
          <w14:textFill>
            <w14:solidFill>
              <w14:schemeClr w14:val="tx1"/>
            </w14:solidFill>
          </w14:textFill>
        </w:rPr>
        <w:t>≤2%</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正常情况下，校准周期不能短于6个月，校准方式方法要相对简单、可行，需要安排培训，使新五丰相关人员熟练使用。（详情见附件清单）</w:t>
      </w:r>
    </w:p>
    <w:p>
      <w:pPr>
        <w:pStyle w:val="17"/>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二、售后服务及其他说明：</w:t>
      </w:r>
    </w:p>
    <w:p>
      <w:pPr>
        <w:pStyle w:val="17"/>
        <w:spacing w:line="360" w:lineRule="auto"/>
        <w:ind w:firstLine="0" w:firstLineChars="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ascii="宋体" w:hAnsi="宋体" w:cs="宋体"/>
          <w:color w:val="000000" w:themeColor="text1"/>
          <w:sz w:val="24"/>
          <w:szCs w:val="24"/>
          <w14:textFill>
            <w14:solidFill>
              <w14:schemeClr w14:val="tx1"/>
            </w14:solidFill>
          </w14:textFill>
        </w:rPr>
        <w:t>具备抗风险能力和</w:t>
      </w:r>
      <w:r>
        <w:rPr>
          <w:rFonts w:hint="eastAsia" w:ascii="宋体" w:hAnsi="宋体" w:cs="宋体"/>
          <w:color w:val="000000" w:themeColor="text1"/>
          <w:sz w:val="24"/>
          <w:szCs w:val="24"/>
          <w14:textFill>
            <w14:solidFill>
              <w14:schemeClr w14:val="tx1"/>
            </w14:solidFill>
          </w14:textFill>
        </w:rPr>
        <w:t>劳务</w:t>
      </w:r>
      <w:r>
        <w:rPr>
          <w:rFonts w:ascii="宋体" w:hAnsi="宋体" w:cs="宋体"/>
          <w:color w:val="000000" w:themeColor="text1"/>
          <w:sz w:val="24"/>
          <w:szCs w:val="24"/>
          <w14:textFill>
            <w14:solidFill>
              <w14:schemeClr w14:val="tx1"/>
            </w14:solidFill>
          </w14:textFill>
        </w:rPr>
        <w:t>质量保障能力，承担在</w:t>
      </w:r>
      <w:r>
        <w:rPr>
          <w:rFonts w:hint="eastAsia" w:ascii="宋体" w:hAnsi="宋体" w:cs="宋体"/>
          <w:color w:val="000000" w:themeColor="text1"/>
          <w:sz w:val="24"/>
          <w:szCs w:val="24"/>
          <w14:textFill>
            <w14:solidFill>
              <w14:schemeClr w14:val="tx1"/>
            </w14:solidFill>
          </w14:textFill>
        </w:rPr>
        <w:t>劳务承包</w:t>
      </w:r>
      <w:r>
        <w:rPr>
          <w:rFonts w:ascii="宋体" w:hAnsi="宋体" w:cs="宋体"/>
          <w:color w:val="000000" w:themeColor="text1"/>
          <w:sz w:val="24"/>
          <w:szCs w:val="24"/>
          <w14:textFill>
            <w14:solidFill>
              <w14:schemeClr w14:val="tx1"/>
            </w14:solidFill>
          </w14:textFill>
        </w:rPr>
        <w:t>中造成的损失。</w:t>
      </w:r>
      <w:r>
        <w:rPr>
          <w:rFonts w:hint="eastAsia" w:ascii="宋体" w:hAnsi="宋体" w:cs="宋体"/>
          <w:color w:val="000000" w:themeColor="text1"/>
          <w:sz w:val="24"/>
          <w:szCs w:val="24"/>
          <w14:textFill>
            <w14:solidFill>
              <w14:schemeClr w14:val="tx1"/>
            </w14:solidFill>
          </w14:textFill>
        </w:rPr>
        <w:t>项目免费维保期：项目验收合格后1年。</w:t>
      </w:r>
    </w:p>
    <w:p>
      <w:pPr>
        <w:pStyle w:val="17"/>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2、是否接受联合体投标：不接受。</w:t>
      </w:r>
    </w:p>
    <w:p>
      <w:pPr>
        <w:pStyle w:val="17"/>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3、分</w:t>
      </w:r>
      <w:r>
        <w:rPr>
          <w:rFonts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包：不允许。</w:t>
      </w:r>
    </w:p>
    <w:p>
      <w:pPr>
        <w:pStyle w:val="17"/>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4、付款方式：按谈判邀请人与中标人签订的合同为准。30%预付款，40%发货前，</w:t>
      </w:r>
      <w:r>
        <w:rPr>
          <w:rFonts w:hint="eastAsia" w:ascii="宋体" w:hAnsi="宋体" w:cs="宋体"/>
          <w:color w:val="000000" w:themeColor="text1"/>
          <w:sz w:val="24"/>
          <w:szCs w:val="24"/>
          <w:lang w:val="en-US" w:eastAsia="zh-CN"/>
          <w14:textFill>
            <w14:solidFill>
              <w14:schemeClr w14:val="tx1"/>
            </w14:solidFill>
          </w14:textFill>
        </w:rPr>
        <w:t>验收合格后支付</w:t>
      </w:r>
      <w:r>
        <w:rPr>
          <w:rFonts w:hint="eastAsia" w:ascii="宋体" w:hAnsi="宋体" w:cs="宋体"/>
          <w:color w:val="000000" w:themeColor="text1"/>
          <w:sz w:val="24"/>
          <w:szCs w:val="24"/>
          <w14:textFill>
            <w14:solidFill>
              <w14:schemeClr w14:val="tx1"/>
            </w14:solidFill>
          </w14:textFill>
        </w:rPr>
        <w:t>20%，</w:t>
      </w:r>
      <w:r>
        <w:rPr>
          <w:rFonts w:hint="eastAsia" w:ascii="宋体" w:hAnsi="宋体" w:cs="宋体"/>
          <w:color w:val="000000" w:themeColor="text1"/>
          <w:sz w:val="24"/>
          <w:szCs w:val="24"/>
          <w:lang w:val="en-US" w:eastAsia="zh-CN"/>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t>%质保金1年</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中标人要开具对应金额的增值税发票。</w:t>
      </w:r>
    </w:p>
    <w:p>
      <w:pPr>
        <w:pStyle w:val="17"/>
        <w:numPr>
          <w:ilvl w:val="0"/>
          <w:numId w:val="3"/>
        </w:numPr>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谈判报价说明</w:t>
      </w:r>
    </w:p>
    <w:p>
      <w:pPr>
        <w:pStyle w:val="17"/>
        <w:spacing w:line="360" w:lineRule="auto"/>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ascii="宋体" w:hAnsi="宋体" w:cs="宋体"/>
          <w:color w:val="000000" w:themeColor="text1"/>
          <w:sz w:val="24"/>
          <w:szCs w:val="24"/>
          <w14:textFill>
            <w14:solidFill>
              <w14:schemeClr w14:val="tx1"/>
            </w14:solidFill>
          </w14:textFill>
        </w:rPr>
        <w:t>报价为</w:t>
      </w:r>
      <w:r>
        <w:rPr>
          <w:rFonts w:hint="eastAsia" w:ascii="宋体" w:hAnsi="宋体" w:cs="宋体"/>
          <w:color w:val="000000" w:themeColor="text1"/>
          <w:sz w:val="24"/>
          <w:szCs w:val="24"/>
          <w14:textFill>
            <w14:solidFill>
              <w14:schemeClr w14:val="tx1"/>
            </w14:solidFill>
          </w14:textFill>
        </w:rPr>
        <w:t>含税</w:t>
      </w:r>
      <w:r>
        <w:rPr>
          <w:rFonts w:ascii="宋体" w:hAnsi="宋体" w:cs="宋体"/>
          <w:color w:val="000000" w:themeColor="text1"/>
          <w:sz w:val="24"/>
          <w:szCs w:val="24"/>
          <w14:textFill>
            <w14:solidFill>
              <w14:schemeClr w14:val="tx1"/>
            </w14:solidFill>
          </w14:textFill>
        </w:rPr>
        <w:t>价，应包含</w:t>
      </w:r>
      <w:r>
        <w:rPr>
          <w:rFonts w:hint="eastAsia" w:ascii="宋体" w:hAnsi="宋体" w:cs="宋体"/>
          <w:color w:val="000000" w:themeColor="text1"/>
          <w:sz w:val="24"/>
          <w:szCs w:val="24"/>
          <w14:textFill>
            <w14:solidFill>
              <w14:schemeClr w14:val="tx1"/>
            </w14:solidFill>
          </w14:textFill>
        </w:rPr>
        <w:t>人工</w:t>
      </w:r>
      <w:r>
        <w:rPr>
          <w:rFonts w:ascii="宋体" w:hAnsi="宋体" w:cs="宋体"/>
          <w:color w:val="000000" w:themeColor="text1"/>
          <w:sz w:val="24"/>
          <w:szCs w:val="24"/>
          <w14:textFill>
            <w14:solidFill>
              <w14:schemeClr w14:val="tx1"/>
            </w14:solidFill>
          </w14:textFill>
        </w:rPr>
        <w:t>、风险责任及其他杂费</w:t>
      </w:r>
      <w:r>
        <w:rPr>
          <w:rFonts w:hint="eastAsia" w:ascii="宋体" w:hAnsi="宋体" w:cs="宋体"/>
          <w:color w:val="000000" w:themeColor="text1"/>
          <w:sz w:val="24"/>
          <w:szCs w:val="24"/>
          <w14:textFill>
            <w14:solidFill>
              <w14:schemeClr w14:val="tx1"/>
            </w14:solidFill>
          </w14:textFill>
        </w:rPr>
        <w:t>完成</w:t>
      </w:r>
      <w:r>
        <w:rPr>
          <w:rFonts w:ascii="宋体" w:hAnsi="宋体" w:cs="宋体"/>
          <w:color w:val="000000" w:themeColor="text1"/>
          <w:sz w:val="24"/>
          <w:szCs w:val="24"/>
          <w14:textFill>
            <w14:solidFill>
              <w14:schemeClr w14:val="tx1"/>
            </w14:solidFill>
          </w14:textFill>
        </w:rPr>
        <w:t>所</w:t>
      </w:r>
      <w:r>
        <w:rPr>
          <w:rFonts w:hint="eastAsia" w:ascii="宋体" w:hAnsi="宋体" w:cs="宋体"/>
          <w:color w:val="000000" w:themeColor="text1"/>
          <w:sz w:val="24"/>
          <w:szCs w:val="24"/>
          <w14:textFill>
            <w14:solidFill>
              <w14:schemeClr w14:val="tx1"/>
            </w14:solidFill>
          </w14:textFill>
        </w:rPr>
        <w:t>需</w:t>
      </w:r>
      <w:r>
        <w:rPr>
          <w:rFonts w:ascii="宋体" w:hAnsi="宋体" w:cs="宋体"/>
          <w:color w:val="000000" w:themeColor="text1"/>
          <w:sz w:val="24"/>
          <w:szCs w:val="24"/>
          <w14:textFill>
            <w14:solidFill>
              <w14:schemeClr w14:val="tx1"/>
            </w14:solidFill>
          </w14:textFill>
        </w:rPr>
        <w:t>发生的一切费用。</w:t>
      </w:r>
    </w:p>
    <w:p>
      <w:pPr>
        <w:pStyle w:val="17"/>
        <w:spacing w:line="360" w:lineRule="auto"/>
        <w:ind w:firstLine="0" w:firstLineChars="0"/>
        <w:rPr>
          <w:rFonts w:ascii="宋体" w:hAnsi="宋体" w:cs="宋体"/>
          <w:color w:val="000000" w:themeColor="text1"/>
          <w:sz w:val="24"/>
          <w:szCs w:val="24"/>
          <w14:textFill>
            <w14:solidFill>
              <w14:schemeClr w14:val="tx1"/>
            </w14:solidFill>
          </w14:textFill>
        </w:rPr>
      </w:pPr>
    </w:p>
    <w:p>
      <w:pPr>
        <w:pStyle w:val="17"/>
        <w:spacing w:line="360" w:lineRule="auto"/>
        <w:ind w:firstLine="0" w:firstLineChars="0"/>
        <w:rPr>
          <w:rFonts w:ascii="宋体" w:hAnsi="宋体" w:cs="宋体"/>
          <w:color w:val="000000" w:themeColor="text1"/>
          <w:sz w:val="24"/>
          <w:szCs w:val="24"/>
          <w:highlight w:val="yellow"/>
          <w14:textFill>
            <w14:solidFill>
              <w14:schemeClr w14:val="tx1"/>
            </w14:solidFill>
          </w14:textFill>
        </w:rPr>
      </w:pPr>
    </w:p>
    <w:bookmarkEnd w:id="20"/>
    <w:bookmarkEnd w:id="21"/>
    <w:bookmarkEnd w:id="22"/>
    <w:bookmarkEnd w:id="23"/>
    <w:bookmarkEnd w:id="24"/>
    <w:p>
      <w:pPr>
        <w:spacing w:line="360" w:lineRule="auto"/>
        <w:jc w:val="center"/>
        <w:rPr>
          <w:rFonts w:ascii="宋体" w:hAnsi="宋体" w:cs="宋体"/>
          <w:color w:val="000000" w:themeColor="text1"/>
          <w:sz w:val="32"/>
          <w:szCs w:val="32"/>
          <w14:textFill>
            <w14:solidFill>
              <w14:schemeClr w14:val="tx1"/>
            </w14:solidFill>
          </w14:textFill>
        </w:rPr>
      </w:pPr>
      <w:bookmarkStart w:id="25" w:name="_Toc32527"/>
    </w:p>
    <w:p>
      <w:pPr>
        <w:spacing w:line="360" w:lineRule="auto"/>
        <w:jc w:val="center"/>
        <w:rPr>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第四章  谈判响应文件编制</w:t>
      </w:r>
      <w:bookmarkEnd w:id="25"/>
    </w:p>
    <w:p>
      <w:pPr>
        <w:spacing w:line="560" w:lineRule="exact"/>
        <w:ind w:left="1" w:hanging="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1、供应商应仔细阅读本文件的所有内容，按本文件的要求编制谈判文件，并保证所提供的全部资料真实有效。</w:t>
      </w:r>
    </w:p>
    <w:p>
      <w:pPr>
        <w:spacing w:line="560" w:lineRule="exact"/>
        <w:ind w:left="1" w:firstLine="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2、谈判文件应装订应牢固、不易拆散和换页，不得采用活页装订，提倡双面打印。</w:t>
      </w:r>
    </w:p>
    <w:p>
      <w:pPr>
        <w:spacing w:line="560" w:lineRule="exact"/>
        <w:ind w:left="714" w:leftChars="1" w:hanging="712" w:hangingChars="29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2.1谈判文件的书面内容不得有加行、涂抹或改写。</w:t>
      </w:r>
    </w:p>
    <w:p>
      <w:pPr>
        <w:spacing w:line="560" w:lineRule="exact"/>
        <w:ind w:left="1" w:hanging="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2.2谈判文件应当采用纸制书面方式，由供应商按照本文件指定的谈判地点进行现场或供应商邮寄至采购商线上视频谈判。</w:t>
      </w:r>
    </w:p>
    <w:p>
      <w:pPr>
        <w:spacing w:line="560" w:lineRule="exact"/>
        <w:ind w:left="714" w:leftChars="1" w:hanging="712" w:hangingChars="29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2.3以同一供应商名义，同一专业备选类库递送两套或以上的谈判文件，其谈判无效（★）。</w:t>
      </w:r>
    </w:p>
    <w:p>
      <w:pPr>
        <w:spacing w:line="560" w:lineRule="exact"/>
        <w:ind w:left="714" w:leftChars="1" w:hanging="712" w:hangingChars="29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3、谈判文件的组成</w:t>
      </w:r>
    </w:p>
    <w:p>
      <w:pPr>
        <w:spacing w:line="560" w:lineRule="exact"/>
        <w:ind w:left="1" w:hanging="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3.1谈判文件由商务部分、资格证明文件和技术部分等组成，应包括的内容详见本谈判文件的组成及格式。</w:t>
      </w:r>
    </w:p>
    <w:p>
      <w:pPr>
        <w:spacing w:line="560" w:lineRule="exact"/>
        <w:ind w:left="714" w:leftChars="1" w:hanging="712" w:hangingChars="29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3.2在本文件格式样本或样本复印件上填写制作谈判文件的，其谈判无效（★）。</w:t>
      </w:r>
    </w:p>
    <w:p>
      <w:pPr>
        <w:spacing w:line="560" w:lineRule="exact"/>
        <w:ind w:left="714" w:leftChars="1" w:hanging="712" w:hangingChars="29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3.3除谈判邀请文件另有规定外，计量单位为我国法定计量单位。</w:t>
      </w:r>
    </w:p>
    <w:p>
      <w:pPr>
        <w:spacing w:line="560" w:lineRule="exact"/>
        <w:ind w:left="714" w:leftChars="1" w:hanging="712" w:hangingChars="29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4、谈判文件的签署及规定</w:t>
      </w:r>
    </w:p>
    <w:p>
      <w:pPr>
        <w:spacing w:line="560" w:lineRule="exact"/>
        <w:ind w:left="1" w:hanging="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4.1谈判文件正本壹份、副本壹份。每一份谈判文件注明“正本”或“副本”字样，并注明所谈判段。正本与副本有差异，以正本为准。</w:t>
      </w:r>
    </w:p>
    <w:p>
      <w:pPr>
        <w:spacing w:line="560" w:lineRule="exact"/>
        <w:ind w:left="714" w:leftChars="1" w:hanging="712" w:hangingChars="29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4.2谈判文件正本应用不褪色的材料书写或打印，副本可复印。</w:t>
      </w:r>
    </w:p>
    <w:p>
      <w:pPr>
        <w:pStyle w:val="2"/>
        <w:spacing w:afterLines="0"/>
        <w:ind w:left="0" w:firstLine="0" w:firstLineChars="0"/>
        <w:rPr>
          <w:color w:val="000000" w:themeColor="text1"/>
          <w:sz w:val="24"/>
          <w:szCs w:val="24"/>
          <w14:textFill>
            <w14:solidFill>
              <w14:schemeClr w14:val="tx1"/>
            </w14:solidFill>
          </w14:textFill>
        </w:rPr>
      </w:pPr>
      <w:r>
        <w:rPr>
          <w:rFonts w:hint="eastAsia"/>
          <w:color w:val="000000" w:themeColor="text1"/>
          <w:kern w:val="2"/>
          <w:sz w:val="24"/>
          <w:szCs w:val="24"/>
          <w:lang w:val="en-US"/>
          <w14:textFill>
            <w14:solidFill>
              <w14:schemeClr w14:val="tx1"/>
            </w14:solidFill>
          </w14:textFill>
        </w:rPr>
        <w:t>4.3</w:t>
      </w:r>
      <w:r>
        <w:rPr>
          <w:rFonts w:hint="eastAsia"/>
          <w:color w:val="000000" w:themeColor="text1"/>
          <w:sz w:val="24"/>
          <w:szCs w:val="24"/>
          <w14:textFill>
            <w14:solidFill>
              <w14:schemeClr w14:val="tx1"/>
            </w14:solidFill>
          </w14:textFill>
        </w:rPr>
        <w:t>谈判文件封面由供应商的法定代表人（或授权委托代理人）签字（或盖章）</w:t>
      </w:r>
      <w:r>
        <w:rPr>
          <w:rFonts w:hint="eastAsia"/>
          <w:b/>
          <w:bCs/>
          <w:color w:val="000000" w:themeColor="text1"/>
          <w:sz w:val="24"/>
          <w:szCs w:val="24"/>
          <w14:textFill>
            <w14:solidFill>
              <w14:schemeClr w14:val="tx1"/>
            </w14:solidFill>
          </w14:textFill>
        </w:rPr>
        <w:t>并加盖单位公章</w:t>
      </w:r>
      <w:r>
        <w:rPr>
          <w:rFonts w:hint="eastAsia"/>
          <w:color w:val="000000" w:themeColor="text1"/>
          <w:sz w:val="24"/>
          <w:szCs w:val="24"/>
          <w14:textFill>
            <w14:solidFill>
              <w14:schemeClr w14:val="tx1"/>
            </w14:solidFill>
          </w14:textFill>
        </w:rPr>
        <w:t>（★）。</w:t>
      </w:r>
    </w:p>
    <w:p>
      <w:pPr>
        <w:pStyle w:val="2"/>
        <w:spacing w:afterLines="0"/>
        <w:ind w:left="0" w:firstLine="0" w:firstLineChars="0"/>
        <w:rPr>
          <w:color w:val="000000" w:themeColor="text1"/>
          <w:kern w:val="2"/>
          <w:sz w:val="24"/>
          <w:szCs w:val="24"/>
          <w:lang w:val="en-US"/>
          <w14:textFill>
            <w14:solidFill>
              <w14:schemeClr w14:val="tx1"/>
            </w14:solidFill>
          </w14:textFill>
        </w:rPr>
      </w:pPr>
      <w:r>
        <w:rPr>
          <w:rFonts w:hint="eastAsia"/>
          <w:color w:val="000000" w:themeColor="text1"/>
          <w:sz w:val="24"/>
          <w:szCs w:val="24"/>
          <w14:textFill>
            <w14:solidFill>
              <w14:schemeClr w14:val="tx1"/>
            </w14:solidFill>
          </w14:textFill>
        </w:rPr>
        <w:t>4.4上述签字盖章要求谈判文件正本须本人亲笔签字，盖章必须为原章，副本可用正本复印（★）。</w:t>
      </w:r>
    </w:p>
    <w:p>
      <w:pPr>
        <w:pStyle w:val="7"/>
        <w:spacing w:line="560" w:lineRule="exact"/>
        <w:jc w:val="center"/>
        <w:rPr>
          <w:rFonts w:ascii="宋体" w:hAnsi="宋体" w:cs="宋体"/>
          <w:color w:val="000000" w:themeColor="text1"/>
          <w:sz w:val="32"/>
          <w:szCs w:val="32"/>
          <w14:textFill>
            <w14:solidFill>
              <w14:schemeClr w14:val="tx1"/>
            </w14:solidFill>
          </w14:textFill>
        </w:rPr>
      </w:pPr>
      <w:bookmarkStart w:id="26" w:name="_Toc10238"/>
      <w:r>
        <w:rPr>
          <w:rFonts w:hint="eastAsia" w:ascii="宋体" w:hAnsi="宋体" w:cs="宋体"/>
          <w:color w:val="000000" w:themeColor="text1"/>
          <w:sz w:val="32"/>
          <w:szCs w:val="32"/>
          <w14:textFill>
            <w14:solidFill>
              <w14:schemeClr w14:val="tx1"/>
            </w14:solidFill>
          </w14:textFill>
        </w:rPr>
        <w:t>第五章 谈判响应文件组成</w:t>
      </w:r>
      <w:bookmarkEnd w:id="26"/>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一、谈判响应声明</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附件1：法定代表人身份证明（复印件）</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附件2：法定代表人授权委托书</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二、谈判方的资格证明资料</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附件3：谈判方基本情况表</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附件4：谈判邀请文件规定的基本资格条件证明资料</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附件5：谈判邀请文件规定的特定资格条件证明资料</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四、</w:t>
      </w:r>
      <w:r>
        <w:rPr>
          <w:rFonts w:hint="eastAsia"/>
          <w:b/>
          <w:color w:val="000000" w:themeColor="text1"/>
          <w:sz w:val="24"/>
          <w:szCs w:val="24"/>
          <w14:textFill>
            <w14:solidFill>
              <w14:schemeClr w14:val="tx1"/>
            </w14:solidFill>
          </w14:textFill>
        </w:rPr>
        <w:t>服务承诺及其违约责任</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附件6：</w:t>
      </w:r>
      <w:r>
        <w:rPr>
          <w:rFonts w:hint="eastAsia"/>
          <w:color w:val="000000" w:themeColor="text1"/>
          <w:sz w:val="24"/>
          <w:szCs w:val="24"/>
          <w14:textFill>
            <w14:solidFill>
              <w14:schemeClr w14:val="tx1"/>
            </w14:solidFill>
          </w14:textFill>
        </w:rPr>
        <w:t>服务承诺及其违约责任</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五、报价一览表及分项价格表</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附件7：报价一览表</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六、供应商认为需提供的其他资料</w:t>
      </w:r>
    </w:p>
    <w:p>
      <w:pPr>
        <w:jc w:val="left"/>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（一）、谈判响应声明</w:t>
      </w:r>
    </w:p>
    <w:p>
      <w:pPr>
        <w:pStyle w:val="9"/>
        <w:jc w:val="left"/>
        <w:rPr>
          <w:rFonts w:ascii="宋体" w:hAnsi="宋体" w:eastAsia="宋体" w:cs="宋体"/>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p>
      <w:pPr>
        <w:pStyle w:val="2"/>
        <w:spacing w:after="312"/>
        <w:ind w:firstLine="600"/>
        <w:rPr>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附件1</w:t>
      </w:r>
    </w:p>
    <w:p>
      <w:pPr>
        <w:jc w:val="center"/>
        <w:rPr>
          <w:rFonts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法定代表人身份证明</w:t>
      </w:r>
    </w:p>
    <w:p>
      <w:pPr>
        <w:snapToGrid w:val="0"/>
        <w:spacing w:line="480" w:lineRule="auto"/>
        <w:rPr>
          <w:rFonts w:ascii="宋体" w:hAnsi="宋体" w:cs="宋体"/>
          <w:color w:val="000000" w:themeColor="text1"/>
          <w:sz w:val="24"/>
          <w:szCs w:val="24"/>
          <w14:textFill>
            <w14:solidFill>
              <w14:schemeClr w14:val="tx1"/>
            </w14:solidFill>
          </w14:textFill>
        </w:rPr>
      </w:pPr>
    </w:p>
    <w:p>
      <w:pPr>
        <w:autoSpaceDE w:val="0"/>
        <w:autoSpaceDN w:val="0"/>
        <w:adjustRightInd w:val="0"/>
        <w:snapToGrid w:val="0"/>
        <w:spacing w:line="360" w:lineRule="auto"/>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谈判方名称：</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 xml:space="preserve"> </w:t>
      </w:r>
    </w:p>
    <w:p>
      <w:pPr>
        <w:autoSpaceDE w:val="0"/>
        <w:autoSpaceDN w:val="0"/>
        <w:adjustRightInd w:val="0"/>
        <w:snapToGrid w:val="0"/>
        <w:spacing w:line="360" w:lineRule="auto"/>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注册号：</w:t>
      </w:r>
      <w:r>
        <w:rPr>
          <w:rFonts w:hint="eastAsia" w:ascii="宋体" w:hAnsi="宋体" w:cs="宋体"/>
          <w:color w:val="000000" w:themeColor="text1"/>
          <w:kern w:val="0"/>
          <w:sz w:val="24"/>
          <w:szCs w:val="24"/>
          <w:u w:val="single"/>
          <w14:textFill>
            <w14:solidFill>
              <w14:schemeClr w14:val="tx1"/>
            </w14:solidFill>
          </w14:textFill>
        </w:rPr>
        <w:t xml:space="preserve">                  </w:t>
      </w:r>
    </w:p>
    <w:p>
      <w:pPr>
        <w:autoSpaceDE w:val="0"/>
        <w:autoSpaceDN w:val="0"/>
        <w:adjustRightInd w:val="0"/>
        <w:snapToGrid w:val="0"/>
        <w:spacing w:line="360" w:lineRule="auto"/>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注册地址：</w:t>
      </w:r>
      <w:r>
        <w:rPr>
          <w:rFonts w:hint="eastAsia" w:ascii="宋体" w:hAnsi="宋体" w:cs="宋体"/>
          <w:color w:val="000000" w:themeColor="text1"/>
          <w:kern w:val="0"/>
          <w:sz w:val="24"/>
          <w:szCs w:val="24"/>
          <w:u w:val="single"/>
          <w14:textFill>
            <w14:solidFill>
              <w14:schemeClr w14:val="tx1"/>
            </w14:solidFill>
          </w14:textFill>
        </w:rPr>
        <w:t xml:space="preserve">                                    </w:t>
      </w:r>
    </w:p>
    <w:p>
      <w:pPr>
        <w:autoSpaceDE w:val="0"/>
        <w:autoSpaceDN w:val="0"/>
        <w:adjustRightInd w:val="0"/>
        <w:snapToGrid w:val="0"/>
        <w:spacing w:line="360" w:lineRule="auto"/>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成立时间： </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 xml:space="preserve">年 </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月</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 xml:space="preserve"> 日</w:t>
      </w:r>
    </w:p>
    <w:p>
      <w:pPr>
        <w:autoSpaceDE w:val="0"/>
        <w:autoSpaceDN w:val="0"/>
        <w:adjustRightInd w:val="0"/>
        <w:snapToGrid w:val="0"/>
        <w:spacing w:line="360" w:lineRule="auto"/>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经营期限：</w:t>
      </w:r>
      <w:r>
        <w:rPr>
          <w:rFonts w:hint="eastAsia" w:ascii="宋体" w:hAnsi="宋体" w:cs="宋体"/>
          <w:color w:val="000000" w:themeColor="text1"/>
          <w:kern w:val="0"/>
          <w:sz w:val="24"/>
          <w:szCs w:val="24"/>
          <w:u w:val="single"/>
          <w14:textFill>
            <w14:solidFill>
              <w14:schemeClr w14:val="tx1"/>
            </w14:solidFill>
          </w14:textFill>
        </w:rPr>
        <w:t xml:space="preserve">                  </w:t>
      </w:r>
    </w:p>
    <w:p>
      <w:pPr>
        <w:autoSpaceDE w:val="0"/>
        <w:autoSpaceDN w:val="0"/>
        <w:adjustRightInd w:val="0"/>
        <w:snapToGrid w:val="0"/>
        <w:spacing w:line="360" w:lineRule="auto"/>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经营范围：主营：</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 xml:space="preserve"> ；兼营：</w:t>
      </w:r>
      <w:r>
        <w:rPr>
          <w:rFonts w:hint="eastAsia" w:ascii="宋体" w:hAnsi="宋体" w:cs="宋体"/>
          <w:color w:val="000000" w:themeColor="text1"/>
          <w:kern w:val="0"/>
          <w:sz w:val="24"/>
          <w:szCs w:val="24"/>
          <w:u w:val="single"/>
          <w14:textFill>
            <w14:solidFill>
              <w14:schemeClr w14:val="tx1"/>
            </w14:solidFill>
          </w14:textFill>
        </w:rPr>
        <w:t xml:space="preserve">              </w:t>
      </w:r>
    </w:p>
    <w:p>
      <w:pPr>
        <w:autoSpaceDE w:val="0"/>
        <w:autoSpaceDN w:val="0"/>
        <w:adjustRightInd w:val="0"/>
        <w:snapToGrid w:val="0"/>
        <w:spacing w:line="360" w:lineRule="auto"/>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姓名：</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 xml:space="preserve"> 性别：</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 xml:space="preserve"> 年龄：</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 xml:space="preserve"> 系</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（谈判方名称）的法定代表人。</w:t>
      </w:r>
    </w:p>
    <w:p>
      <w:pPr>
        <w:autoSpaceDE w:val="0"/>
        <w:autoSpaceDN w:val="0"/>
        <w:adjustRightInd w:val="0"/>
        <w:snapToGrid w:val="0"/>
        <w:spacing w:line="360" w:lineRule="auto"/>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特此证明。</w:t>
      </w:r>
    </w:p>
    <w:p>
      <w:pPr>
        <w:autoSpaceDE w:val="0"/>
        <w:autoSpaceDN w:val="0"/>
        <w:adjustRightInd w:val="0"/>
        <w:snapToGrid w:val="0"/>
        <w:spacing w:line="360" w:lineRule="auto"/>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附：法定代表人身份证复印件</w:t>
      </w:r>
    </w:p>
    <w:p>
      <w:pPr>
        <w:snapToGrid w:val="0"/>
        <w:spacing w:line="480" w:lineRule="auto"/>
        <w:rPr>
          <w:rFonts w:ascii="宋体" w:hAnsi="宋体" w:cs="宋体"/>
          <w:color w:val="000000" w:themeColor="text1"/>
          <w:sz w:val="24"/>
          <w:szCs w:val="24"/>
          <w14:textFill>
            <w14:solidFill>
              <w14:schemeClr w14:val="tx1"/>
            </w14:solidFill>
          </w14:textFill>
        </w:rPr>
      </w:pPr>
    </w:p>
    <w:p>
      <w:pPr>
        <w:snapToGrid w:val="0"/>
        <w:rPr>
          <w:rFonts w:ascii="宋体" w:hAnsi="宋体" w:cs="宋体"/>
          <w:color w:val="000000" w:themeColor="text1"/>
          <w:sz w:val="24"/>
          <w:szCs w:val="24"/>
          <w14:textFill>
            <w14:solidFill>
              <w14:schemeClr w14:val="tx1"/>
            </w14:solidFill>
          </w14:textFill>
        </w:rPr>
      </w:pPr>
    </w:p>
    <w:p>
      <w:pPr>
        <w:snapToGrid w:val="0"/>
        <w:rPr>
          <w:rFonts w:ascii="宋体" w:hAnsi="宋体" w:cs="宋体"/>
          <w:color w:val="000000" w:themeColor="text1"/>
          <w:sz w:val="24"/>
          <w:szCs w:val="24"/>
          <w14:textFill>
            <w14:solidFill>
              <w14:schemeClr w14:val="tx1"/>
            </w14:solidFill>
          </w14:textFill>
        </w:rPr>
      </w:pPr>
    </w:p>
    <w:p>
      <w:pPr>
        <w:adjustRightInd w:val="0"/>
        <w:snapToGrid w:val="0"/>
        <w:spacing w:line="360" w:lineRule="auto"/>
        <w:rPr>
          <w:rFonts w:ascii="宋体" w:hAnsi="宋体" w:cs="宋体"/>
          <w:color w:val="000000" w:themeColor="text1"/>
          <w:sz w:val="24"/>
          <w:szCs w:val="24"/>
          <w14:textFill>
            <w14:solidFill>
              <w14:schemeClr w14:val="tx1"/>
            </w14:solidFill>
          </w14:textFill>
        </w:rPr>
      </w:pPr>
    </w:p>
    <w:p>
      <w:pPr>
        <w:adjustRightInd w:val="0"/>
        <w:snapToGrid w:val="0"/>
        <w:spacing w:line="360" w:lineRule="auto"/>
        <w:ind w:right="420"/>
        <w:jc w:val="righ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谈判方名称（盖单位章）：</w:t>
      </w:r>
    </w:p>
    <w:p>
      <w:pPr>
        <w:adjustRightInd w:val="0"/>
        <w:snapToGrid w:val="0"/>
        <w:spacing w:line="360" w:lineRule="auto"/>
        <w:ind w:right="420"/>
        <w:jc w:val="righ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 xml:space="preserve">日      </w:t>
      </w:r>
    </w:p>
    <w:p>
      <w:pPr>
        <w:jc w:val="left"/>
        <w:rPr>
          <w:rFonts w:ascii="宋体" w:hAnsi="宋体" w:cs="宋体"/>
          <w:bCs/>
          <w:color w:val="000000" w:themeColor="text1"/>
          <w:sz w:val="30"/>
          <w:szCs w:val="30"/>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注：法定代表人身份证明（复印件）应单独准备一份，在开标时进行身份验证时提交。</w:t>
      </w:r>
    </w:p>
    <w:p>
      <w:pPr>
        <w:pStyle w:val="6"/>
        <w:ind w:left="0" w:leftChars="0" w:firstLine="0" w:firstLineChars="0"/>
        <w:rPr>
          <w:rFonts w:ascii="宋体" w:hAnsi="宋体" w:cs="宋体"/>
          <w:bCs/>
          <w:color w:val="000000" w:themeColor="text1"/>
          <w:sz w:val="30"/>
          <w:szCs w:val="30"/>
          <w14:textFill>
            <w14:solidFill>
              <w14:schemeClr w14:val="tx1"/>
            </w14:solidFill>
          </w14:textFill>
        </w:rPr>
      </w:pPr>
    </w:p>
    <w:p>
      <w:pPr>
        <w:jc w:val="left"/>
        <w:rPr>
          <w:rFonts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附件2</w:t>
      </w:r>
    </w:p>
    <w:p>
      <w:pPr>
        <w:jc w:val="center"/>
        <w:rPr>
          <w:rFonts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法定代表人授权委托书</w:t>
      </w:r>
    </w:p>
    <w:p>
      <w:pPr>
        <w:adjustRightInd w:val="0"/>
        <w:snapToGrid w:val="0"/>
        <w:spacing w:line="360" w:lineRule="auto"/>
        <w:rPr>
          <w:rFonts w:ascii="宋体" w:hAnsi="宋体" w:cs="宋体"/>
          <w:b/>
          <w:color w:val="000000" w:themeColor="text1"/>
          <w:sz w:val="28"/>
          <w:szCs w:val="28"/>
          <w14:textFill>
            <w14:solidFill>
              <w14:schemeClr w14:val="tx1"/>
            </w14:solidFill>
          </w14:textFill>
        </w:rPr>
      </w:pPr>
    </w:p>
    <w:p>
      <w:pPr>
        <w:autoSpaceDE w:val="0"/>
        <w:autoSpaceDN w:val="0"/>
        <w:adjustRightInd w:val="0"/>
        <w:snapToGrid w:val="0"/>
        <w:spacing w:before="156" w:beforeLines="50"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本人</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（姓名、职务）系</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 xml:space="preserve"> （谈判方名称）的法定代表人，现授权</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（姓名、职务）为我方代理人。代理人根据授权，以我方名义：(1)签署、澄清、补正、修改、撤回、提交</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谈判响应文件；(2)签署并重新提交响应文件及最后报价；(3)签订合同和处理有关事宜（4）</w:t>
      </w:r>
      <w:bookmarkStart w:id="27" w:name="OLE_LINK26"/>
      <w:r>
        <w:rPr>
          <w:rFonts w:hint="eastAsia" w:ascii="宋体" w:hAnsi="宋体" w:cs="宋体"/>
          <w:color w:val="000000" w:themeColor="text1"/>
          <w:kern w:val="0"/>
          <w:sz w:val="24"/>
          <w:szCs w:val="24"/>
          <w14:textFill>
            <w14:solidFill>
              <w14:schemeClr w14:val="tx1"/>
            </w14:solidFill>
          </w14:textFill>
        </w:rPr>
        <w:t>询问、质疑、投诉等相关事宜</w:t>
      </w:r>
      <w:bookmarkEnd w:id="27"/>
      <w:r>
        <w:rPr>
          <w:rFonts w:hint="eastAsia" w:ascii="宋体" w:hAnsi="宋体" w:cs="宋体"/>
          <w:color w:val="000000" w:themeColor="text1"/>
          <w:kern w:val="0"/>
          <w:sz w:val="24"/>
          <w:szCs w:val="24"/>
          <w14:textFill>
            <w14:solidFill>
              <w14:schemeClr w14:val="tx1"/>
            </w14:solidFill>
          </w14:textFill>
        </w:rPr>
        <w:t>，其法律后果由我方承担。</w:t>
      </w:r>
    </w:p>
    <w:p>
      <w:pPr>
        <w:autoSpaceDE w:val="0"/>
        <w:autoSpaceDN w:val="0"/>
        <w:adjustRightInd w:val="0"/>
        <w:snapToGrid w:val="0"/>
        <w:spacing w:before="156" w:beforeLines="50"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委托期限：</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 xml:space="preserve"> 。</w:t>
      </w:r>
    </w:p>
    <w:p>
      <w:pPr>
        <w:spacing w:line="360" w:lineRule="auto"/>
        <w:ind w:firstLine="435"/>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代理人无转委托权。</w:t>
      </w:r>
    </w:p>
    <w:p>
      <w:pPr>
        <w:spacing w:line="360" w:lineRule="auto"/>
        <w:ind w:firstLine="43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本授权书于</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日签字生效，特此声明。</w:t>
      </w:r>
    </w:p>
    <w:p>
      <w:pPr>
        <w:adjustRightInd w:val="0"/>
        <w:snapToGrid w:val="0"/>
        <w:spacing w:before="156" w:beforeLines="5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附：委托代理人身份证复印件及法定代表人身份证明(附件1，原件)</w:t>
      </w:r>
    </w:p>
    <w:p>
      <w:pPr>
        <w:adjustRightInd w:val="0"/>
        <w:snapToGrid w:val="0"/>
        <w:spacing w:line="360" w:lineRule="auto"/>
        <w:ind w:right="420"/>
        <w:rPr>
          <w:rFonts w:ascii="宋体" w:hAnsi="宋体" w:cs="宋体"/>
          <w:color w:val="000000" w:themeColor="text1"/>
          <w:sz w:val="24"/>
          <w:szCs w:val="24"/>
          <w14:textFill>
            <w14:solidFill>
              <w14:schemeClr w14:val="tx1"/>
            </w14:solidFill>
          </w14:textFill>
        </w:rPr>
      </w:pPr>
    </w:p>
    <w:p>
      <w:pPr>
        <w:adjustRightInd w:val="0"/>
        <w:snapToGrid w:val="0"/>
        <w:spacing w:line="360" w:lineRule="auto"/>
        <w:ind w:right="42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谈判方名称（盖单位章）：</w:t>
      </w:r>
      <w:r>
        <w:rPr>
          <w:rFonts w:hint="eastAsia" w:ascii="宋体" w:hAnsi="宋体" w:cs="宋体"/>
          <w:color w:val="000000" w:themeColor="text1"/>
          <w:sz w:val="24"/>
          <w:szCs w:val="24"/>
          <w:u w:val="single"/>
          <w14:textFill>
            <w14:solidFill>
              <w14:schemeClr w14:val="tx1"/>
            </w14:solidFill>
          </w14:textFill>
        </w:rPr>
        <w:t xml:space="preserve">                     </w:t>
      </w:r>
    </w:p>
    <w:p>
      <w:pPr>
        <w:adjustRightInd w:val="0"/>
        <w:snapToGrid w:val="0"/>
        <w:spacing w:line="360" w:lineRule="auto"/>
        <w:ind w:right="42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法定代表人（签字）：</w:t>
      </w:r>
      <w:r>
        <w:rPr>
          <w:rFonts w:hint="eastAsia" w:ascii="宋体" w:hAnsi="宋体" w:cs="宋体"/>
          <w:color w:val="000000" w:themeColor="text1"/>
          <w:sz w:val="24"/>
          <w:szCs w:val="24"/>
          <w:u w:val="single"/>
          <w14:textFill>
            <w14:solidFill>
              <w14:schemeClr w14:val="tx1"/>
            </w14:solidFill>
          </w14:textFill>
        </w:rPr>
        <w:t xml:space="preserve">                     </w:t>
      </w:r>
    </w:p>
    <w:p>
      <w:pPr>
        <w:adjustRightInd w:val="0"/>
        <w:snapToGrid w:val="0"/>
        <w:spacing w:line="360" w:lineRule="auto"/>
        <w:ind w:right="42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委托代理人（签字）：</w:t>
      </w:r>
      <w:r>
        <w:rPr>
          <w:rFonts w:hint="eastAsia" w:ascii="宋体" w:hAnsi="宋体" w:cs="宋体"/>
          <w:color w:val="000000" w:themeColor="text1"/>
          <w:sz w:val="24"/>
          <w:szCs w:val="24"/>
          <w:u w:val="single"/>
          <w14:textFill>
            <w14:solidFill>
              <w14:schemeClr w14:val="tx1"/>
            </w14:solidFill>
          </w14:textFill>
        </w:rPr>
        <w:t xml:space="preserve">                     </w:t>
      </w:r>
    </w:p>
    <w:p>
      <w:pPr>
        <w:adjustRightInd w:val="0"/>
        <w:snapToGrid w:val="0"/>
        <w:spacing w:line="360" w:lineRule="auto"/>
        <w:ind w:right="24"/>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日</w:t>
      </w:r>
    </w:p>
    <w:p>
      <w:pPr>
        <w:spacing w:line="360" w:lineRule="exact"/>
        <w:rPr>
          <w:rFonts w:ascii="宋体" w:hAnsi="宋体" w:cs="宋体"/>
          <w:b/>
          <w:color w:val="000000" w:themeColor="text1"/>
          <w:sz w:val="24"/>
          <w:szCs w:val="24"/>
          <w14:textFill>
            <w14:solidFill>
              <w14:schemeClr w14:val="tx1"/>
            </w14:solidFill>
          </w14:textFill>
        </w:rPr>
      </w:pPr>
    </w:p>
    <w:p>
      <w:pPr>
        <w:spacing w:line="360" w:lineRule="exact"/>
        <w:jc w:val="center"/>
        <w:rPr>
          <w:rFonts w:ascii="宋体" w:hAnsi="宋体" w:cs="宋体"/>
          <w:b/>
          <w:color w:val="000000" w:themeColor="text1"/>
          <w:sz w:val="32"/>
          <w:szCs w:val="32"/>
          <w14:textFill>
            <w14:solidFill>
              <w14:schemeClr w14:val="tx1"/>
            </w14:solidFill>
          </w14:textFill>
        </w:rPr>
      </w:pPr>
    </w:p>
    <w:p>
      <w:pPr>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注：法定代表人授权委托书应单独准备一份，在开标时进行身份验证时提交。</w:t>
      </w:r>
    </w:p>
    <w:p>
      <w:pPr>
        <w:rPr>
          <w:rFonts w:ascii="宋体" w:hAnsi="宋体" w:cs="宋体"/>
          <w:b/>
          <w:color w:val="000000" w:themeColor="text1"/>
          <w:sz w:val="32"/>
          <w:szCs w:val="32"/>
          <w14:textFill>
            <w14:solidFill>
              <w14:schemeClr w14:val="tx1"/>
            </w14:solidFill>
          </w14:textFill>
        </w:rPr>
      </w:pPr>
    </w:p>
    <w:p>
      <w:pPr>
        <w:pStyle w:val="2"/>
        <w:spacing w:after="312"/>
        <w:ind w:firstLine="643"/>
        <w:rPr>
          <w:b/>
          <w:color w:val="000000" w:themeColor="text1"/>
          <w:sz w:val="32"/>
          <w:szCs w:val="32"/>
          <w14:textFill>
            <w14:solidFill>
              <w14:schemeClr w14:val="tx1"/>
            </w14:solidFill>
          </w14:textFill>
        </w:rPr>
      </w:pPr>
    </w:p>
    <w:p>
      <w:pPr>
        <w:pStyle w:val="6"/>
        <w:ind w:firstLine="643"/>
        <w:rPr>
          <w:rFonts w:ascii="宋体" w:hAnsi="宋体" w:cs="宋体"/>
          <w:b/>
          <w:color w:val="000000" w:themeColor="text1"/>
          <w:sz w:val="32"/>
          <w:szCs w:val="32"/>
          <w14:textFill>
            <w14:solidFill>
              <w14:schemeClr w14:val="tx1"/>
            </w14:solidFill>
          </w14:textFill>
        </w:rPr>
      </w:pPr>
    </w:p>
    <w:p>
      <w:pPr>
        <w:pStyle w:val="6"/>
        <w:ind w:firstLine="643"/>
        <w:rPr>
          <w:rFonts w:ascii="宋体" w:hAnsi="宋体" w:cs="宋体"/>
          <w:b/>
          <w:color w:val="000000" w:themeColor="text1"/>
          <w:sz w:val="32"/>
          <w:szCs w:val="32"/>
          <w14:textFill>
            <w14:solidFill>
              <w14:schemeClr w14:val="tx1"/>
            </w14:solidFill>
          </w14:textFill>
        </w:rPr>
      </w:pPr>
    </w:p>
    <w:p>
      <w:pPr>
        <w:pStyle w:val="6"/>
        <w:ind w:firstLine="643"/>
        <w:rPr>
          <w:rFonts w:ascii="宋体" w:hAnsi="宋体" w:cs="宋体"/>
          <w:b/>
          <w:color w:val="000000" w:themeColor="text1"/>
          <w:sz w:val="32"/>
          <w:szCs w:val="32"/>
          <w14:textFill>
            <w14:solidFill>
              <w14:schemeClr w14:val="tx1"/>
            </w14:solidFill>
          </w14:textFill>
        </w:rPr>
      </w:pPr>
    </w:p>
    <w:p>
      <w:pPr>
        <w:pStyle w:val="6"/>
        <w:ind w:firstLine="643"/>
        <w:rPr>
          <w:rFonts w:ascii="宋体" w:hAnsi="宋体" w:cs="宋体"/>
          <w:b/>
          <w:color w:val="000000" w:themeColor="text1"/>
          <w:sz w:val="32"/>
          <w:szCs w:val="32"/>
          <w14:textFill>
            <w14:solidFill>
              <w14:schemeClr w14:val="tx1"/>
            </w14:solidFill>
          </w14:textFill>
        </w:rPr>
      </w:pPr>
    </w:p>
    <w:p>
      <w:pPr>
        <w:rPr>
          <w:rFonts w:hint="eastAsia" w:ascii="宋体" w:hAnsi="宋体" w:cs="宋体"/>
          <w:b/>
          <w:color w:val="000000" w:themeColor="text1"/>
          <w:sz w:val="30"/>
          <w:szCs w:val="30"/>
          <w14:textFill>
            <w14:solidFill>
              <w14:schemeClr w14:val="tx1"/>
            </w14:solidFill>
          </w14:textFill>
        </w:rPr>
      </w:pPr>
    </w:p>
    <w:p>
      <w:pP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（三）、谈判方的资格证明资料</w:t>
      </w:r>
    </w:p>
    <w:p>
      <w:pPr>
        <w:rPr>
          <w:rFonts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附件3                  谈判方基本情况表</w:t>
      </w:r>
    </w:p>
    <w:p>
      <w:pPr>
        <w:spacing w:line="480" w:lineRule="exact"/>
        <w:rPr>
          <w:rFonts w:ascii="宋体" w:hAnsi="宋体" w:cs="宋体"/>
          <w:color w:val="000000" w:themeColor="text1"/>
          <w:sz w:val="24"/>
          <w:szCs w:val="24"/>
          <w14:textFill>
            <w14:solidFill>
              <w14:schemeClr w14:val="tx1"/>
            </w14:solidFill>
          </w14:textFill>
        </w:rPr>
      </w:pPr>
    </w:p>
    <w:p>
      <w:pPr>
        <w:adjustRightInd w:val="0"/>
        <w:snapToGrid w:val="0"/>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盖谈判方单位章</w:t>
      </w:r>
    </w:p>
    <w:tbl>
      <w:tblPr>
        <w:tblStyle w:val="13"/>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66"/>
        <w:gridCol w:w="575"/>
        <w:gridCol w:w="386"/>
        <w:gridCol w:w="1218"/>
        <w:gridCol w:w="906"/>
        <w:gridCol w:w="628"/>
        <w:gridCol w:w="314"/>
        <w:gridCol w:w="1279"/>
        <w:gridCol w:w="1291"/>
        <w:gridCol w:w="203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7" w:type="dxa"/>
            <w:gridSpan w:val="3"/>
            <w:tcBorders>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谈判方名称</w:t>
            </w:r>
          </w:p>
        </w:tc>
        <w:tc>
          <w:tcPr>
            <w:tcW w:w="4345" w:type="dxa"/>
            <w:gridSpan w:val="5"/>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1291" w:type="dxa"/>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w:t>
            </w:r>
          </w:p>
        </w:tc>
        <w:tc>
          <w:tcPr>
            <w:tcW w:w="2037" w:type="dxa"/>
            <w:tcBorders>
              <w:left w:val="single" w:color="auto" w:sz="6" w:space="0"/>
              <w:bottom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委托代理人</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电子邮箱</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上年营业收入</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员工总人数</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restart"/>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营业执照</w:t>
            </w: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注册号码</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注册地址</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发证机关</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发证日期</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营业范围（主营）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营业范围（兼营）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基本账户开户行及账号</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税务登记机关</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资质名称</w:t>
            </w: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等级</w:t>
            </w: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发证机关</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有效期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341" w:type="dxa"/>
            <w:gridSpan w:val="2"/>
            <w:tcBorders>
              <w:top w:val="single" w:color="auto" w:sz="6" w:space="0"/>
              <w:right w:val="single" w:color="auto" w:sz="6" w:space="0"/>
            </w:tcBorders>
            <w:vAlign w:val="center"/>
          </w:tcPr>
          <w:p>
            <w:pPr>
              <w:topLinePunct/>
              <w:spacing w:line="44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备注</w:t>
            </w:r>
          </w:p>
        </w:tc>
        <w:tc>
          <w:tcPr>
            <w:tcW w:w="8059" w:type="dxa"/>
            <w:gridSpan w:val="8"/>
            <w:tcBorders>
              <w:top w:val="single" w:color="auto" w:sz="6" w:space="0"/>
              <w:left w:val="single" w:color="auto" w:sz="6" w:space="0"/>
            </w:tcBorders>
            <w:vAlign w:val="center"/>
          </w:tcPr>
          <w:p>
            <w:pPr>
              <w:topLinePunct/>
              <w:spacing w:line="44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附《营业执照》（副本）复印件</w:t>
            </w:r>
          </w:p>
        </w:tc>
      </w:tr>
    </w:tbl>
    <w:p>
      <w:pPr>
        <w:spacing w:line="480" w:lineRule="exact"/>
        <w:rPr>
          <w:rFonts w:ascii="宋体" w:hAnsi="宋体" w:cs="宋体"/>
          <w:color w:val="000000" w:themeColor="text1"/>
          <w:sz w:val="30"/>
          <w:szCs w:val="30"/>
          <w14:textFill>
            <w14:solidFill>
              <w14:schemeClr w14:val="tx1"/>
            </w14:solidFill>
          </w14:textFill>
        </w:rPr>
      </w:pPr>
    </w:p>
    <w:p>
      <w:pPr>
        <w:jc w:val="left"/>
        <w:rPr>
          <w:rFonts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附件4      谈判邀请文件规定的基本资格条件证明资料</w:t>
      </w:r>
    </w:p>
    <w:p>
      <w:pPr>
        <w:spacing w:line="480" w:lineRule="exact"/>
        <w:rPr>
          <w:rFonts w:ascii="宋体" w:hAnsi="宋体" w:cs="宋体"/>
          <w:color w:val="000000" w:themeColor="text1"/>
          <w14:textFill>
            <w14:solidFill>
              <w14:schemeClr w14:val="tx1"/>
            </w14:solidFill>
          </w14:textFill>
        </w:rPr>
      </w:pPr>
    </w:p>
    <w:p>
      <w:pPr>
        <w:spacing w:line="480" w:lineRule="exact"/>
        <w:rPr>
          <w:rFonts w:ascii="宋体" w:hAnsi="宋体" w:cs="宋体"/>
          <w:color w:val="000000" w:themeColor="text1"/>
          <w14:textFill>
            <w14:solidFill>
              <w14:schemeClr w14:val="tx1"/>
            </w14:solidFill>
          </w14:textFill>
        </w:rPr>
      </w:pPr>
    </w:p>
    <w:p>
      <w:pP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（四）、</w:t>
      </w:r>
      <w:r>
        <w:rPr>
          <w:rFonts w:hint="eastAsia"/>
          <w:b/>
          <w:color w:val="000000" w:themeColor="text1"/>
          <w:sz w:val="30"/>
          <w:szCs w:val="30"/>
          <w14:textFill>
            <w14:solidFill>
              <w14:schemeClr w14:val="tx1"/>
            </w14:solidFill>
          </w14:textFill>
        </w:rPr>
        <w:t>服务承诺及其违约责任</w:t>
      </w:r>
    </w:p>
    <w:p>
      <w:pPr>
        <w:jc w:val="left"/>
        <w:rPr>
          <w:rFonts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 xml:space="preserve">附件6 </w:t>
      </w:r>
      <w:r>
        <w:rPr>
          <w:rFonts w:hint="eastAsia" w:ascii="宋体" w:hAnsi="宋体" w:cs="宋体"/>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服务承诺详细、具体、有针对性，能较好的满足要求，具有相应违约责任承诺</w:t>
      </w:r>
      <w:r>
        <w:rPr>
          <w:rFonts w:hint="eastAsia"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30"/>
          <w:szCs w:val="30"/>
          <w14:textFill>
            <w14:solidFill>
              <w14:schemeClr w14:val="tx1"/>
            </w14:solidFill>
          </w14:textFill>
        </w:rPr>
        <w:t xml:space="preserve">        </w:t>
      </w:r>
    </w:p>
    <w:p>
      <w:pPr>
        <w:adjustRightInd w:val="0"/>
        <w:snapToGrid w:val="0"/>
        <w:rPr>
          <w:rFonts w:ascii="宋体" w:hAnsi="宋体" w:cs="宋体"/>
          <w:color w:val="000000" w:themeColor="text1"/>
          <w14:textFill>
            <w14:solidFill>
              <w14:schemeClr w14:val="tx1"/>
            </w14:solidFill>
          </w14:textFill>
        </w:rPr>
      </w:pPr>
    </w:p>
    <w:p>
      <w:pPr>
        <w:adjustRightInd w:val="0"/>
        <w:snapToGrid w:val="0"/>
        <w:rPr>
          <w:rFonts w:ascii="宋体" w:hAnsi="宋体" w:cs="宋体"/>
          <w:color w:val="000000" w:themeColor="text1"/>
          <w14:textFill>
            <w14:solidFill>
              <w14:schemeClr w14:val="tx1"/>
            </w14:solidFill>
          </w14:textFill>
        </w:rPr>
      </w:pPr>
    </w:p>
    <w:p>
      <w:pPr>
        <w:adjustRightInd w:val="0"/>
        <w:snapToGrid w:val="0"/>
        <w:rPr>
          <w:rFonts w:ascii="宋体" w:hAnsi="宋体" w:cs="宋体"/>
          <w:color w:val="000000" w:themeColor="text1"/>
          <w14:textFill>
            <w14:solidFill>
              <w14:schemeClr w14:val="tx1"/>
            </w14:solidFill>
          </w14:textFill>
        </w:rPr>
      </w:pPr>
    </w:p>
    <w:p>
      <w:pPr>
        <w:adjustRightInd w:val="0"/>
        <w:snapToGrid w:val="0"/>
        <w:rPr>
          <w:rFonts w:ascii="宋体" w:hAnsi="宋体" w:cs="宋体"/>
          <w:color w:val="000000" w:themeColor="text1"/>
          <w14:textFill>
            <w14:solidFill>
              <w14:schemeClr w14:val="tx1"/>
            </w14:solidFill>
          </w14:textFill>
        </w:rPr>
      </w:pPr>
    </w:p>
    <w:p>
      <w:pPr>
        <w:adjustRightInd w:val="0"/>
        <w:snapToGrid w:val="0"/>
        <w:rPr>
          <w:rFonts w:ascii="宋体" w:hAnsi="宋体" w:cs="宋体"/>
          <w:color w:val="000000" w:themeColor="text1"/>
          <w14:textFill>
            <w14:solidFill>
              <w14:schemeClr w14:val="tx1"/>
            </w14:solidFill>
          </w14:textFill>
        </w:rPr>
      </w:pPr>
    </w:p>
    <w:p>
      <w:pPr>
        <w:adjustRightInd w:val="0"/>
        <w:snapToGrid w:val="0"/>
        <w:rPr>
          <w:rFonts w:ascii="宋体" w:hAnsi="宋体" w:cs="宋体"/>
          <w:color w:val="000000" w:themeColor="text1"/>
          <w14:textFill>
            <w14:solidFill>
              <w14:schemeClr w14:val="tx1"/>
            </w14:solidFill>
          </w14:textFill>
        </w:rPr>
      </w:pPr>
    </w:p>
    <w:p>
      <w:pPr>
        <w:adjustRightInd w:val="0"/>
        <w:snapToGrid w:val="0"/>
        <w:rPr>
          <w:rFonts w:ascii="宋体" w:hAnsi="宋体" w:cs="宋体"/>
          <w:color w:val="000000" w:themeColor="text1"/>
          <w14:textFill>
            <w14:solidFill>
              <w14:schemeClr w14:val="tx1"/>
            </w14:solidFill>
          </w14:textFill>
        </w:rPr>
      </w:pPr>
    </w:p>
    <w:p>
      <w:pPr>
        <w:adjustRightInd w:val="0"/>
        <w:snapToGrid w:val="0"/>
        <w:rPr>
          <w:rFonts w:ascii="宋体" w:hAnsi="宋体" w:cs="宋体"/>
          <w:color w:val="000000" w:themeColor="text1"/>
          <w14:textFill>
            <w14:solidFill>
              <w14:schemeClr w14:val="tx1"/>
            </w14:solidFill>
          </w14:textFill>
        </w:rPr>
      </w:pPr>
    </w:p>
    <w:p>
      <w:pPr>
        <w:adjustRightInd w:val="0"/>
        <w:snapToGrid w:val="0"/>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谈判方名称：                </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法定代表人或其委托代理人(签字)：            </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       年      月     日</w:t>
      </w:r>
    </w:p>
    <w:p>
      <w:pPr>
        <w:rPr>
          <w:rFonts w:ascii="宋体" w:hAnsi="宋体" w:cs="宋体"/>
          <w:color w:val="000000" w:themeColor="text1"/>
          <w14:textFill>
            <w14:solidFill>
              <w14:schemeClr w14:val="tx1"/>
            </w14:solidFill>
          </w14:textFill>
        </w:rPr>
      </w:pPr>
    </w:p>
    <w:p>
      <w:pPr>
        <w:adjustRightInd w:val="0"/>
        <w:snapToGrid w:val="0"/>
        <w:rPr>
          <w:rFonts w:ascii="宋体" w:hAnsi="宋体" w:cs="宋体"/>
          <w:color w:val="000000" w:themeColor="text1"/>
          <w14:textFill>
            <w14:solidFill>
              <w14:schemeClr w14:val="tx1"/>
            </w14:solidFill>
          </w14:textFill>
        </w:rPr>
      </w:pPr>
    </w:p>
    <w:p>
      <w:pPr>
        <w:adjustRightInd w:val="0"/>
        <w:snapToGrid w:val="0"/>
        <w:spacing w:line="360" w:lineRule="auto"/>
        <w:jc w:val="center"/>
        <w:outlineLvl w:val="0"/>
        <w:rPr>
          <w:rFonts w:ascii="宋体" w:hAnsi="宋体" w:cs="宋体"/>
          <w:b/>
          <w:color w:val="000000" w:themeColor="text1"/>
          <w:sz w:val="30"/>
          <w:szCs w:val="30"/>
          <w14:textFill>
            <w14:solidFill>
              <w14:schemeClr w14:val="tx1"/>
            </w14:solidFill>
          </w14:textFill>
        </w:rPr>
      </w:pPr>
    </w:p>
    <w:p>
      <w:pPr>
        <w:tabs>
          <w:tab w:val="left" w:pos="3600"/>
        </w:tabs>
        <w:adjustRightInd w:val="0"/>
        <w:snapToGrid w:val="0"/>
        <w:jc w:val="center"/>
        <w:rPr>
          <w:rFonts w:ascii="宋体" w:hAnsi="宋体" w:cs="宋体"/>
          <w:b/>
          <w:color w:val="000000" w:themeColor="text1"/>
          <w:sz w:val="32"/>
          <w:szCs w:val="32"/>
          <w14:textFill>
            <w14:solidFill>
              <w14:schemeClr w14:val="tx1"/>
            </w14:solidFill>
          </w14:textFill>
        </w:rPr>
      </w:pPr>
    </w:p>
    <w:p>
      <w:pPr>
        <w:rPr>
          <w:rFonts w:hint="eastAsia" w:ascii="宋体" w:hAnsi="宋体" w:cs="宋体"/>
          <w:b/>
          <w:color w:val="000000" w:themeColor="text1"/>
          <w:sz w:val="30"/>
          <w:szCs w:val="30"/>
          <w14:textFill>
            <w14:solidFill>
              <w14:schemeClr w14:val="tx1"/>
            </w14:solidFill>
          </w14:textFill>
        </w:rPr>
      </w:pPr>
    </w:p>
    <w:p>
      <w:pPr>
        <w:rPr>
          <w:rFonts w:hint="eastAsia" w:ascii="宋体" w:hAnsi="宋体" w:cs="宋体"/>
          <w:b/>
          <w:color w:val="000000" w:themeColor="text1"/>
          <w:sz w:val="30"/>
          <w:szCs w:val="30"/>
          <w14:textFill>
            <w14:solidFill>
              <w14:schemeClr w14:val="tx1"/>
            </w14:solidFill>
          </w14:textFill>
        </w:rPr>
      </w:pPr>
    </w:p>
    <w:p>
      <w:pPr>
        <w:rPr>
          <w:rFonts w:hint="eastAsia" w:ascii="宋体" w:hAnsi="宋体" w:cs="宋体"/>
          <w:b/>
          <w:color w:val="000000" w:themeColor="text1"/>
          <w:sz w:val="30"/>
          <w:szCs w:val="30"/>
          <w14:textFill>
            <w14:solidFill>
              <w14:schemeClr w14:val="tx1"/>
            </w14:solidFill>
          </w14:textFill>
        </w:rPr>
      </w:pPr>
    </w:p>
    <w:p>
      <w:pPr>
        <w:rPr>
          <w:rFonts w:hint="eastAsia" w:ascii="宋体" w:hAnsi="宋体" w:cs="宋体"/>
          <w:b/>
          <w:color w:val="000000" w:themeColor="text1"/>
          <w:sz w:val="30"/>
          <w:szCs w:val="30"/>
          <w14:textFill>
            <w14:solidFill>
              <w14:schemeClr w14:val="tx1"/>
            </w14:solidFill>
          </w14:textFill>
        </w:rPr>
      </w:pPr>
    </w:p>
    <w:p>
      <w:pPr>
        <w:rPr>
          <w:rFonts w:hint="eastAsia" w:ascii="宋体" w:hAnsi="宋体" w:cs="宋体"/>
          <w:b/>
          <w:color w:val="000000" w:themeColor="text1"/>
          <w:sz w:val="30"/>
          <w:szCs w:val="30"/>
          <w14:textFill>
            <w14:solidFill>
              <w14:schemeClr w14:val="tx1"/>
            </w14:solidFill>
          </w14:textFill>
        </w:rPr>
      </w:pPr>
    </w:p>
    <w:p>
      <w:pPr>
        <w:rPr>
          <w:rFonts w:hint="eastAsia" w:ascii="宋体" w:hAnsi="宋体" w:cs="宋体"/>
          <w:b/>
          <w:color w:val="000000" w:themeColor="text1"/>
          <w:sz w:val="30"/>
          <w:szCs w:val="30"/>
          <w14:textFill>
            <w14:solidFill>
              <w14:schemeClr w14:val="tx1"/>
            </w14:solidFill>
          </w14:textFill>
        </w:rPr>
      </w:pPr>
    </w:p>
    <w:p>
      <w:pPr>
        <w:rPr>
          <w:rFonts w:hint="eastAsia" w:ascii="宋体" w:hAnsi="宋体" w:cs="宋体"/>
          <w:b/>
          <w:color w:val="000000" w:themeColor="text1"/>
          <w:sz w:val="30"/>
          <w:szCs w:val="30"/>
          <w14:textFill>
            <w14:solidFill>
              <w14:schemeClr w14:val="tx1"/>
            </w14:solidFill>
          </w14:textFill>
        </w:rPr>
      </w:pPr>
    </w:p>
    <w:p>
      <w:pPr>
        <w:rPr>
          <w:rFonts w:hint="eastAsia" w:ascii="宋体" w:hAnsi="宋体" w:cs="宋体"/>
          <w:b/>
          <w:color w:val="000000" w:themeColor="text1"/>
          <w:sz w:val="30"/>
          <w:szCs w:val="30"/>
          <w14:textFill>
            <w14:solidFill>
              <w14:schemeClr w14:val="tx1"/>
            </w14:solidFill>
          </w14:textFill>
        </w:rPr>
      </w:pPr>
    </w:p>
    <w:p>
      <w:pP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（五）、报价一览表</w:t>
      </w:r>
    </w:p>
    <w:p>
      <w:pPr>
        <w:jc w:val="left"/>
        <w:rPr>
          <w:rFonts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附件7</w:t>
      </w:r>
      <w:r>
        <w:rPr>
          <w:rFonts w:hint="eastAsia" w:ascii="宋体" w:hAnsi="宋体" w:cs="宋体"/>
          <w:color w:val="000000" w:themeColor="text1"/>
          <w:sz w:val="30"/>
          <w:szCs w:val="30"/>
          <w14:textFill>
            <w14:solidFill>
              <w14:schemeClr w14:val="tx1"/>
            </w14:solidFill>
          </w14:textFill>
        </w:rPr>
        <w:tab/>
      </w:r>
    </w:p>
    <w:p>
      <w:pPr>
        <w:jc w:val="cente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报价一览表及报价文件</w:t>
      </w:r>
    </w:p>
    <w:p>
      <w:pPr>
        <w:adjustRightInd w:val="0"/>
        <w:snapToGrid w:val="0"/>
        <w:rPr>
          <w:rFonts w:ascii="宋体" w:hAnsi="宋体" w:cs="宋体"/>
          <w:color w:val="000000" w:themeColor="text1"/>
          <w:sz w:val="24"/>
          <w14:textFill>
            <w14:solidFill>
              <w14:schemeClr w14:val="tx1"/>
            </w14:solidFill>
          </w14:textFill>
        </w:rPr>
      </w:pP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72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631" w:type="dxa"/>
            <w:tcBorders>
              <w:top w:val="single" w:color="auto" w:sz="4" w:space="0"/>
              <w:left w:val="single" w:color="auto" w:sz="4"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w:t>
            </w:r>
          </w:p>
        </w:tc>
        <w:tc>
          <w:tcPr>
            <w:tcW w:w="7247" w:type="dxa"/>
            <w:tcBorders>
              <w:top w:val="single" w:color="auto" w:sz="4" w:space="0"/>
              <w:left w:val="single" w:color="auto" w:sz="6" w:space="0"/>
              <w:bottom w:val="single" w:color="auto" w:sz="6" w:space="0"/>
              <w:righ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631" w:type="dxa"/>
            <w:tcBorders>
              <w:top w:val="single" w:color="auto" w:sz="6" w:space="0"/>
              <w:left w:val="single" w:color="auto" w:sz="4"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包名</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1631" w:type="dxa"/>
            <w:tcBorders>
              <w:top w:val="single" w:color="auto" w:sz="6" w:space="0"/>
              <w:left w:val="single" w:color="auto" w:sz="4"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总报价</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大写：</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元人民币整</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小写：</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31"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项目负责人</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31"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合同周期</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631" w:type="dxa"/>
            <w:tcBorders>
              <w:top w:val="single" w:color="auto" w:sz="6" w:space="0"/>
              <w:left w:val="single" w:color="auto" w:sz="4" w:space="0"/>
              <w:bottom w:val="single" w:color="auto" w:sz="4"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备  注</w:t>
            </w:r>
          </w:p>
        </w:tc>
        <w:tc>
          <w:tcPr>
            <w:tcW w:w="7247" w:type="dxa"/>
            <w:tcBorders>
              <w:top w:val="single" w:color="auto" w:sz="6" w:space="0"/>
              <w:left w:val="single" w:color="auto" w:sz="6" w:space="0"/>
              <w:bottom w:val="single" w:color="auto" w:sz="4" w:space="0"/>
              <w:right w:val="single" w:color="auto" w:sz="4" w:space="0"/>
            </w:tcBorders>
            <w:vAlign w:val="center"/>
          </w:tcPr>
          <w:p>
            <w:pPr>
              <w:spacing w:line="360" w:lineRule="auto"/>
              <w:rPr>
                <w:rFonts w:ascii="宋体" w:hAnsi="宋体" w:cs="宋体"/>
                <w:color w:val="000000" w:themeColor="text1"/>
                <w:sz w:val="24"/>
                <w:szCs w:val="24"/>
                <w14:textFill>
                  <w14:solidFill>
                    <w14:schemeClr w14:val="tx1"/>
                  </w14:solidFill>
                </w14:textFill>
              </w:rPr>
            </w:pPr>
          </w:p>
        </w:tc>
      </w:tr>
    </w:tbl>
    <w:p>
      <w:pPr>
        <w:adjustRightInd w:val="0"/>
        <w:snapToGrid w:val="0"/>
        <w:spacing w:line="360" w:lineRule="auto"/>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谈判方名称：                   </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法定代表人或其委托代理人(签字)：                   </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          期：       年      月     日</w:t>
      </w:r>
    </w:p>
    <w:p>
      <w:pPr>
        <w:jc w:val="left"/>
        <w:rPr>
          <w:rFonts w:ascii="宋体" w:hAnsi="宋体" w:cs="宋体"/>
          <w:color w:val="000000" w:themeColor="text1"/>
          <w:sz w:val="30"/>
          <w:szCs w:val="30"/>
          <w14:textFill>
            <w14:solidFill>
              <w14:schemeClr w14:val="tx1"/>
            </w14:solidFill>
          </w14:textFill>
        </w:rPr>
      </w:pPr>
    </w:p>
    <w:p>
      <w:pPr>
        <w:pStyle w:val="2"/>
        <w:spacing w:after="312"/>
        <w:ind w:firstLine="600"/>
        <w:rPr>
          <w:color w:val="000000" w:themeColor="text1"/>
          <w:lang w:val="en-US"/>
          <w14:textFill>
            <w14:solidFill>
              <w14:schemeClr w14:val="tx1"/>
            </w14:solidFill>
          </w14:textFill>
        </w:rPr>
      </w:pPr>
    </w:p>
    <w:p>
      <w:pPr>
        <w:pStyle w:val="6"/>
        <w:rPr>
          <w:color w:val="000000" w:themeColor="text1"/>
          <w:lang w:val="en-US"/>
          <w14:textFill>
            <w14:solidFill>
              <w14:schemeClr w14:val="tx1"/>
            </w14:solidFill>
          </w14:textFill>
        </w:rPr>
      </w:pPr>
    </w:p>
    <w:p>
      <w:pPr>
        <w:pStyle w:val="6"/>
        <w:rPr>
          <w:color w:val="000000" w:themeColor="text1"/>
          <w:lang w:val="en-US"/>
          <w14:textFill>
            <w14:solidFill>
              <w14:schemeClr w14:val="tx1"/>
            </w14:solidFill>
          </w14:textFill>
        </w:rPr>
      </w:pPr>
    </w:p>
    <w:p>
      <w:pPr>
        <w:rPr>
          <w:rFonts w:ascii="宋体" w:hAnsi="宋体" w:cs="宋体"/>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（六）</w:t>
      </w:r>
      <w:r>
        <w:rPr>
          <w:rFonts w:hint="eastAsia" w:ascii="宋体" w:hAnsi="宋体" w:cs="宋体"/>
          <w:color w:val="000000" w:themeColor="text1"/>
          <w:sz w:val="30"/>
          <w:szCs w:val="30"/>
          <w14:textFill>
            <w14:solidFill>
              <w14:schemeClr w14:val="tx1"/>
            </w14:solidFill>
          </w14:textFill>
        </w:rPr>
        <w:t>、供应商认为需提供的其他资料</w:t>
      </w:r>
    </w:p>
    <w:p>
      <w:pPr>
        <w:rPr>
          <w:rFonts w:hint="eastAsia"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附：评审因素中所涉及的材料可附在此</w:t>
      </w:r>
    </w:p>
    <w:p>
      <w:pPr>
        <w:pStyle w:val="6"/>
        <w:ind w:left="0" w:leftChars="0" w:firstLine="0" w:firstLineChars="0"/>
        <w:rPr>
          <w:rFonts w:hint="eastAsia" w:ascii="宋体" w:hAnsi="宋体" w:cs="宋体"/>
          <w:color w:val="000000" w:themeColor="text1"/>
          <w:sz w:val="30"/>
          <w:szCs w:val="30"/>
          <w14:textFill>
            <w14:solidFill>
              <w14:schemeClr w14:val="tx1"/>
            </w14:solidFill>
          </w14:textFill>
        </w:rPr>
      </w:pPr>
    </w:p>
    <w:p>
      <w:pPr>
        <w:pStyle w:val="6"/>
        <w:ind w:left="0" w:leftChars="0" w:firstLine="0" w:firstLineChars="0"/>
        <w:rPr>
          <w:rFonts w:hint="eastAsia" w:ascii="宋体" w:hAnsi="宋体" w:cs="宋体"/>
          <w:color w:val="000000" w:themeColor="text1"/>
          <w:sz w:val="30"/>
          <w:szCs w:val="30"/>
          <w14:textFill>
            <w14:solidFill>
              <w14:schemeClr w14:val="tx1"/>
            </w14:solidFill>
          </w14:textFill>
        </w:rPr>
      </w:pPr>
    </w:p>
    <w:p>
      <w:pPr>
        <w:pStyle w:val="6"/>
        <w:ind w:left="0" w:leftChars="0" w:firstLine="0" w:firstLineChars="0"/>
        <w:rPr>
          <w:rFonts w:hint="default" w:ascii="宋体" w:hAnsi="宋体" w:eastAsia="宋体" w:cs="宋体"/>
          <w:color w:val="000000" w:themeColor="text1"/>
          <w:sz w:val="30"/>
          <w:szCs w:val="30"/>
          <w:lang w:val="en-US" w:eastAsia="zh-CN"/>
          <w14:textFill>
            <w14:solidFill>
              <w14:schemeClr w14:val="tx1"/>
            </w14:solidFill>
          </w14:textFill>
        </w:rPr>
        <w:sectPr>
          <w:headerReference r:id="rId12" w:type="default"/>
          <w:pgSz w:w="11906" w:h="16838"/>
          <w:pgMar w:top="851" w:right="1133" w:bottom="993" w:left="1418" w:header="709" w:footer="120" w:gutter="0"/>
          <w:cols w:space="720" w:num="1"/>
          <w:docGrid w:type="lines" w:linePitch="312" w:charSpace="0"/>
        </w:sectPr>
      </w:pPr>
      <w:r>
        <w:rPr>
          <w:rFonts w:hint="eastAsia" w:ascii="宋体" w:hAnsi="宋体" w:cs="宋体"/>
          <w:color w:val="000000" w:themeColor="text1"/>
          <w:sz w:val="30"/>
          <w:szCs w:val="30"/>
          <w:lang w:val="en-US" w:eastAsia="zh-CN"/>
          <w14:textFill>
            <w14:solidFill>
              <w14:schemeClr w14:val="tx1"/>
            </w14:solidFill>
          </w14:textFill>
        </w:rPr>
        <w:t>（七）清单：</w:t>
      </w:r>
    </w:p>
    <w:bookmarkEnd w:id="11"/>
    <w:bookmarkEnd w:id="16"/>
    <w:bookmarkEnd w:id="17"/>
    <w:bookmarkEnd w:id="18"/>
    <w:bookmarkEnd w:id="19"/>
    <w:tbl>
      <w:tblPr>
        <w:tblStyle w:val="13"/>
        <w:tblW w:w="9956" w:type="dxa"/>
        <w:tblInd w:w="96" w:type="dxa"/>
        <w:tblLayout w:type="fixed"/>
        <w:tblCellMar>
          <w:top w:w="0" w:type="dxa"/>
          <w:left w:w="108" w:type="dxa"/>
          <w:bottom w:w="0" w:type="dxa"/>
          <w:right w:w="108" w:type="dxa"/>
        </w:tblCellMar>
      </w:tblPr>
      <w:tblGrid>
        <w:gridCol w:w="374"/>
        <w:gridCol w:w="850"/>
        <w:gridCol w:w="1636"/>
        <w:gridCol w:w="1813"/>
        <w:gridCol w:w="1392"/>
        <w:gridCol w:w="564"/>
        <w:gridCol w:w="756"/>
        <w:gridCol w:w="804"/>
        <w:gridCol w:w="1767"/>
      </w:tblGrid>
      <w:tr>
        <w:tblPrEx>
          <w:tblCellMar>
            <w:top w:w="0" w:type="dxa"/>
            <w:left w:w="108" w:type="dxa"/>
            <w:bottom w:w="0" w:type="dxa"/>
            <w:right w:w="108" w:type="dxa"/>
          </w:tblCellMar>
        </w:tblPrEx>
        <w:trPr>
          <w:trHeight w:val="1030" w:hRule="atLeast"/>
        </w:trPr>
        <w:tc>
          <w:tcPr>
            <w:tcW w:w="374" w:type="dxa"/>
            <w:tcBorders>
              <w:top w:val="single" w:color="000000" w:sz="8" w:space="0"/>
              <w:left w:val="single" w:color="000000" w:sz="8" w:space="0"/>
              <w:bottom w:val="single" w:color="000000" w:sz="4" w:space="0"/>
              <w:right w:val="single" w:color="000000" w:sz="4" w:space="0"/>
            </w:tcBorders>
            <w:shd w:val="clear" w:color="auto" w:fill="BDD7EE"/>
            <w:vAlign w:val="center"/>
          </w:tcPr>
          <w:p>
            <w:pPr>
              <w:rPr>
                <w:rFonts w:hint="eastAsia" w:ascii="宋体" w:hAnsi="宋体" w:eastAsia="宋体" w:cs="宋体"/>
                <w:b/>
                <w:bCs/>
                <w:color w:val="000000" w:themeColor="text1"/>
                <w:kern w:val="0"/>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序号</w:t>
            </w:r>
          </w:p>
        </w:tc>
        <w:tc>
          <w:tcPr>
            <w:tcW w:w="850" w:type="dxa"/>
            <w:tcBorders>
              <w:top w:val="single" w:color="000000" w:sz="8" w:space="0"/>
              <w:left w:val="nil"/>
              <w:bottom w:val="single" w:color="000000" w:sz="4" w:space="0"/>
              <w:right w:val="single" w:color="000000" w:sz="4" w:space="0"/>
            </w:tcBorders>
            <w:shd w:val="clear" w:color="auto" w:fill="BDD7EE"/>
            <w:vAlign w:val="center"/>
          </w:tcPr>
          <w:p>
            <w:pPr>
              <w:jc w:val="center"/>
              <w:rPr>
                <w:rFonts w:hint="eastAsia" w:ascii="宋体" w:hAnsi="宋体" w:eastAsia="宋体" w:cs="宋体"/>
                <w:b/>
                <w:bCs/>
                <w:color w:val="000000" w:themeColor="text1"/>
                <w:kern w:val="0"/>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项目</w:t>
            </w:r>
          </w:p>
        </w:tc>
        <w:tc>
          <w:tcPr>
            <w:tcW w:w="1636" w:type="dxa"/>
            <w:tcBorders>
              <w:top w:val="single" w:color="000000" w:sz="8" w:space="0"/>
              <w:left w:val="single" w:color="000000" w:sz="4" w:space="0"/>
              <w:bottom w:val="single" w:color="000000" w:sz="4" w:space="0"/>
              <w:right w:val="single" w:color="000000" w:sz="4" w:space="0"/>
            </w:tcBorders>
            <w:shd w:val="clear" w:color="auto" w:fill="BDD7EE"/>
            <w:vAlign w:val="center"/>
          </w:tcPr>
          <w:p>
            <w:pPr>
              <w:jc w:val="center"/>
              <w:rPr>
                <w:rFonts w:hint="eastAsia" w:ascii="宋体" w:hAnsi="宋体" w:eastAsia="宋体" w:cs="宋体"/>
                <w:b/>
                <w:bCs/>
                <w:color w:val="000000" w:themeColor="text1"/>
                <w:kern w:val="0"/>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产品类别</w:t>
            </w:r>
          </w:p>
        </w:tc>
        <w:tc>
          <w:tcPr>
            <w:tcW w:w="1813" w:type="dxa"/>
            <w:tcBorders>
              <w:top w:val="single" w:color="000000" w:sz="8" w:space="0"/>
              <w:left w:val="single" w:color="000000" w:sz="4" w:space="0"/>
              <w:bottom w:val="single" w:color="000000" w:sz="4" w:space="0"/>
              <w:right w:val="single" w:color="000000" w:sz="4" w:space="0"/>
            </w:tcBorders>
            <w:shd w:val="clear" w:color="auto" w:fill="BDD7EE"/>
            <w:vAlign w:val="center"/>
          </w:tcPr>
          <w:p>
            <w:pPr>
              <w:jc w:val="center"/>
              <w:rPr>
                <w:rFonts w:hint="eastAsia" w:ascii="宋体" w:hAnsi="宋体" w:eastAsia="宋体" w:cs="宋体"/>
                <w:b/>
                <w:bCs/>
                <w:color w:val="000000" w:themeColor="text1"/>
                <w:kern w:val="0"/>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功能描述</w:t>
            </w:r>
          </w:p>
        </w:tc>
        <w:tc>
          <w:tcPr>
            <w:tcW w:w="1392" w:type="dxa"/>
            <w:tcBorders>
              <w:top w:val="single" w:color="000000" w:sz="8" w:space="0"/>
              <w:left w:val="single" w:color="000000" w:sz="4" w:space="0"/>
              <w:bottom w:val="single" w:color="000000" w:sz="4" w:space="0"/>
              <w:right w:val="single" w:color="000000" w:sz="4" w:space="0"/>
            </w:tcBorders>
            <w:shd w:val="clear" w:color="auto" w:fill="BDD7EE"/>
            <w:vAlign w:val="center"/>
          </w:tcPr>
          <w:p>
            <w:pPr>
              <w:rPr>
                <w:rFonts w:hint="eastAsia" w:ascii="宋体" w:hAnsi="宋体" w:eastAsia="宋体" w:cs="宋体"/>
                <w:b/>
                <w:bCs/>
                <w:color w:val="000000" w:themeColor="text1"/>
                <w:kern w:val="0"/>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供方关键硬件配置</w:t>
            </w:r>
          </w:p>
        </w:tc>
        <w:tc>
          <w:tcPr>
            <w:tcW w:w="564" w:type="dxa"/>
            <w:tcBorders>
              <w:top w:val="single" w:color="000000" w:sz="8" w:space="0"/>
              <w:left w:val="single" w:color="000000" w:sz="4" w:space="0"/>
              <w:bottom w:val="single" w:color="000000" w:sz="4" w:space="0"/>
              <w:right w:val="single" w:color="000000" w:sz="4" w:space="0"/>
            </w:tcBorders>
            <w:shd w:val="clear" w:color="auto" w:fill="BDD7EE"/>
            <w:vAlign w:val="center"/>
          </w:tcPr>
          <w:p>
            <w:pPr>
              <w:rPr>
                <w:rFonts w:hint="eastAsia" w:ascii="宋体" w:hAnsi="宋体" w:eastAsia="宋体" w:cs="宋体"/>
                <w:b/>
                <w:bCs/>
                <w:color w:val="000000" w:themeColor="text1"/>
                <w:kern w:val="0"/>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数量</w:t>
            </w:r>
          </w:p>
        </w:tc>
        <w:tc>
          <w:tcPr>
            <w:tcW w:w="756" w:type="dxa"/>
            <w:tcBorders>
              <w:top w:val="single" w:color="000000" w:sz="8" w:space="0"/>
              <w:left w:val="single" w:color="000000" w:sz="4" w:space="0"/>
              <w:bottom w:val="single" w:color="000000" w:sz="4" w:space="0"/>
              <w:right w:val="single" w:color="000000" w:sz="4" w:space="0"/>
            </w:tcBorders>
            <w:shd w:val="clear" w:color="auto" w:fill="BDD7EE"/>
            <w:vAlign w:val="center"/>
          </w:tcPr>
          <w:p>
            <w:pPr>
              <w:rPr>
                <w:rFonts w:hint="eastAsia" w:ascii="宋体" w:hAnsi="宋体" w:eastAsia="宋体" w:cs="宋体"/>
                <w:b/>
                <w:bCs/>
                <w:color w:val="000000" w:themeColor="text1"/>
                <w:kern w:val="0"/>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单价（万元）</w:t>
            </w:r>
          </w:p>
        </w:tc>
        <w:tc>
          <w:tcPr>
            <w:tcW w:w="804" w:type="dxa"/>
            <w:tcBorders>
              <w:top w:val="single" w:color="000000" w:sz="8" w:space="0"/>
              <w:left w:val="single" w:color="000000" w:sz="4" w:space="0"/>
              <w:bottom w:val="single" w:color="000000" w:sz="4" w:space="0"/>
              <w:right w:val="single" w:color="000000" w:sz="4" w:space="0"/>
            </w:tcBorders>
            <w:shd w:val="clear" w:color="auto" w:fill="BDD7EE"/>
            <w:vAlign w:val="center"/>
          </w:tcPr>
          <w:p>
            <w:pPr>
              <w:rPr>
                <w:rFonts w:hint="eastAsia" w:ascii="宋体" w:hAnsi="宋体" w:eastAsia="宋体" w:cs="宋体"/>
                <w:b/>
                <w:bCs/>
                <w:color w:val="000000" w:themeColor="text1"/>
                <w:kern w:val="0"/>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合计（万元）</w:t>
            </w:r>
          </w:p>
        </w:tc>
        <w:tc>
          <w:tcPr>
            <w:tcW w:w="1767" w:type="dxa"/>
            <w:tcBorders>
              <w:top w:val="single" w:color="000000" w:sz="8" w:space="0"/>
              <w:left w:val="single" w:color="000000" w:sz="4" w:space="0"/>
              <w:bottom w:val="single" w:color="000000" w:sz="4" w:space="0"/>
              <w:right w:val="single" w:color="000000" w:sz="8" w:space="0"/>
            </w:tcBorders>
            <w:shd w:val="clear" w:color="auto" w:fill="BDD7EE"/>
            <w:vAlign w:val="center"/>
          </w:tcPr>
          <w:p>
            <w:pPr>
              <w:jc w:val="center"/>
              <w:rPr>
                <w:rFonts w:hint="eastAsia" w:ascii="宋体" w:hAnsi="宋体" w:eastAsia="宋体" w:cs="宋体"/>
                <w:b/>
                <w:bCs/>
                <w:color w:val="000000" w:themeColor="text1"/>
                <w:kern w:val="0"/>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备注</w:t>
            </w:r>
          </w:p>
        </w:tc>
      </w:tr>
      <w:tr>
        <w:tblPrEx>
          <w:tblCellMar>
            <w:top w:w="0" w:type="dxa"/>
            <w:left w:w="108" w:type="dxa"/>
            <w:bottom w:w="0" w:type="dxa"/>
            <w:right w:w="108" w:type="dxa"/>
          </w:tblCellMar>
        </w:tblPrEx>
        <w:trPr>
          <w:trHeight w:val="515" w:hRule="atLeast"/>
        </w:trPr>
        <w:tc>
          <w:tcPr>
            <w:tcW w:w="4673"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lang w:bidi="ar"/>
                <w14:textFill>
                  <w14:solidFill>
                    <w14:schemeClr w14:val="tx1"/>
                  </w14:solidFill>
                </w14:textFill>
              </w:rPr>
              <w:t>一、设备安装部分</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1767"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1123" w:hRule="atLeast"/>
        </w:trPr>
        <w:tc>
          <w:tcPr>
            <w:tcW w:w="37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lang w:bidi="ar"/>
                <w14:textFill>
                  <w14:solidFill>
                    <w14:schemeClr w14:val="tx1"/>
                  </w14:solidFill>
                </w14:textFill>
              </w:rPr>
              <w:t>1</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lang w:bidi="ar"/>
                <w14:textFill>
                  <w14:solidFill>
                    <w14:schemeClr w14:val="tx1"/>
                  </w14:solidFill>
                </w14:textFill>
              </w:rPr>
              <w:t>仓容计量</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pPr>
            <w: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t>钢支撑散粮仓管理</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 xml:space="preserve"> </w:t>
            </w:r>
            <w: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t>1</w:t>
            </w:r>
            <w:r>
              <w:rPr>
                <w:rFonts w:hint="eastAsia" w:ascii="宋体" w:hAnsi="宋体" w:eastAsia="宋体" w:cs="宋体"/>
                <w:color w:val="000000" w:themeColor="text1"/>
                <w:kern w:val="0"/>
                <w:sz w:val="18"/>
                <w:szCs w:val="18"/>
                <w:highlight w:val="none"/>
                <w14:textFill>
                  <w14:solidFill>
                    <w14:schemeClr w14:val="tx1"/>
                  </w14:solidFill>
                </w14:textFill>
              </w:rPr>
              <w:t>个</w:t>
            </w:r>
            <w: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t>6</w:t>
            </w:r>
            <w:r>
              <w:rPr>
                <w:rFonts w:hint="eastAsia" w:ascii="宋体" w:hAnsi="宋体" w:eastAsia="宋体" w:cs="宋体"/>
                <w:color w:val="000000" w:themeColor="text1"/>
                <w:kern w:val="0"/>
                <w:sz w:val="18"/>
                <w:szCs w:val="18"/>
                <w:highlight w:val="none"/>
                <w14:textFill>
                  <w14:solidFill>
                    <w14:schemeClr w14:val="tx1"/>
                  </w14:solidFill>
                </w14:textFill>
              </w:rPr>
              <w:t>00T钢支撑筒仓</w:t>
            </w:r>
            <w:r>
              <w:rPr>
                <w:rFonts w:hint="eastAsia" w:ascii="宋体" w:hAnsi="宋体" w:eastAsia="宋体" w:cs="宋体"/>
                <w:color w:val="000000" w:themeColor="text1"/>
                <w:kern w:val="0"/>
                <w:sz w:val="18"/>
                <w:szCs w:val="18"/>
                <w:highlight w:val="none"/>
                <w:lang w:eastAsia="zh-CN"/>
                <w14:textFill>
                  <w14:solidFill>
                    <w14:schemeClr w14:val="tx1"/>
                  </w14:solidFill>
                </w14:textFill>
              </w:rPr>
              <w:t>，</w:t>
            </w:r>
            <w:r>
              <w:rPr>
                <w:rFonts w:hint="eastAsia" w:ascii="宋体" w:hAnsi="宋体" w:eastAsia="宋体" w:cs="宋体"/>
                <w:color w:val="000000" w:themeColor="text1"/>
                <w:kern w:val="0"/>
                <w:sz w:val="18"/>
                <w:szCs w:val="18"/>
                <w:highlight w:val="none"/>
                <w14:textFill>
                  <w14:solidFill>
                    <w14:schemeClr w14:val="tx1"/>
                  </w14:solidFill>
                </w14:textFill>
              </w:rPr>
              <w:t>应变片称重；（</w:t>
            </w:r>
            <w: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t>12</w:t>
            </w:r>
            <w:r>
              <w:rPr>
                <w:rFonts w:hint="eastAsia" w:ascii="宋体" w:hAnsi="宋体" w:eastAsia="宋体" w:cs="宋体"/>
                <w:color w:val="000000" w:themeColor="text1"/>
                <w:kern w:val="0"/>
                <w:sz w:val="18"/>
                <w:szCs w:val="18"/>
                <w:highlight w:val="none"/>
                <w14:textFill>
                  <w14:solidFill>
                    <w14:schemeClr w14:val="tx1"/>
                  </w14:solidFill>
                </w14:textFill>
              </w:rPr>
              <w:t>个支腿/个）</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1767"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重量误差2%</w:t>
            </w:r>
            <w:r>
              <w:rPr>
                <w:rFonts w:hint="eastAsia" w:ascii="宋体" w:hAnsi="宋体" w:eastAsia="宋体" w:cs="宋体"/>
                <w:color w:val="000000" w:themeColor="text1"/>
                <w:kern w:val="0"/>
                <w:sz w:val="18"/>
                <w:szCs w:val="18"/>
                <w:highlight w:val="none"/>
                <w:lang w:eastAsia="zh-CN"/>
                <w14:textFill>
                  <w14:solidFill>
                    <w14:schemeClr w14:val="tx1"/>
                  </w14:solidFill>
                </w14:textFill>
              </w:rPr>
              <w:t>，</w:t>
            </w:r>
            <w:r>
              <w:rPr>
                <w:rFonts w:hint="eastAsia" w:ascii="宋体" w:hAnsi="宋体" w:eastAsia="宋体" w:cs="宋体"/>
                <w:color w:val="000000" w:themeColor="text1"/>
                <w:kern w:val="0"/>
                <w:sz w:val="18"/>
                <w:szCs w:val="18"/>
                <w:highlight w:val="none"/>
                <w14:textFill>
                  <w14:solidFill>
                    <w14:schemeClr w14:val="tx1"/>
                  </w14:solidFill>
                </w14:textFill>
              </w:rPr>
              <w:t>每个支撑腿至少安装一个贴片式料位计感应器，具不能影响筒仓支撑结构。</w:t>
            </w:r>
          </w:p>
        </w:tc>
      </w:tr>
      <w:tr>
        <w:tblPrEx>
          <w:tblCellMar>
            <w:top w:w="0" w:type="dxa"/>
            <w:left w:w="108" w:type="dxa"/>
            <w:bottom w:w="0" w:type="dxa"/>
            <w:right w:w="108" w:type="dxa"/>
          </w:tblCellMar>
        </w:tblPrEx>
        <w:trPr>
          <w:trHeight w:val="1022" w:hRule="atLeast"/>
        </w:trPr>
        <w:tc>
          <w:tcPr>
            <w:tcW w:w="37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lang w:bidi="ar"/>
                <w14:textFill>
                  <w14:solidFill>
                    <w14:schemeClr w14:val="tx1"/>
                  </w14:solidFill>
                </w14:textFill>
              </w:rPr>
              <w:t>2</w:t>
            </w: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000000" w:themeColor="text1"/>
                <w:sz w:val="18"/>
                <w:szCs w:val="18"/>
                <w14:textFill>
                  <w14:solidFill>
                    <w14:schemeClr w14:val="tx1"/>
                  </w14:solidFill>
                </w14:textFill>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pPr>
            <w: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t>水泥支撑散粮仓管理</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t>2个</w:t>
            </w:r>
            <w:r>
              <w:rPr>
                <w:rFonts w:hint="eastAsia" w:ascii="宋体" w:hAnsi="宋体" w:eastAsia="宋体" w:cs="宋体"/>
                <w:color w:val="000000" w:themeColor="text1"/>
                <w:kern w:val="0"/>
                <w:sz w:val="18"/>
                <w:szCs w:val="18"/>
                <w:highlight w:val="none"/>
                <w14:textFill>
                  <w14:solidFill>
                    <w14:schemeClr w14:val="tx1"/>
                  </w14:solidFill>
                </w14:textFill>
              </w:rPr>
              <w:t>2000T水泥支撑散粮仓，3D雷达机器人体积扫描</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2</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1767"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体积误差2%，每仓1台3D雷达机器人，定期扫描粮堆体积</w:t>
            </w:r>
          </w:p>
        </w:tc>
      </w:tr>
      <w:tr>
        <w:tblPrEx>
          <w:tblCellMar>
            <w:top w:w="0" w:type="dxa"/>
            <w:left w:w="108" w:type="dxa"/>
            <w:bottom w:w="0" w:type="dxa"/>
            <w:right w:w="108" w:type="dxa"/>
          </w:tblCellMar>
        </w:tblPrEx>
        <w:trPr>
          <w:trHeight w:val="1051" w:hRule="atLeast"/>
        </w:trPr>
        <w:tc>
          <w:tcPr>
            <w:tcW w:w="37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lang w:bidi="ar"/>
                <w14:textFill>
                  <w14:solidFill>
                    <w14:schemeClr w14:val="tx1"/>
                  </w14:solidFill>
                </w14:textFill>
              </w:rPr>
              <w:t>3</w:t>
            </w: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000000" w:themeColor="text1"/>
                <w:sz w:val="18"/>
                <w:szCs w:val="18"/>
                <w14:textFill>
                  <w14:solidFill>
                    <w14:schemeClr w14:val="tx1"/>
                  </w14:solidFill>
                </w14:textFill>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pPr>
            <w: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t>仓容管理软件</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t>1、筒仓仓位可视化：</w:t>
            </w:r>
            <w: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br w:type="textWrapping"/>
            </w:r>
            <w: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t>2、业务数据报表：</w:t>
            </w:r>
            <w: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br w:type="textWrapping"/>
            </w:r>
            <w: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t>3、移动端筒仓仓容监控：</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1767"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提供与新五丰系统对接接口。</w:t>
            </w:r>
          </w:p>
        </w:tc>
      </w:tr>
      <w:tr>
        <w:tblPrEx>
          <w:tblCellMar>
            <w:top w:w="0" w:type="dxa"/>
            <w:left w:w="108" w:type="dxa"/>
            <w:bottom w:w="0" w:type="dxa"/>
            <w:right w:w="108" w:type="dxa"/>
          </w:tblCellMar>
        </w:tblPrEx>
        <w:trPr>
          <w:trHeight w:val="788" w:hRule="atLeast"/>
        </w:trPr>
        <w:tc>
          <w:tcPr>
            <w:tcW w:w="37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lang w:bidi="ar"/>
                <w14:textFill>
                  <w14:solidFill>
                    <w14:schemeClr w14:val="tx1"/>
                  </w14:solidFill>
                </w14:textFill>
              </w:rPr>
              <w:t>4</w:t>
            </w: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000000" w:themeColor="text1"/>
                <w:sz w:val="18"/>
                <w:szCs w:val="18"/>
                <w14:textFill>
                  <w14:solidFill>
                    <w14:schemeClr w14:val="tx1"/>
                  </w14:solidFill>
                </w14:textFill>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pPr>
            <w: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t>物联网卡费</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每仓一张物联卡</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176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首年供方支付</w:t>
            </w:r>
          </w:p>
        </w:tc>
      </w:tr>
      <w:tr>
        <w:tblPrEx>
          <w:tblCellMar>
            <w:top w:w="0" w:type="dxa"/>
            <w:left w:w="108" w:type="dxa"/>
            <w:bottom w:w="0" w:type="dxa"/>
            <w:right w:w="108" w:type="dxa"/>
          </w:tblCellMar>
        </w:tblPrEx>
        <w:trPr>
          <w:trHeight w:val="788" w:hRule="atLeast"/>
        </w:trPr>
        <w:tc>
          <w:tcPr>
            <w:tcW w:w="374"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lang w:bidi="ar"/>
                <w14:textFill>
                  <w14:solidFill>
                    <w14:schemeClr w14:val="tx1"/>
                  </w14:solidFill>
                </w14:textFill>
              </w:rPr>
              <w:t>5</w:t>
            </w: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000000" w:themeColor="text1"/>
                <w:sz w:val="18"/>
                <w:szCs w:val="18"/>
                <w14:textFill>
                  <w14:solidFill>
                    <w14:schemeClr w14:val="tx1"/>
                  </w14:solidFill>
                </w14:textFill>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t>现场提供电源、网络等条件</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t>现场电缆、空开、以及线管、扎带、网络等</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176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highlight w:val="none"/>
                <w:lang w:val="en-US" w:eastAsia="zh-CN"/>
                <w14:textFill>
                  <w14:solidFill>
                    <w14:schemeClr w14:val="tx1"/>
                  </w14:solidFill>
                </w14:textFill>
              </w:rPr>
              <w:t>电缆尽量走桥架，线管采用PVC、波纹管，扎带捆扎固定</w:t>
            </w:r>
          </w:p>
        </w:tc>
      </w:tr>
      <w:tr>
        <w:tblPrEx>
          <w:tblCellMar>
            <w:top w:w="0" w:type="dxa"/>
            <w:left w:w="108" w:type="dxa"/>
            <w:bottom w:w="0" w:type="dxa"/>
            <w:right w:w="108" w:type="dxa"/>
          </w:tblCellMar>
        </w:tblPrEx>
        <w:trPr>
          <w:trHeight w:val="561" w:hRule="atLeast"/>
        </w:trPr>
        <w:tc>
          <w:tcPr>
            <w:tcW w:w="4673"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lang w:bidi="ar"/>
                <w14:textFill>
                  <w14:solidFill>
                    <w14:schemeClr w14:val="tx1"/>
                  </w14:solidFill>
                </w14:textFill>
              </w:rPr>
              <w:t>二、服务器软件部分</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000000" w:themeColor="text1"/>
                <w:sz w:val="18"/>
                <w:szCs w:val="18"/>
                <w14:textFill>
                  <w14:solidFill>
                    <w14:schemeClr w14:val="tx1"/>
                  </w14:solidFill>
                </w14:textFill>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000000" w:themeColor="text1"/>
                <w:sz w:val="18"/>
                <w:szCs w:val="18"/>
                <w14:textFill>
                  <w14:solidFill>
                    <w14:schemeClr w14:val="tx1"/>
                  </w14:solidFill>
                </w14:textFill>
              </w:rPr>
            </w:pPr>
          </w:p>
        </w:tc>
        <w:tc>
          <w:tcPr>
            <w:tcW w:w="176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828" w:hRule="atLeast"/>
        </w:trPr>
        <w:tc>
          <w:tcPr>
            <w:tcW w:w="37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lang w:bidi="ar"/>
                <w14:textFill>
                  <w14:solidFill>
                    <w14:schemeClr w14:val="tx1"/>
                  </w14:solidFill>
                </w14:textFill>
              </w:rPr>
              <w:t>1</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lang w:bidi="ar"/>
                <w14:textFill>
                  <w14:solidFill>
                    <w14:schemeClr w14:val="tx1"/>
                  </w14:solidFill>
                </w14:textFill>
              </w:rPr>
              <w:t>其他硬件</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服务器</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DELL</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176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配置要求请明确，CPU，硬盘、内存等</w:t>
            </w:r>
          </w:p>
        </w:tc>
      </w:tr>
      <w:tr>
        <w:tblPrEx>
          <w:tblCellMar>
            <w:top w:w="0" w:type="dxa"/>
            <w:left w:w="108" w:type="dxa"/>
            <w:bottom w:w="0" w:type="dxa"/>
            <w:right w:w="108" w:type="dxa"/>
          </w:tblCellMar>
        </w:tblPrEx>
        <w:trPr>
          <w:trHeight w:val="528" w:hRule="atLeast"/>
        </w:trPr>
        <w:tc>
          <w:tcPr>
            <w:tcW w:w="4673"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lang w:bidi="ar"/>
                <w14:textFill>
                  <w14:solidFill>
                    <w14:schemeClr w14:val="tx1"/>
                  </w14:solidFill>
                </w14:textFill>
              </w:rPr>
              <w:t>三、物流运输</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000000" w:themeColor="text1"/>
                <w:sz w:val="18"/>
                <w:szCs w:val="18"/>
                <w14:textFill>
                  <w14:solidFill>
                    <w14:schemeClr w14:val="tx1"/>
                  </w14:solidFill>
                </w14:textFill>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000000" w:themeColor="text1"/>
                <w:sz w:val="18"/>
                <w:szCs w:val="18"/>
                <w14:textFill>
                  <w14:solidFill>
                    <w14:schemeClr w14:val="tx1"/>
                  </w14:solidFill>
                </w14:textFill>
              </w:rPr>
            </w:pPr>
          </w:p>
        </w:tc>
        <w:tc>
          <w:tcPr>
            <w:tcW w:w="176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61" w:hRule="atLeast"/>
        </w:trPr>
        <w:tc>
          <w:tcPr>
            <w:tcW w:w="37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lang w:bidi="ar"/>
                <w14:textFill>
                  <w14:solidFill>
                    <w14:schemeClr w14:val="tx1"/>
                  </w14:solidFill>
                </w14:textFill>
              </w:rPr>
              <w:t>1</w:t>
            </w:r>
          </w:p>
        </w:tc>
        <w:tc>
          <w:tcPr>
            <w:tcW w:w="85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lang w:bidi="ar"/>
                <w14:textFill>
                  <w14:solidFill>
                    <w14:schemeClr w14:val="tx1"/>
                  </w14:solidFill>
                </w14:textFill>
              </w:rPr>
              <w:t>物流费</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物流快递费</w:t>
            </w:r>
          </w:p>
        </w:tc>
        <w:tc>
          <w:tcPr>
            <w:tcW w:w="1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发货到施工现场</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176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45" w:hRule="atLeast"/>
        </w:trPr>
        <w:tc>
          <w:tcPr>
            <w:tcW w:w="4673"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lang w:bidi="ar"/>
                <w14:textFill>
                  <w14:solidFill>
                    <w14:schemeClr w14:val="tx1"/>
                  </w14:solidFill>
                </w14:textFill>
              </w:rPr>
              <w:t>四、安装调试</w:t>
            </w:r>
          </w:p>
        </w:tc>
        <w:tc>
          <w:tcPr>
            <w:tcW w:w="1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000000" w:themeColor="text1"/>
                <w:sz w:val="18"/>
                <w:szCs w:val="18"/>
                <w14:textFill>
                  <w14:solidFill>
                    <w14:schemeClr w14:val="tx1"/>
                  </w14:solidFill>
                </w14:textFill>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color w:val="000000" w:themeColor="text1"/>
                <w:sz w:val="18"/>
                <w:szCs w:val="18"/>
                <w14:textFill>
                  <w14:solidFill>
                    <w14:schemeClr w14:val="tx1"/>
                  </w14:solidFill>
                </w14:textFill>
              </w:rPr>
            </w:pPr>
          </w:p>
        </w:tc>
        <w:tc>
          <w:tcPr>
            <w:tcW w:w="176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hint="eastAsia" w:ascii="宋体" w:hAnsi="宋体" w:eastAsia="宋体" w:cs="宋体"/>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36" w:hRule="atLeast"/>
        </w:trPr>
        <w:tc>
          <w:tcPr>
            <w:tcW w:w="374"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lang w:bidi="ar"/>
                <w14:textFill>
                  <w14:solidFill>
                    <w14:schemeClr w14:val="tx1"/>
                  </w14:solidFill>
                </w14:textFill>
              </w:rPr>
              <w:t>1</w:t>
            </w:r>
          </w:p>
        </w:tc>
        <w:tc>
          <w:tcPr>
            <w:tcW w:w="85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lang w:bidi="ar"/>
                <w14:textFill>
                  <w14:solidFill>
                    <w14:schemeClr w14:val="tx1"/>
                  </w14:solidFill>
                </w14:textFill>
              </w:rPr>
              <w:t>安装调试</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实施费（安装费和调试费）</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设备硬件安装相关费用；调试期间需要甲方配合装载标定，</w:t>
            </w:r>
            <w:r>
              <w:rPr>
                <w:rFonts w:hint="eastAsia" w:ascii="宋体" w:hAnsi="宋体" w:eastAsia="宋体" w:cs="宋体"/>
                <w:color w:val="000000" w:themeColor="text1"/>
                <w:kern w:val="0"/>
                <w:sz w:val="18"/>
                <w:szCs w:val="18"/>
                <w:lang w:val="en-US" w:eastAsia="zh-CN" w:bidi="ar"/>
                <w14:textFill>
                  <w14:solidFill>
                    <w14:schemeClr w14:val="tx1"/>
                  </w14:solidFill>
                </w14:textFill>
              </w:rPr>
              <w:t>6</w:t>
            </w:r>
            <w:r>
              <w:rPr>
                <w:rFonts w:hint="eastAsia" w:ascii="宋体" w:hAnsi="宋体" w:eastAsia="宋体" w:cs="宋体"/>
                <w:color w:val="000000" w:themeColor="text1"/>
                <w:kern w:val="0"/>
                <w:sz w:val="18"/>
                <w:szCs w:val="18"/>
                <w:lang w:bidi="ar"/>
                <w14:textFill>
                  <w14:solidFill>
                    <w14:schemeClr w14:val="tx1"/>
                  </w14:solidFill>
                </w14:textFill>
              </w:rPr>
              <w:t>00吨、2</w:t>
            </w:r>
            <w:r>
              <w:rPr>
                <w:rFonts w:hint="eastAsia" w:ascii="宋体" w:hAnsi="宋体" w:eastAsia="宋体" w:cs="宋体"/>
                <w:color w:val="000000" w:themeColor="text1"/>
                <w:kern w:val="0"/>
                <w:sz w:val="18"/>
                <w:szCs w:val="18"/>
                <w:lang w:val="en-US" w:eastAsia="zh-CN" w:bidi="ar"/>
                <w14:textFill>
                  <w14:solidFill>
                    <w14:schemeClr w14:val="tx1"/>
                  </w14:solidFill>
                </w14:textFill>
              </w:rPr>
              <w:t>00</w:t>
            </w:r>
            <w:r>
              <w:rPr>
                <w:rFonts w:hint="eastAsia" w:ascii="宋体" w:hAnsi="宋体" w:eastAsia="宋体" w:cs="宋体"/>
                <w:color w:val="000000" w:themeColor="text1"/>
                <w:kern w:val="0"/>
                <w:sz w:val="18"/>
                <w:szCs w:val="18"/>
                <w:lang w:bidi="ar"/>
                <w14:textFill>
                  <w14:solidFill>
                    <w14:schemeClr w14:val="tx1"/>
                  </w14:solidFill>
                </w14:textFill>
              </w:rPr>
              <w:t>0吨各选一仓标定，其他仓远程标定。</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现场焊工、电工、软件调试工人；合计施工20天,调试根据现场进料情况；</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1</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1767" w:type="dxa"/>
            <w:tcBorders>
              <w:top w:val="nil"/>
              <w:left w:val="nil"/>
              <w:bottom w:val="nil"/>
              <w:right w:val="single" w:color="000000" w:sz="8" w:space="0"/>
            </w:tcBorders>
            <w:shd w:val="clear" w:color="auto" w:fill="auto"/>
            <w:noWrap/>
            <w:vAlign w:val="center"/>
          </w:tcPr>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校准周期不能短于6个月，校准方式方法要相对简单、可行</w:t>
            </w:r>
          </w:p>
        </w:tc>
      </w:tr>
      <w:tr>
        <w:tblPrEx>
          <w:tblCellMar>
            <w:top w:w="0" w:type="dxa"/>
            <w:left w:w="108" w:type="dxa"/>
            <w:bottom w:w="0" w:type="dxa"/>
            <w:right w:w="108" w:type="dxa"/>
          </w:tblCellMar>
        </w:tblPrEx>
        <w:trPr>
          <w:trHeight w:val="532" w:hRule="atLeast"/>
        </w:trPr>
        <w:tc>
          <w:tcPr>
            <w:tcW w:w="2860" w:type="dxa"/>
            <w:gridSpan w:val="3"/>
            <w:tcBorders>
              <w:top w:val="single" w:color="000000" w:sz="4" w:space="0"/>
              <w:left w:val="single" w:color="000000" w:sz="8" w:space="0"/>
              <w:bottom w:val="single" w:color="000000" w:sz="8" w:space="0"/>
              <w:right w:val="single" w:color="000000" w:sz="4" w:space="0"/>
            </w:tcBorders>
            <w:shd w:val="clear" w:color="auto" w:fill="auto"/>
            <w:noWrap/>
            <w:vAlign w:val="center"/>
          </w:tcPr>
          <w:p>
            <w:pPr>
              <w:widowControl/>
              <w:jc w:val="center"/>
              <w:textAlignment w:val="center"/>
              <w:rPr>
                <w:rFonts w:hint="eastAsia"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kern w:val="0"/>
                <w:sz w:val="18"/>
                <w:szCs w:val="18"/>
                <w:lang w:bidi="ar"/>
                <w14:textFill>
                  <w14:solidFill>
                    <w14:schemeClr w14:val="tx1"/>
                  </w14:solidFill>
                </w14:textFill>
              </w:rPr>
              <w:t>合计</w:t>
            </w:r>
          </w:p>
        </w:tc>
        <w:tc>
          <w:tcPr>
            <w:tcW w:w="1813"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eastAsia" w:ascii="宋体" w:hAnsi="宋体" w:eastAsia="宋体" w:cs="宋体"/>
                <w:color w:val="000000" w:themeColor="text1"/>
                <w:sz w:val="18"/>
                <w:szCs w:val="18"/>
                <w14:textFill>
                  <w14:solidFill>
                    <w14:schemeClr w14:val="tx1"/>
                  </w14:solidFill>
                </w14:textFill>
              </w:rPr>
            </w:pPr>
          </w:p>
        </w:tc>
        <w:tc>
          <w:tcPr>
            <w:tcW w:w="1392"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rPr>
                <w:rFonts w:hint="eastAsia" w:ascii="宋体" w:hAnsi="宋体" w:eastAsia="宋体" w:cs="宋体"/>
                <w:color w:val="000000" w:themeColor="text1"/>
                <w:sz w:val="18"/>
                <w:szCs w:val="18"/>
                <w14:textFill>
                  <w14:solidFill>
                    <w14:schemeClr w14:val="tx1"/>
                  </w14:solidFill>
                </w14:textFill>
              </w:rPr>
            </w:pPr>
          </w:p>
        </w:tc>
        <w:tc>
          <w:tcPr>
            <w:tcW w:w="564"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756"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宋体" w:hAnsi="宋体" w:eastAsia="宋体" w:cs="宋体"/>
                <w:color w:val="000000" w:themeColor="text1"/>
                <w:sz w:val="18"/>
                <w:szCs w:val="18"/>
                <w14:textFill>
                  <w14:solidFill>
                    <w14:schemeClr w14:val="tx1"/>
                  </w14:solidFill>
                </w14:textFill>
              </w:rPr>
            </w:pPr>
          </w:p>
        </w:tc>
        <w:tc>
          <w:tcPr>
            <w:tcW w:w="804"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color w:val="000000" w:themeColor="text1"/>
                <w:sz w:val="18"/>
                <w:szCs w:val="18"/>
                <w14:textFill>
                  <w14:solidFill>
                    <w14:schemeClr w14:val="tx1"/>
                  </w14:solidFill>
                </w14:textFill>
              </w:rPr>
            </w:pPr>
          </w:p>
        </w:tc>
        <w:tc>
          <w:tcPr>
            <w:tcW w:w="1767" w:type="dxa"/>
            <w:tcBorders>
              <w:top w:val="single" w:color="000000" w:sz="4" w:space="0"/>
              <w:left w:val="single" w:color="000000" w:sz="4" w:space="0"/>
              <w:bottom w:val="single" w:color="000000" w:sz="8" w:space="0"/>
              <w:right w:val="single" w:color="000000" w:sz="8" w:space="0"/>
            </w:tcBorders>
            <w:shd w:val="clear" w:color="auto" w:fill="auto"/>
            <w:vAlign w:val="center"/>
          </w:tcPr>
          <w:p>
            <w:pPr>
              <w:jc w:val="left"/>
              <w:rPr>
                <w:rFonts w:hint="eastAsia" w:ascii="宋体" w:hAnsi="宋体" w:eastAsia="宋体" w:cs="宋体"/>
                <w:color w:val="000000" w:themeColor="text1"/>
                <w:sz w:val="18"/>
                <w:szCs w:val="18"/>
                <w14:textFill>
                  <w14:solidFill>
                    <w14:schemeClr w14:val="tx1"/>
                  </w14:solidFill>
                </w14:textFill>
              </w:rPr>
            </w:pPr>
          </w:p>
        </w:tc>
      </w:tr>
    </w:tbl>
    <w:p>
      <w:pPr>
        <w:rPr>
          <w:color w:val="000000" w:themeColor="text1"/>
          <w:lang w:val="zh-CN"/>
          <w14:textFill>
            <w14:solidFill>
              <w14:schemeClr w14:val="tx1"/>
            </w14:solidFill>
          </w14:textFill>
        </w:rPr>
      </w:pPr>
    </w:p>
    <w:p>
      <w:pPr>
        <w:rPr>
          <w:color w:val="000000" w:themeColor="text1"/>
          <w14:textFill>
            <w14:solidFill>
              <w14:schemeClr w14:val="tx1"/>
            </w14:solidFill>
          </w14:textFill>
        </w:rPr>
      </w:pPr>
    </w:p>
    <w:sectPr>
      <w:pgSz w:w="11906" w:h="16838"/>
      <w:pgMar w:top="851" w:right="1133" w:bottom="993" w:left="1418" w:header="709" w:footer="1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rw/xcUBAACQAwAADgAAAGRycy9lMm9Eb2MueG1srVPBbtswDL0P6D8I&#10;ujdyAmwIjDhFi6BDgWIb0O0DFFmOBUiiICqx8wPbH+y0y+77rnzHKNtJt+7Swy4yRVKPfI/06qZ3&#10;lh10RAO+4vNZwZn2CmrjdxX/8vn+eskZJulracHrih818pv11ZtVF0q9gBZsrSMjEI9lFyrephRK&#10;IVC12kmcQdCegg1EJxNd407UUXaE7qxYFMU70UGsQwSlEcm7GYN8QoyvAYSmMUpvQO2d9mlEjdrK&#10;RJSwNQH5eui2abRKH5sGdWK24sQ0DScVIXubT7FeyXIXZWiNmlqQr2nhBScnjaeiF6iNTJLto/kH&#10;yhkVAaFJMwVOjEQGRYjFvHihzVMrgx64kNQYLqLj/4NVHw6fIjM1bQJnXjoa+On7t9OPX6efX9m8&#10;WLzNCnUBS0p8CpSa+jvoc/bkR3Jm4n0TXf4SJUZx0vd40Vf3ian8aLlYLgsKKYqdL4Qjnp+HiOm9&#10;BseyUfFIAxx0lYdHTGPqOSVX83BvrCW/LK3/y0GY2SNy72OP2Ur9tp8a30J9JD4dzb7inladM/vg&#10;Sdq8Jmcjno3tZOQaGG73iQoP/WTUEWoqRoMaGE1LlTfhz/uQ9fwjr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a8P8XFAQAAkAMAAA4AAAAAAAAAAQAgAAAAHgEAAGRycy9lMm9Eb2MueG1s&#10;UEsFBgAAAAAGAAYAWQEAAFU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r>
      <w:rPr>
        <w:rStyle w:val="15"/>
        <w:rFonts w:ascii="宋体" w:hAnsi="宋体" w:cs="宋体"/>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677"/>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HcGsQBAACQAwAADgAAAGRycy9lMm9Eb2MueG1srVNLbtswEN0XyB0I&#10;7mPKWgSGYDlIYKQoEKQF0h6ApkiLAH/g0JZ8gfYGXXXTfc/lc3Soj9Ommyy6oYYzwzfz3ozWt701&#10;5CgjaO9qulwUlEgnfKPdvqZfPj9cryiBxF3DjXeypicJ9HZz9W7dhUqWvvWmkZEgiIOqCzVtUwoV&#10;YyBaaTksfJAOg8pHyxNe4541kXeIbg0ri+KGdT42IXohAdC7HYN0QoxvAfRKaSG3XhysdGlEjdLw&#10;hJSg1QHoZuhWKSnSR6VAJmJqikzTcGIRtHf5ZJs1r/aRh1aLqQX+lhZecbJcOyx6gdryxMkh6n+g&#10;rBbRg1dpIbxlI5FBEWSxLF5p89zyIAcuKDWEi+jw/2DF0/FTJLqpaUmJ4xYHfv7+7fzj1/nnV7Is&#10;ypusUBegwsTngKmpv/c97s3sB3Rm4r2KNn+REsE46nu66Cv7RER+tCpXqwJDAmPzBfHZy/MQIb2X&#10;3pJs1DTiAAdd+fER0pg6p+Rqzj9oY4YhGveXAzGzh+Xexx6zlfpdPxHa+eaEfDqcfU0drjol5oND&#10;afOazEacjd1k5BoQ7g4JCw/9ZNQRaiqGgxoYTUuVN+HP+5D18iNt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zXHcGsQBAACQAwAADgAAAAAAAAABACAAAAAeAQAAZHJzL2Uyb0RvYy54bWxQ&#10;SwUGAAAAAAYABgBZAQAAVA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shape id="文本框 5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CtkiMgBAACaAwAADgAAAGRycy9lMm9Eb2MueG1srVPNjtMwEL4j8Q6W&#10;79TZClAVNV2BqkVICJCWfQDXsRtL/pPHbdIXgDfgxIU7z9XnYOwkLSyXPXBxxjPjb+b7ZrK+Hawh&#10;RxlBe9fQm0VFiXTCt9rtG/rw5e7FihJI3LXceCcbepJAbzfPn637UMul77xpZSQI4qDuQ0O7lELN&#10;GIhOWg4LH6TDoPLR8oTXuGdt5D2iW8OWVfWa9T62IXohAdC7HYN0QoxPAfRKaSG3XhysdGlEjdLw&#10;hJSg0wHopnSrlBTpk1IgEzENRaapnFgE7V0+2WbN633kodNiaoE/pYVHnCzXDoteoLY8cXKI+h8o&#10;q0X04FVaCG/ZSKQogixuqkfa3Hc8yMIFpYZwER3+H6z4ePwciW4b+pISxy0O/Pz92/nHr/PPr+RV&#10;0acPUGPafcDENLz1A25N1i37AZ2Z9qCizV8kRDCO6p4u6sohEZEfrZarVYUhgbH5gjjs+jxESO+k&#10;tyQbDY04vqIqP36ANKbOKbma83famDJC4/5yIGb2sGuP2UrDbpga3/n2hHx6nHxDHS46Jea9Q2Hz&#10;ksxGnI3dbBxC1PuubFGuB+HNIWETpbdcYYSdCuPICrtpvfJO/HkvWddfav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GgrZIjIAQAAmgMAAA4AAAAAAAAAAQAgAAAAHgEAAGRycy9lMm9Eb2Mu&#10;eG1sUEsFBgAAAAAGAAYAWQEAAFg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677"/>
        <w:tab w:val="clear" w:pos="4153"/>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it5sQBAACQ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TkWtAeHNMWLj0k1FHqKkYDqowmpYqb8Kf95L18CNt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8it5sQBAACQAwAADgAAAAAAAAABACAAAAAeAQAAZHJzL2Uyb0RvYy54bWxQ&#10;SwUGAAAAAAYABgBZAQAAVA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ascii="宋体" w:hAnsi="宋体" w:eastAsia="宋体" w:cs="宋体"/>
        <w:color w:val="000000"/>
        <w:sz w:val="20"/>
        <w:szCs w:val="20"/>
        <w:u w:val="single"/>
        <w:lang w:val="en-US" w:eastAsia="zh-CN"/>
      </w:rPr>
    </w:pPr>
    <w:r>
      <w:rPr>
        <w:rFonts w:hint="eastAsia" w:ascii="宋体" w:hAnsi="宋体" w:cs="宋体"/>
        <w:color w:val="000000"/>
        <w:sz w:val="20"/>
        <w:szCs w:val="20"/>
        <w:u w:val="single"/>
        <w:lang w:val="en-US" w:eastAsia="zh-CN"/>
      </w:rPr>
      <w:t>湖南</w:t>
    </w:r>
    <w:r>
      <w:rPr>
        <w:rFonts w:hint="eastAsia" w:ascii="宋体" w:hAnsi="宋体" w:cs="宋体"/>
        <w:color w:val="000000"/>
        <w:sz w:val="20"/>
        <w:szCs w:val="20"/>
        <w:u w:val="single"/>
      </w:rPr>
      <w:t>新五丰</w:t>
    </w:r>
    <w:r>
      <w:rPr>
        <w:rFonts w:hint="eastAsia" w:ascii="宋体" w:hAnsi="宋体" w:cs="宋体"/>
        <w:color w:val="000000"/>
        <w:sz w:val="20"/>
        <w:szCs w:val="20"/>
        <w:u w:val="single"/>
        <w:lang w:val="en-US" w:eastAsia="zh-CN"/>
      </w:rPr>
      <w:t>股份有限公司动物营养技术湘潭</w:t>
    </w:r>
    <w:r>
      <w:rPr>
        <w:rFonts w:hint="eastAsia" w:ascii="宋体" w:hAnsi="宋体" w:cs="宋体"/>
        <w:color w:val="000000"/>
        <w:sz w:val="20"/>
        <w:szCs w:val="20"/>
        <w:u w:val="single"/>
      </w:rPr>
      <w:t>公司筒仓智能化设备采购安装项目</w:t>
    </w:r>
    <w:r>
      <w:rPr>
        <w:rFonts w:hint="eastAsia" w:ascii="宋体" w:hAnsi="宋体" w:cs="宋体"/>
        <w:color w:val="000000"/>
        <w:sz w:val="20"/>
        <w:szCs w:val="20"/>
        <w:u w:val="single"/>
        <w:lang w:val="en-US" w:eastAsia="zh-CN"/>
      </w:rPr>
      <w:t xml:space="preserve">                      谈判文件</w:t>
    </w:r>
  </w:p>
  <w:p>
    <w:pPr>
      <w:pStyle w:val="12"/>
      <w:rPr>
        <w:rFonts w:hint="eastAsia" w:ascii="宋体" w:hAnsi="宋体" w:cs="宋体"/>
        <w:color w:val="000000"/>
        <w:sz w:val="20"/>
        <w:szCs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eastAsia="宋体"/>
        <w:lang w:val="en-US" w:eastAsia="zh-CN"/>
      </w:rPr>
    </w:pPr>
    <w:r>
      <w:rPr>
        <w:rFonts w:hint="eastAsia" w:ascii="宋体" w:hAnsi="宋体" w:cs="宋体"/>
        <w:color w:val="000000"/>
        <w:sz w:val="20"/>
        <w:szCs w:val="20"/>
        <w:u w:val="single"/>
        <w:lang w:val="en-US" w:eastAsia="zh-CN"/>
      </w:rPr>
      <w:t>湖南</w:t>
    </w:r>
    <w:r>
      <w:rPr>
        <w:rFonts w:hint="eastAsia" w:ascii="宋体" w:hAnsi="宋体" w:cs="宋体"/>
        <w:color w:val="000000"/>
        <w:sz w:val="20"/>
        <w:szCs w:val="20"/>
        <w:u w:val="single"/>
      </w:rPr>
      <w:t>新五丰</w:t>
    </w:r>
    <w:r>
      <w:rPr>
        <w:rFonts w:hint="eastAsia" w:ascii="宋体" w:hAnsi="宋体" w:cs="宋体"/>
        <w:color w:val="000000"/>
        <w:sz w:val="20"/>
        <w:szCs w:val="20"/>
        <w:u w:val="single"/>
        <w:lang w:val="en-US" w:eastAsia="zh-CN"/>
      </w:rPr>
      <w:t>股份有限公司动物营养技术湘潭</w:t>
    </w:r>
    <w:r>
      <w:rPr>
        <w:rFonts w:hint="eastAsia" w:ascii="宋体" w:hAnsi="宋体" w:cs="宋体"/>
        <w:color w:val="000000"/>
        <w:sz w:val="20"/>
        <w:szCs w:val="20"/>
        <w:u w:val="single"/>
      </w:rPr>
      <w:t>公司筒仓智能化设备采购安装项目</w:t>
    </w:r>
    <w:r>
      <w:rPr>
        <w:rFonts w:hint="eastAsia" w:ascii="宋体" w:hAnsi="宋体" w:cs="宋体"/>
        <w:color w:val="000000"/>
        <w:sz w:val="20"/>
        <w:szCs w:val="20"/>
        <w:u w:val="single"/>
        <w:lang w:val="en-US" w:eastAsia="zh-CN"/>
      </w:rPr>
      <w:t xml:space="preserve">               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cs="宋体"/>
        <w:color w:val="000000"/>
        <w:sz w:val="18"/>
        <w:szCs w:val="18"/>
        <w:u w:val="single"/>
      </w:rPr>
    </w:pPr>
    <w:r>
      <w:rPr>
        <w:rFonts w:hint="eastAsia" w:ascii="宋体" w:hAnsi="宋体" w:cs="宋体"/>
        <w:color w:val="000000"/>
        <w:sz w:val="20"/>
        <w:szCs w:val="20"/>
        <w:u w:val="single"/>
        <w:lang w:val="en-US" w:eastAsia="zh-CN"/>
      </w:rPr>
      <w:t>湖南</w:t>
    </w:r>
    <w:r>
      <w:rPr>
        <w:rFonts w:hint="eastAsia" w:ascii="宋体" w:hAnsi="宋体" w:cs="宋体"/>
        <w:color w:val="000000"/>
        <w:sz w:val="20"/>
        <w:szCs w:val="20"/>
        <w:u w:val="single"/>
      </w:rPr>
      <w:t>新五丰</w:t>
    </w:r>
    <w:r>
      <w:rPr>
        <w:rFonts w:hint="eastAsia" w:ascii="宋体" w:hAnsi="宋体" w:cs="宋体"/>
        <w:color w:val="000000"/>
        <w:sz w:val="20"/>
        <w:szCs w:val="20"/>
        <w:u w:val="single"/>
        <w:lang w:val="en-US" w:eastAsia="zh-CN"/>
      </w:rPr>
      <w:t>股份有限公司动物营养技术湘潭</w:t>
    </w:r>
    <w:r>
      <w:rPr>
        <w:rFonts w:hint="eastAsia" w:ascii="宋体" w:hAnsi="宋体" w:cs="宋体"/>
        <w:color w:val="000000"/>
        <w:sz w:val="20"/>
        <w:szCs w:val="20"/>
        <w:u w:val="single"/>
      </w:rPr>
      <w:t>公司筒仓智能化设备采购安装项目</w:t>
    </w:r>
    <w:r>
      <w:rPr>
        <w:rFonts w:hint="eastAsia" w:ascii="宋体" w:hAnsi="宋体" w:cs="宋体"/>
        <w:color w:val="000000"/>
        <w:sz w:val="20"/>
        <w:szCs w:val="20"/>
        <w:u w:val="single"/>
        <w:lang w:val="en-US" w:eastAsia="zh-CN"/>
      </w:rPr>
      <w:t xml:space="preserve">               谈判文件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00" w:lineRule="exact"/>
      <w:outlineLvl w:val="0"/>
    </w:pPr>
  </w:p>
  <w:p>
    <w:pPr>
      <w:spacing w:line="700" w:lineRule="exact"/>
      <w:outlineLvl w:val="0"/>
      <w:rPr>
        <w:sz w:val="18"/>
        <w:szCs w:val="18"/>
      </w:rPr>
    </w:pPr>
    <w:r>
      <w:rPr>
        <w:rFonts w:hint="eastAsia" w:ascii="宋体" w:hAnsi="宋体" w:cs="宋体"/>
        <w:color w:val="000000"/>
        <w:sz w:val="20"/>
        <w:szCs w:val="20"/>
        <w:u w:val="single"/>
        <w:lang w:val="en-US" w:eastAsia="zh-CN"/>
      </w:rPr>
      <w:t>湖南</w:t>
    </w:r>
    <w:r>
      <w:rPr>
        <w:rFonts w:hint="eastAsia" w:ascii="宋体" w:hAnsi="宋体" w:cs="宋体"/>
        <w:color w:val="000000"/>
        <w:sz w:val="20"/>
        <w:szCs w:val="20"/>
        <w:u w:val="single"/>
      </w:rPr>
      <w:t>新五丰</w:t>
    </w:r>
    <w:r>
      <w:rPr>
        <w:rFonts w:hint="eastAsia" w:ascii="宋体" w:hAnsi="宋体" w:cs="宋体"/>
        <w:color w:val="000000"/>
        <w:sz w:val="20"/>
        <w:szCs w:val="20"/>
        <w:u w:val="single"/>
        <w:lang w:val="en-US" w:eastAsia="zh-CN"/>
      </w:rPr>
      <w:t>股份有限公司动物营养技术湘潭</w:t>
    </w:r>
    <w:r>
      <w:rPr>
        <w:rFonts w:hint="eastAsia" w:ascii="宋体" w:hAnsi="宋体" w:cs="宋体"/>
        <w:color w:val="000000"/>
        <w:sz w:val="20"/>
        <w:szCs w:val="20"/>
        <w:u w:val="single"/>
      </w:rPr>
      <w:t>公司筒仓智能化设备采购安装项目</w:t>
    </w:r>
    <w:r>
      <w:rPr>
        <w:rFonts w:hint="eastAsia" w:ascii="宋体" w:hAnsi="宋体" w:cs="宋体"/>
        <w:color w:val="000000"/>
        <w:sz w:val="20"/>
        <w:szCs w:val="20"/>
        <w:u w:val="single"/>
        <w:lang w:val="en-US" w:eastAsia="zh-CN"/>
      </w:rPr>
      <w:t xml:space="preserve">               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ascii="宋体" w:hAnsi="宋体" w:eastAsia="宋体" w:cs="宋体"/>
        <w:color w:val="000000"/>
        <w:sz w:val="20"/>
        <w:szCs w:val="20"/>
        <w:u w:val="single"/>
        <w:lang w:val="en-US" w:eastAsia="zh-CN"/>
      </w:rPr>
    </w:pPr>
    <w:r>
      <w:rPr>
        <w:rFonts w:hint="eastAsia" w:ascii="宋体" w:hAnsi="宋体" w:cs="宋体"/>
        <w:color w:val="000000"/>
        <w:sz w:val="20"/>
        <w:szCs w:val="20"/>
        <w:u w:val="single"/>
        <w:lang w:val="en-US" w:eastAsia="zh-CN"/>
      </w:rPr>
      <w:t>湖南</w:t>
    </w:r>
    <w:r>
      <w:rPr>
        <w:rFonts w:hint="eastAsia" w:ascii="宋体" w:hAnsi="宋体" w:cs="宋体"/>
        <w:color w:val="000000"/>
        <w:sz w:val="20"/>
        <w:szCs w:val="20"/>
        <w:u w:val="single"/>
      </w:rPr>
      <w:t>新五丰</w:t>
    </w:r>
    <w:r>
      <w:rPr>
        <w:rFonts w:hint="eastAsia" w:ascii="宋体" w:hAnsi="宋体" w:cs="宋体"/>
        <w:color w:val="000000"/>
        <w:sz w:val="20"/>
        <w:szCs w:val="20"/>
        <w:u w:val="single"/>
        <w:lang w:val="en-US" w:eastAsia="zh-CN"/>
      </w:rPr>
      <w:t>股份有限公司动物营养技术湘潭</w:t>
    </w:r>
    <w:r>
      <w:rPr>
        <w:rFonts w:hint="eastAsia" w:ascii="宋体" w:hAnsi="宋体" w:cs="宋体"/>
        <w:color w:val="000000"/>
        <w:sz w:val="20"/>
        <w:szCs w:val="20"/>
        <w:u w:val="single"/>
      </w:rPr>
      <w:t>公司筒仓智能化设备采购安装项目</w:t>
    </w:r>
    <w:r>
      <w:rPr>
        <w:rFonts w:hint="eastAsia" w:ascii="宋体" w:hAnsi="宋体" w:cs="宋体"/>
        <w:color w:val="000000"/>
        <w:sz w:val="20"/>
        <w:szCs w:val="20"/>
        <w:u w:val="single"/>
        <w:lang w:val="en-US" w:eastAsia="zh-CN"/>
      </w:rPr>
      <w:t xml:space="preserve">                谈判文件</w:t>
    </w:r>
  </w:p>
  <w:p>
    <w:pPr>
      <w:pStyle w:val="12"/>
      <w:rPr>
        <w:rFonts w:hint="eastAsia" w:ascii="宋体" w:hAnsi="宋体" w:eastAsia="宋体" w:cs="宋体"/>
        <w:color w:val="000000"/>
        <w:sz w:val="20"/>
        <w:szCs w:val="20"/>
        <w:u w:val="single"/>
        <w:lang w:val="en-US" w:eastAsia="zh-CN"/>
      </w:rPr>
    </w:pPr>
  </w:p>
  <w:p>
    <w:pPr>
      <w:pStyle w:val="12"/>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4DC862"/>
    <w:multiLevelType w:val="singleLevel"/>
    <w:tmpl w:val="934DC862"/>
    <w:lvl w:ilvl="0" w:tentative="0">
      <w:start w:val="4"/>
      <w:numFmt w:val="chineseCounting"/>
      <w:suff w:val="nothing"/>
      <w:lvlText w:val="%1、"/>
      <w:lvlJc w:val="left"/>
      <w:rPr>
        <w:rFonts w:hint="eastAsia"/>
      </w:rPr>
    </w:lvl>
  </w:abstractNum>
  <w:abstractNum w:abstractNumId="1">
    <w:nsid w:val="0000000B"/>
    <w:multiLevelType w:val="multilevel"/>
    <w:tmpl w:val="0000000B"/>
    <w:lvl w:ilvl="0" w:tentative="0">
      <w:start w:val="1"/>
      <w:numFmt w:val="japaneseCounting"/>
      <w:lvlText w:val="%1、"/>
      <w:lvlJc w:val="left"/>
      <w:pPr>
        <w:tabs>
          <w:tab w:val="left" w:pos="1402"/>
        </w:tabs>
        <w:ind w:left="1402" w:hanging="720"/>
      </w:pPr>
      <w:rPr>
        <w:rFonts w:hint="eastAsia"/>
      </w:rPr>
    </w:lvl>
    <w:lvl w:ilvl="1" w:tentative="0">
      <w:start w:val="1"/>
      <w:numFmt w:val="lowerLetter"/>
      <w:pStyle w:val="8"/>
      <w:lvlText w:val="%2)"/>
      <w:lvlJc w:val="left"/>
      <w:pPr>
        <w:tabs>
          <w:tab w:val="left" w:pos="1522"/>
        </w:tabs>
        <w:ind w:left="1522" w:hanging="420"/>
      </w:pPr>
    </w:lvl>
    <w:lvl w:ilvl="2" w:tentative="0">
      <w:start w:val="1"/>
      <w:numFmt w:val="lowerRoman"/>
      <w:lvlText w:val="%3."/>
      <w:lvlJc w:val="right"/>
      <w:pPr>
        <w:tabs>
          <w:tab w:val="left" w:pos="1942"/>
        </w:tabs>
        <w:ind w:left="1942" w:hanging="420"/>
      </w:pPr>
    </w:lvl>
    <w:lvl w:ilvl="3" w:tentative="0">
      <w:start w:val="1"/>
      <w:numFmt w:val="decimal"/>
      <w:lvlText w:val="%4."/>
      <w:lvlJc w:val="left"/>
      <w:pPr>
        <w:tabs>
          <w:tab w:val="left" w:pos="2362"/>
        </w:tabs>
        <w:ind w:left="2362" w:hanging="420"/>
      </w:pPr>
    </w:lvl>
    <w:lvl w:ilvl="4" w:tentative="0">
      <w:start w:val="1"/>
      <w:numFmt w:val="lowerLetter"/>
      <w:lvlText w:val="%5)"/>
      <w:lvlJc w:val="left"/>
      <w:pPr>
        <w:tabs>
          <w:tab w:val="left" w:pos="2782"/>
        </w:tabs>
        <w:ind w:left="2782" w:hanging="420"/>
      </w:pPr>
    </w:lvl>
    <w:lvl w:ilvl="5" w:tentative="0">
      <w:start w:val="1"/>
      <w:numFmt w:val="lowerRoman"/>
      <w:lvlText w:val="%6."/>
      <w:lvlJc w:val="right"/>
      <w:pPr>
        <w:tabs>
          <w:tab w:val="left" w:pos="3202"/>
        </w:tabs>
        <w:ind w:left="3202" w:hanging="420"/>
      </w:pPr>
    </w:lvl>
    <w:lvl w:ilvl="6" w:tentative="0">
      <w:start w:val="1"/>
      <w:numFmt w:val="decimal"/>
      <w:lvlText w:val="%7."/>
      <w:lvlJc w:val="left"/>
      <w:pPr>
        <w:tabs>
          <w:tab w:val="left" w:pos="3622"/>
        </w:tabs>
        <w:ind w:left="3622" w:hanging="420"/>
      </w:pPr>
    </w:lvl>
    <w:lvl w:ilvl="7" w:tentative="0">
      <w:start w:val="1"/>
      <w:numFmt w:val="lowerLetter"/>
      <w:lvlText w:val="%8)"/>
      <w:lvlJc w:val="left"/>
      <w:pPr>
        <w:tabs>
          <w:tab w:val="left" w:pos="4042"/>
        </w:tabs>
        <w:ind w:left="4042" w:hanging="420"/>
      </w:pPr>
    </w:lvl>
    <w:lvl w:ilvl="8" w:tentative="0">
      <w:start w:val="1"/>
      <w:numFmt w:val="lowerRoman"/>
      <w:lvlText w:val="%9."/>
      <w:lvlJc w:val="right"/>
      <w:pPr>
        <w:tabs>
          <w:tab w:val="left" w:pos="4462"/>
        </w:tabs>
        <w:ind w:left="4462" w:hanging="420"/>
      </w:pPr>
    </w:lvl>
  </w:abstractNum>
  <w:abstractNum w:abstractNumId="2">
    <w:nsid w:val="0887D8FA"/>
    <w:multiLevelType w:val="singleLevel"/>
    <w:tmpl w:val="0887D8F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ZTBjOGYwMjkwZGM0MWNkMjVhYzZhYTc5N2Y5NGEifQ=="/>
  </w:docVars>
  <w:rsids>
    <w:rsidRoot w:val="5CD05250"/>
    <w:rsid w:val="0020785E"/>
    <w:rsid w:val="00825B6A"/>
    <w:rsid w:val="018067FB"/>
    <w:rsid w:val="026F53BD"/>
    <w:rsid w:val="04A4124E"/>
    <w:rsid w:val="052102F4"/>
    <w:rsid w:val="066169DC"/>
    <w:rsid w:val="069468A4"/>
    <w:rsid w:val="072851F7"/>
    <w:rsid w:val="0771573F"/>
    <w:rsid w:val="08A008D0"/>
    <w:rsid w:val="09A72D74"/>
    <w:rsid w:val="0B845139"/>
    <w:rsid w:val="0FBE11E9"/>
    <w:rsid w:val="13FA243C"/>
    <w:rsid w:val="1437543F"/>
    <w:rsid w:val="16585E87"/>
    <w:rsid w:val="175E4589"/>
    <w:rsid w:val="178F10EE"/>
    <w:rsid w:val="187F39E5"/>
    <w:rsid w:val="18B3705E"/>
    <w:rsid w:val="18D47700"/>
    <w:rsid w:val="1A766595"/>
    <w:rsid w:val="1AC84FFB"/>
    <w:rsid w:val="1B8F6A2D"/>
    <w:rsid w:val="1C8110F5"/>
    <w:rsid w:val="1CDA2E0B"/>
    <w:rsid w:val="1F114ADE"/>
    <w:rsid w:val="1F5E564A"/>
    <w:rsid w:val="1FE83A91"/>
    <w:rsid w:val="2039253E"/>
    <w:rsid w:val="207D067D"/>
    <w:rsid w:val="21617F9F"/>
    <w:rsid w:val="27623729"/>
    <w:rsid w:val="281F214E"/>
    <w:rsid w:val="2AC31100"/>
    <w:rsid w:val="2B520958"/>
    <w:rsid w:val="2C73502A"/>
    <w:rsid w:val="2C866204"/>
    <w:rsid w:val="2CCB2770"/>
    <w:rsid w:val="2CF972DD"/>
    <w:rsid w:val="2CFE48F4"/>
    <w:rsid w:val="2EDE49DD"/>
    <w:rsid w:val="2FDA232E"/>
    <w:rsid w:val="306B6744"/>
    <w:rsid w:val="321F3334"/>
    <w:rsid w:val="32D00AE0"/>
    <w:rsid w:val="33770F5C"/>
    <w:rsid w:val="33AD0E22"/>
    <w:rsid w:val="34627E5E"/>
    <w:rsid w:val="35B83915"/>
    <w:rsid w:val="378D51F2"/>
    <w:rsid w:val="380F5C07"/>
    <w:rsid w:val="394713D0"/>
    <w:rsid w:val="3AEE244B"/>
    <w:rsid w:val="3D2E4D81"/>
    <w:rsid w:val="3E6A003B"/>
    <w:rsid w:val="3EEA2F2A"/>
    <w:rsid w:val="3F6C393F"/>
    <w:rsid w:val="3FA70E1B"/>
    <w:rsid w:val="3FC01EDD"/>
    <w:rsid w:val="425A6618"/>
    <w:rsid w:val="428E0070"/>
    <w:rsid w:val="42BC4BDD"/>
    <w:rsid w:val="466E2140"/>
    <w:rsid w:val="476D46F8"/>
    <w:rsid w:val="499C12C5"/>
    <w:rsid w:val="4A0132A8"/>
    <w:rsid w:val="4B48733F"/>
    <w:rsid w:val="4BC6087B"/>
    <w:rsid w:val="4BE64A79"/>
    <w:rsid w:val="4D6D36A4"/>
    <w:rsid w:val="4E65437B"/>
    <w:rsid w:val="4EA96470"/>
    <w:rsid w:val="4EAC1FAA"/>
    <w:rsid w:val="55BE25C3"/>
    <w:rsid w:val="56761139"/>
    <w:rsid w:val="571701DC"/>
    <w:rsid w:val="57AA2DFF"/>
    <w:rsid w:val="57E9601D"/>
    <w:rsid w:val="5A5B2AD6"/>
    <w:rsid w:val="5AF64624"/>
    <w:rsid w:val="5B3D5D7D"/>
    <w:rsid w:val="5C6A7000"/>
    <w:rsid w:val="5CD05250"/>
    <w:rsid w:val="5D3C274B"/>
    <w:rsid w:val="5E8720EC"/>
    <w:rsid w:val="5ECF0481"/>
    <w:rsid w:val="5FE44556"/>
    <w:rsid w:val="60A07495"/>
    <w:rsid w:val="611B3D12"/>
    <w:rsid w:val="6155027F"/>
    <w:rsid w:val="629A75B3"/>
    <w:rsid w:val="62AF1C11"/>
    <w:rsid w:val="63C45248"/>
    <w:rsid w:val="640B10C9"/>
    <w:rsid w:val="66706EF5"/>
    <w:rsid w:val="667F6F51"/>
    <w:rsid w:val="674A015A"/>
    <w:rsid w:val="67A4074D"/>
    <w:rsid w:val="6874548F"/>
    <w:rsid w:val="690D2242"/>
    <w:rsid w:val="6C44786E"/>
    <w:rsid w:val="6CEB1A97"/>
    <w:rsid w:val="6D0072BA"/>
    <w:rsid w:val="6E7370A3"/>
    <w:rsid w:val="6F2A65C1"/>
    <w:rsid w:val="70D171F6"/>
    <w:rsid w:val="71BE790F"/>
    <w:rsid w:val="720D2B85"/>
    <w:rsid w:val="739C7F8F"/>
    <w:rsid w:val="743E2DF5"/>
    <w:rsid w:val="756E14B8"/>
    <w:rsid w:val="75C5557C"/>
    <w:rsid w:val="768A2321"/>
    <w:rsid w:val="76D8308D"/>
    <w:rsid w:val="773C186D"/>
    <w:rsid w:val="78183DE9"/>
    <w:rsid w:val="78250553"/>
    <w:rsid w:val="78FB5758"/>
    <w:rsid w:val="78FE4971"/>
    <w:rsid w:val="792E168A"/>
    <w:rsid w:val="7A5D7213"/>
    <w:rsid w:val="7AB50E0C"/>
    <w:rsid w:val="7B6E3FBF"/>
    <w:rsid w:val="7D853842"/>
    <w:rsid w:val="7FF5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7">
    <w:name w:val="heading 1"/>
    <w:basedOn w:val="1"/>
    <w:next w:val="1"/>
    <w:qFormat/>
    <w:uiPriority w:val="99"/>
    <w:pPr>
      <w:keepNext/>
      <w:keepLines/>
      <w:spacing w:before="340" w:after="330" w:line="578" w:lineRule="auto"/>
      <w:outlineLvl w:val="0"/>
    </w:pPr>
    <w:rPr>
      <w:b/>
      <w:bCs/>
      <w:kern w:val="44"/>
      <w:sz w:val="44"/>
      <w:szCs w:val="44"/>
    </w:rPr>
  </w:style>
  <w:style w:type="paragraph" w:styleId="8">
    <w:name w:val="heading 2"/>
    <w:basedOn w:val="1"/>
    <w:next w:val="1"/>
    <w:qFormat/>
    <w:uiPriority w:val="99"/>
    <w:pPr>
      <w:keepNext/>
      <w:keepLines/>
      <w:numPr>
        <w:ilvl w:val="1"/>
        <w:numId w:val="1"/>
      </w:numPr>
      <w:tabs>
        <w:tab w:val="left" w:pos="1402"/>
      </w:tabs>
      <w:suppressAutoHyphens/>
      <w:spacing w:before="260" w:after="260" w:line="415" w:lineRule="auto"/>
      <w:jc w:val="left"/>
      <w:textAlignment w:val="baseline"/>
      <w:outlineLvl w:val="1"/>
    </w:pPr>
    <w:rPr>
      <w:rFonts w:ascii="Arial" w:hAnsi="Arial" w:eastAsia="黑体" w:cs="Arial"/>
      <w:b/>
      <w:bCs/>
      <w:w w:val="80"/>
      <w:kern w:val="1"/>
      <w:sz w:val="32"/>
      <w:szCs w:val="32"/>
    </w:rPr>
  </w:style>
  <w:style w:type="paragraph" w:styleId="9">
    <w:name w:val="heading 4"/>
    <w:basedOn w:val="1"/>
    <w:next w:val="1"/>
    <w:qFormat/>
    <w:uiPriority w:val="99"/>
    <w:pPr>
      <w:keepNext/>
      <w:keepLines/>
      <w:spacing w:line="372" w:lineRule="auto"/>
      <w:outlineLvl w:val="3"/>
    </w:pPr>
    <w:rPr>
      <w:rFonts w:ascii="Arial" w:hAnsi="Arial" w:eastAsia="黑体" w:cs="Arial"/>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6"/>
    <w:qFormat/>
    <w:uiPriority w:val="0"/>
    <w:pPr>
      <w:widowControl/>
      <w:spacing w:afterLines="100" w:line="360" w:lineRule="auto"/>
      <w:ind w:left="200" w:firstLine="210" w:firstLineChars="200"/>
      <w:jc w:val="left"/>
    </w:pPr>
    <w:rPr>
      <w:kern w:val="28"/>
      <w:lang w:val="zh-CN"/>
    </w:rPr>
  </w:style>
  <w:style w:type="paragraph" w:styleId="3">
    <w:name w:val="Body Text Indent"/>
    <w:basedOn w:val="1"/>
    <w:next w:val="4"/>
    <w:qFormat/>
    <w:uiPriority w:val="99"/>
    <w:pPr>
      <w:ind w:firstLine="480"/>
    </w:pPr>
    <w:rPr>
      <w:rFonts w:ascii="宋体" w:hAnsi="宋体" w:cs="宋体"/>
      <w:sz w:val="30"/>
      <w:szCs w:val="30"/>
    </w:rPr>
  </w:style>
  <w:style w:type="paragraph" w:styleId="4">
    <w:name w:val="annotation subject"/>
    <w:basedOn w:val="5"/>
    <w:next w:val="1"/>
    <w:semiHidden/>
    <w:qFormat/>
    <w:uiPriority w:val="99"/>
    <w:rPr>
      <w:b/>
      <w:bCs/>
    </w:rPr>
  </w:style>
  <w:style w:type="paragraph" w:styleId="5">
    <w:name w:val="annotation text"/>
    <w:basedOn w:val="1"/>
    <w:semiHidden/>
    <w:qFormat/>
    <w:uiPriority w:val="99"/>
    <w:pPr>
      <w:jc w:val="left"/>
    </w:pPr>
  </w:style>
  <w:style w:type="paragraph" w:styleId="6">
    <w:name w:val="Normal Indent"/>
    <w:basedOn w:val="1"/>
    <w:qFormat/>
    <w:uiPriority w:val="99"/>
    <w:pPr>
      <w:ind w:firstLine="420" w:firstLineChars="200"/>
    </w:pPr>
  </w:style>
  <w:style w:type="paragraph" w:styleId="10">
    <w:name w:val="Date"/>
    <w:basedOn w:val="1"/>
    <w:next w:val="1"/>
    <w:qFormat/>
    <w:uiPriority w:val="0"/>
    <w:pPr>
      <w:ind w:left="100" w:leftChars="2500"/>
    </w:pPr>
    <w:rPr>
      <w:rFonts w:ascii="楷体_GB2312" w:cs="楷体_GB2312"/>
      <w:sz w:val="36"/>
      <w:szCs w:val="36"/>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5">
    <w:name w:val="page number"/>
    <w:basedOn w:val="14"/>
    <w:qFormat/>
    <w:uiPriority w:val="99"/>
  </w:style>
  <w:style w:type="paragraph" w:customStyle="1" w:styleId="16">
    <w:name w:val="列出段落1"/>
    <w:basedOn w:val="1"/>
    <w:qFormat/>
    <w:uiPriority w:val="34"/>
    <w:pPr>
      <w:ind w:firstLine="420" w:firstLineChars="200"/>
    </w:pPr>
  </w:style>
  <w:style w:type="paragraph" w:styleId="17">
    <w:name w:val="List Paragraph"/>
    <w:basedOn w:val="1"/>
    <w:qFormat/>
    <w:uiPriority w:val="99"/>
    <w:pPr>
      <w:spacing w:line="360" w:lineRule="exact"/>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2023-07-18T09:13:00Z</dcterms:created>
  <dc:creator>文</dc:creator>
  <cp:lastModifiedBy>飞天舞</cp:lastModifiedBy>
  <cp:lastPrinted>2023-07-21T01:02:00Z</cp:lastPrinted>
  <dcterms:modified xsi:type="dcterms:W3CDTF">2023-10-30T01:10:11Z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1DA5D0BE547E418786BD0DD7610F149C_11</vt:lpwstr>
  </property>
</Properties>
</file>