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226" w:rsidRDefault="00497E79">
      <w:pPr>
        <w:jc w:val="center"/>
        <w:rPr>
          <w:rFonts w:ascii="Times New Roman" w:eastAsia="方正小标宋_GBK" w:hAnsi="Times New Roman" w:cs="Times New Roman"/>
          <w:sz w:val="44"/>
          <w:szCs w:val="44"/>
        </w:rPr>
      </w:pPr>
      <w:r>
        <w:rPr>
          <w:rFonts w:ascii="Times New Roman" w:eastAsia="方正小标宋_GBK" w:hAnsi="Times New Roman" w:cs="Times New Roman" w:hint="eastAsia"/>
          <w:sz w:val="44"/>
          <w:szCs w:val="44"/>
        </w:rPr>
        <w:t>南堡开发区纪工委（监察局）</w:t>
      </w:r>
      <w:r>
        <w:rPr>
          <w:rFonts w:ascii="Times New Roman" w:eastAsia="方正小标宋_GBK" w:hAnsi="Times New Roman" w:cs="Times New Roman"/>
          <w:sz w:val="44"/>
          <w:szCs w:val="44"/>
        </w:rPr>
        <w:t>20</w:t>
      </w:r>
      <w:r>
        <w:rPr>
          <w:rFonts w:ascii="Times New Roman" w:eastAsia="方正小标宋_GBK" w:hAnsi="Times New Roman" w:cs="Times New Roman" w:hint="eastAsia"/>
          <w:sz w:val="44"/>
          <w:szCs w:val="44"/>
        </w:rPr>
        <w:t>22</w:t>
      </w:r>
      <w:r>
        <w:rPr>
          <w:rFonts w:ascii="Times New Roman" w:eastAsia="方正小标宋_GBK" w:hAnsi="Times New Roman" w:cs="Times New Roman"/>
          <w:sz w:val="44"/>
          <w:szCs w:val="44"/>
        </w:rPr>
        <w:t>年部门预算信息公开</w:t>
      </w:r>
    </w:p>
    <w:p w:rsidR="00BC7226" w:rsidRDefault="00497E79">
      <w:pPr>
        <w:ind w:firstLineChars="200" w:firstLine="640"/>
        <w:rPr>
          <w:rFonts w:ascii="仿宋" w:eastAsia="仿宋" w:hAnsi="仿宋" w:cs="仿宋"/>
          <w:sz w:val="32"/>
          <w:szCs w:val="32"/>
        </w:rPr>
      </w:pPr>
      <w:r>
        <w:rPr>
          <w:rFonts w:ascii="仿宋" w:eastAsia="仿宋" w:hAnsi="仿宋" w:cs="仿宋" w:hint="eastAsia"/>
          <w:sz w:val="32"/>
          <w:szCs w:val="32"/>
        </w:rPr>
        <w:t>按照《预算法》、《河北省预决算公开操作规程实施细则》规定，现将</w:t>
      </w:r>
      <w:r>
        <w:rPr>
          <w:rFonts w:ascii="仿宋" w:eastAsia="仿宋" w:hAnsi="仿宋" w:cs="仿宋" w:hint="eastAsia"/>
          <w:sz w:val="32"/>
          <w:szCs w:val="32"/>
        </w:rPr>
        <w:t>20</w:t>
      </w:r>
      <w:r>
        <w:rPr>
          <w:rFonts w:ascii="仿宋" w:eastAsia="仿宋" w:hAnsi="仿宋" w:cs="仿宋" w:hint="eastAsia"/>
          <w:sz w:val="32"/>
          <w:szCs w:val="32"/>
        </w:rPr>
        <w:t>22</w:t>
      </w:r>
      <w:r>
        <w:rPr>
          <w:rFonts w:ascii="仿宋" w:eastAsia="仿宋" w:hAnsi="仿宋" w:cs="仿宋" w:hint="eastAsia"/>
          <w:sz w:val="32"/>
          <w:szCs w:val="32"/>
        </w:rPr>
        <w:t>年部门预算公开如下：</w:t>
      </w:r>
    </w:p>
    <w:p w:rsidR="00BC7226" w:rsidRDefault="00497E79">
      <w:pPr>
        <w:numPr>
          <w:ilvl w:val="0"/>
          <w:numId w:val="1"/>
        </w:numPr>
        <w:ind w:firstLine="640"/>
        <w:rPr>
          <w:rFonts w:ascii="黑体" w:eastAsia="黑体" w:hAnsi="黑体" w:cs="Times New Roman"/>
          <w:sz w:val="32"/>
          <w:szCs w:val="32"/>
        </w:rPr>
      </w:pPr>
      <w:r>
        <w:rPr>
          <w:rFonts w:ascii="黑体" w:eastAsia="黑体" w:hAnsi="黑体" w:cs="Times New Roman" w:hint="eastAsia"/>
          <w:sz w:val="32"/>
          <w:szCs w:val="32"/>
        </w:rPr>
        <w:t>部门职责及机构设置情况</w:t>
      </w:r>
    </w:p>
    <w:p w:rsidR="00BC7226" w:rsidRDefault="00497E79">
      <w:pPr>
        <w:rPr>
          <w:rFonts w:ascii="仿宋" w:eastAsia="仿宋" w:hAnsi="仿宋" w:cs="仿宋"/>
          <w:sz w:val="30"/>
          <w:szCs w:val="30"/>
        </w:rPr>
      </w:pPr>
      <w:r>
        <w:rPr>
          <w:rFonts w:ascii="Times New Roman" w:eastAsia="方正仿宋_GBK" w:hAnsi="Times New Roman" w:cs="Times New Roman" w:hint="eastAsia"/>
          <w:b/>
          <w:sz w:val="32"/>
          <w:szCs w:val="32"/>
        </w:rPr>
        <w:t xml:space="preserve">   </w:t>
      </w:r>
      <w:r>
        <w:rPr>
          <w:rFonts w:ascii="Times New Roman" w:eastAsia="方正仿宋_GBK" w:hAnsi="Times New Roman" w:cs="Times New Roman" w:hint="eastAsia"/>
          <w:b/>
          <w:sz w:val="32"/>
          <w:szCs w:val="32"/>
        </w:rPr>
        <w:t>部门</w:t>
      </w:r>
      <w:r>
        <w:rPr>
          <w:rFonts w:ascii="Times New Roman" w:eastAsia="方正仿宋_GBK" w:hAnsi="Times New Roman" w:cs="Times New Roman"/>
          <w:b/>
          <w:sz w:val="32"/>
          <w:szCs w:val="32"/>
        </w:rPr>
        <w:t>职责：</w:t>
      </w:r>
      <w:r>
        <w:rPr>
          <w:rFonts w:asciiTheme="minorEastAsia" w:hAnsiTheme="minorEastAsia" w:cs="宋体" w:hint="eastAsia"/>
          <w:color w:val="484747"/>
          <w:kern w:val="0"/>
          <w:sz w:val="28"/>
          <w:szCs w:val="28"/>
        </w:rPr>
        <w:t>受理信访、举报，集中管理问题线索、组织协调案件查办，调查、审查违纪违法案件，对案件审理提出处理意见。对有关对象违反党纪政纪和违纪违法行为进行处理；组织协调案件查办工作</w:t>
      </w:r>
      <w:r>
        <w:rPr>
          <w:rFonts w:asciiTheme="minorEastAsia" w:hAnsiTheme="minorEastAsia" w:cs="宋体" w:hint="eastAsia"/>
          <w:color w:val="484747"/>
          <w:kern w:val="0"/>
          <w:sz w:val="28"/>
          <w:szCs w:val="28"/>
        </w:rPr>
        <w:t>;</w:t>
      </w:r>
      <w:r>
        <w:rPr>
          <w:rFonts w:asciiTheme="minorEastAsia" w:hAnsiTheme="minorEastAsia" w:cs="宋体" w:hint="eastAsia"/>
          <w:color w:val="484747"/>
          <w:kern w:val="0"/>
          <w:sz w:val="28"/>
          <w:szCs w:val="28"/>
        </w:rPr>
        <w:t>组织协调开发区党风廉政建设和反腐败宣传、教育、课题研究、法规起草修订等工作；承担开发区委惩治和预防腐败体系领导小组办公室和预防腐败局的日常工作。组织协调开发区党风廉政建设和反腐败宣传教育工作，开展对党员、公务员的廉洁自律教育。监督检查党内法规政策、国家法律法规、党风廉政建设等的执行情况；贯彻落实开发区有关部署，开展常态化全覆盖监督；做好对巡察</w:t>
      </w:r>
      <w:r>
        <w:rPr>
          <w:rFonts w:asciiTheme="minorEastAsia" w:hAnsiTheme="minorEastAsia" w:cs="宋体" w:hint="eastAsia"/>
          <w:color w:val="484747"/>
          <w:kern w:val="0"/>
          <w:sz w:val="28"/>
          <w:szCs w:val="28"/>
        </w:rPr>
        <w:t>的服务保障工作。宣传党的纪检工作方针、政策，宣传党的纪检工作方针、政策，教育纪检干部遵守和执行党章以及党内法规、党的路线方针政策和决议、国家法规等，全面提高纪检监察干部队伍素质。</w:t>
      </w:r>
    </w:p>
    <w:p w:rsidR="00BC7226" w:rsidRDefault="00497E79">
      <w:pPr>
        <w:autoSpaceDE w:val="0"/>
        <w:autoSpaceDN w:val="0"/>
        <w:adjustRightInd w:val="0"/>
        <w:jc w:val="left"/>
        <w:rPr>
          <w:rFonts w:ascii="方正仿宋_GBK" w:eastAsia="方正仿宋_GBK" w:hAnsi="Times New Roman" w:cs="Times New Roman"/>
          <w:b/>
          <w:sz w:val="32"/>
          <w:szCs w:val="32"/>
        </w:rPr>
      </w:pPr>
      <w:r>
        <w:rPr>
          <w:rFonts w:ascii="方正仿宋_GBK" w:eastAsia="方正仿宋_GBK" w:hAnsi="Times New Roman" w:cs="Times New Roman" w:hint="eastAsia"/>
          <w:b/>
          <w:sz w:val="32"/>
          <w:szCs w:val="32"/>
        </w:rPr>
        <w:t>机构设置：</w:t>
      </w:r>
    </w:p>
    <w:tbl>
      <w:tblPr>
        <w:tblpPr w:leftFromText="180" w:rightFromText="180" w:vertAnchor="text" w:horzAnchor="page" w:tblpX="1446" w:tblpY="323"/>
        <w:tblOverlap w:val="never"/>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43"/>
        <w:gridCol w:w="3543"/>
        <w:gridCol w:w="3544"/>
        <w:gridCol w:w="3544"/>
      </w:tblGrid>
      <w:tr w:rsidR="00BC7226">
        <w:tc>
          <w:tcPr>
            <w:tcW w:w="3543" w:type="dxa"/>
          </w:tcPr>
          <w:p w:rsidR="00BC7226" w:rsidRDefault="00497E79">
            <w:pPr>
              <w:jc w:val="center"/>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单位名称</w:t>
            </w:r>
          </w:p>
        </w:tc>
        <w:tc>
          <w:tcPr>
            <w:tcW w:w="3543" w:type="dxa"/>
          </w:tcPr>
          <w:p w:rsidR="00BC7226" w:rsidRDefault="00497E79">
            <w:pPr>
              <w:jc w:val="center"/>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t>单位性质</w:t>
            </w:r>
          </w:p>
        </w:tc>
        <w:tc>
          <w:tcPr>
            <w:tcW w:w="3544" w:type="dxa"/>
          </w:tcPr>
          <w:p w:rsidR="00BC7226" w:rsidRDefault="00497E79">
            <w:pPr>
              <w:jc w:val="center"/>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t>单位规格</w:t>
            </w:r>
          </w:p>
        </w:tc>
        <w:tc>
          <w:tcPr>
            <w:tcW w:w="3544" w:type="dxa"/>
          </w:tcPr>
          <w:p w:rsidR="00BC7226" w:rsidRDefault="00497E79">
            <w:pPr>
              <w:jc w:val="center"/>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t>经费保障形式</w:t>
            </w:r>
          </w:p>
        </w:tc>
      </w:tr>
      <w:tr w:rsidR="00BC7226">
        <w:trPr>
          <w:trHeight w:val="1589"/>
        </w:trPr>
        <w:tc>
          <w:tcPr>
            <w:tcW w:w="3543" w:type="dxa"/>
          </w:tcPr>
          <w:p w:rsidR="00BC7226" w:rsidRDefault="00497E79">
            <w:pPr>
              <w:jc w:val="center"/>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t>中共唐山市纪律</w:t>
            </w:r>
            <w:r>
              <w:rPr>
                <w:rFonts w:ascii="仿宋_GB2312" w:eastAsia="仿宋_GB2312" w:hAnsi="仿宋_GB2312" w:cs="仿宋_GB2312" w:hint="eastAsia"/>
                <w:sz w:val="32"/>
                <w:szCs w:val="32"/>
              </w:rPr>
              <w:t>检查</w:t>
            </w:r>
            <w:r>
              <w:rPr>
                <w:rFonts w:ascii="仿宋_GB2312" w:eastAsia="仿宋_GB2312" w:hAnsi="仿宋_GB2312" w:cs="仿宋_GB2312" w:hint="eastAsia"/>
                <w:sz w:val="32"/>
                <w:szCs w:val="32"/>
              </w:rPr>
              <w:t>委员会南堡</w:t>
            </w:r>
            <w:r>
              <w:rPr>
                <w:rFonts w:ascii="仿宋_GB2312" w:eastAsia="仿宋_GB2312" w:hAnsi="仿宋_GB2312" w:cs="仿宋_GB2312" w:hint="eastAsia"/>
                <w:sz w:val="32"/>
                <w:szCs w:val="32"/>
              </w:rPr>
              <w:t>经济</w:t>
            </w:r>
            <w:r>
              <w:rPr>
                <w:rFonts w:ascii="仿宋_GB2312" w:eastAsia="仿宋_GB2312" w:hAnsi="仿宋_GB2312" w:cs="仿宋_GB2312" w:hint="eastAsia"/>
                <w:sz w:val="32"/>
                <w:szCs w:val="32"/>
              </w:rPr>
              <w:t>开发区工作委员会</w:t>
            </w:r>
          </w:p>
        </w:tc>
        <w:tc>
          <w:tcPr>
            <w:tcW w:w="3543" w:type="dxa"/>
          </w:tcPr>
          <w:p w:rsidR="00BC7226" w:rsidRDefault="00BC7226">
            <w:pPr>
              <w:spacing w:line="300" w:lineRule="exact"/>
              <w:jc w:val="center"/>
              <w:rPr>
                <w:rFonts w:ascii="仿宋_GB2312" w:eastAsia="仿宋_GB2312" w:hAnsi="仿宋_GB2312" w:cs="仿宋_GB2312"/>
                <w:sz w:val="32"/>
                <w:szCs w:val="32"/>
              </w:rPr>
            </w:pPr>
          </w:p>
          <w:p w:rsidR="00BC7226" w:rsidRDefault="00497E79">
            <w:pPr>
              <w:spacing w:line="3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行政</w:t>
            </w:r>
          </w:p>
        </w:tc>
        <w:tc>
          <w:tcPr>
            <w:tcW w:w="3544" w:type="dxa"/>
          </w:tcPr>
          <w:p w:rsidR="00BC7226" w:rsidRDefault="00497E79">
            <w:pPr>
              <w:jc w:val="center"/>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t>副处级</w:t>
            </w:r>
          </w:p>
        </w:tc>
        <w:tc>
          <w:tcPr>
            <w:tcW w:w="3544" w:type="dxa"/>
          </w:tcPr>
          <w:p w:rsidR="00BC7226" w:rsidRDefault="00497E79">
            <w:pPr>
              <w:jc w:val="center"/>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t>财政拨款</w:t>
            </w:r>
          </w:p>
        </w:tc>
      </w:tr>
    </w:tbl>
    <w:p w:rsidR="00BC7226" w:rsidRDefault="00497E79">
      <w:pPr>
        <w:rPr>
          <w:rFonts w:ascii="黑体" w:eastAsia="黑体" w:hAnsi="黑体" w:cs="Times New Roman"/>
          <w:sz w:val="32"/>
          <w:szCs w:val="32"/>
        </w:rPr>
      </w:pPr>
      <w:r>
        <w:rPr>
          <w:rFonts w:ascii="黑体" w:eastAsia="黑体" w:hAnsi="黑体" w:cs="Times New Roman" w:hint="eastAsia"/>
          <w:sz w:val="32"/>
          <w:szCs w:val="32"/>
        </w:rPr>
        <w:t xml:space="preserve">    </w:t>
      </w:r>
      <w:r>
        <w:rPr>
          <w:rFonts w:ascii="黑体" w:eastAsia="黑体" w:hAnsi="黑体" w:cs="Times New Roman" w:hint="eastAsia"/>
          <w:sz w:val="32"/>
          <w:szCs w:val="32"/>
        </w:rPr>
        <w:t>二、部门预算安排的总体情况</w:t>
      </w:r>
    </w:p>
    <w:p w:rsidR="00BC7226" w:rsidRDefault="00497E79">
      <w:pPr>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1</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收入说明</w:t>
      </w:r>
      <w:r>
        <w:rPr>
          <w:rFonts w:ascii="Times New Roman" w:eastAsia="方正仿宋_GBK" w:hAnsi="Times New Roman" w:cs="Times New Roman" w:hint="eastAsia"/>
          <w:sz w:val="32"/>
          <w:szCs w:val="32"/>
        </w:rPr>
        <w:t xml:space="preserve"> </w:t>
      </w:r>
    </w:p>
    <w:p w:rsidR="00BC7226" w:rsidRDefault="00497E79">
      <w:pPr>
        <w:ind w:firstLineChars="200" w:firstLine="640"/>
        <w:rPr>
          <w:rFonts w:ascii="Times New Roman" w:eastAsia="方正仿宋_GBK" w:hAnsi="Times New Roman" w:cs="Times New Roman"/>
          <w:sz w:val="32"/>
          <w:szCs w:val="32"/>
        </w:rPr>
      </w:pPr>
      <w:r>
        <w:rPr>
          <w:rFonts w:ascii="仿宋_GB2312" w:eastAsia="仿宋_GB2312" w:hAnsi="仿宋_GB2312" w:cs="仿宋_GB2312" w:hint="eastAsia"/>
          <w:sz w:val="32"/>
          <w:szCs w:val="32"/>
        </w:rPr>
        <w:t>本部门当年全部收入，</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22</w:t>
      </w:r>
      <w:r>
        <w:rPr>
          <w:rFonts w:ascii="仿宋_GB2312" w:eastAsia="仿宋_GB2312" w:hAnsi="仿宋_GB2312" w:cs="仿宋_GB2312" w:hint="eastAsia"/>
          <w:sz w:val="32"/>
          <w:szCs w:val="32"/>
        </w:rPr>
        <w:t>年预算收入</w:t>
      </w:r>
      <w:r>
        <w:rPr>
          <w:rFonts w:ascii="仿宋_GB2312" w:eastAsia="仿宋_GB2312" w:hAnsi="仿宋_GB2312" w:cs="仿宋_GB2312" w:hint="eastAsia"/>
          <w:sz w:val="32"/>
          <w:szCs w:val="32"/>
        </w:rPr>
        <w:t>151.34</w:t>
      </w:r>
      <w:r>
        <w:rPr>
          <w:rFonts w:ascii="仿宋_GB2312" w:eastAsia="仿宋_GB2312" w:hAnsi="仿宋_GB2312" w:cs="仿宋_GB2312" w:hint="eastAsia"/>
          <w:sz w:val="32"/>
          <w:szCs w:val="32"/>
        </w:rPr>
        <w:t>万元。</w:t>
      </w:r>
    </w:p>
    <w:p w:rsidR="00BC7226" w:rsidRDefault="00497E79">
      <w:pPr>
        <w:numPr>
          <w:ilvl w:val="0"/>
          <w:numId w:val="2"/>
        </w:numPr>
        <w:ind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支出说明</w:t>
      </w:r>
    </w:p>
    <w:p w:rsidR="00BC7226" w:rsidRDefault="00497E79">
      <w:pPr>
        <w:rPr>
          <w:rFonts w:ascii="仿宋_GB2312" w:eastAsia="仿宋_GB2312" w:hAnsi="仿宋_GB2312" w:cs="仿宋_GB2312"/>
          <w:sz w:val="32"/>
          <w:szCs w:val="32"/>
        </w:rPr>
      </w:pPr>
      <w:r>
        <w:rPr>
          <w:rFonts w:ascii="Times New Roman" w:eastAsia="方正仿宋_GBK" w:hAnsi="Times New Roman" w:cs="Times New Roman"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收支预算总表支出栏、基本支出表、项目支出表按经济分类和支出功能分类科目编制，反映南堡开发区纪工委年度部门预算中支出预算的总体情况。</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22</w:t>
      </w:r>
      <w:r>
        <w:rPr>
          <w:rFonts w:ascii="仿宋_GB2312" w:eastAsia="仿宋_GB2312" w:hAnsi="仿宋_GB2312" w:cs="仿宋_GB2312" w:hint="eastAsia"/>
          <w:sz w:val="32"/>
          <w:szCs w:val="32"/>
        </w:rPr>
        <w:t>年部门支出预算为</w:t>
      </w:r>
      <w:r>
        <w:rPr>
          <w:rFonts w:ascii="仿宋_GB2312" w:eastAsia="仿宋_GB2312" w:hAnsi="仿宋_GB2312" w:cs="仿宋_GB2312" w:hint="eastAsia"/>
          <w:sz w:val="32"/>
          <w:szCs w:val="32"/>
        </w:rPr>
        <w:t>151.34</w:t>
      </w:r>
      <w:r>
        <w:rPr>
          <w:rFonts w:ascii="仿宋_GB2312" w:eastAsia="仿宋_GB2312" w:hAnsi="仿宋_GB2312" w:cs="仿宋_GB2312" w:hint="eastAsia"/>
          <w:sz w:val="32"/>
          <w:szCs w:val="32"/>
        </w:rPr>
        <w:t>万元，其中基本支出</w:t>
      </w:r>
      <w:r>
        <w:rPr>
          <w:rFonts w:ascii="仿宋_GB2312" w:eastAsia="仿宋_GB2312" w:hAnsi="仿宋_GB2312" w:cs="仿宋_GB2312" w:hint="eastAsia"/>
          <w:sz w:val="32"/>
          <w:szCs w:val="32"/>
        </w:rPr>
        <w:t>130.84</w:t>
      </w:r>
      <w:r>
        <w:rPr>
          <w:rFonts w:ascii="仿宋_GB2312" w:eastAsia="仿宋_GB2312" w:hAnsi="仿宋_GB2312" w:cs="仿宋_GB2312" w:hint="eastAsia"/>
          <w:sz w:val="32"/>
          <w:szCs w:val="32"/>
        </w:rPr>
        <w:t>万元，包括人员经费</w:t>
      </w:r>
      <w:r>
        <w:rPr>
          <w:rFonts w:ascii="仿宋_GB2312" w:eastAsia="仿宋_GB2312" w:hAnsi="仿宋_GB2312" w:cs="仿宋_GB2312" w:hint="eastAsia"/>
          <w:sz w:val="32"/>
          <w:szCs w:val="32"/>
        </w:rPr>
        <w:t>109.49</w:t>
      </w:r>
      <w:r>
        <w:rPr>
          <w:rFonts w:ascii="仿宋_GB2312" w:eastAsia="仿宋_GB2312" w:hAnsi="仿宋_GB2312" w:cs="仿宋_GB2312" w:hint="eastAsia"/>
          <w:sz w:val="32"/>
          <w:szCs w:val="32"/>
        </w:rPr>
        <w:t>万元和公用经费</w:t>
      </w:r>
      <w:r>
        <w:rPr>
          <w:rFonts w:ascii="仿宋_GB2312" w:eastAsia="仿宋_GB2312" w:hAnsi="仿宋_GB2312" w:cs="仿宋_GB2312" w:hint="eastAsia"/>
          <w:sz w:val="32"/>
          <w:szCs w:val="32"/>
        </w:rPr>
        <w:t>21.35</w:t>
      </w:r>
      <w:r>
        <w:rPr>
          <w:rFonts w:ascii="仿宋_GB2312" w:eastAsia="仿宋_GB2312" w:hAnsi="仿宋_GB2312" w:cs="仿宋_GB2312" w:hint="eastAsia"/>
          <w:sz w:val="32"/>
          <w:szCs w:val="32"/>
        </w:rPr>
        <w:t>万元；项目支出</w:t>
      </w:r>
      <w:r>
        <w:rPr>
          <w:rFonts w:ascii="仿宋_GB2312" w:eastAsia="仿宋_GB2312" w:hAnsi="仿宋_GB2312" w:cs="仿宋_GB2312" w:hint="eastAsia"/>
          <w:sz w:val="32"/>
          <w:szCs w:val="32"/>
        </w:rPr>
        <w:t>20.5</w:t>
      </w:r>
      <w:r>
        <w:rPr>
          <w:rFonts w:ascii="仿宋_GB2312" w:eastAsia="仿宋_GB2312" w:hAnsi="仿宋_GB2312" w:cs="仿宋_GB2312" w:hint="eastAsia"/>
          <w:sz w:val="32"/>
          <w:szCs w:val="32"/>
        </w:rPr>
        <w:t>万元，全部为本级支出。</w:t>
      </w:r>
    </w:p>
    <w:p w:rsidR="00BC7226" w:rsidRDefault="00497E79">
      <w:pPr>
        <w:numPr>
          <w:ilvl w:val="0"/>
          <w:numId w:val="2"/>
        </w:numPr>
        <w:ind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lastRenderedPageBreak/>
        <w:t>比上年增减情况</w:t>
      </w:r>
    </w:p>
    <w:p w:rsidR="00BC7226" w:rsidRDefault="00497E79">
      <w:pPr>
        <w:rPr>
          <w:rFonts w:ascii="仿宋_GB2312" w:eastAsia="仿宋_GB2312" w:hAnsi="仿宋_GB2312" w:cs="仿宋_GB2312"/>
          <w:sz w:val="32"/>
          <w:szCs w:val="32"/>
        </w:rPr>
      </w:pPr>
      <w:r>
        <w:rPr>
          <w:rFonts w:ascii="Times New Roman" w:eastAsia="方正仿宋_GBK" w:hAnsi="Times New Roman" w:cs="Times New Roman" w:hint="eastAsia"/>
          <w:sz w:val="32"/>
          <w:szCs w:val="32"/>
        </w:rPr>
        <w:t xml:space="preserve">   </w:t>
      </w:r>
      <w:r>
        <w:rPr>
          <w:rFonts w:ascii="仿宋_GB2312" w:eastAsia="仿宋_GB2312" w:hAnsi="仿宋_GB2312" w:cs="仿宋_GB2312" w:hint="eastAsia"/>
          <w:sz w:val="32"/>
          <w:szCs w:val="32"/>
        </w:rPr>
        <w:t xml:space="preserve"> 20</w:t>
      </w:r>
      <w:r>
        <w:rPr>
          <w:rFonts w:ascii="仿宋_GB2312" w:eastAsia="仿宋_GB2312" w:hAnsi="仿宋_GB2312" w:cs="仿宋_GB2312" w:hint="eastAsia"/>
          <w:sz w:val="32"/>
          <w:szCs w:val="32"/>
        </w:rPr>
        <w:t>22</w:t>
      </w:r>
      <w:r>
        <w:rPr>
          <w:rFonts w:ascii="仿宋_GB2312" w:eastAsia="仿宋_GB2312" w:hAnsi="仿宋_GB2312" w:cs="仿宋_GB2312" w:hint="eastAsia"/>
          <w:sz w:val="32"/>
          <w:szCs w:val="32"/>
        </w:rPr>
        <w:t>年部门预算较</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21</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增加</w:t>
      </w:r>
      <w:r>
        <w:rPr>
          <w:rFonts w:ascii="仿宋_GB2312" w:eastAsia="仿宋_GB2312" w:hAnsi="仿宋_GB2312" w:cs="仿宋_GB2312" w:hint="eastAsia"/>
          <w:sz w:val="32"/>
          <w:szCs w:val="32"/>
        </w:rPr>
        <w:t xml:space="preserve">17.2 </w:t>
      </w:r>
      <w:r>
        <w:rPr>
          <w:rFonts w:ascii="仿宋_GB2312" w:eastAsia="仿宋_GB2312" w:hAnsi="仿宋_GB2312" w:cs="仿宋_GB2312" w:hint="eastAsia"/>
          <w:sz w:val="32"/>
          <w:szCs w:val="32"/>
        </w:rPr>
        <w:t>万元，其中：基本支出</w:t>
      </w:r>
      <w:r>
        <w:rPr>
          <w:rFonts w:ascii="仿宋_GB2312" w:eastAsia="仿宋_GB2312" w:hAnsi="仿宋_GB2312" w:cs="仿宋_GB2312" w:hint="eastAsia"/>
          <w:sz w:val="32"/>
          <w:szCs w:val="32"/>
        </w:rPr>
        <w:t>增加</w:t>
      </w:r>
      <w:r>
        <w:rPr>
          <w:rFonts w:ascii="仿宋_GB2312" w:eastAsia="仿宋_GB2312" w:hAnsi="仿宋_GB2312" w:cs="仿宋_GB2312" w:hint="eastAsia"/>
          <w:sz w:val="32"/>
          <w:szCs w:val="32"/>
        </w:rPr>
        <w:t>22.7</w:t>
      </w:r>
      <w:r>
        <w:rPr>
          <w:rFonts w:ascii="仿宋_GB2312" w:eastAsia="仿宋_GB2312" w:hAnsi="仿宋_GB2312" w:cs="仿宋_GB2312" w:hint="eastAsia"/>
          <w:sz w:val="32"/>
          <w:szCs w:val="32"/>
        </w:rPr>
        <w:t>万元，主要是人员</w:t>
      </w:r>
      <w:r>
        <w:rPr>
          <w:rFonts w:ascii="仿宋_GB2312" w:eastAsia="仿宋_GB2312" w:hAnsi="仿宋_GB2312" w:cs="仿宋_GB2312" w:hint="eastAsia"/>
          <w:sz w:val="32"/>
          <w:szCs w:val="32"/>
        </w:rPr>
        <w:t>增加</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项目支出减少</w:t>
      </w:r>
      <w:r>
        <w:rPr>
          <w:rFonts w:ascii="仿宋_GB2312" w:eastAsia="仿宋_GB2312" w:hAnsi="仿宋_GB2312" w:cs="仿宋_GB2312" w:hint="eastAsia"/>
          <w:sz w:val="32"/>
          <w:szCs w:val="32"/>
        </w:rPr>
        <w:t>5.5</w:t>
      </w:r>
      <w:r>
        <w:rPr>
          <w:rFonts w:ascii="仿宋_GB2312" w:eastAsia="仿宋_GB2312" w:hAnsi="仿宋_GB2312" w:cs="仿宋_GB2312" w:hint="eastAsia"/>
          <w:sz w:val="32"/>
          <w:szCs w:val="32"/>
        </w:rPr>
        <w:t>万元，主要是</w:t>
      </w:r>
      <w:r>
        <w:rPr>
          <w:rFonts w:ascii="仿宋_GB2312" w:eastAsia="仿宋_GB2312" w:hAnsi="仿宋_GB2312" w:cs="仿宋_GB2312" w:hint="eastAsia"/>
          <w:sz w:val="32"/>
          <w:szCs w:val="32"/>
        </w:rPr>
        <w:t>查办案件</w:t>
      </w:r>
      <w:r>
        <w:rPr>
          <w:rFonts w:ascii="仿宋_GB2312" w:eastAsia="仿宋_GB2312" w:hAnsi="仿宋_GB2312" w:cs="仿宋_GB2312" w:hint="eastAsia"/>
          <w:sz w:val="32"/>
          <w:szCs w:val="32"/>
        </w:rPr>
        <w:t>费用减少。</w:t>
      </w:r>
    </w:p>
    <w:p w:rsidR="00BC7226" w:rsidRDefault="00497E79">
      <w:pPr>
        <w:numPr>
          <w:ilvl w:val="0"/>
          <w:numId w:val="3"/>
        </w:numPr>
        <w:autoSpaceDE w:val="0"/>
        <w:autoSpaceDN w:val="0"/>
        <w:adjustRightInd w:val="0"/>
        <w:ind w:firstLineChars="200" w:firstLine="640"/>
        <w:jc w:val="left"/>
        <w:rPr>
          <w:rFonts w:ascii="黑体" w:eastAsia="黑体" w:hAnsi="黑体" w:cs="Times New Roman"/>
          <w:sz w:val="32"/>
          <w:szCs w:val="32"/>
        </w:rPr>
      </w:pPr>
      <w:r>
        <w:rPr>
          <w:rFonts w:ascii="黑体" w:eastAsia="黑体" w:hAnsi="黑体" w:cs="Times New Roman" w:hint="eastAsia"/>
          <w:sz w:val="32"/>
          <w:szCs w:val="32"/>
        </w:rPr>
        <w:t>机关运行经费安排情况</w:t>
      </w:r>
    </w:p>
    <w:p w:rsidR="00BC7226" w:rsidRDefault="00497E79">
      <w:pPr>
        <w:autoSpaceDE w:val="0"/>
        <w:autoSpaceDN w:val="0"/>
        <w:adjustRightInd w:val="0"/>
        <w:ind w:left="198"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机关运行经费共计安排</w:t>
      </w:r>
      <w:r>
        <w:rPr>
          <w:rFonts w:ascii="仿宋_GB2312" w:eastAsia="仿宋_GB2312" w:hAnsi="仿宋_GB2312" w:cs="仿宋_GB2312" w:hint="eastAsia"/>
          <w:color w:val="FF0000"/>
          <w:sz w:val="32"/>
          <w:szCs w:val="32"/>
        </w:rPr>
        <w:t>130.84</w:t>
      </w:r>
      <w:r>
        <w:rPr>
          <w:rFonts w:ascii="仿宋_GB2312" w:eastAsia="仿宋_GB2312" w:hAnsi="仿宋_GB2312" w:cs="仿宋_GB2312" w:hint="eastAsia"/>
          <w:sz w:val="32"/>
          <w:szCs w:val="32"/>
        </w:rPr>
        <w:t>，主要用于保证机关正常运转的办公及印刷费、邮电费、差旅费、培训费、会议费、福利费、一般设备购置费、日常维修费、人员工资等支出。</w:t>
      </w:r>
    </w:p>
    <w:p w:rsidR="00BC7226" w:rsidRDefault="00497E79">
      <w:pPr>
        <w:autoSpaceDE w:val="0"/>
        <w:autoSpaceDN w:val="0"/>
        <w:adjustRightInd w:val="0"/>
        <w:ind w:left="198" w:firstLineChars="200" w:firstLine="640"/>
        <w:jc w:val="left"/>
        <w:rPr>
          <w:rFonts w:ascii="黑体" w:eastAsia="黑体" w:hAnsi="黑体" w:cs="Times New Roman"/>
          <w:sz w:val="32"/>
          <w:szCs w:val="32"/>
        </w:rPr>
      </w:pPr>
      <w:r>
        <w:rPr>
          <w:rFonts w:ascii="黑体" w:eastAsia="黑体" w:hAnsi="黑体" w:cs="Times New Roman" w:hint="eastAsia"/>
          <w:sz w:val="32"/>
          <w:szCs w:val="32"/>
        </w:rPr>
        <w:t>四、财政拨款</w:t>
      </w:r>
      <w:r>
        <w:rPr>
          <w:rFonts w:ascii="黑体" w:eastAsia="黑体" w:hAnsi="黑体" w:cs="Times New Roman"/>
          <w:sz w:val="32"/>
          <w:szCs w:val="32"/>
        </w:rPr>
        <w:t>“</w:t>
      </w:r>
      <w:r>
        <w:rPr>
          <w:rFonts w:ascii="黑体" w:eastAsia="黑体" w:hAnsi="黑体" w:cs="Times New Roman" w:hint="eastAsia"/>
          <w:sz w:val="32"/>
          <w:szCs w:val="32"/>
        </w:rPr>
        <w:t>三公</w:t>
      </w:r>
      <w:r>
        <w:rPr>
          <w:rFonts w:ascii="黑体" w:eastAsia="黑体" w:hAnsi="黑体" w:cs="Times New Roman"/>
          <w:sz w:val="32"/>
          <w:szCs w:val="32"/>
        </w:rPr>
        <w:t>”</w:t>
      </w:r>
      <w:r>
        <w:rPr>
          <w:rFonts w:ascii="黑体" w:eastAsia="黑体" w:hAnsi="黑体" w:cs="Times New Roman" w:hint="eastAsia"/>
          <w:sz w:val="32"/>
          <w:szCs w:val="32"/>
        </w:rPr>
        <w:t>经费预算情况及增减变化原因</w:t>
      </w:r>
    </w:p>
    <w:p w:rsidR="00BC7226" w:rsidRDefault="00497E79">
      <w:pPr>
        <w:autoSpaceDE w:val="0"/>
        <w:autoSpaceDN w:val="0"/>
        <w:adjustRightInd w:val="0"/>
        <w:ind w:left="198"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22</w:t>
      </w:r>
      <w:r>
        <w:rPr>
          <w:rFonts w:ascii="仿宋_GB2312" w:eastAsia="仿宋_GB2312" w:hAnsi="仿宋_GB2312" w:cs="仿宋_GB2312" w:hint="eastAsia"/>
          <w:sz w:val="32"/>
          <w:szCs w:val="32"/>
        </w:rPr>
        <w:t>年，财政拨款“三公”经费预算</w:t>
      </w:r>
      <w:r>
        <w:rPr>
          <w:rFonts w:ascii="仿宋_GB2312" w:eastAsia="仿宋_GB2312" w:hAnsi="仿宋_GB2312" w:cs="仿宋_GB2312" w:hint="eastAsia"/>
          <w:sz w:val="32"/>
          <w:szCs w:val="32"/>
        </w:rPr>
        <w:t>安排</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较</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21</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持平，</w:t>
      </w:r>
      <w:r>
        <w:rPr>
          <w:rFonts w:ascii="仿宋_GB2312" w:eastAsia="仿宋_GB2312" w:hAnsi="仿宋_GB2312" w:cs="仿宋_GB2312" w:hint="eastAsia"/>
          <w:sz w:val="32"/>
          <w:szCs w:val="32"/>
        </w:rPr>
        <w:t>其</w:t>
      </w:r>
      <w:r>
        <w:rPr>
          <w:rFonts w:ascii="仿宋_GB2312" w:eastAsia="仿宋_GB2312" w:hAnsi="仿宋_GB2312" w:cs="仿宋_GB2312" w:hint="eastAsia"/>
          <w:sz w:val="32"/>
          <w:szCs w:val="32"/>
        </w:rPr>
        <w:t>中：因公出国（境）费</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万元与上年持平；公务用车购置及运维费</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万元；公务接待费</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w:t>
      </w:r>
    </w:p>
    <w:p w:rsidR="00BC7226" w:rsidRDefault="00497E79">
      <w:pPr>
        <w:autoSpaceDE w:val="0"/>
        <w:autoSpaceDN w:val="0"/>
        <w:adjustRightInd w:val="0"/>
        <w:ind w:left="198" w:firstLineChars="200" w:firstLine="640"/>
        <w:jc w:val="left"/>
        <w:rPr>
          <w:rFonts w:ascii="黑体" w:eastAsia="黑体" w:hAnsi="黑体" w:cs="Times New Roman"/>
          <w:sz w:val="32"/>
          <w:szCs w:val="32"/>
        </w:rPr>
      </w:pPr>
      <w:r>
        <w:rPr>
          <w:rFonts w:ascii="黑体" w:eastAsia="黑体" w:hAnsi="黑体" w:cs="Times New Roman" w:hint="eastAsia"/>
          <w:sz w:val="32"/>
          <w:szCs w:val="32"/>
        </w:rPr>
        <w:t>五、绩效预算信息</w:t>
      </w:r>
    </w:p>
    <w:p w:rsidR="00BC7226" w:rsidRDefault="00497E79">
      <w:pPr>
        <w:ind w:firstLineChars="200" w:firstLine="643"/>
        <w:jc w:val="left"/>
        <w:rPr>
          <w:rFonts w:ascii="Times New Roman" w:eastAsia="方正仿宋_GBK" w:hAnsi="Times New Roman" w:cs="Times New Roman"/>
          <w:b/>
          <w:sz w:val="32"/>
          <w:szCs w:val="32"/>
        </w:rPr>
      </w:pPr>
      <w:r>
        <w:rPr>
          <w:rFonts w:ascii="Times New Roman" w:eastAsia="方正仿宋_GBK" w:hAnsi="Times New Roman" w:cs="Times New Roman" w:hint="eastAsia"/>
          <w:b/>
          <w:sz w:val="32"/>
          <w:szCs w:val="32"/>
        </w:rPr>
        <w:t xml:space="preserve"> </w:t>
      </w:r>
      <w:r>
        <w:rPr>
          <w:rFonts w:ascii="Times New Roman" w:eastAsia="方正仿宋_GBK" w:hAnsi="Times New Roman" w:cs="Times New Roman"/>
          <w:b/>
          <w:sz w:val="32"/>
          <w:szCs w:val="32"/>
        </w:rPr>
        <w:t>总体绩效目标：</w:t>
      </w:r>
    </w:p>
    <w:p w:rsidR="00BC7226" w:rsidRDefault="00497E79">
      <w:pPr>
        <w:ind w:firstLine="560"/>
        <w:rPr>
          <w:rFonts w:ascii="方正仿宋_GBK" w:eastAsia="方正仿宋_GBK"/>
          <w:sz w:val="28"/>
        </w:rPr>
      </w:pPr>
      <w:r>
        <w:rPr>
          <w:rFonts w:ascii="宋体" w:hAnsi="宋体" w:hint="eastAsia"/>
          <w:szCs w:val="21"/>
        </w:rPr>
        <w:t xml:space="preserve">      </w:t>
      </w:r>
      <w:r>
        <w:rPr>
          <w:rFonts w:ascii="方正仿宋_GBK" w:eastAsia="方正仿宋_GBK"/>
          <w:sz w:val="28"/>
        </w:rPr>
        <w:t>20</w:t>
      </w:r>
      <w:r>
        <w:rPr>
          <w:rFonts w:ascii="方正仿宋_GBK" w:eastAsia="方正仿宋_GBK" w:hint="eastAsia"/>
          <w:sz w:val="28"/>
        </w:rPr>
        <w:t>22</w:t>
      </w:r>
      <w:r>
        <w:rPr>
          <w:rFonts w:ascii="方正仿宋_GBK" w:eastAsia="方正仿宋_GBK"/>
          <w:sz w:val="28"/>
        </w:rPr>
        <w:t>年，我们将按照上级纪委要求继续推进县级纪检监察机构改革，全面强化监督执纪问责职能。重点抓好以下</w:t>
      </w:r>
      <w:r>
        <w:rPr>
          <w:rFonts w:ascii="方正仿宋_GBK" w:eastAsia="方正仿宋_GBK" w:hint="eastAsia"/>
          <w:sz w:val="28"/>
        </w:rPr>
        <w:t>五</w:t>
      </w:r>
      <w:r>
        <w:rPr>
          <w:rFonts w:ascii="方正仿宋_GBK" w:eastAsia="方正仿宋_GBK"/>
          <w:sz w:val="28"/>
        </w:rPr>
        <w:t>项工作：</w:t>
      </w:r>
    </w:p>
    <w:p w:rsidR="00BC7226" w:rsidRDefault="00497E79">
      <w:pPr>
        <w:ind w:firstLine="560"/>
        <w:rPr>
          <w:rFonts w:ascii="方正仿宋_GBK" w:eastAsia="方正仿宋_GBK"/>
          <w:sz w:val="28"/>
        </w:rPr>
      </w:pPr>
      <w:r>
        <w:rPr>
          <w:rFonts w:ascii="方正仿宋_GBK" w:eastAsia="方正仿宋_GBK"/>
          <w:sz w:val="28"/>
        </w:rPr>
        <w:lastRenderedPageBreak/>
        <w:t>（一）狠抓</w:t>
      </w:r>
      <w:r>
        <w:rPr>
          <w:rFonts w:ascii="方正仿宋_GBK" w:eastAsia="方正仿宋_GBK"/>
          <w:sz w:val="28"/>
        </w:rPr>
        <w:t>“</w:t>
      </w:r>
      <w:r>
        <w:rPr>
          <w:rFonts w:ascii="方正仿宋_GBK" w:eastAsia="方正仿宋_GBK"/>
          <w:sz w:val="28"/>
        </w:rPr>
        <w:t>两个责任</w:t>
      </w:r>
      <w:r>
        <w:rPr>
          <w:rFonts w:ascii="方正仿宋_GBK" w:eastAsia="方正仿宋_GBK"/>
          <w:sz w:val="28"/>
        </w:rPr>
        <w:t>”</w:t>
      </w:r>
      <w:r>
        <w:rPr>
          <w:rFonts w:ascii="方正仿宋_GBK" w:eastAsia="方正仿宋_GBK"/>
          <w:sz w:val="28"/>
        </w:rPr>
        <w:t>落实。紧紧抓住各级党组织落实党风廉政建设主体责任这个</w:t>
      </w:r>
      <w:r>
        <w:rPr>
          <w:rFonts w:ascii="方正仿宋_GBK" w:eastAsia="方正仿宋_GBK"/>
          <w:sz w:val="28"/>
        </w:rPr>
        <w:t>“</w:t>
      </w:r>
      <w:r>
        <w:rPr>
          <w:rFonts w:ascii="方正仿宋_GBK" w:eastAsia="方正仿宋_GBK"/>
          <w:sz w:val="28"/>
        </w:rPr>
        <w:t>牛鼻子</w:t>
      </w:r>
      <w:r>
        <w:rPr>
          <w:rFonts w:ascii="方正仿宋_GBK" w:eastAsia="方正仿宋_GBK"/>
          <w:sz w:val="28"/>
        </w:rPr>
        <w:t>”</w:t>
      </w:r>
      <w:r>
        <w:rPr>
          <w:rFonts w:ascii="方正仿宋_GBK" w:eastAsia="方正仿宋_GBK"/>
          <w:sz w:val="28"/>
        </w:rPr>
        <w:t>，</w:t>
      </w:r>
      <w:r>
        <w:rPr>
          <w:rFonts w:ascii="方正仿宋_GBK" w:eastAsia="方正仿宋_GBK" w:hint="eastAsia"/>
          <w:sz w:val="28"/>
        </w:rPr>
        <w:t>细化一把手主要任务，</w:t>
      </w:r>
      <w:r>
        <w:rPr>
          <w:rFonts w:ascii="方正仿宋_GBK" w:eastAsia="方正仿宋_GBK"/>
          <w:sz w:val="28"/>
        </w:rPr>
        <w:t>并通过约谈督促、报告工作、严肃问责等方式，推动形成全区动手一起抓党风廉政建设的良好态势。聚焦纪</w:t>
      </w:r>
      <w:r>
        <w:rPr>
          <w:rFonts w:ascii="方正仿宋_GBK" w:eastAsia="方正仿宋_GBK" w:hint="eastAsia"/>
          <w:sz w:val="28"/>
        </w:rPr>
        <w:t>工</w:t>
      </w:r>
      <w:r>
        <w:rPr>
          <w:rFonts w:ascii="方正仿宋_GBK" w:eastAsia="方正仿宋_GBK"/>
          <w:sz w:val="28"/>
        </w:rPr>
        <w:t>委监督责任，坚持从党章规定和形势任务出发，进一步找准职责定位，聚焦中心任务，强化监督执纪问责。</w:t>
      </w:r>
    </w:p>
    <w:p w:rsidR="00BC7226" w:rsidRDefault="00497E79">
      <w:pPr>
        <w:ind w:firstLine="560"/>
        <w:rPr>
          <w:rFonts w:ascii="方正仿宋_GBK" w:eastAsia="方正仿宋_GBK"/>
          <w:sz w:val="28"/>
        </w:rPr>
      </w:pPr>
      <w:r>
        <w:rPr>
          <w:rFonts w:ascii="方正仿宋_GBK" w:eastAsia="方正仿宋_GBK"/>
          <w:sz w:val="28"/>
        </w:rPr>
        <w:t>（二）深入学习宣传、贯彻落实《准则》和《条例》。一是认真组织《准则》和《条例》的学习宣传教育。结合全面从严治党实际，充分发挥正面典型倡导和反面案例警示作用，利用电视、报刊、网络等媒体加大宣传力度，营造良好氛围。通过</w:t>
      </w:r>
      <w:r>
        <w:rPr>
          <w:rFonts w:ascii="方正仿宋_GBK" w:eastAsia="方正仿宋_GBK"/>
          <w:sz w:val="28"/>
        </w:rPr>
        <w:t>撰写理论文章、开办专栏、组织学习研讨等多种形式，引导广大党员逐条学习，牢记各项廉洁自律要求和党的纪律底线。二是切实抓好《准则》和《条例》的贯彻实施。以修订后的两部党内法规作为重要依据，强化监督执纪，加大问责力度，积极探索建立不敢腐、不能腐、不想腐的有效机制。</w:t>
      </w:r>
    </w:p>
    <w:p w:rsidR="00BC7226" w:rsidRDefault="00497E79">
      <w:pPr>
        <w:ind w:firstLine="560"/>
        <w:rPr>
          <w:rFonts w:ascii="方正仿宋_GBK" w:eastAsia="方正仿宋_GBK"/>
          <w:sz w:val="28"/>
        </w:rPr>
      </w:pPr>
      <w:r>
        <w:rPr>
          <w:rFonts w:ascii="方正仿宋_GBK" w:eastAsia="方正仿宋_GBK"/>
          <w:sz w:val="28"/>
        </w:rPr>
        <w:t>（</w:t>
      </w:r>
      <w:r>
        <w:rPr>
          <w:rFonts w:ascii="方正仿宋_GBK" w:eastAsia="方正仿宋_GBK" w:hint="eastAsia"/>
          <w:sz w:val="28"/>
        </w:rPr>
        <w:t>三</w:t>
      </w:r>
      <w:r>
        <w:rPr>
          <w:rFonts w:ascii="方正仿宋_GBK" w:eastAsia="方正仿宋_GBK"/>
          <w:sz w:val="28"/>
        </w:rPr>
        <w:t>）紧盯</w:t>
      </w:r>
      <w:r>
        <w:rPr>
          <w:rFonts w:ascii="方正仿宋_GBK" w:eastAsia="方正仿宋_GBK"/>
          <w:sz w:val="28"/>
        </w:rPr>
        <w:t>“</w:t>
      </w:r>
      <w:r>
        <w:rPr>
          <w:rFonts w:ascii="方正仿宋_GBK" w:eastAsia="方正仿宋_GBK"/>
          <w:sz w:val="28"/>
        </w:rPr>
        <w:t>四风</w:t>
      </w:r>
      <w:r>
        <w:rPr>
          <w:rFonts w:ascii="方正仿宋_GBK" w:eastAsia="方正仿宋_GBK"/>
          <w:sz w:val="28"/>
        </w:rPr>
        <w:t>”</w:t>
      </w:r>
      <w:r>
        <w:rPr>
          <w:rFonts w:ascii="方正仿宋_GBK" w:eastAsia="方正仿宋_GBK"/>
          <w:sz w:val="28"/>
        </w:rPr>
        <w:t>持续加强作风建设。严格落实中央八项规定精神防止</w:t>
      </w:r>
      <w:r>
        <w:rPr>
          <w:rFonts w:ascii="方正仿宋_GBK" w:eastAsia="方正仿宋_GBK"/>
          <w:sz w:val="28"/>
        </w:rPr>
        <w:t>“</w:t>
      </w:r>
      <w:r>
        <w:rPr>
          <w:rFonts w:ascii="方正仿宋_GBK" w:eastAsia="方正仿宋_GBK"/>
          <w:sz w:val="28"/>
        </w:rPr>
        <w:t>四风</w:t>
      </w:r>
      <w:r>
        <w:rPr>
          <w:rFonts w:ascii="方正仿宋_GBK" w:eastAsia="方正仿宋_GBK"/>
          <w:sz w:val="28"/>
        </w:rPr>
        <w:t>”</w:t>
      </w:r>
      <w:r>
        <w:rPr>
          <w:rFonts w:ascii="方正仿宋_GBK" w:eastAsia="方正仿宋_GBK"/>
          <w:sz w:val="28"/>
        </w:rPr>
        <w:t>反弹，开展</w:t>
      </w:r>
      <w:r>
        <w:rPr>
          <w:rFonts w:ascii="方正仿宋_GBK" w:eastAsia="方正仿宋_GBK"/>
          <w:sz w:val="28"/>
        </w:rPr>
        <w:t>“</w:t>
      </w:r>
      <w:r>
        <w:rPr>
          <w:rFonts w:ascii="方正仿宋_GBK" w:eastAsia="方正仿宋_GBK"/>
          <w:sz w:val="28"/>
        </w:rPr>
        <w:t>拉网式</w:t>
      </w:r>
      <w:r>
        <w:rPr>
          <w:rFonts w:ascii="方正仿宋_GBK" w:eastAsia="方正仿宋_GBK"/>
          <w:sz w:val="28"/>
        </w:rPr>
        <w:t>”</w:t>
      </w:r>
      <w:r>
        <w:rPr>
          <w:rFonts w:ascii="方正仿宋_GBK" w:eastAsia="方正仿宋_GBK"/>
          <w:sz w:val="28"/>
        </w:rPr>
        <w:t>明察暗访，实现督促检查全覆盖；开展</w:t>
      </w:r>
      <w:r>
        <w:rPr>
          <w:rFonts w:ascii="方正仿宋_GBK" w:eastAsia="方正仿宋_GBK"/>
          <w:sz w:val="28"/>
        </w:rPr>
        <w:t>“</w:t>
      </w:r>
      <w:r>
        <w:rPr>
          <w:rFonts w:ascii="方正仿宋_GBK" w:eastAsia="方正仿宋_GBK"/>
          <w:sz w:val="28"/>
        </w:rPr>
        <w:t>随机式</w:t>
      </w:r>
      <w:r>
        <w:rPr>
          <w:rFonts w:ascii="方正仿宋_GBK" w:eastAsia="方正仿宋_GBK"/>
          <w:sz w:val="28"/>
        </w:rPr>
        <w:t>”</w:t>
      </w:r>
      <w:r>
        <w:rPr>
          <w:rFonts w:ascii="方正仿宋_GBK" w:eastAsia="方正仿宋_GBK"/>
          <w:sz w:val="28"/>
        </w:rPr>
        <w:t>抽查暗访，持续传导压力；开展</w:t>
      </w:r>
      <w:r>
        <w:rPr>
          <w:rFonts w:ascii="方正仿宋_GBK" w:eastAsia="方正仿宋_GBK"/>
          <w:sz w:val="28"/>
        </w:rPr>
        <w:t>“</w:t>
      </w:r>
      <w:r>
        <w:rPr>
          <w:rFonts w:ascii="方正仿宋_GBK" w:eastAsia="方正仿宋_GBK"/>
          <w:sz w:val="28"/>
        </w:rPr>
        <w:t>点穴式</w:t>
      </w:r>
      <w:r>
        <w:rPr>
          <w:rFonts w:ascii="方正仿宋_GBK" w:eastAsia="方正仿宋_GBK"/>
          <w:sz w:val="28"/>
        </w:rPr>
        <w:t>”</w:t>
      </w:r>
      <w:r>
        <w:rPr>
          <w:rFonts w:ascii="方正仿宋_GBK" w:eastAsia="方正仿宋_GBK"/>
          <w:sz w:val="28"/>
        </w:rPr>
        <w:t>定向暗访，有针对性解决突出问题。坚决查处公款吃喝、公款旅游、公款送礼、公车私用</w:t>
      </w:r>
      <w:r>
        <w:rPr>
          <w:rFonts w:ascii="方正仿宋_GBK" w:eastAsia="方正仿宋_GBK"/>
          <w:sz w:val="28"/>
        </w:rPr>
        <w:t>等行为</w:t>
      </w:r>
      <w:r>
        <w:rPr>
          <w:rFonts w:ascii="方正仿宋_GBK" w:eastAsia="方正仿宋_GBK"/>
          <w:sz w:val="28"/>
        </w:rPr>
        <w:t>,</w:t>
      </w:r>
      <w:r>
        <w:rPr>
          <w:rFonts w:ascii="方正仿宋_GBK" w:eastAsia="方正仿宋_GBK"/>
          <w:sz w:val="28"/>
        </w:rPr>
        <w:t>对不收敛、不收手，顶风违纪行为露头就打，从严从重查处，严肃问责追究，及时通报曝光，对问题严重的责任人给予相应组织处理或纪律处分，决不姑息。</w:t>
      </w:r>
    </w:p>
    <w:p w:rsidR="00BC7226" w:rsidRDefault="00497E79">
      <w:pPr>
        <w:ind w:firstLine="560"/>
        <w:rPr>
          <w:rFonts w:ascii="方正仿宋_GBK" w:eastAsia="方正仿宋_GBK"/>
          <w:sz w:val="28"/>
        </w:rPr>
      </w:pPr>
      <w:r>
        <w:rPr>
          <w:rFonts w:ascii="方正仿宋_GBK" w:eastAsia="方正仿宋_GBK"/>
          <w:sz w:val="28"/>
        </w:rPr>
        <w:t xml:space="preserve"> (</w:t>
      </w:r>
      <w:r>
        <w:rPr>
          <w:rFonts w:ascii="方正仿宋_GBK" w:eastAsia="方正仿宋_GBK" w:hint="eastAsia"/>
          <w:sz w:val="28"/>
        </w:rPr>
        <w:t>四</w:t>
      </w:r>
      <w:r>
        <w:rPr>
          <w:rFonts w:ascii="方正仿宋_GBK" w:eastAsia="方正仿宋_GBK"/>
          <w:sz w:val="28"/>
        </w:rPr>
        <w:t>)</w:t>
      </w:r>
      <w:r>
        <w:rPr>
          <w:rFonts w:ascii="方正仿宋_GBK" w:eastAsia="方正仿宋_GBK"/>
          <w:sz w:val="28"/>
        </w:rPr>
        <w:t>进一步强化纪律审查工作。按照改革后的工作模式，坚持把纪律和规矩挺在前面，注重抓早抓小、动辄则</w:t>
      </w:r>
      <w:r>
        <w:rPr>
          <w:rFonts w:ascii="方正仿宋_GBK" w:eastAsia="方正仿宋_GBK"/>
          <w:sz w:val="28"/>
        </w:rPr>
        <w:lastRenderedPageBreak/>
        <w:t>咎，推动工作关口前移，加大执纪和惩治腐败力度。综合运用廉政谈心、教育提醒、警示谈话、纪律诫勉、通报批评、组织处理等多种处理方式，实现</w:t>
      </w:r>
      <w:r>
        <w:rPr>
          <w:rFonts w:ascii="方正仿宋_GBK" w:eastAsia="方正仿宋_GBK"/>
          <w:sz w:val="28"/>
        </w:rPr>
        <w:t>“</w:t>
      </w:r>
      <w:r>
        <w:rPr>
          <w:rFonts w:ascii="方正仿宋_GBK" w:eastAsia="方正仿宋_GBK"/>
          <w:sz w:val="28"/>
        </w:rPr>
        <w:t>让党纪轻处分、组织调整成为大多数，重处分是少数，严重违纪涉嫌违法立案审查的成为极少数</w:t>
      </w:r>
      <w:r>
        <w:rPr>
          <w:rFonts w:ascii="方正仿宋_GBK" w:eastAsia="方正仿宋_GBK"/>
          <w:sz w:val="28"/>
        </w:rPr>
        <w:t>”</w:t>
      </w:r>
      <w:r>
        <w:rPr>
          <w:rFonts w:ascii="方正仿宋_GBK" w:eastAsia="方正仿宋_GBK"/>
          <w:sz w:val="28"/>
        </w:rPr>
        <w:t>。</w:t>
      </w:r>
      <w:r>
        <w:rPr>
          <w:rFonts w:ascii="方正仿宋_GBK" w:eastAsia="方正仿宋_GBK"/>
          <w:sz w:val="28"/>
        </w:rPr>
        <w:t xml:space="preserve"> </w:t>
      </w:r>
    </w:p>
    <w:p w:rsidR="00BC7226" w:rsidRDefault="00497E79">
      <w:pPr>
        <w:ind w:firstLine="560"/>
        <w:rPr>
          <w:rFonts w:ascii="方正仿宋_GBK" w:eastAsia="方正仿宋_GBK"/>
          <w:sz w:val="28"/>
        </w:rPr>
      </w:pPr>
      <w:r>
        <w:rPr>
          <w:rFonts w:ascii="方正仿宋_GBK" w:eastAsia="方正仿宋_GBK"/>
          <w:sz w:val="28"/>
        </w:rPr>
        <w:t>（</w:t>
      </w:r>
      <w:r>
        <w:rPr>
          <w:rFonts w:ascii="方正仿宋_GBK" w:eastAsia="方正仿宋_GBK" w:hint="eastAsia"/>
          <w:sz w:val="28"/>
        </w:rPr>
        <w:t>五</w:t>
      </w:r>
      <w:r>
        <w:rPr>
          <w:rFonts w:ascii="方正仿宋_GBK" w:eastAsia="方正仿宋_GBK"/>
          <w:sz w:val="28"/>
        </w:rPr>
        <w:t>）加强纪检监察干部队伍自身建设。严</w:t>
      </w:r>
      <w:r>
        <w:rPr>
          <w:rFonts w:ascii="方正仿宋_GBK" w:eastAsia="方正仿宋_GBK"/>
          <w:sz w:val="28"/>
        </w:rPr>
        <w:t>格执行《内部监督管理工作办法》，加强纪检监察干部的日常教育管理，强化自身监督，防止</w:t>
      </w:r>
      <w:r>
        <w:rPr>
          <w:rFonts w:ascii="方正仿宋_GBK" w:eastAsia="方正仿宋_GBK"/>
          <w:sz w:val="28"/>
        </w:rPr>
        <w:t>“</w:t>
      </w:r>
      <w:r>
        <w:rPr>
          <w:rFonts w:ascii="方正仿宋_GBK" w:eastAsia="方正仿宋_GBK"/>
          <w:sz w:val="28"/>
        </w:rPr>
        <w:t>灯下黑</w:t>
      </w:r>
      <w:r>
        <w:rPr>
          <w:rFonts w:ascii="方正仿宋_GBK" w:eastAsia="方正仿宋_GBK"/>
          <w:sz w:val="28"/>
        </w:rPr>
        <w:t>”</w:t>
      </w:r>
      <w:r>
        <w:rPr>
          <w:rFonts w:ascii="方正仿宋_GBK" w:eastAsia="方正仿宋_GBK"/>
          <w:sz w:val="28"/>
        </w:rPr>
        <w:t>。坚持从实战需要出发，采取外出学习、</w:t>
      </w:r>
      <w:r>
        <w:rPr>
          <w:rFonts w:ascii="方正仿宋_GBK" w:eastAsia="方正仿宋_GBK" w:hint="eastAsia"/>
          <w:sz w:val="28"/>
        </w:rPr>
        <w:t>集中培训</w:t>
      </w:r>
      <w:r>
        <w:rPr>
          <w:rFonts w:ascii="方正仿宋_GBK" w:eastAsia="方正仿宋_GBK"/>
          <w:sz w:val="28"/>
        </w:rPr>
        <w:t>等多种形式，加强纪检监察业务培训和实践锻炼，提高执纪监督能力。</w:t>
      </w:r>
    </w:p>
    <w:p w:rsidR="00BC7226" w:rsidRDefault="00BC7226">
      <w:pPr>
        <w:ind w:firstLine="560"/>
        <w:rPr>
          <w:rFonts w:ascii="方正仿宋_GBK" w:eastAsia="方正仿宋_GBK"/>
          <w:sz w:val="28"/>
        </w:rPr>
      </w:pPr>
    </w:p>
    <w:p w:rsidR="00BC7226" w:rsidRDefault="00BC7226">
      <w:pPr>
        <w:ind w:firstLine="560"/>
        <w:rPr>
          <w:rFonts w:ascii="方正仿宋_GBK" w:eastAsia="方正仿宋_GBK"/>
          <w:sz w:val="28"/>
        </w:rPr>
      </w:pPr>
    </w:p>
    <w:p w:rsidR="00BC7226" w:rsidRDefault="00BC7226">
      <w:pPr>
        <w:ind w:firstLine="560"/>
        <w:rPr>
          <w:rFonts w:ascii="方正仿宋_GBK" w:eastAsia="方正仿宋_GBK"/>
          <w:sz w:val="28"/>
        </w:rPr>
      </w:pPr>
    </w:p>
    <w:p w:rsidR="00BC7226" w:rsidRDefault="00497E79">
      <w:pPr>
        <w:ind w:firstLine="562"/>
        <w:jc w:val="left"/>
        <w:rPr>
          <w:rFonts w:hint="eastAsia"/>
          <w:sz w:val="28"/>
        </w:rPr>
      </w:pPr>
      <w:r>
        <w:rPr>
          <w:rFonts w:ascii="方正楷体_GBK" w:eastAsia="方正楷体_GBK" w:hint="eastAsia"/>
          <w:b/>
          <w:sz w:val="28"/>
        </w:rPr>
        <w:t>职责分类绩效目标：</w:t>
      </w:r>
      <w:r>
        <w:rPr>
          <w:rFonts w:hint="eastAsia"/>
          <w:sz w:val="28"/>
        </w:rPr>
        <w:t xml:space="preserve">    </w:t>
      </w:r>
    </w:p>
    <w:tbl>
      <w:tblPr>
        <w:tblW w:w="26445" w:type="dxa"/>
        <w:tblInd w:w="78" w:type="dxa"/>
        <w:tblLayout w:type="fixed"/>
        <w:tblLook w:val="04A0"/>
      </w:tblPr>
      <w:tblGrid>
        <w:gridCol w:w="964"/>
        <w:gridCol w:w="1618"/>
        <w:gridCol w:w="992"/>
        <w:gridCol w:w="1128"/>
        <w:gridCol w:w="3125"/>
        <w:gridCol w:w="1577"/>
        <w:gridCol w:w="965"/>
        <w:gridCol w:w="1085"/>
        <w:gridCol w:w="4325"/>
        <w:gridCol w:w="237"/>
        <w:gridCol w:w="4039"/>
        <w:gridCol w:w="1085"/>
        <w:gridCol w:w="1085"/>
        <w:gridCol w:w="965"/>
        <w:gridCol w:w="1085"/>
        <w:gridCol w:w="1085"/>
        <w:gridCol w:w="1085"/>
      </w:tblGrid>
      <w:tr w:rsidR="00BC7226">
        <w:trPr>
          <w:trHeight w:val="1185"/>
        </w:trPr>
        <w:tc>
          <w:tcPr>
            <w:tcW w:w="964" w:type="dxa"/>
            <w:tcBorders>
              <w:top w:val="single" w:sz="6" w:space="0" w:color="auto"/>
              <w:left w:val="single" w:sz="6" w:space="0" w:color="auto"/>
              <w:bottom w:val="single" w:sz="6" w:space="0" w:color="auto"/>
              <w:right w:val="single" w:sz="6" w:space="0" w:color="auto"/>
              <w:tl2br w:val="nil"/>
              <w:tr2bl w:val="nil"/>
            </w:tcBorders>
          </w:tcPr>
          <w:p w:rsidR="00BC7226" w:rsidRDefault="00497E79">
            <w:pPr>
              <w:jc w:val="center"/>
              <w:rPr>
                <w:rFonts w:ascii="宋体" w:hAnsi="宋体"/>
                <w:color w:val="000000"/>
                <w:sz w:val="18"/>
              </w:rPr>
            </w:pPr>
            <w:r>
              <w:rPr>
                <w:rFonts w:ascii="宋体" w:hAnsi="宋体" w:hint="eastAsia"/>
                <w:color w:val="000000"/>
                <w:sz w:val="18"/>
              </w:rPr>
              <w:t>部门编码</w:t>
            </w:r>
          </w:p>
        </w:tc>
        <w:tc>
          <w:tcPr>
            <w:tcW w:w="1618" w:type="dxa"/>
            <w:tcBorders>
              <w:top w:val="single" w:sz="6" w:space="0" w:color="auto"/>
              <w:left w:val="single" w:sz="6" w:space="0" w:color="auto"/>
              <w:bottom w:val="single" w:sz="6" w:space="0" w:color="auto"/>
              <w:right w:val="single" w:sz="6" w:space="0" w:color="auto"/>
              <w:tl2br w:val="nil"/>
              <w:tr2bl w:val="nil"/>
            </w:tcBorders>
          </w:tcPr>
          <w:p w:rsidR="00BC7226" w:rsidRDefault="00497E79">
            <w:pPr>
              <w:jc w:val="center"/>
              <w:rPr>
                <w:rFonts w:ascii="宋体" w:hAnsi="宋体"/>
                <w:color w:val="000000"/>
                <w:sz w:val="18"/>
              </w:rPr>
            </w:pPr>
            <w:r>
              <w:rPr>
                <w:rFonts w:ascii="宋体" w:hAnsi="宋体" w:hint="eastAsia"/>
                <w:color w:val="000000"/>
                <w:sz w:val="18"/>
              </w:rPr>
              <w:t>部门名称</w:t>
            </w:r>
          </w:p>
        </w:tc>
        <w:tc>
          <w:tcPr>
            <w:tcW w:w="992" w:type="dxa"/>
            <w:tcBorders>
              <w:top w:val="single" w:sz="6" w:space="0" w:color="auto"/>
              <w:left w:val="single" w:sz="6" w:space="0" w:color="auto"/>
              <w:bottom w:val="single" w:sz="6" w:space="0" w:color="auto"/>
              <w:right w:val="single" w:sz="6" w:space="0" w:color="auto"/>
              <w:tl2br w:val="nil"/>
              <w:tr2bl w:val="nil"/>
            </w:tcBorders>
          </w:tcPr>
          <w:p w:rsidR="00BC7226" w:rsidRDefault="00497E79">
            <w:pPr>
              <w:jc w:val="center"/>
              <w:rPr>
                <w:rFonts w:ascii="宋体" w:hAnsi="宋体"/>
                <w:color w:val="000000"/>
                <w:sz w:val="18"/>
              </w:rPr>
            </w:pPr>
            <w:r>
              <w:rPr>
                <w:rFonts w:ascii="宋体" w:hAnsi="宋体" w:hint="eastAsia"/>
                <w:color w:val="000000"/>
                <w:sz w:val="18"/>
              </w:rPr>
              <w:t>职责编码</w:t>
            </w:r>
          </w:p>
        </w:tc>
        <w:tc>
          <w:tcPr>
            <w:tcW w:w="1128" w:type="dxa"/>
            <w:tcBorders>
              <w:top w:val="single" w:sz="6" w:space="0" w:color="auto"/>
              <w:left w:val="single" w:sz="6" w:space="0" w:color="auto"/>
              <w:bottom w:val="single" w:sz="6" w:space="0" w:color="auto"/>
              <w:right w:val="single" w:sz="6" w:space="0" w:color="auto"/>
              <w:tl2br w:val="nil"/>
              <w:tr2bl w:val="nil"/>
            </w:tcBorders>
          </w:tcPr>
          <w:p w:rsidR="00BC7226" w:rsidRDefault="00497E79">
            <w:pPr>
              <w:jc w:val="center"/>
              <w:rPr>
                <w:rFonts w:ascii="宋体" w:hAnsi="宋体"/>
                <w:color w:val="000000"/>
                <w:sz w:val="18"/>
              </w:rPr>
            </w:pPr>
            <w:r>
              <w:rPr>
                <w:rFonts w:ascii="宋体" w:hAnsi="宋体" w:hint="eastAsia"/>
                <w:color w:val="000000"/>
                <w:sz w:val="18"/>
              </w:rPr>
              <w:t>职责名称</w:t>
            </w:r>
          </w:p>
        </w:tc>
        <w:tc>
          <w:tcPr>
            <w:tcW w:w="3125" w:type="dxa"/>
            <w:tcBorders>
              <w:top w:val="single" w:sz="6" w:space="0" w:color="auto"/>
              <w:left w:val="single" w:sz="6" w:space="0" w:color="auto"/>
              <w:bottom w:val="single" w:sz="6" w:space="0" w:color="auto"/>
              <w:right w:val="single" w:sz="6" w:space="0" w:color="auto"/>
              <w:tl2br w:val="nil"/>
              <w:tr2bl w:val="nil"/>
            </w:tcBorders>
          </w:tcPr>
          <w:p w:rsidR="00BC7226" w:rsidRDefault="00497E79">
            <w:pPr>
              <w:jc w:val="center"/>
              <w:rPr>
                <w:rFonts w:ascii="宋体" w:hAnsi="宋体"/>
                <w:color w:val="000000"/>
                <w:sz w:val="18"/>
              </w:rPr>
            </w:pPr>
            <w:r>
              <w:rPr>
                <w:rFonts w:ascii="宋体" w:hAnsi="宋体" w:hint="eastAsia"/>
                <w:color w:val="000000"/>
                <w:sz w:val="18"/>
              </w:rPr>
              <w:t>职责描述</w:t>
            </w:r>
          </w:p>
        </w:tc>
        <w:tc>
          <w:tcPr>
            <w:tcW w:w="1577" w:type="dxa"/>
            <w:tcBorders>
              <w:top w:val="single" w:sz="6" w:space="0" w:color="auto"/>
              <w:left w:val="single" w:sz="6" w:space="0" w:color="auto"/>
              <w:bottom w:val="single" w:sz="6" w:space="0" w:color="auto"/>
              <w:right w:val="single" w:sz="6" w:space="0" w:color="auto"/>
              <w:tl2br w:val="nil"/>
              <w:tr2bl w:val="nil"/>
            </w:tcBorders>
          </w:tcPr>
          <w:p w:rsidR="00BC7226" w:rsidRDefault="00497E79">
            <w:pPr>
              <w:jc w:val="center"/>
              <w:rPr>
                <w:rFonts w:ascii="宋体" w:hAnsi="宋体"/>
                <w:color w:val="000000"/>
                <w:sz w:val="18"/>
              </w:rPr>
            </w:pPr>
            <w:r>
              <w:rPr>
                <w:rFonts w:ascii="宋体" w:hAnsi="宋体" w:hint="eastAsia"/>
                <w:color w:val="000000"/>
                <w:sz w:val="18"/>
              </w:rPr>
              <w:t>职责目标</w:t>
            </w:r>
          </w:p>
        </w:tc>
        <w:tc>
          <w:tcPr>
            <w:tcW w:w="965" w:type="dxa"/>
            <w:tcBorders>
              <w:top w:val="single" w:sz="6" w:space="0" w:color="auto"/>
              <w:left w:val="single" w:sz="6" w:space="0" w:color="auto"/>
              <w:bottom w:val="single" w:sz="6" w:space="0" w:color="auto"/>
              <w:right w:val="single" w:sz="6" w:space="0" w:color="auto"/>
              <w:tl2br w:val="nil"/>
              <w:tr2bl w:val="nil"/>
            </w:tcBorders>
          </w:tcPr>
          <w:p w:rsidR="00BC7226" w:rsidRDefault="00497E79">
            <w:pPr>
              <w:jc w:val="center"/>
              <w:rPr>
                <w:rFonts w:ascii="宋体" w:hAnsi="宋体"/>
                <w:color w:val="000000"/>
                <w:sz w:val="18"/>
              </w:rPr>
            </w:pPr>
            <w:r>
              <w:rPr>
                <w:rFonts w:ascii="宋体" w:hAnsi="宋体" w:hint="eastAsia"/>
                <w:color w:val="000000"/>
                <w:sz w:val="18"/>
              </w:rPr>
              <w:t>活动编码</w:t>
            </w:r>
          </w:p>
        </w:tc>
        <w:tc>
          <w:tcPr>
            <w:tcW w:w="1085" w:type="dxa"/>
            <w:tcBorders>
              <w:top w:val="single" w:sz="6" w:space="0" w:color="auto"/>
              <w:left w:val="single" w:sz="6" w:space="0" w:color="auto"/>
              <w:bottom w:val="single" w:sz="6" w:space="0" w:color="auto"/>
              <w:right w:val="single" w:sz="6" w:space="0" w:color="auto"/>
              <w:tl2br w:val="nil"/>
              <w:tr2bl w:val="nil"/>
            </w:tcBorders>
          </w:tcPr>
          <w:p w:rsidR="00BC7226" w:rsidRDefault="00497E79">
            <w:pPr>
              <w:jc w:val="center"/>
              <w:rPr>
                <w:rFonts w:ascii="宋体" w:hAnsi="宋体"/>
                <w:color w:val="000000"/>
                <w:sz w:val="18"/>
              </w:rPr>
            </w:pPr>
            <w:r>
              <w:rPr>
                <w:rFonts w:ascii="宋体" w:hAnsi="宋体" w:hint="eastAsia"/>
                <w:color w:val="000000"/>
                <w:sz w:val="18"/>
              </w:rPr>
              <w:t>活动名称</w:t>
            </w:r>
          </w:p>
        </w:tc>
        <w:tc>
          <w:tcPr>
            <w:tcW w:w="4325" w:type="dxa"/>
            <w:tcBorders>
              <w:top w:val="single" w:sz="6" w:space="0" w:color="auto"/>
              <w:left w:val="single" w:sz="6" w:space="0" w:color="auto"/>
              <w:bottom w:val="single" w:sz="6" w:space="0" w:color="auto"/>
              <w:right w:val="single" w:sz="6" w:space="0" w:color="auto"/>
              <w:tl2br w:val="nil"/>
              <w:tr2bl w:val="nil"/>
            </w:tcBorders>
          </w:tcPr>
          <w:p w:rsidR="00BC7226" w:rsidRDefault="00497E79">
            <w:pPr>
              <w:jc w:val="center"/>
              <w:rPr>
                <w:rFonts w:ascii="宋体" w:hAnsi="宋体"/>
                <w:color w:val="000000"/>
                <w:sz w:val="18"/>
              </w:rPr>
            </w:pPr>
            <w:r>
              <w:rPr>
                <w:rFonts w:ascii="宋体" w:hAnsi="宋体" w:hint="eastAsia"/>
                <w:color w:val="000000"/>
                <w:sz w:val="18"/>
              </w:rPr>
              <w:t>活动描述</w:t>
            </w:r>
          </w:p>
        </w:tc>
        <w:tc>
          <w:tcPr>
            <w:tcW w:w="237" w:type="dxa"/>
            <w:tcBorders>
              <w:top w:val="single" w:sz="6" w:space="0" w:color="auto"/>
              <w:left w:val="single" w:sz="6" w:space="0" w:color="auto"/>
              <w:bottom w:val="single" w:sz="6" w:space="0" w:color="auto"/>
              <w:right w:val="single" w:sz="6" w:space="0" w:color="auto"/>
              <w:tl2br w:val="nil"/>
              <w:tr2bl w:val="nil"/>
            </w:tcBorders>
          </w:tcPr>
          <w:p w:rsidR="00BC7226" w:rsidRDefault="00497E79">
            <w:pPr>
              <w:jc w:val="center"/>
              <w:rPr>
                <w:rFonts w:ascii="宋体" w:hAnsi="宋体"/>
                <w:color w:val="000000"/>
                <w:sz w:val="18"/>
              </w:rPr>
            </w:pPr>
            <w:r>
              <w:rPr>
                <w:rFonts w:ascii="宋体" w:hAnsi="宋体" w:hint="eastAsia"/>
                <w:color w:val="000000"/>
                <w:sz w:val="18"/>
              </w:rPr>
              <w:t>预算年度</w:t>
            </w:r>
          </w:p>
        </w:tc>
        <w:tc>
          <w:tcPr>
            <w:tcW w:w="4039" w:type="dxa"/>
            <w:tcBorders>
              <w:top w:val="single" w:sz="6" w:space="0" w:color="auto"/>
              <w:left w:val="single" w:sz="6" w:space="0" w:color="auto"/>
              <w:bottom w:val="single" w:sz="6" w:space="0" w:color="auto"/>
              <w:right w:val="single" w:sz="6" w:space="0" w:color="auto"/>
              <w:tl2br w:val="nil"/>
              <w:tr2bl w:val="nil"/>
            </w:tcBorders>
          </w:tcPr>
          <w:p w:rsidR="00BC7226" w:rsidRDefault="00497E79">
            <w:pPr>
              <w:jc w:val="center"/>
              <w:rPr>
                <w:rFonts w:ascii="宋体" w:hAnsi="宋体"/>
                <w:color w:val="000000"/>
                <w:sz w:val="18"/>
              </w:rPr>
            </w:pPr>
            <w:r>
              <w:rPr>
                <w:rFonts w:ascii="宋体" w:hAnsi="宋体" w:hint="eastAsia"/>
                <w:color w:val="000000"/>
                <w:sz w:val="18"/>
              </w:rPr>
              <w:t>绩效目标</w:t>
            </w:r>
          </w:p>
        </w:tc>
        <w:tc>
          <w:tcPr>
            <w:tcW w:w="1085" w:type="dxa"/>
            <w:tcBorders>
              <w:top w:val="single" w:sz="6" w:space="0" w:color="auto"/>
              <w:left w:val="single" w:sz="6" w:space="0" w:color="auto"/>
              <w:bottom w:val="single" w:sz="6" w:space="0" w:color="auto"/>
              <w:right w:val="single" w:sz="6" w:space="0" w:color="auto"/>
              <w:tl2br w:val="nil"/>
              <w:tr2bl w:val="nil"/>
            </w:tcBorders>
          </w:tcPr>
          <w:p w:rsidR="00BC7226" w:rsidRDefault="00497E79">
            <w:pPr>
              <w:jc w:val="center"/>
              <w:rPr>
                <w:rFonts w:ascii="宋体" w:hAnsi="宋体"/>
                <w:color w:val="000000"/>
                <w:sz w:val="18"/>
              </w:rPr>
            </w:pPr>
            <w:r>
              <w:rPr>
                <w:rFonts w:ascii="宋体" w:hAnsi="宋体" w:hint="eastAsia"/>
                <w:color w:val="000000"/>
                <w:sz w:val="18"/>
              </w:rPr>
              <w:t>绩效指标</w:t>
            </w:r>
          </w:p>
        </w:tc>
        <w:tc>
          <w:tcPr>
            <w:tcW w:w="1085" w:type="dxa"/>
            <w:tcBorders>
              <w:top w:val="single" w:sz="6" w:space="0" w:color="auto"/>
              <w:left w:val="single" w:sz="6" w:space="0" w:color="auto"/>
              <w:bottom w:val="single" w:sz="6" w:space="0" w:color="auto"/>
              <w:right w:val="single" w:sz="6" w:space="0" w:color="auto"/>
              <w:tl2br w:val="nil"/>
              <w:tr2bl w:val="nil"/>
            </w:tcBorders>
          </w:tcPr>
          <w:p w:rsidR="00BC7226" w:rsidRDefault="00497E79">
            <w:pPr>
              <w:jc w:val="center"/>
              <w:rPr>
                <w:rFonts w:ascii="宋体" w:hAnsi="宋体"/>
                <w:color w:val="000000"/>
                <w:sz w:val="18"/>
              </w:rPr>
            </w:pPr>
            <w:r>
              <w:rPr>
                <w:rFonts w:ascii="宋体" w:hAnsi="宋体" w:hint="eastAsia"/>
                <w:color w:val="000000"/>
                <w:sz w:val="18"/>
              </w:rPr>
              <w:t>指标描述</w:t>
            </w:r>
          </w:p>
        </w:tc>
        <w:tc>
          <w:tcPr>
            <w:tcW w:w="965" w:type="dxa"/>
            <w:tcBorders>
              <w:top w:val="single" w:sz="6" w:space="0" w:color="auto"/>
              <w:left w:val="single" w:sz="6" w:space="0" w:color="auto"/>
              <w:bottom w:val="single" w:sz="6" w:space="0" w:color="auto"/>
              <w:right w:val="single" w:sz="6" w:space="0" w:color="auto"/>
              <w:tl2br w:val="nil"/>
              <w:tr2bl w:val="nil"/>
            </w:tcBorders>
          </w:tcPr>
          <w:p w:rsidR="00BC7226" w:rsidRDefault="00497E79">
            <w:pPr>
              <w:jc w:val="center"/>
              <w:rPr>
                <w:rFonts w:ascii="宋体" w:hAnsi="宋体"/>
                <w:color w:val="000000"/>
                <w:sz w:val="18"/>
              </w:rPr>
            </w:pPr>
            <w:r>
              <w:rPr>
                <w:rFonts w:ascii="宋体" w:hAnsi="宋体" w:hint="eastAsia"/>
                <w:color w:val="000000"/>
                <w:sz w:val="18"/>
              </w:rPr>
              <w:t>绩效标准</w:t>
            </w:r>
          </w:p>
        </w:tc>
        <w:tc>
          <w:tcPr>
            <w:tcW w:w="1085" w:type="dxa"/>
            <w:tcBorders>
              <w:top w:val="single" w:sz="6" w:space="0" w:color="auto"/>
              <w:left w:val="single" w:sz="6" w:space="0" w:color="auto"/>
              <w:bottom w:val="single" w:sz="6" w:space="0" w:color="auto"/>
              <w:right w:val="single" w:sz="6" w:space="0" w:color="auto"/>
              <w:tl2br w:val="nil"/>
              <w:tr2bl w:val="nil"/>
            </w:tcBorders>
          </w:tcPr>
          <w:p w:rsidR="00BC7226" w:rsidRDefault="00BC7226">
            <w:pPr>
              <w:jc w:val="center"/>
              <w:rPr>
                <w:rFonts w:ascii="宋体" w:hAnsi="宋体"/>
                <w:color w:val="000000"/>
                <w:sz w:val="18"/>
              </w:rPr>
            </w:pPr>
          </w:p>
        </w:tc>
        <w:tc>
          <w:tcPr>
            <w:tcW w:w="1085" w:type="dxa"/>
            <w:tcBorders>
              <w:top w:val="single" w:sz="6" w:space="0" w:color="auto"/>
              <w:left w:val="single" w:sz="6" w:space="0" w:color="auto"/>
              <w:bottom w:val="single" w:sz="6" w:space="0" w:color="auto"/>
              <w:right w:val="single" w:sz="6" w:space="0" w:color="auto"/>
              <w:tl2br w:val="nil"/>
              <w:tr2bl w:val="nil"/>
            </w:tcBorders>
          </w:tcPr>
          <w:p w:rsidR="00BC7226" w:rsidRDefault="00BC7226">
            <w:pPr>
              <w:jc w:val="center"/>
              <w:rPr>
                <w:rFonts w:ascii="宋体" w:hAnsi="宋体"/>
                <w:color w:val="000000"/>
                <w:sz w:val="18"/>
              </w:rPr>
            </w:pPr>
          </w:p>
        </w:tc>
        <w:tc>
          <w:tcPr>
            <w:tcW w:w="1085" w:type="dxa"/>
            <w:tcBorders>
              <w:top w:val="single" w:sz="6" w:space="0" w:color="auto"/>
              <w:left w:val="single" w:sz="6" w:space="0" w:color="auto"/>
              <w:bottom w:val="single" w:sz="6" w:space="0" w:color="auto"/>
              <w:right w:val="single" w:sz="6" w:space="0" w:color="auto"/>
              <w:tl2br w:val="nil"/>
              <w:tr2bl w:val="nil"/>
            </w:tcBorders>
          </w:tcPr>
          <w:p w:rsidR="00BC7226" w:rsidRDefault="00BC7226">
            <w:pPr>
              <w:jc w:val="center"/>
              <w:rPr>
                <w:rFonts w:ascii="宋体" w:hAnsi="宋体"/>
                <w:color w:val="000000"/>
                <w:sz w:val="18"/>
              </w:rPr>
            </w:pPr>
          </w:p>
        </w:tc>
      </w:tr>
      <w:tr w:rsidR="00BC7226">
        <w:trPr>
          <w:trHeight w:val="255"/>
        </w:trPr>
        <w:tc>
          <w:tcPr>
            <w:tcW w:w="964" w:type="dxa"/>
            <w:tcBorders>
              <w:top w:val="single" w:sz="6" w:space="0" w:color="auto"/>
              <w:left w:val="single" w:sz="6" w:space="0" w:color="auto"/>
              <w:bottom w:val="single" w:sz="6" w:space="0" w:color="auto"/>
              <w:right w:val="single" w:sz="6" w:space="0" w:color="auto"/>
              <w:tl2br w:val="nil"/>
              <w:tr2bl w:val="nil"/>
            </w:tcBorders>
          </w:tcPr>
          <w:p w:rsidR="00BC7226" w:rsidRDefault="00BC7226">
            <w:pPr>
              <w:jc w:val="center"/>
              <w:rPr>
                <w:rFonts w:ascii="宋体" w:hAnsi="宋体"/>
                <w:color w:val="000000"/>
                <w:sz w:val="18"/>
              </w:rPr>
            </w:pPr>
          </w:p>
        </w:tc>
        <w:tc>
          <w:tcPr>
            <w:tcW w:w="1618" w:type="dxa"/>
            <w:tcBorders>
              <w:top w:val="single" w:sz="6" w:space="0" w:color="auto"/>
              <w:left w:val="single" w:sz="6" w:space="0" w:color="auto"/>
              <w:bottom w:val="single" w:sz="6" w:space="0" w:color="auto"/>
              <w:right w:val="single" w:sz="6" w:space="0" w:color="auto"/>
              <w:tl2br w:val="nil"/>
              <w:tr2bl w:val="nil"/>
            </w:tcBorders>
          </w:tcPr>
          <w:p w:rsidR="00BC7226" w:rsidRDefault="00BC7226">
            <w:pPr>
              <w:jc w:val="center"/>
              <w:rPr>
                <w:rFonts w:ascii="宋体" w:hAnsi="宋体"/>
                <w:color w:val="000000"/>
                <w:sz w:val="18"/>
              </w:rPr>
            </w:pPr>
          </w:p>
        </w:tc>
        <w:tc>
          <w:tcPr>
            <w:tcW w:w="992" w:type="dxa"/>
            <w:tcBorders>
              <w:top w:val="single" w:sz="6" w:space="0" w:color="auto"/>
              <w:left w:val="single" w:sz="6" w:space="0" w:color="auto"/>
              <w:bottom w:val="single" w:sz="6" w:space="0" w:color="auto"/>
              <w:right w:val="single" w:sz="6" w:space="0" w:color="auto"/>
              <w:tl2br w:val="nil"/>
              <w:tr2bl w:val="nil"/>
            </w:tcBorders>
          </w:tcPr>
          <w:p w:rsidR="00BC7226" w:rsidRDefault="00BC7226">
            <w:pPr>
              <w:jc w:val="center"/>
              <w:rPr>
                <w:rFonts w:ascii="宋体" w:hAnsi="宋体"/>
                <w:color w:val="000000"/>
                <w:sz w:val="18"/>
              </w:rPr>
            </w:pPr>
          </w:p>
        </w:tc>
        <w:tc>
          <w:tcPr>
            <w:tcW w:w="1128" w:type="dxa"/>
            <w:tcBorders>
              <w:top w:val="single" w:sz="6" w:space="0" w:color="auto"/>
              <w:left w:val="single" w:sz="6" w:space="0" w:color="auto"/>
              <w:bottom w:val="single" w:sz="6" w:space="0" w:color="auto"/>
              <w:right w:val="single" w:sz="6" w:space="0" w:color="auto"/>
              <w:tl2br w:val="nil"/>
              <w:tr2bl w:val="nil"/>
            </w:tcBorders>
          </w:tcPr>
          <w:p w:rsidR="00BC7226" w:rsidRDefault="00BC7226">
            <w:pPr>
              <w:jc w:val="center"/>
              <w:rPr>
                <w:rFonts w:ascii="宋体" w:hAnsi="宋体"/>
                <w:color w:val="000000"/>
                <w:sz w:val="18"/>
              </w:rPr>
            </w:pPr>
          </w:p>
        </w:tc>
        <w:tc>
          <w:tcPr>
            <w:tcW w:w="3125" w:type="dxa"/>
            <w:tcBorders>
              <w:top w:val="single" w:sz="6" w:space="0" w:color="auto"/>
              <w:left w:val="single" w:sz="6" w:space="0" w:color="auto"/>
              <w:bottom w:val="single" w:sz="6" w:space="0" w:color="auto"/>
              <w:right w:val="single" w:sz="6" w:space="0" w:color="auto"/>
              <w:tl2br w:val="nil"/>
              <w:tr2bl w:val="nil"/>
            </w:tcBorders>
          </w:tcPr>
          <w:p w:rsidR="00BC7226" w:rsidRDefault="00BC7226">
            <w:pPr>
              <w:jc w:val="center"/>
              <w:rPr>
                <w:rFonts w:ascii="宋体" w:hAnsi="宋体"/>
                <w:color w:val="000000"/>
                <w:sz w:val="18"/>
              </w:rPr>
            </w:pPr>
          </w:p>
        </w:tc>
        <w:tc>
          <w:tcPr>
            <w:tcW w:w="1577" w:type="dxa"/>
            <w:tcBorders>
              <w:top w:val="single" w:sz="6" w:space="0" w:color="auto"/>
              <w:left w:val="single" w:sz="6" w:space="0" w:color="auto"/>
              <w:bottom w:val="single" w:sz="6" w:space="0" w:color="auto"/>
              <w:right w:val="single" w:sz="6" w:space="0" w:color="auto"/>
              <w:tl2br w:val="nil"/>
              <w:tr2bl w:val="nil"/>
            </w:tcBorders>
          </w:tcPr>
          <w:p w:rsidR="00BC7226" w:rsidRDefault="00BC7226">
            <w:pPr>
              <w:jc w:val="center"/>
              <w:rPr>
                <w:rFonts w:ascii="宋体" w:hAnsi="宋体"/>
                <w:color w:val="000000"/>
                <w:sz w:val="18"/>
              </w:rPr>
            </w:pPr>
          </w:p>
        </w:tc>
        <w:tc>
          <w:tcPr>
            <w:tcW w:w="965" w:type="dxa"/>
            <w:tcBorders>
              <w:top w:val="single" w:sz="6" w:space="0" w:color="auto"/>
              <w:left w:val="single" w:sz="6" w:space="0" w:color="auto"/>
              <w:bottom w:val="single" w:sz="6" w:space="0" w:color="auto"/>
              <w:right w:val="single" w:sz="6" w:space="0" w:color="auto"/>
              <w:tl2br w:val="nil"/>
              <w:tr2bl w:val="nil"/>
            </w:tcBorders>
          </w:tcPr>
          <w:p w:rsidR="00BC7226" w:rsidRDefault="00BC7226">
            <w:pPr>
              <w:jc w:val="center"/>
              <w:rPr>
                <w:rFonts w:ascii="宋体" w:hAnsi="宋体"/>
                <w:color w:val="000000"/>
                <w:sz w:val="18"/>
              </w:rPr>
            </w:pPr>
          </w:p>
        </w:tc>
        <w:tc>
          <w:tcPr>
            <w:tcW w:w="1085" w:type="dxa"/>
            <w:tcBorders>
              <w:top w:val="single" w:sz="6" w:space="0" w:color="auto"/>
              <w:left w:val="single" w:sz="6" w:space="0" w:color="auto"/>
              <w:bottom w:val="single" w:sz="6" w:space="0" w:color="auto"/>
              <w:right w:val="single" w:sz="6" w:space="0" w:color="auto"/>
              <w:tl2br w:val="nil"/>
              <w:tr2bl w:val="nil"/>
            </w:tcBorders>
          </w:tcPr>
          <w:p w:rsidR="00BC7226" w:rsidRDefault="00BC7226">
            <w:pPr>
              <w:jc w:val="center"/>
              <w:rPr>
                <w:rFonts w:ascii="宋体" w:hAnsi="宋体"/>
                <w:color w:val="000000"/>
                <w:sz w:val="18"/>
              </w:rPr>
            </w:pPr>
          </w:p>
        </w:tc>
        <w:tc>
          <w:tcPr>
            <w:tcW w:w="4325" w:type="dxa"/>
            <w:tcBorders>
              <w:top w:val="single" w:sz="6" w:space="0" w:color="auto"/>
              <w:left w:val="single" w:sz="6" w:space="0" w:color="auto"/>
              <w:bottom w:val="single" w:sz="6" w:space="0" w:color="auto"/>
              <w:right w:val="single" w:sz="6" w:space="0" w:color="auto"/>
              <w:tl2br w:val="nil"/>
              <w:tr2bl w:val="nil"/>
            </w:tcBorders>
          </w:tcPr>
          <w:p w:rsidR="00BC7226" w:rsidRDefault="00BC7226">
            <w:pPr>
              <w:jc w:val="center"/>
              <w:rPr>
                <w:rFonts w:ascii="宋体" w:hAnsi="宋体"/>
                <w:color w:val="000000"/>
                <w:sz w:val="18"/>
              </w:rPr>
            </w:pPr>
          </w:p>
        </w:tc>
        <w:tc>
          <w:tcPr>
            <w:tcW w:w="237" w:type="dxa"/>
            <w:tcBorders>
              <w:top w:val="single" w:sz="6" w:space="0" w:color="auto"/>
              <w:left w:val="single" w:sz="6" w:space="0" w:color="auto"/>
              <w:bottom w:val="single" w:sz="6" w:space="0" w:color="auto"/>
              <w:right w:val="single" w:sz="6" w:space="0" w:color="auto"/>
              <w:tl2br w:val="nil"/>
              <w:tr2bl w:val="nil"/>
            </w:tcBorders>
          </w:tcPr>
          <w:p w:rsidR="00BC7226" w:rsidRDefault="00BC7226">
            <w:pPr>
              <w:jc w:val="center"/>
              <w:rPr>
                <w:rFonts w:ascii="宋体" w:hAnsi="宋体"/>
                <w:color w:val="000000"/>
                <w:sz w:val="18"/>
              </w:rPr>
            </w:pPr>
          </w:p>
        </w:tc>
        <w:tc>
          <w:tcPr>
            <w:tcW w:w="4039" w:type="dxa"/>
            <w:tcBorders>
              <w:top w:val="single" w:sz="6" w:space="0" w:color="auto"/>
              <w:left w:val="single" w:sz="6" w:space="0" w:color="auto"/>
              <w:bottom w:val="single" w:sz="6" w:space="0" w:color="auto"/>
              <w:right w:val="single" w:sz="6" w:space="0" w:color="auto"/>
              <w:tl2br w:val="nil"/>
              <w:tr2bl w:val="nil"/>
            </w:tcBorders>
          </w:tcPr>
          <w:p w:rsidR="00BC7226" w:rsidRDefault="00BC7226">
            <w:pPr>
              <w:jc w:val="center"/>
              <w:rPr>
                <w:rFonts w:ascii="宋体" w:hAnsi="宋体"/>
                <w:color w:val="000000"/>
                <w:sz w:val="18"/>
              </w:rPr>
            </w:pPr>
          </w:p>
        </w:tc>
        <w:tc>
          <w:tcPr>
            <w:tcW w:w="1085" w:type="dxa"/>
            <w:tcBorders>
              <w:top w:val="single" w:sz="6" w:space="0" w:color="auto"/>
              <w:left w:val="single" w:sz="6" w:space="0" w:color="auto"/>
              <w:bottom w:val="single" w:sz="6" w:space="0" w:color="auto"/>
              <w:right w:val="single" w:sz="6" w:space="0" w:color="auto"/>
              <w:tl2br w:val="nil"/>
              <w:tr2bl w:val="nil"/>
            </w:tcBorders>
          </w:tcPr>
          <w:p w:rsidR="00BC7226" w:rsidRDefault="00BC7226">
            <w:pPr>
              <w:jc w:val="center"/>
              <w:rPr>
                <w:rFonts w:ascii="宋体" w:hAnsi="宋体"/>
                <w:color w:val="000000"/>
                <w:sz w:val="18"/>
              </w:rPr>
            </w:pPr>
          </w:p>
        </w:tc>
        <w:tc>
          <w:tcPr>
            <w:tcW w:w="1085" w:type="dxa"/>
            <w:tcBorders>
              <w:top w:val="single" w:sz="6" w:space="0" w:color="auto"/>
              <w:left w:val="single" w:sz="6" w:space="0" w:color="auto"/>
              <w:bottom w:val="single" w:sz="6" w:space="0" w:color="auto"/>
              <w:right w:val="single" w:sz="6" w:space="0" w:color="auto"/>
              <w:tl2br w:val="nil"/>
              <w:tr2bl w:val="nil"/>
            </w:tcBorders>
          </w:tcPr>
          <w:p w:rsidR="00BC7226" w:rsidRDefault="00BC7226">
            <w:pPr>
              <w:jc w:val="center"/>
              <w:rPr>
                <w:rFonts w:ascii="宋体" w:hAnsi="宋体"/>
                <w:color w:val="000000"/>
                <w:sz w:val="18"/>
              </w:rPr>
            </w:pPr>
          </w:p>
        </w:tc>
        <w:tc>
          <w:tcPr>
            <w:tcW w:w="965" w:type="dxa"/>
            <w:tcBorders>
              <w:top w:val="single" w:sz="6" w:space="0" w:color="auto"/>
              <w:left w:val="single" w:sz="6" w:space="0" w:color="auto"/>
              <w:bottom w:val="single" w:sz="6" w:space="0" w:color="auto"/>
              <w:right w:val="single" w:sz="6" w:space="0" w:color="auto"/>
              <w:tl2br w:val="nil"/>
              <w:tr2bl w:val="nil"/>
            </w:tcBorders>
          </w:tcPr>
          <w:p w:rsidR="00BC7226" w:rsidRDefault="00497E79">
            <w:pPr>
              <w:jc w:val="center"/>
              <w:rPr>
                <w:rFonts w:ascii="宋体" w:hAnsi="宋体"/>
                <w:color w:val="000000"/>
                <w:sz w:val="18"/>
              </w:rPr>
            </w:pPr>
            <w:r>
              <w:rPr>
                <w:rFonts w:ascii="宋体" w:hAnsi="宋体" w:hint="eastAsia"/>
                <w:color w:val="000000"/>
                <w:sz w:val="18"/>
              </w:rPr>
              <w:t>优</w:t>
            </w:r>
          </w:p>
        </w:tc>
        <w:tc>
          <w:tcPr>
            <w:tcW w:w="1085" w:type="dxa"/>
            <w:tcBorders>
              <w:top w:val="single" w:sz="6" w:space="0" w:color="auto"/>
              <w:left w:val="single" w:sz="6" w:space="0" w:color="auto"/>
              <w:bottom w:val="single" w:sz="6" w:space="0" w:color="auto"/>
              <w:right w:val="single" w:sz="6" w:space="0" w:color="auto"/>
              <w:tl2br w:val="nil"/>
              <w:tr2bl w:val="nil"/>
            </w:tcBorders>
          </w:tcPr>
          <w:p w:rsidR="00BC7226" w:rsidRDefault="00497E79">
            <w:pPr>
              <w:jc w:val="center"/>
              <w:rPr>
                <w:rFonts w:ascii="宋体" w:hAnsi="宋体"/>
                <w:color w:val="000000"/>
                <w:sz w:val="18"/>
              </w:rPr>
            </w:pPr>
            <w:r>
              <w:rPr>
                <w:rFonts w:ascii="宋体" w:hAnsi="宋体" w:hint="eastAsia"/>
                <w:color w:val="000000"/>
                <w:sz w:val="18"/>
              </w:rPr>
              <w:t>良</w:t>
            </w:r>
          </w:p>
        </w:tc>
        <w:tc>
          <w:tcPr>
            <w:tcW w:w="1085" w:type="dxa"/>
            <w:tcBorders>
              <w:top w:val="single" w:sz="6" w:space="0" w:color="auto"/>
              <w:left w:val="single" w:sz="6" w:space="0" w:color="auto"/>
              <w:bottom w:val="single" w:sz="6" w:space="0" w:color="auto"/>
              <w:right w:val="single" w:sz="6" w:space="0" w:color="auto"/>
              <w:tl2br w:val="nil"/>
              <w:tr2bl w:val="nil"/>
            </w:tcBorders>
          </w:tcPr>
          <w:p w:rsidR="00BC7226" w:rsidRDefault="00497E79">
            <w:pPr>
              <w:jc w:val="center"/>
              <w:rPr>
                <w:rFonts w:ascii="宋体" w:hAnsi="宋体"/>
                <w:color w:val="000000"/>
                <w:sz w:val="18"/>
              </w:rPr>
            </w:pPr>
            <w:r>
              <w:rPr>
                <w:rFonts w:ascii="宋体" w:hAnsi="宋体" w:hint="eastAsia"/>
                <w:color w:val="000000"/>
                <w:sz w:val="18"/>
              </w:rPr>
              <w:t>中</w:t>
            </w:r>
          </w:p>
        </w:tc>
        <w:tc>
          <w:tcPr>
            <w:tcW w:w="1085" w:type="dxa"/>
            <w:tcBorders>
              <w:top w:val="single" w:sz="6" w:space="0" w:color="auto"/>
              <w:left w:val="single" w:sz="6" w:space="0" w:color="auto"/>
              <w:bottom w:val="single" w:sz="6" w:space="0" w:color="auto"/>
              <w:right w:val="single" w:sz="6" w:space="0" w:color="auto"/>
              <w:tl2br w:val="nil"/>
              <w:tr2bl w:val="nil"/>
            </w:tcBorders>
          </w:tcPr>
          <w:p w:rsidR="00BC7226" w:rsidRDefault="00497E79">
            <w:pPr>
              <w:jc w:val="center"/>
              <w:rPr>
                <w:rFonts w:ascii="宋体" w:hAnsi="宋体"/>
                <w:color w:val="000000"/>
                <w:sz w:val="18"/>
              </w:rPr>
            </w:pPr>
            <w:r>
              <w:rPr>
                <w:rFonts w:ascii="宋体" w:hAnsi="宋体" w:hint="eastAsia"/>
                <w:color w:val="000000"/>
                <w:sz w:val="18"/>
              </w:rPr>
              <w:t>差</w:t>
            </w:r>
          </w:p>
        </w:tc>
      </w:tr>
      <w:tr w:rsidR="00BC7226">
        <w:trPr>
          <w:trHeight w:val="1690"/>
        </w:trPr>
        <w:tc>
          <w:tcPr>
            <w:tcW w:w="964" w:type="dxa"/>
            <w:tcBorders>
              <w:top w:val="single" w:sz="6" w:space="0" w:color="auto"/>
              <w:left w:val="single" w:sz="6" w:space="0" w:color="auto"/>
              <w:bottom w:val="nil"/>
              <w:right w:val="single" w:sz="6" w:space="0" w:color="auto"/>
              <w:tl2br w:val="nil"/>
              <w:tr2bl w:val="nil"/>
            </w:tcBorders>
          </w:tcPr>
          <w:p w:rsidR="00BC7226" w:rsidRDefault="00497E79">
            <w:pPr>
              <w:jc w:val="left"/>
              <w:rPr>
                <w:rFonts w:ascii="宋体" w:hAnsi="宋体"/>
                <w:color w:val="000000"/>
                <w:sz w:val="18"/>
              </w:rPr>
            </w:pPr>
            <w:r>
              <w:rPr>
                <w:rFonts w:ascii="宋体" w:hAnsi="宋体" w:hint="eastAsia"/>
                <w:color w:val="000000"/>
                <w:sz w:val="18"/>
              </w:rPr>
              <w:lastRenderedPageBreak/>
              <w:t>201</w:t>
            </w:r>
          </w:p>
        </w:tc>
        <w:tc>
          <w:tcPr>
            <w:tcW w:w="1618" w:type="dxa"/>
            <w:tcBorders>
              <w:top w:val="single" w:sz="6" w:space="0" w:color="auto"/>
              <w:left w:val="single" w:sz="6" w:space="0" w:color="auto"/>
              <w:bottom w:val="nil"/>
              <w:right w:val="single" w:sz="6" w:space="0" w:color="auto"/>
              <w:tl2br w:val="nil"/>
              <w:tr2bl w:val="nil"/>
            </w:tcBorders>
          </w:tcPr>
          <w:p w:rsidR="00BC7226" w:rsidRDefault="00497E79">
            <w:pPr>
              <w:jc w:val="left"/>
              <w:rPr>
                <w:rFonts w:ascii="宋体" w:hAnsi="宋体"/>
                <w:color w:val="000000"/>
                <w:sz w:val="18"/>
              </w:rPr>
            </w:pPr>
            <w:r>
              <w:rPr>
                <w:rFonts w:ascii="宋体" w:hAnsi="宋体" w:hint="eastAsia"/>
                <w:color w:val="000000"/>
                <w:sz w:val="18"/>
              </w:rPr>
              <w:t>中共唐山市纪律检查委员会南堡经济开发区工作委员会</w:t>
            </w:r>
          </w:p>
        </w:tc>
        <w:tc>
          <w:tcPr>
            <w:tcW w:w="992" w:type="dxa"/>
            <w:tcBorders>
              <w:top w:val="single" w:sz="6" w:space="0" w:color="auto"/>
              <w:left w:val="single" w:sz="6" w:space="0" w:color="auto"/>
              <w:bottom w:val="single" w:sz="6" w:space="0" w:color="auto"/>
              <w:right w:val="single" w:sz="6" w:space="0" w:color="auto"/>
              <w:tl2br w:val="nil"/>
              <w:tr2bl w:val="nil"/>
            </w:tcBorders>
          </w:tcPr>
          <w:p w:rsidR="00BC7226" w:rsidRDefault="00497E79">
            <w:pPr>
              <w:jc w:val="left"/>
              <w:rPr>
                <w:rFonts w:ascii="宋体" w:hAnsi="宋体"/>
                <w:color w:val="000000"/>
                <w:sz w:val="18"/>
              </w:rPr>
            </w:pPr>
            <w:r>
              <w:rPr>
                <w:rFonts w:ascii="宋体" w:hAnsi="宋体" w:hint="eastAsia"/>
                <w:color w:val="000000"/>
                <w:sz w:val="18"/>
              </w:rPr>
              <w:t>01</w:t>
            </w:r>
          </w:p>
        </w:tc>
        <w:tc>
          <w:tcPr>
            <w:tcW w:w="1128" w:type="dxa"/>
            <w:tcBorders>
              <w:top w:val="single" w:sz="6" w:space="0" w:color="auto"/>
              <w:left w:val="single" w:sz="6" w:space="0" w:color="auto"/>
              <w:bottom w:val="single" w:sz="6" w:space="0" w:color="auto"/>
              <w:right w:val="single" w:sz="6" w:space="0" w:color="auto"/>
              <w:tl2br w:val="nil"/>
              <w:tr2bl w:val="nil"/>
            </w:tcBorders>
          </w:tcPr>
          <w:p w:rsidR="00BC7226" w:rsidRDefault="00497E79">
            <w:pPr>
              <w:jc w:val="left"/>
              <w:rPr>
                <w:rFonts w:ascii="宋体" w:hAnsi="宋体"/>
                <w:color w:val="000000"/>
                <w:sz w:val="18"/>
              </w:rPr>
            </w:pPr>
            <w:r>
              <w:rPr>
                <w:rFonts w:ascii="方正书宋_GBK" w:eastAsia="方正书宋_GBK" w:hint="eastAsia"/>
                <w:b/>
              </w:rPr>
              <w:t>党风廉政建设</w:t>
            </w:r>
          </w:p>
        </w:tc>
        <w:tc>
          <w:tcPr>
            <w:tcW w:w="3125" w:type="dxa"/>
            <w:tcBorders>
              <w:top w:val="single" w:sz="6" w:space="0" w:color="auto"/>
              <w:left w:val="single" w:sz="6" w:space="0" w:color="auto"/>
              <w:bottom w:val="single" w:sz="6" w:space="0" w:color="auto"/>
              <w:right w:val="single" w:sz="6" w:space="0" w:color="auto"/>
              <w:tl2br w:val="nil"/>
              <w:tr2bl w:val="nil"/>
            </w:tcBorders>
          </w:tcPr>
          <w:p w:rsidR="00BC7226" w:rsidRDefault="00497E79">
            <w:pPr>
              <w:jc w:val="left"/>
              <w:rPr>
                <w:rFonts w:ascii="宋体" w:hAnsi="宋体"/>
                <w:color w:val="000000"/>
                <w:sz w:val="18"/>
              </w:rPr>
            </w:pPr>
            <w:r>
              <w:rPr>
                <w:rFonts w:ascii="方正书宋_GBK" w:eastAsia="方正书宋_GBK" w:hint="eastAsia"/>
              </w:rPr>
              <w:t>组织协调全区党风廉政建设和反腐败宣传、教育、课题研究、法规起草修订等工作；承担党工委惩治和预防腐败体系领导小组办公室的日常工作</w:t>
            </w:r>
            <w:r>
              <w:rPr>
                <w:rFonts w:ascii="方正书宋_GBK" w:eastAsia="方正书宋_GBK"/>
              </w:rPr>
              <w:t>,</w:t>
            </w:r>
            <w:r>
              <w:rPr>
                <w:rFonts w:ascii="宋体" w:hAnsi="宋体"/>
                <w:color w:val="000000"/>
                <w:sz w:val="18"/>
              </w:rPr>
              <w:t xml:space="preserve"> </w:t>
            </w:r>
          </w:p>
        </w:tc>
        <w:tc>
          <w:tcPr>
            <w:tcW w:w="1577" w:type="dxa"/>
            <w:tcBorders>
              <w:top w:val="single" w:sz="6" w:space="0" w:color="auto"/>
              <w:left w:val="single" w:sz="6" w:space="0" w:color="auto"/>
              <w:bottom w:val="single" w:sz="6" w:space="0" w:color="auto"/>
              <w:right w:val="single" w:sz="6" w:space="0" w:color="auto"/>
              <w:tl2br w:val="nil"/>
              <w:tr2bl w:val="nil"/>
            </w:tcBorders>
          </w:tcPr>
          <w:p w:rsidR="00BC7226" w:rsidRDefault="00497E79">
            <w:pPr>
              <w:jc w:val="left"/>
              <w:rPr>
                <w:rFonts w:ascii="宋体" w:hAnsi="宋体"/>
                <w:color w:val="000000"/>
                <w:sz w:val="18"/>
              </w:rPr>
            </w:pPr>
            <w:r>
              <w:rPr>
                <w:rFonts w:ascii="方正书宋_GBK" w:eastAsia="方正书宋_GBK" w:hint="eastAsia"/>
              </w:rPr>
              <w:t>积极发挥职能作用，加强党风廉政建设，营造风清气正、干事创业的工作氛围。</w:t>
            </w:r>
            <w:r>
              <w:rPr>
                <w:rFonts w:ascii="宋体" w:hAnsi="宋体" w:hint="eastAsia"/>
                <w:color w:val="000000"/>
                <w:sz w:val="18"/>
              </w:rPr>
              <w:t>。</w:t>
            </w:r>
          </w:p>
        </w:tc>
        <w:tc>
          <w:tcPr>
            <w:tcW w:w="965" w:type="dxa"/>
            <w:tcBorders>
              <w:top w:val="single" w:sz="6" w:space="0" w:color="auto"/>
              <w:left w:val="single" w:sz="6" w:space="0" w:color="auto"/>
              <w:bottom w:val="single" w:sz="6" w:space="0" w:color="auto"/>
              <w:right w:val="single" w:sz="6" w:space="0" w:color="auto"/>
              <w:tl2br w:val="nil"/>
              <w:tr2bl w:val="nil"/>
            </w:tcBorders>
          </w:tcPr>
          <w:p w:rsidR="00BC7226" w:rsidRDefault="00497E79">
            <w:pPr>
              <w:jc w:val="left"/>
              <w:rPr>
                <w:rFonts w:ascii="宋体" w:hAnsi="宋体"/>
                <w:color w:val="000000"/>
                <w:sz w:val="18"/>
              </w:rPr>
            </w:pPr>
            <w:r>
              <w:rPr>
                <w:rFonts w:ascii="宋体" w:hAnsi="宋体" w:hint="eastAsia"/>
                <w:color w:val="000000"/>
                <w:sz w:val="18"/>
              </w:rPr>
              <w:t>01</w:t>
            </w:r>
          </w:p>
        </w:tc>
        <w:tc>
          <w:tcPr>
            <w:tcW w:w="1085" w:type="dxa"/>
            <w:tcBorders>
              <w:top w:val="single" w:sz="6" w:space="0" w:color="auto"/>
              <w:left w:val="single" w:sz="6" w:space="0" w:color="auto"/>
              <w:bottom w:val="single" w:sz="6" w:space="0" w:color="auto"/>
              <w:right w:val="single" w:sz="6" w:space="0" w:color="auto"/>
              <w:tl2br w:val="nil"/>
              <w:tr2bl w:val="nil"/>
            </w:tcBorders>
          </w:tcPr>
          <w:p w:rsidR="00BC7226" w:rsidRDefault="00497E79">
            <w:pPr>
              <w:jc w:val="left"/>
              <w:rPr>
                <w:rFonts w:ascii="宋体" w:hAnsi="宋体"/>
                <w:color w:val="000000"/>
                <w:sz w:val="18"/>
              </w:rPr>
            </w:pPr>
            <w:r>
              <w:rPr>
                <w:rFonts w:ascii="宋体" w:hAnsi="宋体" w:hint="eastAsia"/>
                <w:color w:val="000000"/>
                <w:sz w:val="18"/>
              </w:rPr>
              <w:t>廉政宣传</w:t>
            </w:r>
          </w:p>
        </w:tc>
        <w:tc>
          <w:tcPr>
            <w:tcW w:w="4325" w:type="dxa"/>
            <w:tcBorders>
              <w:top w:val="single" w:sz="6" w:space="0" w:color="auto"/>
              <w:left w:val="single" w:sz="6" w:space="0" w:color="auto"/>
              <w:bottom w:val="single" w:sz="6" w:space="0" w:color="auto"/>
              <w:right w:val="single" w:sz="6" w:space="0" w:color="auto"/>
              <w:tl2br w:val="nil"/>
              <w:tr2bl w:val="nil"/>
            </w:tcBorders>
          </w:tcPr>
          <w:p w:rsidR="00BC7226" w:rsidRDefault="00497E79">
            <w:pPr>
              <w:jc w:val="left"/>
              <w:rPr>
                <w:rFonts w:ascii="宋体" w:hAnsi="宋体"/>
                <w:color w:val="000000"/>
                <w:sz w:val="18"/>
              </w:rPr>
            </w:pPr>
            <w:r>
              <w:rPr>
                <w:rFonts w:ascii="方正书宋_GBK" w:eastAsia="方正书宋_GBK" w:hint="eastAsia"/>
              </w:rPr>
              <w:t>积极发挥职能，主要党政领导讲一次党课。年内开展宣传活动四次以上</w:t>
            </w:r>
          </w:p>
        </w:tc>
        <w:tc>
          <w:tcPr>
            <w:tcW w:w="237" w:type="dxa"/>
            <w:tcBorders>
              <w:top w:val="single" w:sz="6" w:space="0" w:color="auto"/>
              <w:left w:val="single" w:sz="6" w:space="0" w:color="auto"/>
              <w:bottom w:val="single" w:sz="6" w:space="0" w:color="auto"/>
              <w:right w:val="single" w:sz="6" w:space="0" w:color="auto"/>
              <w:tl2br w:val="nil"/>
              <w:tr2bl w:val="nil"/>
            </w:tcBorders>
          </w:tcPr>
          <w:p w:rsidR="00BC7226" w:rsidRDefault="00497E79">
            <w:pPr>
              <w:jc w:val="left"/>
              <w:rPr>
                <w:rFonts w:ascii="宋体" w:hAnsi="宋体"/>
                <w:color w:val="000000"/>
                <w:sz w:val="18"/>
              </w:rPr>
            </w:pPr>
            <w:r>
              <w:rPr>
                <w:rFonts w:ascii="宋体" w:hAnsi="宋体" w:hint="eastAsia"/>
                <w:color w:val="000000"/>
                <w:sz w:val="18"/>
              </w:rPr>
              <w:t>2015</w:t>
            </w:r>
          </w:p>
        </w:tc>
        <w:tc>
          <w:tcPr>
            <w:tcW w:w="4039" w:type="dxa"/>
            <w:tcBorders>
              <w:top w:val="single" w:sz="6" w:space="0" w:color="auto"/>
              <w:left w:val="single" w:sz="6" w:space="0" w:color="auto"/>
              <w:bottom w:val="single" w:sz="6" w:space="0" w:color="auto"/>
              <w:right w:val="single" w:sz="6" w:space="0" w:color="auto"/>
              <w:tl2br w:val="nil"/>
              <w:tr2bl w:val="nil"/>
            </w:tcBorders>
          </w:tcPr>
          <w:p w:rsidR="00BC7226" w:rsidRDefault="00497E79">
            <w:pPr>
              <w:jc w:val="left"/>
              <w:rPr>
                <w:rFonts w:ascii="宋体" w:hAnsi="宋体"/>
                <w:color w:val="000000"/>
                <w:sz w:val="18"/>
              </w:rPr>
            </w:pPr>
            <w:r>
              <w:rPr>
                <w:rFonts w:ascii="宋体" w:hAnsi="宋体" w:hint="eastAsia"/>
                <w:color w:val="000000"/>
                <w:sz w:val="18"/>
              </w:rPr>
              <w:t>完善各项会议制度，规范会议程序，提高会议质量，提高政治协商水平。</w:t>
            </w:r>
          </w:p>
        </w:tc>
        <w:tc>
          <w:tcPr>
            <w:tcW w:w="1085" w:type="dxa"/>
            <w:tcBorders>
              <w:top w:val="single" w:sz="6" w:space="0" w:color="auto"/>
              <w:left w:val="single" w:sz="6" w:space="0" w:color="auto"/>
              <w:bottom w:val="single" w:sz="6" w:space="0" w:color="auto"/>
              <w:right w:val="single" w:sz="6" w:space="0" w:color="auto"/>
              <w:tl2br w:val="nil"/>
              <w:tr2bl w:val="nil"/>
            </w:tcBorders>
          </w:tcPr>
          <w:p w:rsidR="00BC7226" w:rsidRDefault="00497E79">
            <w:pPr>
              <w:jc w:val="left"/>
              <w:rPr>
                <w:rFonts w:ascii="宋体" w:hAnsi="宋体"/>
                <w:color w:val="000000"/>
                <w:sz w:val="18"/>
              </w:rPr>
            </w:pPr>
            <w:r>
              <w:rPr>
                <w:rFonts w:ascii="宋体" w:hAnsi="宋体" w:hint="eastAsia"/>
                <w:color w:val="000000"/>
                <w:sz w:val="18"/>
              </w:rPr>
              <w:t>会议活动组织率</w:t>
            </w:r>
          </w:p>
        </w:tc>
        <w:tc>
          <w:tcPr>
            <w:tcW w:w="1085" w:type="dxa"/>
            <w:tcBorders>
              <w:top w:val="single" w:sz="6" w:space="0" w:color="auto"/>
              <w:left w:val="single" w:sz="6" w:space="0" w:color="auto"/>
              <w:bottom w:val="single" w:sz="6" w:space="0" w:color="auto"/>
              <w:right w:val="single" w:sz="6" w:space="0" w:color="auto"/>
              <w:tl2br w:val="nil"/>
              <w:tr2bl w:val="nil"/>
            </w:tcBorders>
          </w:tcPr>
          <w:p w:rsidR="00BC7226" w:rsidRDefault="00497E79">
            <w:pPr>
              <w:jc w:val="left"/>
              <w:rPr>
                <w:rFonts w:ascii="宋体" w:hAnsi="宋体"/>
                <w:color w:val="000000"/>
                <w:sz w:val="18"/>
              </w:rPr>
            </w:pPr>
            <w:r>
              <w:rPr>
                <w:rFonts w:ascii="宋体" w:hAnsi="宋体" w:hint="eastAsia"/>
                <w:color w:val="000000"/>
                <w:sz w:val="18"/>
              </w:rPr>
              <w:t>实际召开会议活动次数占应组织会议活动的比率</w:t>
            </w:r>
          </w:p>
        </w:tc>
        <w:tc>
          <w:tcPr>
            <w:tcW w:w="965" w:type="dxa"/>
            <w:tcBorders>
              <w:top w:val="single" w:sz="6" w:space="0" w:color="auto"/>
              <w:left w:val="single" w:sz="6" w:space="0" w:color="auto"/>
              <w:bottom w:val="single" w:sz="6" w:space="0" w:color="auto"/>
              <w:right w:val="single" w:sz="6" w:space="0" w:color="auto"/>
              <w:tl2br w:val="nil"/>
              <w:tr2bl w:val="nil"/>
            </w:tcBorders>
          </w:tcPr>
          <w:p w:rsidR="00BC7226" w:rsidRDefault="00497E79">
            <w:pPr>
              <w:jc w:val="left"/>
              <w:rPr>
                <w:rFonts w:ascii="宋体" w:hAnsi="宋体"/>
                <w:color w:val="000000"/>
                <w:sz w:val="18"/>
              </w:rPr>
            </w:pPr>
            <w:r>
              <w:rPr>
                <w:rFonts w:ascii="宋体" w:hAnsi="宋体" w:hint="eastAsia"/>
                <w:color w:val="000000"/>
                <w:sz w:val="18"/>
              </w:rPr>
              <w:t>95%</w:t>
            </w:r>
            <w:r>
              <w:rPr>
                <w:rFonts w:ascii="宋体" w:hAnsi="宋体" w:hint="eastAsia"/>
                <w:color w:val="000000"/>
                <w:sz w:val="18"/>
              </w:rPr>
              <w:t>及以上</w:t>
            </w:r>
          </w:p>
        </w:tc>
        <w:tc>
          <w:tcPr>
            <w:tcW w:w="1085" w:type="dxa"/>
            <w:tcBorders>
              <w:top w:val="single" w:sz="6" w:space="0" w:color="auto"/>
              <w:left w:val="single" w:sz="6" w:space="0" w:color="auto"/>
              <w:bottom w:val="single" w:sz="6" w:space="0" w:color="auto"/>
              <w:right w:val="single" w:sz="6" w:space="0" w:color="auto"/>
              <w:tl2br w:val="nil"/>
              <w:tr2bl w:val="nil"/>
            </w:tcBorders>
          </w:tcPr>
          <w:p w:rsidR="00BC7226" w:rsidRDefault="00497E79">
            <w:pPr>
              <w:jc w:val="left"/>
              <w:rPr>
                <w:rFonts w:ascii="宋体" w:hAnsi="宋体"/>
                <w:color w:val="000000"/>
                <w:sz w:val="18"/>
              </w:rPr>
            </w:pPr>
            <w:r>
              <w:rPr>
                <w:rFonts w:ascii="宋体" w:hAnsi="宋体" w:hint="eastAsia"/>
                <w:color w:val="000000"/>
                <w:sz w:val="18"/>
              </w:rPr>
              <w:t>90%</w:t>
            </w:r>
            <w:r>
              <w:rPr>
                <w:rFonts w:ascii="宋体" w:hAnsi="宋体" w:hint="eastAsia"/>
                <w:color w:val="000000"/>
                <w:sz w:val="18"/>
              </w:rPr>
              <w:t>及以上</w:t>
            </w:r>
          </w:p>
        </w:tc>
        <w:tc>
          <w:tcPr>
            <w:tcW w:w="1085" w:type="dxa"/>
            <w:tcBorders>
              <w:top w:val="single" w:sz="6" w:space="0" w:color="auto"/>
              <w:left w:val="single" w:sz="6" w:space="0" w:color="auto"/>
              <w:bottom w:val="single" w:sz="6" w:space="0" w:color="auto"/>
              <w:right w:val="single" w:sz="6" w:space="0" w:color="auto"/>
              <w:tl2br w:val="nil"/>
              <w:tr2bl w:val="nil"/>
            </w:tcBorders>
          </w:tcPr>
          <w:p w:rsidR="00BC7226" w:rsidRDefault="00497E79">
            <w:pPr>
              <w:jc w:val="left"/>
              <w:rPr>
                <w:rFonts w:ascii="宋体" w:hAnsi="宋体"/>
                <w:color w:val="000000"/>
                <w:sz w:val="18"/>
              </w:rPr>
            </w:pPr>
            <w:r>
              <w:rPr>
                <w:rFonts w:ascii="宋体" w:hAnsi="宋体" w:hint="eastAsia"/>
                <w:color w:val="000000"/>
                <w:sz w:val="18"/>
              </w:rPr>
              <w:t>85%</w:t>
            </w:r>
            <w:r>
              <w:rPr>
                <w:rFonts w:ascii="宋体" w:hAnsi="宋体" w:hint="eastAsia"/>
                <w:color w:val="000000"/>
                <w:sz w:val="18"/>
              </w:rPr>
              <w:t>及以上</w:t>
            </w:r>
          </w:p>
        </w:tc>
        <w:tc>
          <w:tcPr>
            <w:tcW w:w="1085" w:type="dxa"/>
            <w:tcBorders>
              <w:top w:val="single" w:sz="6" w:space="0" w:color="auto"/>
              <w:left w:val="single" w:sz="6" w:space="0" w:color="auto"/>
              <w:bottom w:val="single" w:sz="6" w:space="0" w:color="auto"/>
              <w:right w:val="single" w:sz="6" w:space="0" w:color="auto"/>
              <w:tl2br w:val="nil"/>
              <w:tr2bl w:val="nil"/>
            </w:tcBorders>
          </w:tcPr>
          <w:p w:rsidR="00BC7226" w:rsidRDefault="00497E79">
            <w:pPr>
              <w:jc w:val="left"/>
              <w:rPr>
                <w:rFonts w:ascii="宋体" w:hAnsi="宋体"/>
                <w:color w:val="000000"/>
                <w:sz w:val="18"/>
              </w:rPr>
            </w:pPr>
            <w:r>
              <w:rPr>
                <w:rFonts w:ascii="宋体" w:hAnsi="宋体" w:hint="eastAsia"/>
                <w:color w:val="000000"/>
                <w:sz w:val="18"/>
              </w:rPr>
              <w:t>85%</w:t>
            </w:r>
            <w:r>
              <w:rPr>
                <w:rFonts w:ascii="宋体" w:hAnsi="宋体" w:hint="eastAsia"/>
                <w:color w:val="000000"/>
                <w:sz w:val="18"/>
              </w:rPr>
              <w:t>以下</w:t>
            </w:r>
          </w:p>
        </w:tc>
      </w:tr>
      <w:tr w:rsidR="00BC7226">
        <w:trPr>
          <w:trHeight w:val="2313"/>
        </w:trPr>
        <w:tc>
          <w:tcPr>
            <w:tcW w:w="964" w:type="dxa"/>
            <w:tcBorders>
              <w:top w:val="nil"/>
              <w:left w:val="single" w:sz="6" w:space="0" w:color="auto"/>
              <w:bottom w:val="nil"/>
              <w:right w:val="single" w:sz="6" w:space="0" w:color="auto"/>
              <w:tl2br w:val="nil"/>
              <w:tr2bl w:val="nil"/>
            </w:tcBorders>
          </w:tcPr>
          <w:p w:rsidR="00BC7226" w:rsidRDefault="00BC7226">
            <w:pPr>
              <w:jc w:val="left"/>
              <w:rPr>
                <w:rFonts w:ascii="宋体" w:hAnsi="宋体"/>
                <w:color w:val="000000"/>
                <w:sz w:val="18"/>
              </w:rPr>
            </w:pPr>
          </w:p>
        </w:tc>
        <w:tc>
          <w:tcPr>
            <w:tcW w:w="1618" w:type="dxa"/>
            <w:tcBorders>
              <w:top w:val="nil"/>
              <w:left w:val="single" w:sz="6" w:space="0" w:color="auto"/>
              <w:bottom w:val="nil"/>
              <w:right w:val="single" w:sz="6" w:space="0" w:color="auto"/>
              <w:tl2br w:val="nil"/>
              <w:tr2bl w:val="nil"/>
            </w:tcBorders>
          </w:tcPr>
          <w:p w:rsidR="00BC7226" w:rsidRDefault="00BC7226">
            <w:pPr>
              <w:jc w:val="left"/>
              <w:rPr>
                <w:rFonts w:ascii="宋体" w:hAnsi="宋体"/>
                <w:color w:val="000000"/>
                <w:sz w:val="18"/>
              </w:rPr>
            </w:pPr>
          </w:p>
        </w:tc>
        <w:tc>
          <w:tcPr>
            <w:tcW w:w="992" w:type="dxa"/>
            <w:tcBorders>
              <w:top w:val="single" w:sz="6" w:space="0" w:color="auto"/>
              <w:left w:val="single" w:sz="6" w:space="0" w:color="auto"/>
              <w:bottom w:val="single" w:sz="6" w:space="0" w:color="auto"/>
              <w:right w:val="single" w:sz="6" w:space="0" w:color="auto"/>
              <w:tl2br w:val="nil"/>
              <w:tr2bl w:val="nil"/>
            </w:tcBorders>
          </w:tcPr>
          <w:p w:rsidR="00BC7226" w:rsidRDefault="00497E79">
            <w:pPr>
              <w:jc w:val="left"/>
              <w:rPr>
                <w:rFonts w:ascii="宋体" w:hAnsi="宋体"/>
                <w:color w:val="000000"/>
                <w:sz w:val="18"/>
              </w:rPr>
            </w:pPr>
            <w:r>
              <w:rPr>
                <w:rFonts w:ascii="宋体" w:hAnsi="宋体" w:hint="eastAsia"/>
                <w:color w:val="000000"/>
                <w:sz w:val="18"/>
              </w:rPr>
              <w:t>01</w:t>
            </w:r>
          </w:p>
        </w:tc>
        <w:tc>
          <w:tcPr>
            <w:tcW w:w="1128" w:type="dxa"/>
            <w:tcBorders>
              <w:top w:val="single" w:sz="6" w:space="0" w:color="auto"/>
              <w:left w:val="single" w:sz="6" w:space="0" w:color="auto"/>
              <w:bottom w:val="single" w:sz="6" w:space="0" w:color="auto"/>
              <w:right w:val="single" w:sz="6" w:space="0" w:color="auto"/>
              <w:tl2br w:val="nil"/>
              <w:tr2bl w:val="nil"/>
            </w:tcBorders>
          </w:tcPr>
          <w:p w:rsidR="00BC7226" w:rsidRDefault="00497E79">
            <w:pPr>
              <w:jc w:val="left"/>
              <w:rPr>
                <w:rFonts w:ascii="宋体" w:hAnsi="宋体"/>
                <w:color w:val="000000"/>
                <w:sz w:val="18"/>
              </w:rPr>
            </w:pPr>
            <w:r>
              <w:rPr>
                <w:rFonts w:ascii="宋体" w:hAnsi="宋体" w:hint="eastAsia"/>
                <w:color w:val="000000"/>
                <w:sz w:val="18"/>
              </w:rPr>
              <w:t>党风廉政建设</w:t>
            </w:r>
          </w:p>
        </w:tc>
        <w:tc>
          <w:tcPr>
            <w:tcW w:w="3125" w:type="dxa"/>
            <w:tcBorders>
              <w:top w:val="single" w:sz="6" w:space="0" w:color="auto"/>
              <w:left w:val="single" w:sz="6" w:space="0" w:color="auto"/>
              <w:bottom w:val="single" w:sz="6" w:space="0" w:color="auto"/>
              <w:right w:val="single" w:sz="6" w:space="0" w:color="auto"/>
              <w:tl2br w:val="nil"/>
              <w:tr2bl w:val="nil"/>
            </w:tcBorders>
          </w:tcPr>
          <w:p w:rsidR="00BC7226" w:rsidRDefault="00497E79">
            <w:pPr>
              <w:jc w:val="left"/>
              <w:rPr>
                <w:rFonts w:ascii="宋体" w:hAnsi="宋体"/>
                <w:color w:val="000000"/>
                <w:sz w:val="18"/>
              </w:rPr>
            </w:pPr>
            <w:r>
              <w:rPr>
                <w:rFonts w:ascii="方正书宋_GBK" w:eastAsia="方正书宋_GBK" w:hint="eastAsia"/>
              </w:rPr>
              <w:t>加强纪刊物征订工作，加强对纪检人员培训</w:t>
            </w:r>
          </w:p>
        </w:tc>
        <w:tc>
          <w:tcPr>
            <w:tcW w:w="1577" w:type="dxa"/>
            <w:tcBorders>
              <w:top w:val="single" w:sz="6" w:space="0" w:color="auto"/>
              <w:left w:val="single" w:sz="6" w:space="0" w:color="auto"/>
              <w:bottom w:val="single" w:sz="6" w:space="0" w:color="auto"/>
              <w:right w:val="single" w:sz="6" w:space="0" w:color="auto"/>
              <w:tl2br w:val="nil"/>
              <w:tr2bl w:val="nil"/>
            </w:tcBorders>
          </w:tcPr>
          <w:p w:rsidR="00BC7226" w:rsidRDefault="00497E79">
            <w:pPr>
              <w:jc w:val="left"/>
              <w:rPr>
                <w:rFonts w:ascii="宋体" w:hAnsi="宋体"/>
                <w:color w:val="000000"/>
                <w:sz w:val="18"/>
              </w:rPr>
            </w:pPr>
            <w:r>
              <w:rPr>
                <w:rFonts w:ascii="方正书宋_GBK" w:eastAsia="方正书宋_GBK" w:hint="eastAsia"/>
              </w:rPr>
              <w:t>积极发挥职能作用，加强党风廉政建设，营造风清气正、干事创业的工作氛围</w:t>
            </w:r>
          </w:p>
        </w:tc>
        <w:tc>
          <w:tcPr>
            <w:tcW w:w="965" w:type="dxa"/>
            <w:tcBorders>
              <w:top w:val="single" w:sz="6" w:space="0" w:color="auto"/>
              <w:left w:val="single" w:sz="6" w:space="0" w:color="auto"/>
              <w:bottom w:val="single" w:sz="6" w:space="0" w:color="auto"/>
              <w:right w:val="single" w:sz="6" w:space="0" w:color="auto"/>
              <w:tl2br w:val="nil"/>
              <w:tr2bl w:val="nil"/>
            </w:tcBorders>
          </w:tcPr>
          <w:p w:rsidR="00BC7226" w:rsidRDefault="00497E79">
            <w:pPr>
              <w:jc w:val="left"/>
              <w:rPr>
                <w:rFonts w:ascii="宋体" w:hAnsi="宋体"/>
                <w:color w:val="000000"/>
                <w:sz w:val="18"/>
              </w:rPr>
            </w:pPr>
            <w:r>
              <w:rPr>
                <w:rFonts w:ascii="宋体" w:hAnsi="宋体" w:hint="eastAsia"/>
                <w:color w:val="000000"/>
                <w:sz w:val="18"/>
              </w:rPr>
              <w:t>02</w:t>
            </w:r>
          </w:p>
        </w:tc>
        <w:tc>
          <w:tcPr>
            <w:tcW w:w="1085" w:type="dxa"/>
            <w:tcBorders>
              <w:top w:val="single" w:sz="6" w:space="0" w:color="auto"/>
              <w:left w:val="single" w:sz="6" w:space="0" w:color="auto"/>
              <w:bottom w:val="single" w:sz="6" w:space="0" w:color="auto"/>
              <w:right w:val="single" w:sz="6" w:space="0" w:color="auto"/>
              <w:tl2br w:val="nil"/>
              <w:tr2bl w:val="nil"/>
            </w:tcBorders>
          </w:tcPr>
          <w:p w:rsidR="00BC7226" w:rsidRDefault="00497E79">
            <w:pPr>
              <w:jc w:val="left"/>
              <w:rPr>
                <w:rFonts w:ascii="宋体" w:hAnsi="宋体"/>
                <w:color w:val="000000"/>
                <w:sz w:val="18"/>
              </w:rPr>
            </w:pPr>
            <w:r>
              <w:rPr>
                <w:rFonts w:ascii="宋体" w:hAnsi="宋体" w:hint="eastAsia"/>
                <w:color w:val="000000"/>
                <w:sz w:val="18"/>
              </w:rPr>
              <w:t>廉政刊物征订</w:t>
            </w:r>
          </w:p>
        </w:tc>
        <w:tc>
          <w:tcPr>
            <w:tcW w:w="4325" w:type="dxa"/>
            <w:tcBorders>
              <w:top w:val="single" w:sz="6" w:space="0" w:color="auto"/>
              <w:left w:val="single" w:sz="6" w:space="0" w:color="auto"/>
              <w:bottom w:val="single" w:sz="6" w:space="0" w:color="auto"/>
              <w:right w:val="single" w:sz="6" w:space="0" w:color="auto"/>
              <w:tl2br w:val="nil"/>
              <w:tr2bl w:val="nil"/>
            </w:tcBorders>
          </w:tcPr>
          <w:p w:rsidR="00BC7226" w:rsidRDefault="00497E79">
            <w:pPr>
              <w:jc w:val="left"/>
              <w:rPr>
                <w:rFonts w:ascii="宋体" w:hAnsi="宋体"/>
                <w:color w:val="000000"/>
                <w:sz w:val="18"/>
              </w:rPr>
            </w:pPr>
            <w:r>
              <w:rPr>
                <w:rFonts w:ascii="宋体" w:hAnsi="宋体" w:hint="eastAsia"/>
                <w:color w:val="000000"/>
                <w:sz w:val="18"/>
              </w:rPr>
              <w:t>加强区内各单位《纪检监察报》、《中国纪检监察》</w:t>
            </w:r>
          </w:p>
        </w:tc>
        <w:tc>
          <w:tcPr>
            <w:tcW w:w="237" w:type="dxa"/>
            <w:tcBorders>
              <w:top w:val="single" w:sz="6" w:space="0" w:color="auto"/>
              <w:left w:val="single" w:sz="6" w:space="0" w:color="auto"/>
              <w:bottom w:val="single" w:sz="6" w:space="0" w:color="auto"/>
              <w:right w:val="single" w:sz="6" w:space="0" w:color="auto"/>
              <w:tl2br w:val="nil"/>
              <w:tr2bl w:val="nil"/>
            </w:tcBorders>
          </w:tcPr>
          <w:p w:rsidR="00BC7226" w:rsidRDefault="00497E79">
            <w:pPr>
              <w:jc w:val="left"/>
              <w:rPr>
                <w:rFonts w:ascii="宋体" w:hAnsi="宋体"/>
                <w:color w:val="000000"/>
                <w:sz w:val="18"/>
              </w:rPr>
            </w:pPr>
            <w:r>
              <w:rPr>
                <w:rFonts w:ascii="宋体" w:hAnsi="宋体" w:hint="eastAsia"/>
                <w:color w:val="000000"/>
                <w:sz w:val="18"/>
              </w:rPr>
              <w:t>2</w:t>
            </w:r>
            <w:r>
              <w:rPr>
                <w:rFonts w:ascii="宋体" w:hAnsi="宋体" w:hint="eastAsia"/>
                <w:color w:val="000000"/>
                <w:sz w:val="18"/>
              </w:rPr>
              <w:t>等刊物的征订工作</w:t>
            </w:r>
            <w:r>
              <w:rPr>
                <w:rFonts w:ascii="宋体" w:hAnsi="宋体" w:hint="eastAsia"/>
                <w:color w:val="000000"/>
                <w:sz w:val="18"/>
              </w:rPr>
              <w:t>015</w:t>
            </w:r>
          </w:p>
        </w:tc>
        <w:tc>
          <w:tcPr>
            <w:tcW w:w="4039" w:type="dxa"/>
            <w:tcBorders>
              <w:top w:val="single" w:sz="6" w:space="0" w:color="auto"/>
              <w:left w:val="single" w:sz="6" w:space="0" w:color="auto"/>
              <w:bottom w:val="single" w:sz="6" w:space="0" w:color="auto"/>
              <w:right w:val="single" w:sz="6" w:space="0" w:color="auto"/>
              <w:tl2br w:val="nil"/>
              <w:tr2bl w:val="nil"/>
            </w:tcBorders>
          </w:tcPr>
          <w:p w:rsidR="00BC7226" w:rsidRDefault="00497E79">
            <w:pPr>
              <w:jc w:val="left"/>
              <w:rPr>
                <w:rFonts w:ascii="宋体" w:hAnsi="宋体"/>
                <w:color w:val="000000"/>
                <w:sz w:val="18"/>
              </w:rPr>
            </w:pPr>
            <w:r>
              <w:rPr>
                <w:rFonts w:ascii="宋体" w:hAnsi="宋体" w:hint="eastAsia"/>
                <w:color w:val="000000"/>
                <w:sz w:val="18"/>
              </w:rPr>
              <w:t>增强开展政治协商的自觉性和主动性，规范协商内容，丰富协商形式和层次，把政治协商纳入决策程序。对外交往工作成效显著。</w:t>
            </w:r>
          </w:p>
        </w:tc>
        <w:tc>
          <w:tcPr>
            <w:tcW w:w="1085" w:type="dxa"/>
            <w:tcBorders>
              <w:top w:val="single" w:sz="6" w:space="0" w:color="auto"/>
              <w:left w:val="single" w:sz="6" w:space="0" w:color="auto"/>
              <w:bottom w:val="single" w:sz="6" w:space="0" w:color="auto"/>
              <w:right w:val="single" w:sz="6" w:space="0" w:color="auto"/>
              <w:tl2br w:val="nil"/>
              <w:tr2bl w:val="nil"/>
            </w:tcBorders>
          </w:tcPr>
          <w:p w:rsidR="00BC7226" w:rsidRDefault="00497E79">
            <w:pPr>
              <w:jc w:val="left"/>
              <w:rPr>
                <w:rFonts w:ascii="宋体" w:hAnsi="宋体"/>
                <w:color w:val="000000"/>
                <w:sz w:val="18"/>
              </w:rPr>
            </w:pPr>
            <w:r>
              <w:rPr>
                <w:rFonts w:ascii="宋体" w:hAnsi="宋体" w:hint="eastAsia"/>
                <w:color w:val="000000"/>
                <w:sz w:val="18"/>
              </w:rPr>
              <w:t>专题协商完成率</w:t>
            </w:r>
          </w:p>
        </w:tc>
        <w:tc>
          <w:tcPr>
            <w:tcW w:w="1085" w:type="dxa"/>
            <w:tcBorders>
              <w:top w:val="single" w:sz="6" w:space="0" w:color="auto"/>
              <w:left w:val="single" w:sz="6" w:space="0" w:color="auto"/>
              <w:bottom w:val="single" w:sz="6" w:space="0" w:color="auto"/>
              <w:right w:val="single" w:sz="6" w:space="0" w:color="auto"/>
              <w:tl2br w:val="nil"/>
              <w:tr2bl w:val="nil"/>
            </w:tcBorders>
          </w:tcPr>
          <w:p w:rsidR="00BC7226" w:rsidRDefault="00497E79">
            <w:pPr>
              <w:jc w:val="left"/>
              <w:rPr>
                <w:rFonts w:ascii="宋体" w:hAnsi="宋体"/>
                <w:color w:val="000000"/>
                <w:sz w:val="18"/>
              </w:rPr>
            </w:pPr>
            <w:r>
              <w:rPr>
                <w:rFonts w:ascii="宋体" w:hAnsi="宋体" w:hint="eastAsia"/>
                <w:color w:val="000000"/>
                <w:sz w:val="18"/>
              </w:rPr>
              <w:t>反映对外交往和协商活动开展情况</w:t>
            </w:r>
          </w:p>
        </w:tc>
        <w:tc>
          <w:tcPr>
            <w:tcW w:w="965" w:type="dxa"/>
            <w:tcBorders>
              <w:top w:val="single" w:sz="6" w:space="0" w:color="auto"/>
              <w:left w:val="single" w:sz="6" w:space="0" w:color="auto"/>
              <w:bottom w:val="single" w:sz="6" w:space="0" w:color="auto"/>
              <w:right w:val="single" w:sz="6" w:space="0" w:color="auto"/>
              <w:tl2br w:val="nil"/>
              <w:tr2bl w:val="nil"/>
            </w:tcBorders>
          </w:tcPr>
          <w:p w:rsidR="00BC7226" w:rsidRDefault="00497E79">
            <w:pPr>
              <w:jc w:val="left"/>
              <w:rPr>
                <w:rFonts w:ascii="宋体" w:hAnsi="宋体"/>
                <w:color w:val="000000"/>
                <w:sz w:val="18"/>
              </w:rPr>
            </w:pPr>
            <w:r>
              <w:rPr>
                <w:rFonts w:ascii="宋体" w:hAnsi="宋体" w:hint="eastAsia"/>
                <w:color w:val="000000"/>
                <w:sz w:val="18"/>
              </w:rPr>
              <w:t>100%</w:t>
            </w:r>
          </w:p>
        </w:tc>
        <w:tc>
          <w:tcPr>
            <w:tcW w:w="1085" w:type="dxa"/>
            <w:tcBorders>
              <w:top w:val="single" w:sz="6" w:space="0" w:color="auto"/>
              <w:left w:val="single" w:sz="6" w:space="0" w:color="auto"/>
              <w:bottom w:val="single" w:sz="6" w:space="0" w:color="auto"/>
              <w:right w:val="single" w:sz="6" w:space="0" w:color="auto"/>
              <w:tl2br w:val="nil"/>
              <w:tr2bl w:val="nil"/>
            </w:tcBorders>
          </w:tcPr>
          <w:p w:rsidR="00BC7226" w:rsidRDefault="00497E79">
            <w:pPr>
              <w:jc w:val="left"/>
              <w:rPr>
                <w:rFonts w:ascii="宋体" w:hAnsi="宋体"/>
                <w:color w:val="000000"/>
                <w:sz w:val="18"/>
              </w:rPr>
            </w:pPr>
            <w:r>
              <w:rPr>
                <w:rFonts w:ascii="宋体" w:hAnsi="宋体" w:hint="eastAsia"/>
                <w:color w:val="000000"/>
                <w:sz w:val="18"/>
              </w:rPr>
              <w:t>90%</w:t>
            </w:r>
            <w:r>
              <w:rPr>
                <w:rFonts w:ascii="宋体" w:hAnsi="宋体" w:hint="eastAsia"/>
                <w:color w:val="000000"/>
                <w:sz w:val="18"/>
              </w:rPr>
              <w:t>及以上</w:t>
            </w:r>
          </w:p>
        </w:tc>
        <w:tc>
          <w:tcPr>
            <w:tcW w:w="1085" w:type="dxa"/>
            <w:tcBorders>
              <w:top w:val="single" w:sz="6" w:space="0" w:color="auto"/>
              <w:left w:val="single" w:sz="6" w:space="0" w:color="auto"/>
              <w:bottom w:val="single" w:sz="6" w:space="0" w:color="auto"/>
              <w:right w:val="single" w:sz="6" w:space="0" w:color="auto"/>
              <w:tl2br w:val="nil"/>
              <w:tr2bl w:val="nil"/>
            </w:tcBorders>
          </w:tcPr>
          <w:p w:rsidR="00BC7226" w:rsidRDefault="00497E79">
            <w:pPr>
              <w:jc w:val="left"/>
              <w:rPr>
                <w:rFonts w:ascii="宋体" w:hAnsi="宋体"/>
                <w:color w:val="000000"/>
                <w:sz w:val="18"/>
              </w:rPr>
            </w:pPr>
            <w:r>
              <w:rPr>
                <w:rFonts w:ascii="宋体" w:hAnsi="宋体" w:hint="eastAsia"/>
                <w:color w:val="000000"/>
                <w:sz w:val="18"/>
              </w:rPr>
              <w:t>85%</w:t>
            </w:r>
            <w:r>
              <w:rPr>
                <w:rFonts w:ascii="宋体" w:hAnsi="宋体" w:hint="eastAsia"/>
                <w:color w:val="000000"/>
                <w:sz w:val="18"/>
              </w:rPr>
              <w:t>及以上</w:t>
            </w:r>
          </w:p>
        </w:tc>
        <w:tc>
          <w:tcPr>
            <w:tcW w:w="1085" w:type="dxa"/>
            <w:tcBorders>
              <w:top w:val="single" w:sz="6" w:space="0" w:color="auto"/>
              <w:left w:val="single" w:sz="6" w:space="0" w:color="auto"/>
              <w:bottom w:val="single" w:sz="6" w:space="0" w:color="auto"/>
              <w:right w:val="single" w:sz="6" w:space="0" w:color="auto"/>
              <w:tl2br w:val="nil"/>
              <w:tr2bl w:val="nil"/>
            </w:tcBorders>
          </w:tcPr>
          <w:p w:rsidR="00BC7226" w:rsidRDefault="00497E79">
            <w:pPr>
              <w:jc w:val="left"/>
              <w:rPr>
                <w:rFonts w:ascii="宋体" w:hAnsi="宋体"/>
                <w:color w:val="000000"/>
                <w:sz w:val="18"/>
              </w:rPr>
            </w:pPr>
            <w:r>
              <w:rPr>
                <w:rFonts w:ascii="宋体" w:hAnsi="宋体" w:hint="eastAsia"/>
                <w:color w:val="000000"/>
                <w:sz w:val="18"/>
              </w:rPr>
              <w:t>85%</w:t>
            </w:r>
            <w:r>
              <w:rPr>
                <w:rFonts w:ascii="宋体" w:hAnsi="宋体" w:hint="eastAsia"/>
                <w:color w:val="000000"/>
                <w:sz w:val="18"/>
              </w:rPr>
              <w:t>以下</w:t>
            </w:r>
          </w:p>
        </w:tc>
      </w:tr>
      <w:tr w:rsidR="00BC7226">
        <w:trPr>
          <w:trHeight w:val="900"/>
        </w:trPr>
        <w:tc>
          <w:tcPr>
            <w:tcW w:w="964" w:type="dxa"/>
            <w:tcBorders>
              <w:top w:val="nil"/>
              <w:left w:val="single" w:sz="6" w:space="0" w:color="auto"/>
              <w:bottom w:val="nil"/>
              <w:right w:val="single" w:sz="6" w:space="0" w:color="auto"/>
              <w:tl2br w:val="nil"/>
              <w:tr2bl w:val="nil"/>
            </w:tcBorders>
          </w:tcPr>
          <w:p w:rsidR="00BC7226" w:rsidRDefault="00BC7226">
            <w:pPr>
              <w:jc w:val="left"/>
              <w:rPr>
                <w:rFonts w:ascii="宋体" w:hAnsi="宋体"/>
                <w:color w:val="000000"/>
                <w:sz w:val="18"/>
              </w:rPr>
            </w:pPr>
          </w:p>
        </w:tc>
        <w:tc>
          <w:tcPr>
            <w:tcW w:w="1618" w:type="dxa"/>
            <w:tcBorders>
              <w:top w:val="nil"/>
              <w:left w:val="single" w:sz="6" w:space="0" w:color="auto"/>
              <w:bottom w:val="nil"/>
              <w:right w:val="single" w:sz="6" w:space="0" w:color="auto"/>
              <w:tl2br w:val="nil"/>
              <w:tr2bl w:val="nil"/>
            </w:tcBorders>
          </w:tcPr>
          <w:p w:rsidR="00BC7226" w:rsidRDefault="00497E79">
            <w:pPr>
              <w:jc w:val="left"/>
              <w:rPr>
                <w:rFonts w:ascii="宋体" w:hAnsi="宋体"/>
                <w:color w:val="000000"/>
                <w:sz w:val="18"/>
              </w:rPr>
            </w:pPr>
            <w:r>
              <w:rPr>
                <w:rFonts w:ascii="宋体" w:hAnsi="宋体" w:hint="eastAsia"/>
                <w:color w:val="000000"/>
                <w:sz w:val="18"/>
              </w:rPr>
              <w:t>中共唐山市纪律检查委员会南堡经济开发区工作委员会</w:t>
            </w:r>
          </w:p>
        </w:tc>
        <w:tc>
          <w:tcPr>
            <w:tcW w:w="992" w:type="dxa"/>
            <w:tcBorders>
              <w:top w:val="single" w:sz="6" w:space="0" w:color="auto"/>
              <w:left w:val="single" w:sz="6" w:space="0" w:color="auto"/>
              <w:bottom w:val="single" w:sz="6" w:space="0" w:color="auto"/>
              <w:right w:val="single" w:sz="6" w:space="0" w:color="auto"/>
              <w:tl2br w:val="nil"/>
              <w:tr2bl w:val="nil"/>
            </w:tcBorders>
          </w:tcPr>
          <w:p w:rsidR="00BC7226" w:rsidRDefault="00497E79">
            <w:pPr>
              <w:jc w:val="left"/>
              <w:rPr>
                <w:rFonts w:ascii="宋体" w:hAnsi="宋体"/>
                <w:color w:val="000000"/>
                <w:sz w:val="18"/>
              </w:rPr>
            </w:pPr>
            <w:r>
              <w:rPr>
                <w:rFonts w:ascii="宋体" w:hAnsi="宋体" w:hint="eastAsia"/>
                <w:color w:val="000000"/>
                <w:sz w:val="18"/>
              </w:rPr>
              <w:t>02</w:t>
            </w:r>
          </w:p>
        </w:tc>
        <w:tc>
          <w:tcPr>
            <w:tcW w:w="1128" w:type="dxa"/>
            <w:tcBorders>
              <w:top w:val="single" w:sz="6" w:space="0" w:color="auto"/>
              <w:left w:val="single" w:sz="6" w:space="0" w:color="auto"/>
              <w:bottom w:val="single" w:sz="6" w:space="0" w:color="auto"/>
              <w:right w:val="single" w:sz="6" w:space="0" w:color="auto"/>
              <w:tl2br w:val="nil"/>
              <w:tr2bl w:val="nil"/>
            </w:tcBorders>
          </w:tcPr>
          <w:p w:rsidR="00BC7226" w:rsidRDefault="00497E79">
            <w:pPr>
              <w:jc w:val="left"/>
              <w:rPr>
                <w:rFonts w:ascii="宋体" w:hAnsi="宋体"/>
                <w:color w:val="000000"/>
                <w:sz w:val="18"/>
              </w:rPr>
            </w:pPr>
            <w:r>
              <w:rPr>
                <w:rFonts w:ascii="方正书宋_GBK" w:eastAsia="方正书宋_GBK" w:hint="eastAsia"/>
                <w:b/>
              </w:rPr>
              <w:t>办案问责</w:t>
            </w:r>
          </w:p>
        </w:tc>
        <w:tc>
          <w:tcPr>
            <w:tcW w:w="3125" w:type="dxa"/>
            <w:tcBorders>
              <w:top w:val="single" w:sz="6" w:space="0" w:color="auto"/>
              <w:left w:val="single" w:sz="6" w:space="0" w:color="auto"/>
              <w:bottom w:val="single" w:sz="6" w:space="0" w:color="auto"/>
              <w:right w:val="single" w:sz="6" w:space="0" w:color="auto"/>
              <w:tl2br w:val="nil"/>
              <w:tr2bl w:val="nil"/>
            </w:tcBorders>
          </w:tcPr>
          <w:p w:rsidR="00BC7226" w:rsidRDefault="00497E79">
            <w:pPr>
              <w:jc w:val="left"/>
              <w:rPr>
                <w:rFonts w:ascii="宋体" w:hAnsi="宋体"/>
                <w:color w:val="000000"/>
                <w:sz w:val="18"/>
              </w:rPr>
            </w:pPr>
            <w:r>
              <w:rPr>
                <w:rFonts w:ascii="方正书宋_GBK" w:eastAsia="方正书宋_GBK" w:hint="eastAsia"/>
              </w:rPr>
              <w:t>受理信访、举报，集中管理问题线索、组织协调案件查办，调查、审查违纪违法案件，对案件审理提出处理意见。</w:t>
            </w:r>
          </w:p>
        </w:tc>
        <w:tc>
          <w:tcPr>
            <w:tcW w:w="1577" w:type="dxa"/>
            <w:tcBorders>
              <w:top w:val="single" w:sz="6" w:space="0" w:color="auto"/>
              <w:left w:val="single" w:sz="6" w:space="0" w:color="auto"/>
              <w:bottom w:val="single" w:sz="6" w:space="0" w:color="auto"/>
              <w:right w:val="single" w:sz="6" w:space="0" w:color="auto"/>
              <w:tl2br w:val="nil"/>
              <w:tr2bl w:val="nil"/>
            </w:tcBorders>
          </w:tcPr>
          <w:p w:rsidR="00BC7226" w:rsidRDefault="00497E79">
            <w:pPr>
              <w:jc w:val="left"/>
              <w:rPr>
                <w:rFonts w:ascii="宋体" w:hAnsi="宋体"/>
                <w:color w:val="000000"/>
                <w:sz w:val="18"/>
              </w:rPr>
            </w:pPr>
            <w:r>
              <w:rPr>
                <w:rFonts w:ascii="方正书宋_GBK" w:eastAsia="方正书宋_GBK" w:hint="eastAsia"/>
              </w:rPr>
              <w:t>维护党纪国法尊严，坚决惩处腐败分子，有效遏制腐败现象</w:t>
            </w:r>
            <w:r>
              <w:rPr>
                <w:rFonts w:ascii="宋体" w:hAnsi="宋体" w:hint="eastAsia"/>
                <w:color w:val="000000"/>
                <w:sz w:val="18"/>
              </w:rPr>
              <w:t>效</w:t>
            </w:r>
          </w:p>
        </w:tc>
        <w:tc>
          <w:tcPr>
            <w:tcW w:w="965" w:type="dxa"/>
            <w:tcBorders>
              <w:top w:val="single" w:sz="6" w:space="0" w:color="auto"/>
              <w:left w:val="single" w:sz="6" w:space="0" w:color="auto"/>
              <w:bottom w:val="single" w:sz="6" w:space="0" w:color="auto"/>
              <w:right w:val="single" w:sz="6" w:space="0" w:color="auto"/>
              <w:tl2br w:val="nil"/>
              <w:tr2bl w:val="nil"/>
            </w:tcBorders>
          </w:tcPr>
          <w:p w:rsidR="00BC7226" w:rsidRDefault="00497E79">
            <w:pPr>
              <w:jc w:val="left"/>
              <w:rPr>
                <w:rFonts w:ascii="宋体" w:hAnsi="宋体"/>
                <w:color w:val="000000"/>
                <w:sz w:val="18"/>
              </w:rPr>
            </w:pPr>
            <w:r>
              <w:rPr>
                <w:rFonts w:ascii="宋体" w:hAnsi="宋体" w:hint="eastAsia"/>
                <w:color w:val="000000"/>
                <w:sz w:val="18"/>
              </w:rPr>
              <w:t>01</w:t>
            </w:r>
          </w:p>
        </w:tc>
        <w:tc>
          <w:tcPr>
            <w:tcW w:w="1085" w:type="dxa"/>
            <w:tcBorders>
              <w:top w:val="single" w:sz="6" w:space="0" w:color="auto"/>
              <w:left w:val="single" w:sz="6" w:space="0" w:color="auto"/>
              <w:bottom w:val="single" w:sz="6" w:space="0" w:color="auto"/>
              <w:right w:val="single" w:sz="6" w:space="0" w:color="auto"/>
              <w:tl2br w:val="nil"/>
              <w:tr2bl w:val="nil"/>
            </w:tcBorders>
          </w:tcPr>
          <w:p w:rsidR="00BC7226" w:rsidRDefault="00497E79">
            <w:pPr>
              <w:jc w:val="left"/>
              <w:rPr>
                <w:rFonts w:ascii="宋体" w:hAnsi="宋体"/>
                <w:color w:val="000000"/>
                <w:sz w:val="18"/>
              </w:rPr>
            </w:pPr>
            <w:r>
              <w:rPr>
                <w:rFonts w:ascii="方正书宋_GBK" w:eastAsia="方正书宋_GBK" w:hint="eastAsia"/>
                <w:b/>
              </w:rPr>
              <w:t>案件查办</w:t>
            </w:r>
          </w:p>
        </w:tc>
        <w:tc>
          <w:tcPr>
            <w:tcW w:w="4325" w:type="dxa"/>
            <w:tcBorders>
              <w:top w:val="single" w:sz="6" w:space="0" w:color="auto"/>
              <w:left w:val="single" w:sz="6" w:space="0" w:color="auto"/>
              <w:bottom w:val="single" w:sz="6" w:space="0" w:color="auto"/>
              <w:right w:val="single" w:sz="6" w:space="0" w:color="auto"/>
              <w:tl2br w:val="nil"/>
              <w:tr2bl w:val="nil"/>
            </w:tcBorders>
          </w:tcPr>
          <w:p w:rsidR="00BC7226" w:rsidRDefault="00497E79">
            <w:pPr>
              <w:jc w:val="left"/>
              <w:rPr>
                <w:rFonts w:ascii="宋体" w:hAnsi="宋体"/>
                <w:color w:val="000000"/>
                <w:sz w:val="18"/>
              </w:rPr>
            </w:pPr>
            <w:r>
              <w:rPr>
                <w:rFonts w:ascii="方正书宋_GBK" w:eastAsia="方正书宋_GBK" w:hint="eastAsia"/>
              </w:rPr>
              <w:t>对有关对象违反党纪政纪和违纪违法行为进行处理；组织协调案件查办工作</w:t>
            </w:r>
            <w:r>
              <w:rPr>
                <w:rFonts w:ascii="方正书宋_GBK" w:eastAsia="方正书宋_GBK"/>
              </w:rPr>
              <w:t>;</w:t>
            </w:r>
            <w:r>
              <w:rPr>
                <w:rFonts w:ascii="方正书宋_GBK" w:eastAsia="方正书宋_GBK" w:hint="eastAsia"/>
              </w:rPr>
              <w:t>承担区监察局的行政复议工作。</w:t>
            </w:r>
          </w:p>
        </w:tc>
        <w:tc>
          <w:tcPr>
            <w:tcW w:w="237" w:type="dxa"/>
            <w:tcBorders>
              <w:top w:val="single" w:sz="6" w:space="0" w:color="auto"/>
              <w:left w:val="single" w:sz="6" w:space="0" w:color="auto"/>
              <w:bottom w:val="single" w:sz="6" w:space="0" w:color="auto"/>
              <w:right w:val="single" w:sz="6" w:space="0" w:color="auto"/>
              <w:tl2br w:val="nil"/>
              <w:tr2bl w:val="nil"/>
            </w:tcBorders>
          </w:tcPr>
          <w:p w:rsidR="00BC7226" w:rsidRDefault="00497E79">
            <w:pPr>
              <w:jc w:val="left"/>
              <w:rPr>
                <w:rFonts w:ascii="宋体" w:hAnsi="宋体"/>
                <w:color w:val="000000"/>
                <w:sz w:val="18"/>
              </w:rPr>
            </w:pPr>
            <w:r>
              <w:rPr>
                <w:rFonts w:ascii="宋体" w:hAnsi="宋体" w:hint="eastAsia"/>
                <w:color w:val="000000"/>
                <w:sz w:val="18"/>
              </w:rPr>
              <w:t>2015</w:t>
            </w:r>
          </w:p>
        </w:tc>
        <w:tc>
          <w:tcPr>
            <w:tcW w:w="4039" w:type="dxa"/>
            <w:tcBorders>
              <w:top w:val="single" w:sz="6" w:space="0" w:color="auto"/>
              <w:left w:val="single" w:sz="6" w:space="0" w:color="auto"/>
              <w:bottom w:val="single" w:sz="6" w:space="0" w:color="auto"/>
              <w:right w:val="single" w:sz="6" w:space="0" w:color="auto"/>
              <w:tl2br w:val="nil"/>
              <w:tr2bl w:val="nil"/>
            </w:tcBorders>
          </w:tcPr>
          <w:p w:rsidR="00BC7226" w:rsidRDefault="00497E79">
            <w:pPr>
              <w:jc w:val="left"/>
              <w:rPr>
                <w:rFonts w:ascii="宋体" w:hAnsi="宋体"/>
                <w:color w:val="000000"/>
                <w:sz w:val="18"/>
              </w:rPr>
            </w:pPr>
            <w:r>
              <w:rPr>
                <w:rFonts w:ascii="宋体" w:hAnsi="宋体" w:hint="eastAsia"/>
                <w:color w:val="000000"/>
                <w:sz w:val="18"/>
              </w:rPr>
              <w:t>完善民主监督机制，畅通民主监督渠道，建立健全知情、沟通制度，加强工作协调配合，提高民主监督的质量和成效。</w:t>
            </w:r>
          </w:p>
        </w:tc>
        <w:tc>
          <w:tcPr>
            <w:tcW w:w="1085" w:type="dxa"/>
            <w:tcBorders>
              <w:top w:val="single" w:sz="6" w:space="0" w:color="auto"/>
              <w:left w:val="single" w:sz="6" w:space="0" w:color="auto"/>
              <w:bottom w:val="single" w:sz="6" w:space="0" w:color="auto"/>
              <w:right w:val="single" w:sz="6" w:space="0" w:color="auto"/>
              <w:tl2br w:val="nil"/>
              <w:tr2bl w:val="nil"/>
            </w:tcBorders>
          </w:tcPr>
          <w:p w:rsidR="00BC7226" w:rsidRDefault="00497E79">
            <w:pPr>
              <w:jc w:val="left"/>
              <w:rPr>
                <w:rFonts w:ascii="宋体" w:hAnsi="宋体"/>
                <w:color w:val="000000"/>
                <w:sz w:val="18"/>
              </w:rPr>
            </w:pPr>
            <w:r>
              <w:rPr>
                <w:rFonts w:ascii="宋体" w:hAnsi="宋体" w:hint="eastAsia"/>
                <w:color w:val="000000"/>
                <w:sz w:val="18"/>
              </w:rPr>
              <w:t>重大工作参与率</w:t>
            </w:r>
          </w:p>
        </w:tc>
        <w:tc>
          <w:tcPr>
            <w:tcW w:w="1085" w:type="dxa"/>
            <w:tcBorders>
              <w:top w:val="single" w:sz="6" w:space="0" w:color="auto"/>
              <w:left w:val="single" w:sz="6" w:space="0" w:color="auto"/>
              <w:bottom w:val="single" w:sz="6" w:space="0" w:color="auto"/>
              <w:right w:val="single" w:sz="6" w:space="0" w:color="auto"/>
              <w:tl2br w:val="nil"/>
              <w:tr2bl w:val="nil"/>
            </w:tcBorders>
          </w:tcPr>
          <w:p w:rsidR="00BC7226" w:rsidRDefault="00497E79">
            <w:pPr>
              <w:jc w:val="left"/>
              <w:rPr>
                <w:rFonts w:ascii="宋体" w:hAnsi="宋体"/>
                <w:color w:val="000000"/>
                <w:sz w:val="18"/>
              </w:rPr>
            </w:pPr>
            <w:r>
              <w:rPr>
                <w:rFonts w:ascii="宋体" w:hAnsi="宋体" w:hint="eastAsia"/>
                <w:color w:val="000000"/>
                <w:sz w:val="18"/>
              </w:rPr>
              <w:t>反映政协委员参与党和国家重大改革工作事项的情况</w:t>
            </w:r>
          </w:p>
        </w:tc>
        <w:tc>
          <w:tcPr>
            <w:tcW w:w="965" w:type="dxa"/>
            <w:tcBorders>
              <w:top w:val="single" w:sz="6" w:space="0" w:color="auto"/>
              <w:left w:val="single" w:sz="6" w:space="0" w:color="auto"/>
              <w:bottom w:val="single" w:sz="6" w:space="0" w:color="auto"/>
              <w:right w:val="single" w:sz="6" w:space="0" w:color="auto"/>
              <w:tl2br w:val="nil"/>
              <w:tr2bl w:val="nil"/>
            </w:tcBorders>
          </w:tcPr>
          <w:p w:rsidR="00BC7226" w:rsidRDefault="00497E79">
            <w:pPr>
              <w:jc w:val="left"/>
              <w:rPr>
                <w:rFonts w:ascii="宋体" w:hAnsi="宋体"/>
                <w:color w:val="000000"/>
                <w:sz w:val="18"/>
              </w:rPr>
            </w:pPr>
            <w:r>
              <w:rPr>
                <w:rFonts w:ascii="宋体" w:hAnsi="宋体" w:hint="eastAsia"/>
                <w:color w:val="000000"/>
                <w:sz w:val="18"/>
              </w:rPr>
              <w:t>95%</w:t>
            </w:r>
            <w:r>
              <w:rPr>
                <w:rFonts w:ascii="宋体" w:hAnsi="宋体" w:hint="eastAsia"/>
                <w:color w:val="000000"/>
                <w:sz w:val="18"/>
              </w:rPr>
              <w:t>及以上</w:t>
            </w:r>
          </w:p>
        </w:tc>
        <w:tc>
          <w:tcPr>
            <w:tcW w:w="1085" w:type="dxa"/>
            <w:tcBorders>
              <w:top w:val="single" w:sz="6" w:space="0" w:color="auto"/>
              <w:left w:val="single" w:sz="6" w:space="0" w:color="auto"/>
              <w:bottom w:val="single" w:sz="6" w:space="0" w:color="auto"/>
              <w:right w:val="single" w:sz="6" w:space="0" w:color="auto"/>
              <w:tl2br w:val="nil"/>
              <w:tr2bl w:val="nil"/>
            </w:tcBorders>
          </w:tcPr>
          <w:p w:rsidR="00BC7226" w:rsidRDefault="00497E79">
            <w:pPr>
              <w:jc w:val="left"/>
              <w:rPr>
                <w:rFonts w:ascii="宋体" w:hAnsi="宋体"/>
                <w:color w:val="000000"/>
                <w:sz w:val="18"/>
              </w:rPr>
            </w:pPr>
            <w:r>
              <w:rPr>
                <w:rFonts w:ascii="宋体" w:hAnsi="宋体" w:hint="eastAsia"/>
                <w:color w:val="000000"/>
                <w:sz w:val="18"/>
              </w:rPr>
              <w:t>90%</w:t>
            </w:r>
            <w:r>
              <w:rPr>
                <w:rFonts w:ascii="宋体" w:hAnsi="宋体" w:hint="eastAsia"/>
                <w:color w:val="000000"/>
                <w:sz w:val="18"/>
              </w:rPr>
              <w:t>及以上</w:t>
            </w:r>
          </w:p>
        </w:tc>
        <w:tc>
          <w:tcPr>
            <w:tcW w:w="1085" w:type="dxa"/>
            <w:tcBorders>
              <w:top w:val="single" w:sz="6" w:space="0" w:color="auto"/>
              <w:left w:val="single" w:sz="6" w:space="0" w:color="auto"/>
              <w:bottom w:val="single" w:sz="6" w:space="0" w:color="auto"/>
              <w:right w:val="single" w:sz="6" w:space="0" w:color="auto"/>
              <w:tl2br w:val="nil"/>
              <w:tr2bl w:val="nil"/>
            </w:tcBorders>
          </w:tcPr>
          <w:p w:rsidR="00BC7226" w:rsidRDefault="00497E79">
            <w:pPr>
              <w:jc w:val="left"/>
              <w:rPr>
                <w:rFonts w:ascii="宋体" w:hAnsi="宋体"/>
                <w:color w:val="000000"/>
                <w:sz w:val="18"/>
              </w:rPr>
            </w:pPr>
            <w:r>
              <w:rPr>
                <w:rFonts w:ascii="宋体" w:hAnsi="宋体" w:hint="eastAsia"/>
                <w:color w:val="000000"/>
                <w:sz w:val="18"/>
              </w:rPr>
              <w:t>85%</w:t>
            </w:r>
            <w:r>
              <w:rPr>
                <w:rFonts w:ascii="宋体" w:hAnsi="宋体" w:hint="eastAsia"/>
                <w:color w:val="000000"/>
                <w:sz w:val="18"/>
              </w:rPr>
              <w:t>及以上</w:t>
            </w:r>
          </w:p>
        </w:tc>
        <w:tc>
          <w:tcPr>
            <w:tcW w:w="1085" w:type="dxa"/>
            <w:tcBorders>
              <w:top w:val="single" w:sz="6" w:space="0" w:color="auto"/>
              <w:left w:val="single" w:sz="6" w:space="0" w:color="auto"/>
              <w:bottom w:val="single" w:sz="6" w:space="0" w:color="auto"/>
              <w:right w:val="single" w:sz="6" w:space="0" w:color="auto"/>
              <w:tl2br w:val="nil"/>
              <w:tr2bl w:val="nil"/>
            </w:tcBorders>
          </w:tcPr>
          <w:p w:rsidR="00BC7226" w:rsidRDefault="00497E79">
            <w:pPr>
              <w:jc w:val="left"/>
              <w:rPr>
                <w:rFonts w:ascii="宋体" w:hAnsi="宋体"/>
                <w:color w:val="000000"/>
                <w:sz w:val="18"/>
              </w:rPr>
            </w:pPr>
            <w:r>
              <w:rPr>
                <w:rFonts w:ascii="宋体" w:hAnsi="宋体" w:hint="eastAsia"/>
                <w:color w:val="000000"/>
                <w:sz w:val="18"/>
              </w:rPr>
              <w:t>85%</w:t>
            </w:r>
            <w:r>
              <w:rPr>
                <w:rFonts w:ascii="宋体" w:hAnsi="宋体" w:hint="eastAsia"/>
                <w:color w:val="000000"/>
                <w:sz w:val="18"/>
              </w:rPr>
              <w:t>以下</w:t>
            </w:r>
          </w:p>
        </w:tc>
      </w:tr>
      <w:tr w:rsidR="00BC7226">
        <w:trPr>
          <w:trHeight w:val="900"/>
        </w:trPr>
        <w:tc>
          <w:tcPr>
            <w:tcW w:w="964" w:type="dxa"/>
            <w:tcBorders>
              <w:top w:val="nil"/>
              <w:left w:val="single" w:sz="6" w:space="0" w:color="auto"/>
              <w:bottom w:val="nil"/>
              <w:right w:val="single" w:sz="6" w:space="0" w:color="auto"/>
              <w:tl2br w:val="nil"/>
              <w:tr2bl w:val="nil"/>
            </w:tcBorders>
          </w:tcPr>
          <w:p w:rsidR="00BC7226" w:rsidRDefault="00BC7226">
            <w:pPr>
              <w:jc w:val="left"/>
              <w:rPr>
                <w:rFonts w:ascii="宋体" w:hAnsi="宋体"/>
                <w:color w:val="000000"/>
                <w:sz w:val="18"/>
              </w:rPr>
            </w:pPr>
          </w:p>
        </w:tc>
        <w:tc>
          <w:tcPr>
            <w:tcW w:w="1618" w:type="dxa"/>
            <w:tcBorders>
              <w:top w:val="nil"/>
              <w:left w:val="single" w:sz="6" w:space="0" w:color="auto"/>
              <w:bottom w:val="nil"/>
              <w:right w:val="single" w:sz="6" w:space="0" w:color="auto"/>
              <w:tl2br w:val="nil"/>
              <w:tr2bl w:val="nil"/>
            </w:tcBorders>
          </w:tcPr>
          <w:p w:rsidR="00BC7226" w:rsidRDefault="00497E79">
            <w:pPr>
              <w:jc w:val="left"/>
              <w:rPr>
                <w:rFonts w:ascii="宋体" w:hAnsi="宋体"/>
                <w:color w:val="000000"/>
                <w:sz w:val="18"/>
              </w:rPr>
            </w:pPr>
            <w:r>
              <w:rPr>
                <w:rFonts w:ascii="宋体" w:hAnsi="宋体" w:hint="eastAsia"/>
                <w:color w:val="000000"/>
                <w:sz w:val="18"/>
              </w:rPr>
              <w:t>中共唐山市纪律检查委员会南堡经济开发区工作委员会</w:t>
            </w:r>
          </w:p>
        </w:tc>
        <w:tc>
          <w:tcPr>
            <w:tcW w:w="992" w:type="dxa"/>
            <w:tcBorders>
              <w:top w:val="single" w:sz="6" w:space="0" w:color="auto"/>
              <w:left w:val="single" w:sz="6" w:space="0" w:color="auto"/>
              <w:bottom w:val="single" w:sz="6" w:space="0" w:color="auto"/>
              <w:right w:val="single" w:sz="6" w:space="0" w:color="auto"/>
              <w:tl2br w:val="nil"/>
              <w:tr2bl w:val="nil"/>
            </w:tcBorders>
          </w:tcPr>
          <w:p w:rsidR="00BC7226" w:rsidRDefault="00497E79">
            <w:pPr>
              <w:jc w:val="left"/>
              <w:rPr>
                <w:rFonts w:ascii="宋体" w:hAnsi="宋体"/>
                <w:color w:val="000000"/>
                <w:sz w:val="18"/>
              </w:rPr>
            </w:pPr>
            <w:r>
              <w:rPr>
                <w:rFonts w:ascii="宋体" w:hAnsi="宋体" w:hint="eastAsia"/>
                <w:color w:val="000000"/>
                <w:sz w:val="18"/>
              </w:rPr>
              <w:t>03</w:t>
            </w:r>
          </w:p>
        </w:tc>
        <w:tc>
          <w:tcPr>
            <w:tcW w:w="1128" w:type="dxa"/>
            <w:tcBorders>
              <w:top w:val="single" w:sz="6" w:space="0" w:color="auto"/>
              <w:left w:val="single" w:sz="6" w:space="0" w:color="auto"/>
              <w:bottom w:val="single" w:sz="6" w:space="0" w:color="auto"/>
              <w:right w:val="single" w:sz="6" w:space="0" w:color="auto"/>
              <w:tl2br w:val="nil"/>
              <w:tr2bl w:val="nil"/>
            </w:tcBorders>
          </w:tcPr>
          <w:p w:rsidR="00BC7226" w:rsidRDefault="00497E79">
            <w:pPr>
              <w:jc w:val="left"/>
              <w:rPr>
                <w:rFonts w:ascii="宋体" w:hAnsi="宋体"/>
                <w:color w:val="000000"/>
                <w:sz w:val="18"/>
              </w:rPr>
            </w:pPr>
            <w:r>
              <w:rPr>
                <w:rFonts w:ascii="方正书宋_GBK" w:eastAsia="方正书宋_GBK" w:hint="eastAsia"/>
                <w:b/>
              </w:rPr>
              <w:t>监督检查</w:t>
            </w:r>
          </w:p>
        </w:tc>
        <w:tc>
          <w:tcPr>
            <w:tcW w:w="3125" w:type="dxa"/>
            <w:tcBorders>
              <w:top w:val="single" w:sz="6" w:space="0" w:color="auto"/>
              <w:left w:val="single" w:sz="6" w:space="0" w:color="auto"/>
              <w:bottom w:val="single" w:sz="6" w:space="0" w:color="auto"/>
              <w:right w:val="single" w:sz="6" w:space="0" w:color="auto"/>
              <w:tl2br w:val="nil"/>
              <w:tr2bl w:val="nil"/>
            </w:tcBorders>
          </w:tcPr>
          <w:p w:rsidR="00BC7226" w:rsidRDefault="00497E79">
            <w:pPr>
              <w:jc w:val="left"/>
              <w:rPr>
                <w:rFonts w:ascii="宋体" w:hAnsi="宋体"/>
                <w:color w:val="000000"/>
                <w:sz w:val="18"/>
              </w:rPr>
            </w:pPr>
            <w:r>
              <w:rPr>
                <w:rFonts w:ascii="方正书宋_GBK" w:eastAsia="方正书宋_GBK" w:hint="eastAsia"/>
              </w:rPr>
              <w:t>监督检查党内法规政策、国家法律法规、党风廉政建设等的执行情况；贯彻落实党工委有关部署，开展常态化全覆盖监督；</w:t>
            </w:r>
          </w:p>
        </w:tc>
        <w:tc>
          <w:tcPr>
            <w:tcW w:w="1577" w:type="dxa"/>
            <w:tcBorders>
              <w:top w:val="single" w:sz="6" w:space="0" w:color="auto"/>
              <w:left w:val="single" w:sz="6" w:space="0" w:color="auto"/>
              <w:bottom w:val="single" w:sz="6" w:space="0" w:color="auto"/>
              <w:right w:val="single" w:sz="6" w:space="0" w:color="auto"/>
              <w:tl2br w:val="nil"/>
              <w:tr2bl w:val="nil"/>
            </w:tcBorders>
          </w:tcPr>
          <w:p w:rsidR="00BC7226" w:rsidRDefault="00497E79">
            <w:pPr>
              <w:jc w:val="left"/>
              <w:rPr>
                <w:rFonts w:ascii="宋体" w:hAnsi="宋体"/>
                <w:color w:val="000000"/>
                <w:sz w:val="18"/>
              </w:rPr>
            </w:pPr>
            <w:r>
              <w:rPr>
                <w:rFonts w:ascii="方正书宋_GBK" w:eastAsia="方正书宋_GBK" w:hint="eastAsia"/>
              </w:rPr>
              <w:t>加大问责力度，促进</w:t>
            </w:r>
            <w:r>
              <w:rPr>
                <w:rFonts w:ascii="方正书宋_GBK" w:eastAsia="方正书宋_GBK" w:hint="cs"/>
                <w:cs/>
              </w:rPr>
              <w:t>“</w:t>
            </w:r>
            <w:r>
              <w:rPr>
                <w:rFonts w:ascii="方正书宋_GBK" w:eastAsia="方正书宋_GBK" w:hint="eastAsia"/>
              </w:rPr>
              <w:t>两个责任</w:t>
            </w:r>
            <w:r>
              <w:rPr>
                <w:rFonts w:ascii="方正书宋_GBK" w:eastAsia="方正书宋_GBK" w:hint="cs"/>
                <w:cs/>
              </w:rPr>
              <w:t>”</w:t>
            </w:r>
            <w:r>
              <w:rPr>
                <w:rFonts w:ascii="方正书宋_GBK" w:eastAsia="方正书宋_GBK" w:hint="eastAsia"/>
              </w:rPr>
              <w:t>有效落实实现监督常态化全覆盖。</w:t>
            </w:r>
          </w:p>
        </w:tc>
        <w:tc>
          <w:tcPr>
            <w:tcW w:w="965" w:type="dxa"/>
            <w:tcBorders>
              <w:top w:val="single" w:sz="6" w:space="0" w:color="auto"/>
              <w:left w:val="single" w:sz="6" w:space="0" w:color="auto"/>
              <w:bottom w:val="single" w:sz="6" w:space="0" w:color="auto"/>
              <w:right w:val="single" w:sz="6" w:space="0" w:color="auto"/>
              <w:tl2br w:val="nil"/>
              <w:tr2bl w:val="nil"/>
            </w:tcBorders>
          </w:tcPr>
          <w:p w:rsidR="00BC7226" w:rsidRDefault="00497E79">
            <w:pPr>
              <w:jc w:val="left"/>
              <w:rPr>
                <w:rFonts w:ascii="宋体" w:hAnsi="宋体"/>
                <w:color w:val="000000"/>
                <w:sz w:val="18"/>
              </w:rPr>
            </w:pPr>
            <w:r>
              <w:rPr>
                <w:rFonts w:ascii="宋体" w:hAnsi="宋体" w:hint="eastAsia"/>
                <w:color w:val="000000"/>
                <w:sz w:val="18"/>
              </w:rPr>
              <w:t>01</w:t>
            </w:r>
          </w:p>
        </w:tc>
        <w:tc>
          <w:tcPr>
            <w:tcW w:w="1085" w:type="dxa"/>
            <w:tcBorders>
              <w:top w:val="single" w:sz="6" w:space="0" w:color="auto"/>
              <w:left w:val="single" w:sz="6" w:space="0" w:color="auto"/>
              <w:bottom w:val="single" w:sz="6" w:space="0" w:color="auto"/>
              <w:right w:val="single" w:sz="6" w:space="0" w:color="auto"/>
              <w:tl2br w:val="nil"/>
              <w:tr2bl w:val="nil"/>
            </w:tcBorders>
          </w:tcPr>
          <w:p w:rsidR="00BC7226" w:rsidRDefault="00497E79">
            <w:pPr>
              <w:jc w:val="left"/>
              <w:rPr>
                <w:rFonts w:ascii="宋体" w:hAnsi="宋体"/>
                <w:color w:val="000000"/>
                <w:sz w:val="18"/>
              </w:rPr>
            </w:pPr>
            <w:r>
              <w:rPr>
                <w:rFonts w:ascii="方正书宋_GBK" w:eastAsia="方正书宋_GBK" w:hint="eastAsia"/>
                <w:b/>
              </w:rPr>
              <w:t>专项监督检查</w:t>
            </w:r>
          </w:p>
        </w:tc>
        <w:tc>
          <w:tcPr>
            <w:tcW w:w="4325" w:type="dxa"/>
            <w:tcBorders>
              <w:top w:val="single" w:sz="6" w:space="0" w:color="auto"/>
              <w:left w:val="single" w:sz="6" w:space="0" w:color="auto"/>
              <w:bottom w:val="single" w:sz="6" w:space="0" w:color="auto"/>
              <w:right w:val="single" w:sz="6" w:space="0" w:color="auto"/>
              <w:tl2br w:val="nil"/>
              <w:tr2bl w:val="nil"/>
            </w:tcBorders>
          </w:tcPr>
          <w:p w:rsidR="00BC7226" w:rsidRDefault="00497E79">
            <w:pPr>
              <w:jc w:val="left"/>
              <w:rPr>
                <w:rFonts w:ascii="宋体" w:hAnsi="宋体"/>
                <w:color w:val="000000"/>
                <w:sz w:val="18"/>
              </w:rPr>
            </w:pPr>
            <w:r>
              <w:rPr>
                <w:rFonts w:ascii="方正书宋_GBK" w:eastAsia="方正书宋_GBK" w:hint="eastAsia"/>
              </w:rPr>
              <w:t>加强党内法规政策、国家法律法规、党风廉政建设等的执行情况监督；贯彻落实党工委有关部署，实现全覆盖监督。</w:t>
            </w:r>
          </w:p>
        </w:tc>
        <w:tc>
          <w:tcPr>
            <w:tcW w:w="237" w:type="dxa"/>
            <w:tcBorders>
              <w:top w:val="single" w:sz="6" w:space="0" w:color="auto"/>
              <w:left w:val="single" w:sz="6" w:space="0" w:color="auto"/>
              <w:bottom w:val="single" w:sz="6" w:space="0" w:color="auto"/>
              <w:right w:val="single" w:sz="6" w:space="0" w:color="auto"/>
              <w:tl2br w:val="nil"/>
              <w:tr2bl w:val="nil"/>
            </w:tcBorders>
          </w:tcPr>
          <w:p w:rsidR="00BC7226" w:rsidRDefault="00497E79">
            <w:pPr>
              <w:jc w:val="left"/>
              <w:rPr>
                <w:rFonts w:ascii="宋体" w:hAnsi="宋体"/>
                <w:color w:val="000000"/>
                <w:sz w:val="18"/>
              </w:rPr>
            </w:pPr>
            <w:r>
              <w:rPr>
                <w:rFonts w:ascii="宋体" w:hAnsi="宋体" w:hint="eastAsia"/>
                <w:color w:val="000000"/>
                <w:sz w:val="18"/>
              </w:rPr>
              <w:t>2015</w:t>
            </w:r>
          </w:p>
        </w:tc>
        <w:tc>
          <w:tcPr>
            <w:tcW w:w="4039" w:type="dxa"/>
            <w:tcBorders>
              <w:top w:val="single" w:sz="6" w:space="0" w:color="auto"/>
              <w:left w:val="single" w:sz="6" w:space="0" w:color="auto"/>
              <w:bottom w:val="single" w:sz="6" w:space="0" w:color="auto"/>
              <w:right w:val="single" w:sz="6" w:space="0" w:color="auto"/>
              <w:tl2br w:val="nil"/>
              <w:tr2bl w:val="nil"/>
            </w:tcBorders>
          </w:tcPr>
          <w:p w:rsidR="00BC7226" w:rsidRDefault="00497E79">
            <w:pPr>
              <w:jc w:val="left"/>
              <w:rPr>
                <w:rFonts w:ascii="宋体" w:hAnsi="宋体"/>
                <w:color w:val="000000"/>
                <w:sz w:val="18"/>
              </w:rPr>
            </w:pPr>
            <w:r>
              <w:rPr>
                <w:rFonts w:ascii="宋体" w:hAnsi="宋体" w:hint="eastAsia"/>
                <w:color w:val="000000"/>
                <w:sz w:val="18"/>
              </w:rPr>
              <w:t>完善提案审查、办理和反馈机制，做到提案程序更加规范，制度更加完善，提案质量和办理质量不断提高，政协履职作用更加突出。</w:t>
            </w:r>
          </w:p>
        </w:tc>
        <w:tc>
          <w:tcPr>
            <w:tcW w:w="1085" w:type="dxa"/>
            <w:tcBorders>
              <w:top w:val="single" w:sz="6" w:space="0" w:color="auto"/>
              <w:left w:val="single" w:sz="6" w:space="0" w:color="auto"/>
              <w:bottom w:val="single" w:sz="6" w:space="0" w:color="auto"/>
              <w:right w:val="single" w:sz="6" w:space="0" w:color="auto"/>
              <w:tl2br w:val="nil"/>
              <w:tr2bl w:val="nil"/>
            </w:tcBorders>
          </w:tcPr>
          <w:p w:rsidR="00BC7226" w:rsidRDefault="00497E79">
            <w:pPr>
              <w:jc w:val="left"/>
              <w:rPr>
                <w:rFonts w:ascii="宋体" w:hAnsi="宋体"/>
                <w:color w:val="000000"/>
                <w:sz w:val="18"/>
              </w:rPr>
            </w:pPr>
            <w:r>
              <w:rPr>
                <w:rFonts w:ascii="宋体" w:hAnsi="宋体" w:hint="eastAsia"/>
                <w:color w:val="000000"/>
                <w:sz w:val="18"/>
              </w:rPr>
              <w:t>提案办理率</w:t>
            </w:r>
          </w:p>
        </w:tc>
        <w:tc>
          <w:tcPr>
            <w:tcW w:w="1085" w:type="dxa"/>
            <w:tcBorders>
              <w:top w:val="single" w:sz="6" w:space="0" w:color="auto"/>
              <w:left w:val="single" w:sz="6" w:space="0" w:color="auto"/>
              <w:bottom w:val="single" w:sz="6" w:space="0" w:color="auto"/>
              <w:right w:val="single" w:sz="6" w:space="0" w:color="auto"/>
              <w:tl2br w:val="nil"/>
              <w:tr2bl w:val="nil"/>
            </w:tcBorders>
          </w:tcPr>
          <w:p w:rsidR="00BC7226" w:rsidRDefault="00497E79">
            <w:pPr>
              <w:jc w:val="left"/>
              <w:rPr>
                <w:rFonts w:ascii="宋体" w:hAnsi="宋体"/>
                <w:color w:val="000000"/>
                <w:sz w:val="18"/>
              </w:rPr>
            </w:pPr>
            <w:r>
              <w:rPr>
                <w:rFonts w:ascii="宋体" w:hAnsi="宋体" w:hint="eastAsia"/>
                <w:color w:val="000000"/>
                <w:sz w:val="18"/>
              </w:rPr>
              <w:t>反映对政协提案审理、分办、督办的情况，指提案办理数量占提案总量的比重</w:t>
            </w:r>
          </w:p>
        </w:tc>
        <w:tc>
          <w:tcPr>
            <w:tcW w:w="965" w:type="dxa"/>
            <w:tcBorders>
              <w:top w:val="single" w:sz="6" w:space="0" w:color="auto"/>
              <w:left w:val="single" w:sz="6" w:space="0" w:color="auto"/>
              <w:bottom w:val="single" w:sz="6" w:space="0" w:color="auto"/>
              <w:right w:val="single" w:sz="6" w:space="0" w:color="auto"/>
              <w:tl2br w:val="nil"/>
              <w:tr2bl w:val="nil"/>
            </w:tcBorders>
          </w:tcPr>
          <w:p w:rsidR="00BC7226" w:rsidRDefault="00497E79">
            <w:pPr>
              <w:jc w:val="left"/>
              <w:rPr>
                <w:rFonts w:ascii="宋体" w:hAnsi="宋体"/>
                <w:color w:val="000000"/>
                <w:sz w:val="18"/>
              </w:rPr>
            </w:pPr>
            <w:r>
              <w:rPr>
                <w:rFonts w:ascii="宋体" w:hAnsi="宋体" w:hint="eastAsia"/>
                <w:color w:val="000000"/>
                <w:sz w:val="18"/>
              </w:rPr>
              <w:t>98%</w:t>
            </w:r>
            <w:r>
              <w:rPr>
                <w:rFonts w:ascii="宋体" w:hAnsi="宋体" w:hint="eastAsia"/>
                <w:color w:val="000000"/>
                <w:sz w:val="18"/>
              </w:rPr>
              <w:t>及以上</w:t>
            </w:r>
          </w:p>
        </w:tc>
        <w:tc>
          <w:tcPr>
            <w:tcW w:w="1085" w:type="dxa"/>
            <w:tcBorders>
              <w:top w:val="single" w:sz="6" w:space="0" w:color="auto"/>
              <w:left w:val="single" w:sz="6" w:space="0" w:color="auto"/>
              <w:bottom w:val="single" w:sz="6" w:space="0" w:color="auto"/>
              <w:right w:val="single" w:sz="6" w:space="0" w:color="auto"/>
              <w:tl2br w:val="nil"/>
              <w:tr2bl w:val="nil"/>
            </w:tcBorders>
          </w:tcPr>
          <w:p w:rsidR="00BC7226" w:rsidRDefault="00497E79">
            <w:pPr>
              <w:jc w:val="left"/>
              <w:rPr>
                <w:rFonts w:ascii="宋体" w:hAnsi="宋体"/>
                <w:color w:val="000000"/>
                <w:sz w:val="18"/>
              </w:rPr>
            </w:pPr>
            <w:r>
              <w:rPr>
                <w:rFonts w:ascii="宋体" w:hAnsi="宋体" w:hint="eastAsia"/>
                <w:color w:val="000000"/>
                <w:sz w:val="18"/>
              </w:rPr>
              <w:t>95%</w:t>
            </w:r>
            <w:r>
              <w:rPr>
                <w:rFonts w:ascii="宋体" w:hAnsi="宋体" w:hint="eastAsia"/>
                <w:color w:val="000000"/>
                <w:sz w:val="18"/>
              </w:rPr>
              <w:t>及以上</w:t>
            </w:r>
          </w:p>
        </w:tc>
        <w:tc>
          <w:tcPr>
            <w:tcW w:w="1085" w:type="dxa"/>
            <w:tcBorders>
              <w:top w:val="single" w:sz="6" w:space="0" w:color="auto"/>
              <w:left w:val="single" w:sz="6" w:space="0" w:color="auto"/>
              <w:bottom w:val="single" w:sz="6" w:space="0" w:color="auto"/>
              <w:right w:val="single" w:sz="6" w:space="0" w:color="auto"/>
              <w:tl2br w:val="nil"/>
              <w:tr2bl w:val="nil"/>
            </w:tcBorders>
          </w:tcPr>
          <w:p w:rsidR="00BC7226" w:rsidRDefault="00497E79">
            <w:pPr>
              <w:jc w:val="left"/>
              <w:rPr>
                <w:rFonts w:ascii="宋体" w:hAnsi="宋体"/>
                <w:color w:val="000000"/>
                <w:sz w:val="18"/>
              </w:rPr>
            </w:pPr>
            <w:r>
              <w:rPr>
                <w:rFonts w:ascii="宋体" w:hAnsi="宋体" w:hint="eastAsia"/>
                <w:color w:val="000000"/>
                <w:sz w:val="18"/>
              </w:rPr>
              <w:t>90%</w:t>
            </w:r>
            <w:r>
              <w:rPr>
                <w:rFonts w:ascii="宋体" w:hAnsi="宋体" w:hint="eastAsia"/>
                <w:color w:val="000000"/>
                <w:sz w:val="18"/>
              </w:rPr>
              <w:t>及以上</w:t>
            </w:r>
          </w:p>
        </w:tc>
        <w:tc>
          <w:tcPr>
            <w:tcW w:w="1085" w:type="dxa"/>
            <w:tcBorders>
              <w:top w:val="single" w:sz="6" w:space="0" w:color="auto"/>
              <w:left w:val="single" w:sz="6" w:space="0" w:color="auto"/>
              <w:bottom w:val="single" w:sz="6" w:space="0" w:color="auto"/>
              <w:right w:val="single" w:sz="6" w:space="0" w:color="auto"/>
              <w:tl2br w:val="nil"/>
              <w:tr2bl w:val="nil"/>
            </w:tcBorders>
          </w:tcPr>
          <w:p w:rsidR="00BC7226" w:rsidRDefault="00497E79">
            <w:pPr>
              <w:jc w:val="left"/>
              <w:rPr>
                <w:rFonts w:ascii="宋体" w:hAnsi="宋体"/>
                <w:color w:val="000000"/>
                <w:sz w:val="18"/>
              </w:rPr>
            </w:pPr>
            <w:r>
              <w:rPr>
                <w:rFonts w:ascii="宋体" w:hAnsi="宋体" w:hint="eastAsia"/>
                <w:color w:val="000000"/>
                <w:sz w:val="18"/>
              </w:rPr>
              <w:t>90%</w:t>
            </w:r>
            <w:r>
              <w:rPr>
                <w:rFonts w:ascii="宋体" w:hAnsi="宋体" w:hint="eastAsia"/>
                <w:color w:val="000000"/>
                <w:sz w:val="18"/>
              </w:rPr>
              <w:t>以下</w:t>
            </w:r>
          </w:p>
        </w:tc>
      </w:tr>
      <w:tr w:rsidR="00BC7226">
        <w:trPr>
          <w:trHeight w:val="675"/>
        </w:trPr>
        <w:tc>
          <w:tcPr>
            <w:tcW w:w="964" w:type="dxa"/>
            <w:tcBorders>
              <w:top w:val="nil"/>
              <w:left w:val="single" w:sz="6" w:space="0" w:color="auto"/>
              <w:bottom w:val="nil"/>
              <w:right w:val="single" w:sz="6" w:space="0" w:color="auto"/>
              <w:tl2br w:val="nil"/>
              <w:tr2bl w:val="nil"/>
            </w:tcBorders>
          </w:tcPr>
          <w:p w:rsidR="00BC7226" w:rsidRDefault="00BC7226">
            <w:pPr>
              <w:jc w:val="left"/>
              <w:rPr>
                <w:rFonts w:ascii="宋体" w:hAnsi="宋体"/>
                <w:color w:val="000000"/>
                <w:sz w:val="18"/>
              </w:rPr>
            </w:pPr>
          </w:p>
        </w:tc>
        <w:tc>
          <w:tcPr>
            <w:tcW w:w="1618" w:type="dxa"/>
            <w:tcBorders>
              <w:top w:val="nil"/>
              <w:left w:val="single" w:sz="6" w:space="0" w:color="auto"/>
              <w:bottom w:val="nil"/>
              <w:right w:val="single" w:sz="6" w:space="0" w:color="auto"/>
              <w:tl2br w:val="nil"/>
              <w:tr2bl w:val="nil"/>
            </w:tcBorders>
          </w:tcPr>
          <w:p w:rsidR="00BC7226" w:rsidRDefault="00497E79">
            <w:pPr>
              <w:jc w:val="left"/>
              <w:rPr>
                <w:rFonts w:ascii="宋体" w:hAnsi="宋体"/>
                <w:color w:val="000000"/>
                <w:sz w:val="18"/>
              </w:rPr>
            </w:pPr>
            <w:r>
              <w:rPr>
                <w:rFonts w:ascii="宋体" w:hAnsi="宋体" w:hint="eastAsia"/>
                <w:color w:val="000000"/>
                <w:sz w:val="18"/>
              </w:rPr>
              <w:t>中共唐山市纪律检查委员会南堡经济开发区工作委员会</w:t>
            </w:r>
          </w:p>
        </w:tc>
        <w:tc>
          <w:tcPr>
            <w:tcW w:w="992" w:type="dxa"/>
            <w:tcBorders>
              <w:top w:val="single" w:sz="6" w:space="0" w:color="auto"/>
              <w:left w:val="single" w:sz="6" w:space="0" w:color="auto"/>
              <w:bottom w:val="single" w:sz="6" w:space="0" w:color="auto"/>
              <w:right w:val="single" w:sz="6" w:space="0" w:color="auto"/>
              <w:tl2br w:val="nil"/>
              <w:tr2bl w:val="nil"/>
            </w:tcBorders>
          </w:tcPr>
          <w:p w:rsidR="00BC7226" w:rsidRDefault="00497E79">
            <w:pPr>
              <w:jc w:val="left"/>
              <w:rPr>
                <w:rFonts w:ascii="宋体" w:hAnsi="宋体"/>
                <w:color w:val="000000"/>
                <w:sz w:val="18"/>
              </w:rPr>
            </w:pPr>
            <w:r>
              <w:rPr>
                <w:rFonts w:ascii="宋体" w:hAnsi="宋体" w:hint="eastAsia"/>
                <w:color w:val="000000"/>
                <w:sz w:val="18"/>
              </w:rPr>
              <w:t>04</w:t>
            </w:r>
          </w:p>
        </w:tc>
        <w:tc>
          <w:tcPr>
            <w:tcW w:w="1128" w:type="dxa"/>
            <w:tcBorders>
              <w:top w:val="single" w:sz="6" w:space="0" w:color="auto"/>
              <w:left w:val="single" w:sz="6" w:space="0" w:color="auto"/>
              <w:bottom w:val="single" w:sz="6" w:space="0" w:color="auto"/>
              <w:right w:val="single" w:sz="6" w:space="0" w:color="auto"/>
              <w:tl2br w:val="nil"/>
              <w:tr2bl w:val="nil"/>
            </w:tcBorders>
          </w:tcPr>
          <w:p w:rsidR="00BC7226" w:rsidRDefault="00497E79">
            <w:pPr>
              <w:jc w:val="left"/>
              <w:rPr>
                <w:rFonts w:ascii="宋体" w:hAnsi="宋体"/>
                <w:color w:val="000000"/>
                <w:sz w:val="18"/>
              </w:rPr>
            </w:pPr>
            <w:r>
              <w:rPr>
                <w:rFonts w:ascii="方正书宋_GBK" w:eastAsia="方正书宋_GBK" w:hint="eastAsia"/>
                <w:b/>
              </w:rPr>
              <w:t>培训费</w:t>
            </w:r>
          </w:p>
        </w:tc>
        <w:tc>
          <w:tcPr>
            <w:tcW w:w="3125" w:type="dxa"/>
            <w:tcBorders>
              <w:top w:val="single" w:sz="6" w:space="0" w:color="auto"/>
              <w:left w:val="single" w:sz="6" w:space="0" w:color="auto"/>
              <w:bottom w:val="single" w:sz="6" w:space="0" w:color="auto"/>
              <w:right w:val="single" w:sz="6" w:space="0" w:color="auto"/>
              <w:tl2br w:val="nil"/>
              <w:tr2bl w:val="nil"/>
            </w:tcBorders>
          </w:tcPr>
          <w:p w:rsidR="00BC7226" w:rsidRDefault="00497E79">
            <w:pPr>
              <w:jc w:val="left"/>
              <w:rPr>
                <w:rFonts w:ascii="宋体" w:hAnsi="宋体"/>
                <w:color w:val="000000"/>
                <w:sz w:val="18"/>
              </w:rPr>
            </w:pPr>
            <w:r>
              <w:rPr>
                <w:rFonts w:ascii="方正书宋_GBK" w:eastAsia="方正书宋_GBK" w:hint="eastAsia"/>
              </w:rPr>
              <w:t>宣传党的纪检工作方针、政策，教育纪检干部遵守和执行党章以及党内法规、党的路线方针政策和决议、国家法规等，全面提高纪检监察干部队伍素质。</w:t>
            </w:r>
          </w:p>
        </w:tc>
        <w:tc>
          <w:tcPr>
            <w:tcW w:w="1577" w:type="dxa"/>
            <w:tcBorders>
              <w:top w:val="single" w:sz="6" w:space="0" w:color="auto"/>
              <w:left w:val="single" w:sz="6" w:space="0" w:color="auto"/>
              <w:bottom w:val="single" w:sz="6" w:space="0" w:color="auto"/>
              <w:right w:val="single" w:sz="6" w:space="0" w:color="auto"/>
              <w:tl2br w:val="nil"/>
              <w:tr2bl w:val="nil"/>
            </w:tcBorders>
          </w:tcPr>
          <w:p w:rsidR="00BC7226" w:rsidRDefault="00497E79">
            <w:pPr>
              <w:jc w:val="left"/>
              <w:rPr>
                <w:rFonts w:ascii="宋体" w:hAnsi="宋体"/>
                <w:color w:val="000000"/>
                <w:sz w:val="18"/>
              </w:rPr>
            </w:pPr>
            <w:r>
              <w:rPr>
                <w:rFonts w:ascii="方正书宋_GBK" w:eastAsia="方正书宋_GBK" w:hint="eastAsia"/>
              </w:rPr>
              <w:t>全面提高纪检监察干部队伍素质</w:t>
            </w:r>
          </w:p>
        </w:tc>
        <w:tc>
          <w:tcPr>
            <w:tcW w:w="965" w:type="dxa"/>
            <w:tcBorders>
              <w:top w:val="single" w:sz="6" w:space="0" w:color="auto"/>
              <w:left w:val="single" w:sz="6" w:space="0" w:color="auto"/>
              <w:bottom w:val="single" w:sz="6" w:space="0" w:color="auto"/>
              <w:right w:val="single" w:sz="6" w:space="0" w:color="auto"/>
              <w:tl2br w:val="nil"/>
              <w:tr2bl w:val="nil"/>
            </w:tcBorders>
          </w:tcPr>
          <w:p w:rsidR="00BC7226" w:rsidRDefault="00497E79">
            <w:pPr>
              <w:jc w:val="left"/>
              <w:rPr>
                <w:rFonts w:ascii="宋体" w:hAnsi="宋体"/>
                <w:color w:val="000000"/>
                <w:sz w:val="18"/>
              </w:rPr>
            </w:pPr>
            <w:r>
              <w:rPr>
                <w:rFonts w:ascii="宋体" w:hAnsi="宋体" w:hint="eastAsia"/>
                <w:color w:val="000000"/>
                <w:sz w:val="18"/>
              </w:rPr>
              <w:t>01</w:t>
            </w:r>
          </w:p>
        </w:tc>
        <w:tc>
          <w:tcPr>
            <w:tcW w:w="1085" w:type="dxa"/>
            <w:tcBorders>
              <w:top w:val="single" w:sz="6" w:space="0" w:color="auto"/>
              <w:left w:val="single" w:sz="6" w:space="0" w:color="auto"/>
              <w:bottom w:val="single" w:sz="6" w:space="0" w:color="auto"/>
              <w:right w:val="single" w:sz="6" w:space="0" w:color="auto"/>
              <w:tl2br w:val="nil"/>
              <w:tr2bl w:val="nil"/>
            </w:tcBorders>
          </w:tcPr>
          <w:p w:rsidR="00BC7226" w:rsidRDefault="00497E79">
            <w:pPr>
              <w:jc w:val="left"/>
              <w:rPr>
                <w:rFonts w:ascii="宋体" w:hAnsi="宋体"/>
                <w:color w:val="000000"/>
                <w:sz w:val="18"/>
              </w:rPr>
            </w:pPr>
            <w:r>
              <w:rPr>
                <w:rFonts w:ascii="宋体" w:hAnsi="宋体" w:hint="eastAsia"/>
                <w:color w:val="000000"/>
                <w:sz w:val="18"/>
              </w:rPr>
              <w:t>业务培训</w:t>
            </w:r>
          </w:p>
        </w:tc>
        <w:tc>
          <w:tcPr>
            <w:tcW w:w="4325" w:type="dxa"/>
            <w:tcBorders>
              <w:top w:val="single" w:sz="6" w:space="0" w:color="auto"/>
              <w:left w:val="single" w:sz="6" w:space="0" w:color="auto"/>
              <w:bottom w:val="single" w:sz="6" w:space="0" w:color="auto"/>
              <w:right w:val="single" w:sz="6" w:space="0" w:color="auto"/>
              <w:tl2br w:val="nil"/>
              <w:tr2bl w:val="nil"/>
            </w:tcBorders>
          </w:tcPr>
          <w:p w:rsidR="00BC7226" w:rsidRDefault="00497E79">
            <w:pPr>
              <w:jc w:val="left"/>
              <w:rPr>
                <w:rFonts w:ascii="宋体" w:hAnsi="宋体"/>
                <w:color w:val="000000"/>
                <w:sz w:val="18"/>
              </w:rPr>
            </w:pPr>
            <w:r>
              <w:rPr>
                <w:rFonts w:ascii="方正书宋_GBK" w:eastAsia="方正书宋_GBK" w:hint="eastAsia"/>
              </w:rPr>
              <w:t>宣传党的纪检工作方针、政策，教育纪检干部遵守和执行党章以及党内法规、党的路线方针政策和决议、国家法规等，全面提高纪检监察干部队伍素质。</w:t>
            </w:r>
          </w:p>
        </w:tc>
        <w:tc>
          <w:tcPr>
            <w:tcW w:w="237" w:type="dxa"/>
            <w:tcBorders>
              <w:top w:val="single" w:sz="6" w:space="0" w:color="auto"/>
              <w:left w:val="single" w:sz="6" w:space="0" w:color="auto"/>
              <w:bottom w:val="single" w:sz="6" w:space="0" w:color="auto"/>
              <w:right w:val="single" w:sz="6" w:space="0" w:color="auto"/>
              <w:tl2br w:val="nil"/>
              <w:tr2bl w:val="nil"/>
            </w:tcBorders>
          </w:tcPr>
          <w:p w:rsidR="00BC7226" w:rsidRDefault="00497E79">
            <w:pPr>
              <w:jc w:val="left"/>
              <w:rPr>
                <w:rFonts w:ascii="宋体" w:hAnsi="宋体"/>
                <w:color w:val="000000"/>
                <w:sz w:val="18"/>
              </w:rPr>
            </w:pPr>
            <w:r>
              <w:rPr>
                <w:rFonts w:ascii="宋体" w:hAnsi="宋体" w:hint="eastAsia"/>
                <w:color w:val="000000"/>
                <w:sz w:val="18"/>
              </w:rPr>
              <w:t>2015</w:t>
            </w:r>
          </w:p>
        </w:tc>
        <w:tc>
          <w:tcPr>
            <w:tcW w:w="4039" w:type="dxa"/>
            <w:tcBorders>
              <w:top w:val="single" w:sz="6" w:space="0" w:color="auto"/>
              <w:left w:val="single" w:sz="6" w:space="0" w:color="auto"/>
              <w:bottom w:val="single" w:sz="6" w:space="0" w:color="auto"/>
              <w:right w:val="single" w:sz="6" w:space="0" w:color="auto"/>
              <w:tl2br w:val="nil"/>
              <w:tr2bl w:val="nil"/>
            </w:tcBorders>
          </w:tcPr>
          <w:p w:rsidR="00BC7226" w:rsidRDefault="00497E79">
            <w:pPr>
              <w:jc w:val="left"/>
              <w:rPr>
                <w:rFonts w:ascii="宋体" w:hAnsi="宋体"/>
                <w:color w:val="000000"/>
                <w:sz w:val="18"/>
              </w:rPr>
            </w:pPr>
            <w:r>
              <w:rPr>
                <w:rFonts w:ascii="宋体" w:hAnsi="宋体" w:hint="eastAsia"/>
                <w:color w:val="000000"/>
                <w:sz w:val="18"/>
              </w:rPr>
              <w:t>通过调研课题就经济省委住党和政府关注的问题，提出客观、有价值、有分量、有影响的意见建议，促进决策民主化和科学化。</w:t>
            </w:r>
          </w:p>
        </w:tc>
        <w:tc>
          <w:tcPr>
            <w:tcW w:w="1085" w:type="dxa"/>
            <w:tcBorders>
              <w:top w:val="single" w:sz="6" w:space="0" w:color="auto"/>
              <w:left w:val="single" w:sz="6" w:space="0" w:color="auto"/>
              <w:bottom w:val="single" w:sz="6" w:space="0" w:color="auto"/>
              <w:right w:val="single" w:sz="6" w:space="0" w:color="auto"/>
              <w:tl2br w:val="nil"/>
              <w:tr2bl w:val="nil"/>
            </w:tcBorders>
          </w:tcPr>
          <w:p w:rsidR="00BC7226" w:rsidRDefault="00497E79">
            <w:pPr>
              <w:jc w:val="left"/>
              <w:rPr>
                <w:rFonts w:ascii="宋体" w:hAnsi="宋体"/>
                <w:color w:val="000000"/>
                <w:sz w:val="18"/>
              </w:rPr>
            </w:pPr>
            <w:r>
              <w:rPr>
                <w:rFonts w:ascii="宋体" w:hAnsi="宋体" w:hint="eastAsia"/>
                <w:color w:val="000000"/>
                <w:sz w:val="18"/>
              </w:rPr>
              <w:t>重点课题和专项调研完成率</w:t>
            </w:r>
          </w:p>
        </w:tc>
        <w:tc>
          <w:tcPr>
            <w:tcW w:w="1085" w:type="dxa"/>
            <w:tcBorders>
              <w:top w:val="single" w:sz="6" w:space="0" w:color="auto"/>
              <w:left w:val="single" w:sz="6" w:space="0" w:color="auto"/>
              <w:bottom w:val="single" w:sz="6" w:space="0" w:color="auto"/>
              <w:right w:val="single" w:sz="6" w:space="0" w:color="auto"/>
              <w:tl2br w:val="nil"/>
              <w:tr2bl w:val="nil"/>
            </w:tcBorders>
          </w:tcPr>
          <w:p w:rsidR="00BC7226" w:rsidRDefault="00497E79">
            <w:pPr>
              <w:jc w:val="left"/>
              <w:rPr>
                <w:rFonts w:ascii="宋体" w:hAnsi="宋体"/>
                <w:color w:val="000000"/>
                <w:sz w:val="18"/>
              </w:rPr>
            </w:pPr>
            <w:r>
              <w:rPr>
                <w:rFonts w:ascii="宋体" w:hAnsi="宋体" w:hint="eastAsia"/>
                <w:color w:val="000000"/>
                <w:sz w:val="18"/>
              </w:rPr>
              <w:t>反映重点和专项课题调研计划完成上报情况</w:t>
            </w:r>
          </w:p>
        </w:tc>
        <w:tc>
          <w:tcPr>
            <w:tcW w:w="965" w:type="dxa"/>
            <w:tcBorders>
              <w:top w:val="single" w:sz="6" w:space="0" w:color="auto"/>
              <w:left w:val="single" w:sz="6" w:space="0" w:color="auto"/>
              <w:bottom w:val="single" w:sz="6" w:space="0" w:color="auto"/>
              <w:right w:val="single" w:sz="6" w:space="0" w:color="auto"/>
              <w:tl2br w:val="nil"/>
              <w:tr2bl w:val="nil"/>
            </w:tcBorders>
          </w:tcPr>
          <w:p w:rsidR="00BC7226" w:rsidRDefault="00497E79">
            <w:pPr>
              <w:jc w:val="left"/>
              <w:rPr>
                <w:rFonts w:ascii="宋体" w:hAnsi="宋体"/>
                <w:color w:val="000000"/>
                <w:sz w:val="18"/>
              </w:rPr>
            </w:pPr>
            <w:r>
              <w:rPr>
                <w:rFonts w:ascii="宋体" w:hAnsi="宋体" w:hint="eastAsia"/>
                <w:color w:val="000000"/>
                <w:sz w:val="18"/>
              </w:rPr>
              <w:t>100%</w:t>
            </w:r>
          </w:p>
        </w:tc>
        <w:tc>
          <w:tcPr>
            <w:tcW w:w="1085" w:type="dxa"/>
            <w:tcBorders>
              <w:top w:val="single" w:sz="6" w:space="0" w:color="auto"/>
              <w:left w:val="single" w:sz="6" w:space="0" w:color="auto"/>
              <w:bottom w:val="single" w:sz="6" w:space="0" w:color="auto"/>
              <w:right w:val="single" w:sz="6" w:space="0" w:color="auto"/>
              <w:tl2br w:val="nil"/>
              <w:tr2bl w:val="nil"/>
            </w:tcBorders>
          </w:tcPr>
          <w:p w:rsidR="00BC7226" w:rsidRDefault="00497E79">
            <w:pPr>
              <w:jc w:val="left"/>
              <w:rPr>
                <w:rFonts w:ascii="宋体" w:hAnsi="宋体"/>
                <w:color w:val="000000"/>
                <w:sz w:val="18"/>
              </w:rPr>
            </w:pPr>
            <w:r>
              <w:rPr>
                <w:rFonts w:ascii="宋体" w:hAnsi="宋体" w:hint="eastAsia"/>
                <w:color w:val="000000"/>
                <w:sz w:val="18"/>
              </w:rPr>
              <w:t>90%</w:t>
            </w:r>
            <w:r>
              <w:rPr>
                <w:rFonts w:ascii="宋体" w:hAnsi="宋体" w:hint="eastAsia"/>
                <w:color w:val="000000"/>
                <w:sz w:val="18"/>
              </w:rPr>
              <w:t>及以上</w:t>
            </w:r>
          </w:p>
        </w:tc>
        <w:tc>
          <w:tcPr>
            <w:tcW w:w="1085" w:type="dxa"/>
            <w:tcBorders>
              <w:top w:val="single" w:sz="6" w:space="0" w:color="auto"/>
              <w:left w:val="single" w:sz="6" w:space="0" w:color="auto"/>
              <w:bottom w:val="single" w:sz="6" w:space="0" w:color="auto"/>
              <w:right w:val="single" w:sz="6" w:space="0" w:color="auto"/>
              <w:tl2br w:val="nil"/>
              <w:tr2bl w:val="nil"/>
            </w:tcBorders>
          </w:tcPr>
          <w:p w:rsidR="00BC7226" w:rsidRDefault="00497E79">
            <w:pPr>
              <w:jc w:val="left"/>
              <w:rPr>
                <w:rFonts w:ascii="宋体" w:hAnsi="宋体"/>
                <w:color w:val="000000"/>
                <w:sz w:val="18"/>
              </w:rPr>
            </w:pPr>
            <w:r>
              <w:rPr>
                <w:rFonts w:ascii="宋体" w:hAnsi="宋体" w:hint="eastAsia"/>
                <w:color w:val="000000"/>
                <w:sz w:val="18"/>
              </w:rPr>
              <w:t>85%</w:t>
            </w:r>
            <w:r>
              <w:rPr>
                <w:rFonts w:ascii="宋体" w:hAnsi="宋体" w:hint="eastAsia"/>
                <w:color w:val="000000"/>
                <w:sz w:val="18"/>
              </w:rPr>
              <w:t>及以上</w:t>
            </w:r>
          </w:p>
        </w:tc>
        <w:tc>
          <w:tcPr>
            <w:tcW w:w="1085" w:type="dxa"/>
            <w:tcBorders>
              <w:top w:val="single" w:sz="6" w:space="0" w:color="auto"/>
              <w:left w:val="single" w:sz="6" w:space="0" w:color="auto"/>
              <w:bottom w:val="single" w:sz="6" w:space="0" w:color="auto"/>
              <w:right w:val="single" w:sz="6" w:space="0" w:color="auto"/>
              <w:tl2br w:val="nil"/>
              <w:tr2bl w:val="nil"/>
            </w:tcBorders>
          </w:tcPr>
          <w:p w:rsidR="00BC7226" w:rsidRDefault="00497E79">
            <w:pPr>
              <w:jc w:val="left"/>
              <w:rPr>
                <w:rFonts w:ascii="宋体" w:hAnsi="宋体"/>
                <w:color w:val="000000"/>
                <w:sz w:val="18"/>
              </w:rPr>
            </w:pPr>
            <w:r>
              <w:rPr>
                <w:rFonts w:ascii="宋体" w:hAnsi="宋体" w:hint="eastAsia"/>
                <w:color w:val="000000"/>
                <w:sz w:val="18"/>
              </w:rPr>
              <w:t>85%</w:t>
            </w:r>
            <w:r>
              <w:rPr>
                <w:rFonts w:ascii="宋体" w:hAnsi="宋体" w:hint="eastAsia"/>
                <w:color w:val="000000"/>
                <w:sz w:val="18"/>
              </w:rPr>
              <w:t>以下</w:t>
            </w:r>
          </w:p>
        </w:tc>
      </w:tr>
    </w:tbl>
    <w:p w:rsidR="00BC7226" w:rsidRDefault="00BC7226">
      <w:pPr>
        <w:ind w:firstLine="562"/>
        <w:jc w:val="left"/>
        <w:rPr>
          <w:rFonts w:hint="eastAsia"/>
          <w:sz w:val="28"/>
        </w:rPr>
      </w:pPr>
    </w:p>
    <w:p w:rsidR="00BC7226" w:rsidRDefault="00497E79">
      <w:pPr>
        <w:ind w:firstLine="562"/>
        <w:jc w:val="left"/>
        <w:rPr>
          <w:rFonts w:hint="eastAsia"/>
          <w:sz w:val="28"/>
        </w:rPr>
      </w:pPr>
      <w:r>
        <w:rPr>
          <w:rFonts w:hint="eastAsia"/>
          <w:sz w:val="28"/>
        </w:rPr>
        <w:t xml:space="preserve"> </w:t>
      </w:r>
    </w:p>
    <w:p w:rsidR="00BC7226" w:rsidRDefault="00BC7226">
      <w:pPr>
        <w:ind w:firstLine="562"/>
        <w:jc w:val="left"/>
        <w:rPr>
          <w:rFonts w:hint="eastAsia"/>
          <w:sz w:val="28"/>
        </w:rPr>
      </w:pPr>
    </w:p>
    <w:p w:rsidR="00BC7226" w:rsidRDefault="00497E79">
      <w:pPr>
        <w:autoSpaceDE w:val="0"/>
        <w:autoSpaceDN w:val="0"/>
        <w:adjustRightInd w:val="0"/>
        <w:jc w:val="left"/>
        <w:rPr>
          <w:rFonts w:ascii="黑体" w:eastAsia="黑体" w:hAnsi="黑体" w:cs="Times New Roman"/>
          <w:sz w:val="32"/>
          <w:szCs w:val="32"/>
        </w:rPr>
      </w:pPr>
      <w:r>
        <w:rPr>
          <w:rFonts w:ascii="黑体" w:eastAsia="黑体" w:hAnsi="黑体" w:cs="Times New Roman" w:hint="eastAsia"/>
          <w:sz w:val="32"/>
          <w:szCs w:val="32"/>
        </w:rPr>
        <w:t xml:space="preserve">   </w:t>
      </w:r>
      <w:r>
        <w:rPr>
          <w:rFonts w:ascii="黑体" w:eastAsia="黑体" w:hAnsi="黑体" w:cs="Times New Roman" w:hint="eastAsia"/>
          <w:sz w:val="32"/>
          <w:szCs w:val="32"/>
        </w:rPr>
        <w:t>六、政府采购预算情况</w:t>
      </w:r>
    </w:p>
    <w:p w:rsidR="00BC7226" w:rsidRDefault="00497E79">
      <w:pPr>
        <w:outlineLvl w:val="0"/>
        <w:rPr>
          <w:rFonts w:ascii="Times New Roman" w:eastAsia="方正仿宋_GBK" w:hAnsi="Times New Roman" w:cs="Times New Roman"/>
          <w:sz w:val="32"/>
          <w:szCs w:val="24"/>
        </w:rPr>
      </w:pPr>
      <w:r>
        <w:rPr>
          <w:rFonts w:ascii="Times New Roman" w:eastAsia="方正仿宋_GBK" w:hAnsi="Times New Roman" w:cs="Times New Roman"/>
          <w:sz w:val="32"/>
          <w:szCs w:val="24"/>
        </w:rPr>
        <w:t xml:space="preserve">   20</w:t>
      </w:r>
      <w:r>
        <w:rPr>
          <w:rFonts w:ascii="Times New Roman" w:eastAsia="方正仿宋_GBK" w:hAnsi="Times New Roman" w:cs="Times New Roman" w:hint="eastAsia"/>
          <w:sz w:val="32"/>
          <w:szCs w:val="24"/>
        </w:rPr>
        <w:t>22</w:t>
      </w:r>
      <w:r>
        <w:rPr>
          <w:rFonts w:ascii="Times New Roman" w:eastAsia="方正仿宋_GBK" w:hAnsi="Times New Roman" w:cs="Times New Roman"/>
          <w:sz w:val="32"/>
          <w:szCs w:val="24"/>
        </w:rPr>
        <w:t>年，</w:t>
      </w:r>
      <w:r>
        <w:rPr>
          <w:rFonts w:ascii="Times New Roman" w:eastAsia="方正仿宋_GBK" w:hAnsi="Times New Roman" w:cs="Times New Roman" w:hint="eastAsia"/>
          <w:sz w:val="32"/>
          <w:szCs w:val="24"/>
        </w:rPr>
        <w:t>我单位没有</w:t>
      </w:r>
      <w:r>
        <w:rPr>
          <w:rFonts w:ascii="Times New Roman" w:eastAsia="方正仿宋_GBK" w:hAnsi="Times New Roman" w:cs="Times New Roman"/>
          <w:sz w:val="32"/>
          <w:szCs w:val="24"/>
        </w:rPr>
        <w:t>安排政府采购预算</w:t>
      </w:r>
      <w:r>
        <w:rPr>
          <w:rFonts w:ascii="Times New Roman" w:eastAsia="方正仿宋_GBK" w:hAnsi="Times New Roman" w:cs="Times New Roman" w:hint="eastAsia"/>
          <w:sz w:val="32"/>
          <w:szCs w:val="24"/>
        </w:rPr>
        <w:t>。</w:t>
      </w:r>
    </w:p>
    <w:p w:rsidR="00BC7226" w:rsidRDefault="00497E79">
      <w:pPr>
        <w:autoSpaceDE w:val="0"/>
        <w:autoSpaceDN w:val="0"/>
        <w:adjustRightInd w:val="0"/>
        <w:jc w:val="left"/>
        <w:rPr>
          <w:rFonts w:ascii="黑体" w:eastAsia="黑体" w:hAnsi="黑体" w:cs="Times New Roman"/>
          <w:sz w:val="32"/>
          <w:szCs w:val="32"/>
        </w:rPr>
      </w:pPr>
      <w:r>
        <w:rPr>
          <w:rFonts w:ascii="黑体" w:eastAsia="黑体" w:hAnsi="黑体" w:cs="Times New Roman" w:hint="eastAsia"/>
          <w:sz w:val="32"/>
          <w:szCs w:val="32"/>
        </w:rPr>
        <w:t xml:space="preserve">    </w:t>
      </w:r>
      <w:r>
        <w:rPr>
          <w:rFonts w:ascii="黑体" w:eastAsia="黑体" w:hAnsi="黑体" w:cs="Times New Roman" w:hint="eastAsia"/>
          <w:sz w:val="32"/>
          <w:szCs w:val="32"/>
        </w:rPr>
        <w:t>七、国有资产信息</w:t>
      </w:r>
    </w:p>
    <w:p w:rsidR="00BC7226" w:rsidRDefault="00497E79">
      <w:pPr>
        <w:ind w:firstLine="640"/>
        <w:rPr>
          <w:rFonts w:ascii="仿宋_GB2312" w:eastAsia="仿宋_GB2312" w:hAnsi="黑体" w:cs="Times New Roman"/>
          <w:sz w:val="32"/>
          <w:szCs w:val="32"/>
        </w:rPr>
      </w:pPr>
      <w:r>
        <w:rPr>
          <w:rFonts w:ascii="仿宋_GB2312" w:eastAsia="仿宋_GB2312" w:hAnsi="黑体" w:cs="Times New Roman" w:hint="eastAsia"/>
          <w:sz w:val="32"/>
          <w:szCs w:val="32"/>
        </w:rPr>
        <w:lastRenderedPageBreak/>
        <w:t>上年末固定资产金额为</w:t>
      </w:r>
      <w:r>
        <w:rPr>
          <w:rFonts w:ascii="仿宋_GB2312" w:eastAsia="仿宋_GB2312" w:hAnsi="黑体" w:cs="Times New Roman" w:hint="eastAsia"/>
          <w:sz w:val="32"/>
          <w:szCs w:val="32"/>
        </w:rPr>
        <w:t>29.0693</w:t>
      </w:r>
      <w:r>
        <w:rPr>
          <w:rFonts w:ascii="仿宋_GB2312" w:eastAsia="仿宋_GB2312" w:hAnsi="黑体" w:cs="Times New Roman" w:hint="eastAsia"/>
          <w:sz w:val="32"/>
          <w:szCs w:val="32"/>
        </w:rPr>
        <w:t>万元（详见下表），</w:t>
      </w:r>
      <w:r>
        <w:rPr>
          <w:rFonts w:ascii="仿宋_GB2312" w:eastAsia="仿宋_GB2312" w:hAnsi="黑体" w:cs="Times New Roman" w:hint="eastAsia"/>
          <w:sz w:val="32"/>
          <w:szCs w:val="32"/>
        </w:rPr>
        <w:t>20</w:t>
      </w:r>
      <w:r w:rsidR="00A233DB">
        <w:rPr>
          <w:rFonts w:ascii="仿宋_GB2312" w:eastAsia="仿宋_GB2312" w:hAnsi="黑体" w:cs="Times New Roman" w:hint="eastAsia"/>
          <w:sz w:val="32"/>
          <w:szCs w:val="32"/>
        </w:rPr>
        <w:t>22</w:t>
      </w:r>
      <w:r>
        <w:rPr>
          <w:rFonts w:ascii="仿宋_GB2312" w:eastAsia="仿宋_GB2312" w:hAnsi="黑体" w:cs="Times New Roman" w:hint="eastAsia"/>
          <w:sz w:val="32"/>
          <w:szCs w:val="32"/>
        </w:rPr>
        <w:t>年度购置固定资产主要购买</w:t>
      </w:r>
      <w:r>
        <w:rPr>
          <w:rFonts w:ascii="仿宋_GB2312" w:eastAsia="仿宋_GB2312" w:hAnsi="黑体" w:cs="Times New Roman" w:hint="eastAsia"/>
          <w:sz w:val="32"/>
          <w:szCs w:val="32"/>
        </w:rPr>
        <w:t>笔记本</w:t>
      </w:r>
      <w:r>
        <w:rPr>
          <w:rFonts w:ascii="仿宋_GB2312" w:eastAsia="仿宋_GB2312" w:hAnsi="黑体" w:cs="Times New Roman" w:hint="eastAsia"/>
          <w:sz w:val="32"/>
          <w:szCs w:val="32"/>
        </w:rPr>
        <w:t>电脑</w:t>
      </w:r>
      <w:r>
        <w:rPr>
          <w:rFonts w:ascii="仿宋_GB2312" w:eastAsia="仿宋_GB2312" w:hAnsi="黑体" w:cs="Times New Roman" w:hint="eastAsia"/>
          <w:sz w:val="32"/>
          <w:szCs w:val="32"/>
        </w:rPr>
        <w:t>、</w:t>
      </w:r>
      <w:r>
        <w:rPr>
          <w:rFonts w:ascii="仿宋_GB2312" w:eastAsia="仿宋_GB2312" w:hAnsi="黑体" w:cs="Times New Roman" w:hint="eastAsia"/>
          <w:sz w:val="32"/>
          <w:szCs w:val="32"/>
        </w:rPr>
        <w:t>执法记录仪</w:t>
      </w:r>
      <w:r>
        <w:rPr>
          <w:rFonts w:ascii="仿宋_GB2312" w:eastAsia="仿宋_GB2312" w:hAnsi="黑体" w:cs="Times New Roman" w:hint="eastAsia"/>
          <w:sz w:val="32"/>
          <w:szCs w:val="32"/>
        </w:rPr>
        <w:t>等共计</w:t>
      </w:r>
      <w:r>
        <w:rPr>
          <w:rFonts w:ascii="仿宋_GB2312" w:eastAsia="仿宋_GB2312" w:hAnsi="黑体" w:cs="Times New Roman" w:hint="eastAsia"/>
          <w:sz w:val="32"/>
          <w:szCs w:val="32"/>
        </w:rPr>
        <w:t>1.83</w:t>
      </w:r>
      <w:r>
        <w:rPr>
          <w:rFonts w:ascii="仿宋_GB2312" w:eastAsia="仿宋_GB2312" w:hAnsi="黑体" w:cs="Times New Roman" w:hint="eastAsia"/>
          <w:sz w:val="32"/>
          <w:szCs w:val="32"/>
        </w:rPr>
        <w:t>万元，均是</w:t>
      </w:r>
      <w:r>
        <w:rPr>
          <w:rFonts w:ascii="仿宋_GB2312" w:eastAsia="仿宋_GB2312" w:hAnsi="黑体" w:cs="Times New Roman" w:hint="eastAsia"/>
          <w:sz w:val="32"/>
          <w:szCs w:val="32"/>
        </w:rPr>
        <w:t>20</w:t>
      </w:r>
      <w:r>
        <w:rPr>
          <w:rFonts w:ascii="仿宋_GB2312" w:eastAsia="仿宋_GB2312" w:hAnsi="黑体" w:cs="Times New Roman" w:hint="eastAsia"/>
          <w:sz w:val="32"/>
          <w:szCs w:val="32"/>
        </w:rPr>
        <w:t>万元以下的设备。</w:t>
      </w:r>
    </w:p>
    <w:tbl>
      <w:tblPr>
        <w:tblW w:w="13482" w:type="dxa"/>
        <w:tblInd w:w="93" w:type="dxa"/>
        <w:tblLayout w:type="fixed"/>
        <w:tblLook w:val="04A0"/>
      </w:tblPr>
      <w:tblGrid>
        <w:gridCol w:w="5224"/>
        <w:gridCol w:w="3155"/>
        <w:gridCol w:w="5103"/>
      </w:tblGrid>
      <w:tr w:rsidR="00BC7226">
        <w:trPr>
          <w:trHeight w:val="705"/>
        </w:trPr>
        <w:tc>
          <w:tcPr>
            <w:tcW w:w="13482" w:type="dxa"/>
            <w:gridSpan w:val="3"/>
            <w:tcBorders>
              <w:top w:val="nil"/>
              <w:left w:val="nil"/>
              <w:bottom w:val="nil"/>
              <w:right w:val="nil"/>
            </w:tcBorders>
            <w:vAlign w:val="center"/>
          </w:tcPr>
          <w:p w:rsidR="00BC7226" w:rsidRDefault="00497E79">
            <w:pPr>
              <w:widowControl/>
              <w:jc w:val="center"/>
              <w:rPr>
                <w:rFonts w:ascii="宋体" w:hAnsi="宋体" w:cs="宋体"/>
                <w:b/>
                <w:bCs/>
                <w:kern w:val="0"/>
                <w:sz w:val="32"/>
                <w:szCs w:val="32"/>
              </w:rPr>
            </w:pPr>
            <w:r>
              <w:rPr>
                <w:rFonts w:ascii="宋体" w:hAnsi="宋体" w:cs="宋体" w:hint="eastAsia"/>
                <w:b/>
                <w:bCs/>
                <w:kern w:val="0"/>
                <w:sz w:val="32"/>
                <w:szCs w:val="32"/>
              </w:rPr>
              <w:t>南堡开发区纪工委（监察局）固定资产占用情况表</w:t>
            </w:r>
          </w:p>
        </w:tc>
      </w:tr>
      <w:tr w:rsidR="00BC7226">
        <w:trPr>
          <w:trHeight w:val="510"/>
        </w:trPr>
        <w:tc>
          <w:tcPr>
            <w:tcW w:w="8379" w:type="dxa"/>
            <w:gridSpan w:val="2"/>
            <w:tcBorders>
              <w:top w:val="nil"/>
              <w:left w:val="nil"/>
              <w:bottom w:val="nil"/>
              <w:right w:val="nil"/>
            </w:tcBorders>
            <w:vAlign w:val="center"/>
          </w:tcPr>
          <w:p w:rsidR="00BC7226" w:rsidRDefault="00497E79">
            <w:pPr>
              <w:widowControl/>
              <w:jc w:val="left"/>
              <w:rPr>
                <w:rFonts w:ascii="宋体" w:hAnsi="宋体" w:cs="宋体"/>
                <w:kern w:val="0"/>
                <w:sz w:val="22"/>
              </w:rPr>
            </w:pPr>
            <w:r>
              <w:rPr>
                <w:rFonts w:ascii="宋体" w:hAnsi="宋体" w:cs="宋体" w:hint="eastAsia"/>
                <w:kern w:val="0"/>
                <w:sz w:val="22"/>
              </w:rPr>
              <w:t>编制部门：</w:t>
            </w:r>
          </w:p>
        </w:tc>
        <w:tc>
          <w:tcPr>
            <w:tcW w:w="5103" w:type="dxa"/>
            <w:tcBorders>
              <w:top w:val="nil"/>
              <w:left w:val="nil"/>
              <w:bottom w:val="nil"/>
              <w:right w:val="nil"/>
            </w:tcBorders>
            <w:vAlign w:val="center"/>
          </w:tcPr>
          <w:p w:rsidR="00BC7226" w:rsidRDefault="00497E79">
            <w:pPr>
              <w:widowControl/>
              <w:jc w:val="left"/>
              <w:rPr>
                <w:rFonts w:ascii="宋体" w:hAnsi="宋体" w:cs="宋体"/>
                <w:kern w:val="0"/>
                <w:sz w:val="22"/>
              </w:rPr>
            </w:pPr>
            <w:r>
              <w:rPr>
                <w:rFonts w:ascii="宋体" w:hAnsi="宋体" w:cs="宋体" w:hint="eastAsia"/>
                <w:kern w:val="0"/>
                <w:sz w:val="22"/>
              </w:rPr>
              <w:t>截止时间：</w:t>
            </w:r>
            <w:r>
              <w:rPr>
                <w:rFonts w:ascii="宋体" w:hAnsi="宋体" w:cs="宋体" w:hint="eastAsia"/>
                <w:kern w:val="0"/>
                <w:sz w:val="22"/>
              </w:rPr>
              <w:t>201</w:t>
            </w:r>
            <w:r>
              <w:rPr>
                <w:rFonts w:ascii="宋体" w:hAnsi="宋体" w:cs="宋体" w:hint="eastAsia"/>
                <w:kern w:val="0"/>
                <w:sz w:val="22"/>
              </w:rPr>
              <w:t>9</w:t>
            </w:r>
            <w:r>
              <w:rPr>
                <w:rFonts w:ascii="宋体" w:hAnsi="宋体" w:cs="宋体" w:hint="eastAsia"/>
                <w:kern w:val="0"/>
                <w:sz w:val="22"/>
              </w:rPr>
              <w:t>年</w:t>
            </w:r>
            <w:r>
              <w:rPr>
                <w:rFonts w:ascii="宋体" w:hAnsi="宋体" w:cs="宋体" w:hint="eastAsia"/>
                <w:kern w:val="0"/>
                <w:sz w:val="22"/>
              </w:rPr>
              <w:t>12</w:t>
            </w:r>
            <w:r>
              <w:rPr>
                <w:rFonts w:ascii="宋体" w:hAnsi="宋体" w:cs="宋体" w:hint="eastAsia"/>
                <w:kern w:val="0"/>
                <w:sz w:val="22"/>
              </w:rPr>
              <w:t>月</w:t>
            </w:r>
            <w:r>
              <w:rPr>
                <w:rFonts w:ascii="宋体" w:hAnsi="宋体" w:cs="宋体" w:hint="eastAsia"/>
                <w:kern w:val="0"/>
                <w:sz w:val="22"/>
              </w:rPr>
              <w:t>31</w:t>
            </w:r>
            <w:r>
              <w:rPr>
                <w:rFonts w:ascii="宋体" w:hAnsi="宋体" w:cs="宋体" w:hint="eastAsia"/>
                <w:kern w:val="0"/>
                <w:sz w:val="22"/>
              </w:rPr>
              <w:t>日</w:t>
            </w:r>
            <w:r>
              <w:rPr>
                <w:rFonts w:ascii="宋体" w:hAnsi="宋体" w:cs="宋体" w:hint="eastAsia"/>
                <w:kern w:val="0"/>
                <w:sz w:val="22"/>
              </w:rPr>
              <w:t xml:space="preserve">  </w:t>
            </w:r>
          </w:p>
        </w:tc>
      </w:tr>
      <w:tr w:rsidR="00BC7226">
        <w:trPr>
          <w:trHeight w:val="645"/>
        </w:trPr>
        <w:tc>
          <w:tcPr>
            <w:tcW w:w="5224" w:type="dxa"/>
            <w:tcBorders>
              <w:top w:val="single" w:sz="4" w:space="0" w:color="auto"/>
              <w:left w:val="single" w:sz="4" w:space="0" w:color="auto"/>
              <w:bottom w:val="single" w:sz="4" w:space="0" w:color="auto"/>
              <w:right w:val="single" w:sz="4" w:space="0" w:color="auto"/>
            </w:tcBorders>
            <w:vAlign w:val="center"/>
          </w:tcPr>
          <w:p w:rsidR="00BC7226" w:rsidRDefault="00497E79">
            <w:pPr>
              <w:widowControl/>
              <w:jc w:val="center"/>
              <w:rPr>
                <w:rFonts w:ascii="宋体" w:hAnsi="宋体" w:cs="宋体"/>
                <w:b/>
                <w:bCs/>
                <w:kern w:val="0"/>
                <w:sz w:val="22"/>
              </w:rPr>
            </w:pPr>
            <w:r>
              <w:rPr>
                <w:rFonts w:ascii="宋体" w:hAnsi="宋体" w:cs="宋体" w:hint="eastAsia"/>
                <w:b/>
                <w:bCs/>
                <w:kern w:val="0"/>
                <w:sz w:val="22"/>
              </w:rPr>
              <w:t>项</w:t>
            </w:r>
            <w:r>
              <w:rPr>
                <w:rFonts w:ascii="宋体" w:hAnsi="宋体" w:cs="宋体" w:hint="eastAsia"/>
                <w:b/>
                <w:bCs/>
                <w:kern w:val="0"/>
                <w:sz w:val="22"/>
              </w:rPr>
              <w:t xml:space="preserve">   </w:t>
            </w:r>
            <w:r>
              <w:rPr>
                <w:rFonts w:ascii="宋体" w:hAnsi="宋体" w:cs="宋体" w:hint="eastAsia"/>
                <w:b/>
                <w:bCs/>
                <w:kern w:val="0"/>
                <w:sz w:val="22"/>
              </w:rPr>
              <w:t>目</w:t>
            </w:r>
          </w:p>
        </w:tc>
        <w:tc>
          <w:tcPr>
            <w:tcW w:w="3155" w:type="dxa"/>
            <w:tcBorders>
              <w:top w:val="single" w:sz="4" w:space="0" w:color="auto"/>
              <w:left w:val="nil"/>
              <w:bottom w:val="single" w:sz="4" w:space="0" w:color="auto"/>
              <w:right w:val="single" w:sz="4" w:space="0" w:color="auto"/>
            </w:tcBorders>
            <w:vAlign w:val="center"/>
          </w:tcPr>
          <w:p w:rsidR="00BC7226" w:rsidRDefault="00497E79">
            <w:pPr>
              <w:widowControl/>
              <w:jc w:val="center"/>
              <w:rPr>
                <w:rFonts w:ascii="宋体" w:hAnsi="宋体" w:cs="宋体"/>
                <w:b/>
                <w:bCs/>
                <w:kern w:val="0"/>
                <w:sz w:val="22"/>
              </w:rPr>
            </w:pPr>
            <w:r>
              <w:rPr>
                <w:rFonts w:ascii="宋体" w:hAnsi="宋体" w:cs="宋体" w:hint="eastAsia"/>
                <w:b/>
                <w:bCs/>
                <w:kern w:val="0"/>
                <w:sz w:val="22"/>
              </w:rPr>
              <w:t>数量</w:t>
            </w:r>
          </w:p>
        </w:tc>
        <w:tc>
          <w:tcPr>
            <w:tcW w:w="5103" w:type="dxa"/>
            <w:tcBorders>
              <w:top w:val="single" w:sz="4" w:space="0" w:color="auto"/>
              <w:left w:val="nil"/>
              <w:bottom w:val="single" w:sz="4" w:space="0" w:color="auto"/>
              <w:right w:val="single" w:sz="4" w:space="0" w:color="auto"/>
            </w:tcBorders>
            <w:vAlign w:val="center"/>
          </w:tcPr>
          <w:p w:rsidR="00BC7226" w:rsidRDefault="00497E79">
            <w:pPr>
              <w:widowControl/>
              <w:jc w:val="center"/>
              <w:rPr>
                <w:rFonts w:ascii="宋体" w:hAnsi="宋体" w:cs="宋体"/>
                <w:b/>
                <w:bCs/>
                <w:kern w:val="0"/>
                <w:sz w:val="22"/>
              </w:rPr>
            </w:pPr>
            <w:r>
              <w:rPr>
                <w:rFonts w:ascii="宋体" w:hAnsi="宋体" w:cs="宋体" w:hint="eastAsia"/>
                <w:b/>
                <w:bCs/>
                <w:kern w:val="0"/>
                <w:sz w:val="22"/>
              </w:rPr>
              <w:t>价值（金额单位：万元）</w:t>
            </w:r>
          </w:p>
        </w:tc>
      </w:tr>
      <w:tr w:rsidR="00BC7226">
        <w:trPr>
          <w:trHeight w:val="645"/>
        </w:trPr>
        <w:tc>
          <w:tcPr>
            <w:tcW w:w="5224" w:type="dxa"/>
            <w:tcBorders>
              <w:top w:val="nil"/>
              <w:left w:val="single" w:sz="4" w:space="0" w:color="auto"/>
              <w:bottom w:val="single" w:sz="4" w:space="0" w:color="auto"/>
              <w:right w:val="single" w:sz="4" w:space="0" w:color="auto"/>
            </w:tcBorders>
            <w:vAlign w:val="center"/>
          </w:tcPr>
          <w:p w:rsidR="00BC7226" w:rsidRDefault="00497E79">
            <w:pPr>
              <w:widowControl/>
              <w:jc w:val="center"/>
              <w:rPr>
                <w:rFonts w:ascii="宋体" w:hAnsi="宋体" w:cs="宋体"/>
                <w:kern w:val="0"/>
                <w:sz w:val="22"/>
              </w:rPr>
            </w:pPr>
            <w:r>
              <w:rPr>
                <w:rFonts w:ascii="宋体" w:hAnsi="宋体" w:cs="宋体" w:hint="eastAsia"/>
                <w:kern w:val="0"/>
                <w:sz w:val="22"/>
              </w:rPr>
              <w:t>资产总额</w:t>
            </w:r>
          </w:p>
        </w:tc>
        <w:tc>
          <w:tcPr>
            <w:tcW w:w="3155" w:type="dxa"/>
            <w:tcBorders>
              <w:top w:val="nil"/>
              <w:left w:val="nil"/>
              <w:bottom w:val="single" w:sz="4" w:space="0" w:color="auto"/>
              <w:right w:val="single" w:sz="4" w:space="0" w:color="auto"/>
            </w:tcBorders>
            <w:vAlign w:val="center"/>
          </w:tcPr>
          <w:p w:rsidR="00BC7226" w:rsidRDefault="00497E79">
            <w:pPr>
              <w:widowControl/>
              <w:jc w:val="center"/>
              <w:rPr>
                <w:rFonts w:ascii="宋体" w:hAnsi="宋体" w:cs="宋体"/>
                <w:kern w:val="0"/>
                <w:sz w:val="22"/>
              </w:rPr>
            </w:pPr>
            <w:r>
              <w:rPr>
                <w:rFonts w:ascii="宋体" w:hAnsi="宋体" w:cs="宋体" w:hint="eastAsia"/>
                <w:kern w:val="0"/>
                <w:sz w:val="22"/>
              </w:rPr>
              <w:t>——</w:t>
            </w:r>
          </w:p>
        </w:tc>
        <w:tc>
          <w:tcPr>
            <w:tcW w:w="5103" w:type="dxa"/>
            <w:tcBorders>
              <w:top w:val="nil"/>
              <w:left w:val="nil"/>
              <w:bottom w:val="single" w:sz="4" w:space="0" w:color="auto"/>
              <w:right w:val="single" w:sz="4" w:space="0" w:color="auto"/>
            </w:tcBorders>
            <w:vAlign w:val="center"/>
          </w:tcPr>
          <w:p w:rsidR="00BC7226" w:rsidRDefault="00BC7226">
            <w:pPr>
              <w:widowControl/>
              <w:jc w:val="center"/>
              <w:rPr>
                <w:rFonts w:ascii="宋体" w:hAnsi="宋体" w:cs="宋体"/>
                <w:kern w:val="0"/>
                <w:sz w:val="22"/>
              </w:rPr>
            </w:pPr>
          </w:p>
        </w:tc>
      </w:tr>
      <w:tr w:rsidR="00BC7226">
        <w:trPr>
          <w:trHeight w:val="645"/>
        </w:trPr>
        <w:tc>
          <w:tcPr>
            <w:tcW w:w="5224" w:type="dxa"/>
            <w:tcBorders>
              <w:top w:val="nil"/>
              <w:left w:val="single" w:sz="4" w:space="0" w:color="auto"/>
              <w:bottom w:val="single" w:sz="4" w:space="0" w:color="auto"/>
              <w:right w:val="single" w:sz="4" w:space="0" w:color="auto"/>
            </w:tcBorders>
            <w:vAlign w:val="center"/>
          </w:tcPr>
          <w:p w:rsidR="00BC7226" w:rsidRDefault="00497E79">
            <w:pPr>
              <w:widowControl/>
              <w:jc w:val="left"/>
              <w:rPr>
                <w:rFonts w:ascii="宋体" w:hAnsi="宋体" w:cs="宋体"/>
                <w:kern w:val="0"/>
                <w:sz w:val="22"/>
              </w:rPr>
            </w:pPr>
            <w:r>
              <w:rPr>
                <w:rFonts w:ascii="宋体" w:hAnsi="宋体" w:cs="宋体" w:hint="eastAsia"/>
                <w:kern w:val="0"/>
                <w:sz w:val="22"/>
              </w:rPr>
              <w:t>1</w:t>
            </w:r>
            <w:r>
              <w:rPr>
                <w:rFonts w:ascii="宋体" w:hAnsi="宋体" w:cs="宋体" w:hint="eastAsia"/>
                <w:kern w:val="0"/>
                <w:sz w:val="22"/>
              </w:rPr>
              <w:t>、房屋（平方米）</w:t>
            </w:r>
          </w:p>
        </w:tc>
        <w:tc>
          <w:tcPr>
            <w:tcW w:w="3155" w:type="dxa"/>
            <w:tcBorders>
              <w:top w:val="nil"/>
              <w:left w:val="nil"/>
              <w:bottom w:val="single" w:sz="4" w:space="0" w:color="auto"/>
              <w:right w:val="single" w:sz="4" w:space="0" w:color="auto"/>
            </w:tcBorders>
            <w:vAlign w:val="center"/>
          </w:tcPr>
          <w:p w:rsidR="00BC7226" w:rsidRDefault="00497E79">
            <w:pPr>
              <w:widowControl/>
              <w:jc w:val="center"/>
              <w:rPr>
                <w:rFonts w:ascii="宋体" w:hAnsi="宋体" w:cs="宋体"/>
                <w:kern w:val="0"/>
                <w:sz w:val="22"/>
              </w:rPr>
            </w:pPr>
            <w:r>
              <w:rPr>
                <w:rFonts w:ascii="宋体" w:hAnsi="宋体" w:cs="宋体" w:hint="eastAsia"/>
                <w:kern w:val="0"/>
                <w:sz w:val="22"/>
              </w:rPr>
              <w:t xml:space="preserve"> </w:t>
            </w:r>
          </w:p>
        </w:tc>
        <w:tc>
          <w:tcPr>
            <w:tcW w:w="5103" w:type="dxa"/>
            <w:tcBorders>
              <w:top w:val="nil"/>
              <w:left w:val="nil"/>
              <w:bottom w:val="single" w:sz="4" w:space="0" w:color="auto"/>
              <w:right w:val="single" w:sz="4" w:space="0" w:color="auto"/>
            </w:tcBorders>
            <w:vAlign w:val="center"/>
          </w:tcPr>
          <w:p w:rsidR="00BC7226" w:rsidRDefault="00497E79">
            <w:pPr>
              <w:widowControl/>
              <w:jc w:val="center"/>
              <w:rPr>
                <w:rFonts w:ascii="宋体" w:hAnsi="宋体" w:cs="宋体"/>
                <w:kern w:val="0"/>
                <w:sz w:val="22"/>
              </w:rPr>
            </w:pPr>
            <w:r>
              <w:rPr>
                <w:rFonts w:ascii="宋体" w:hAnsi="宋体" w:cs="宋体" w:hint="eastAsia"/>
                <w:kern w:val="0"/>
                <w:sz w:val="22"/>
              </w:rPr>
              <w:t xml:space="preserve"> </w:t>
            </w:r>
          </w:p>
        </w:tc>
      </w:tr>
      <w:tr w:rsidR="00BC7226">
        <w:trPr>
          <w:trHeight w:val="645"/>
        </w:trPr>
        <w:tc>
          <w:tcPr>
            <w:tcW w:w="5224" w:type="dxa"/>
            <w:tcBorders>
              <w:top w:val="nil"/>
              <w:left w:val="single" w:sz="4" w:space="0" w:color="auto"/>
              <w:bottom w:val="single" w:sz="4" w:space="0" w:color="auto"/>
              <w:right w:val="single" w:sz="4" w:space="0" w:color="auto"/>
            </w:tcBorders>
            <w:vAlign w:val="center"/>
          </w:tcPr>
          <w:p w:rsidR="00BC7226" w:rsidRDefault="00497E79">
            <w:pPr>
              <w:widowControl/>
              <w:jc w:val="left"/>
              <w:rPr>
                <w:rFonts w:ascii="宋体" w:hAnsi="宋体" w:cs="宋体"/>
                <w:kern w:val="0"/>
                <w:sz w:val="22"/>
              </w:rPr>
            </w:pPr>
            <w:r>
              <w:rPr>
                <w:rFonts w:ascii="宋体" w:hAnsi="宋体" w:cs="宋体" w:hint="eastAsia"/>
                <w:kern w:val="0"/>
                <w:sz w:val="22"/>
              </w:rPr>
              <w:t xml:space="preserve">  </w:t>
            </w:r>
            <w:r>
              <w:rPr>
                <w:rFonts w:ascii="宋体" w:hAnsi="宋体" w:cs="宋体" w:hint="eastAsia"/>
                <w:kern w:val="0"/>
                <w:sz w:val="22"/>
              </w:rPr>
              <w:t>其中：办公用房（平方米）</w:t>
            </w:r>
          </w:p>
        </w:tc>
        <w:tc>
          <w:tcPr>
            <w:tcW w:w="3155" w:type="dxa"/>
            <w:tcBorders>
              <w:top w:val="nil"/>
              <w:left w:val="nil"/>
              <w:bottom w:val="single" w:sz="4" w:space="0" w:color="auto"/>
              <w:right w:val="single" w:sz="4" w:space="0" w:color="auto"/>
            </w:tcBorders>
            <w:vAlign w:val="center"/>
          </w:tcPr>
          <w:p w:rsidR="00BC7226" w:rsidRDefault="00497E79">
            <w:pPr>
              <w:widowControl/>
              <w:jc w:val="center"/>
              <w:rPr>
                <w:rFonts w:ascii="宋体" w:hAnsi="宋体" w:cs="宋体"/>
                <w:kern w:val="0"/>
                <w:sz w:val="22"/>
              </w:rPr>
            </w:pPr>
            <w:r>
              <w:rPr>
                <w:rFonts w:ascii="宋体" w:hAnsi="宋体" w:cs="宋体" w:hint="eastAsia"/>
                <w:kern w:val="0"/>
                <w:sz w:val="22"/>
              </w:rPr>
              <w:t xml:space="preserve"> </w:t>
            </w:r>
          </w:p>
        </w:tc>
        <w:tc>
          <w:tcPr>
            <w:tcW w:w="5103" w:type="dxa"/>
            <w:tcBorders>
              <w:top w:val="nil"/>
              <w:left w:val="nil"/>
              <w:bottom w:val="single" w:sz="4" w:space="0" w:color="auto"/>
              <w:right w:val="single" w:sz="4" w:space="0" w:color="auto"/>
            </w:tcBorders>
            <w:vAlign w:val="center"/>
          </w:tcPr>
          <w:p w:rsidR="00BC7226" w:rsidRDefault="00497E79">
            <w:pPr>
              <w:widowControl/>
              <w:jc w:val="center"/>
              <w:rPr>
                <w:rFonts w:ascii="宋体" w:hAnsi="宋体" w:cs="宋体"/>
                <w:kern w:val="0"/>
                <w:sz w:val="22"/>
              </w:rPr>
            </w:pPr>
            <w:r>
              <w:rPr>
                <w:rFonts w:ascii="宋体" w:hAnsi="宋体" w:cs="宋体" w:hint="eastAsia"/>
                <w:kern w:val="0"/>
                <w:sz w:val="22"/>
              </w:rPr>
              <w:t xml:space="preserve"> </w:t>
            </w:r>
          </w:p>
        </w:tc>
      </w:tr>
      <w:tr w:rsidR="00BC7226">
        <w:trPr>
          <w:trHeight w:val="645"/>
        </w:trPr>
        <w:tc>
          <w:tcPr>
            <w:tcW w:w="5224" w:type="dxa"/>
            <w:tcBorders>
              <w:top w:val="nil"/>
              <w:left w:val="single" w:sz="4" w:space="0" w:color="auto"/>
              <w:bottom w:val="single" w:sz="4" w:space="0" w:color="auto"/>
              <w:right w:val="single" w:sz="4" w:space="0" w:color="auto"/>
            </w:tcBorders>
            <w:vAlign w:val="center"/>
          </w:tcPr>
          <w:p w:rsidR="00BC7226" w:rsidRDefault="00497E79">
            <w:pPr>
              <w:widowControl/>
              <w:jc w:val="left"/>
              <w:rPr>
                <w:rFonts w:ascii="宋体" w:hAnsi="宋体" w:cs="宋体"/>
                <w:kern w:val="0"/>
                <w:sz w:val="22"/>
              </w:rPr>
            </w:pPr>
            <w:r>
              <w:rPr>
                <w:rFonts w:ascii="宋体" w:hAnsi="宋体" w:cs="宋体" w:hint="eastAsia"/>
                <w:kern w:val="0"/>
                <w:sz w:val="22"/>
              </w:rPr>
              <w:t>2</w:t>
            </w:r>
            <w:r>
              <w:rPr>
                <w:rFonts w:ascii="宋体" w:hAnsi="宋体" w:cs="宋体" w:hint="eastAsia"/>
                <w:kern w:val="0"/>
                <w:sz w:val="22"/>
              </w:rPr>
              <w:t>、车辆（台、辆）</w:t>
            </w:r>
          </w:p>
        </w:tc>
        <w:tc>
          <w:tcPr>
            <w:tcW w:w="3155" w:type="dxa"/>
            <w:tcBorders>
              <w:top w:val="nil"/>
              <w:left w:val="nil"/>
              <w:bottom w:val="single" w:sz="4" w:space="0" w:color="auto"/>
              <w:right w:val="single" w:sz="4" w:space="0" w:color="auto"/>
            </w:tcBorders>
            <w:vAlign w:val="center"/>
          </w:tcPr>
          <w:p w:rsidR="00BC7226" w:rsidRDefault="00BC7226">
            <w:pPr>
              <w:widowControl/>
              <w:jc w:val="center"/>
              <w:rPr>
                <w:rFonts w:ascii="宋体" w:hAnsi="宋体" w:cs="宋体"/>
                <w:kern w:val="0"/>
                <w:sz w:val="22"/>
              </w:rPr>
            </w:pPr>
          </w:p>
        </w:tc>
        <w:tc>
          <w:tcPr>
            <w:tcW w:w="5103" w:type="dxa"/>
            <w:tcBorders>
              <w:top w:val="nil"/>
              <w:left w:val="nil"/>
              <w:bottom w:val="single" w:sz="4" w:space="0" w:color="auto"/>
              <w:right w:val="single" w:sz="4" w:space="0" w:color="auto"/>
            </w:tcBorders>
            <w:vAlign w:val="center"/>
          </w:tcPr>
          <w:p w:rsidR="00BC7226" w:rsidRDefault="00BC7226">
            <w:pPr>
              <w:widowControl/>
              <w:jc w:val="center"/>
              <w:rPr>
                <w:rFonts w:ascii="宋体" w:hAnsi="宋体" w:cs="宋体"/>
                <w:kern w:val="0"/>
                <w:sz w:val="22"/>
              </w:rPr>
            </w:pPr>
          </w:p>
        </w:tc>
      </w:tr>
      <w:tr w:rsidR="00BC7226">
        <w:trPr>
          <w:trHeight w:val="645"/>
        </w:trPr>
        <w:tc>
          <w:tcPr>
            <w:tcW w:w="5224" w:type="dxa"/>
            <w:tcBorders>
              <w:top w:val="nil"/>
              <w:left w:val="single" w:sz="4" w:space="0" w:color="auto"/>
              <w:bottom w:val="single" w:sz="4" w:space="0" w:color="auto"/>
              <w:right w:val="single" w:sz="4" w:space="0" w:color="auto"/>
            </w:tcBorders>
            <w:vAlign w:val="center"/>
          </w:tcPr>
          <w:p w:rsidR="00BC7226" w:rsidRDefault="00497E79">
            <w:pPr>
              <w:widowControl/>
              <w:jc w:val="left"/>
              <w:rPr>
                <w:rFonts w:ascii="宋体" w:hAnsi="宋体" w:cs="宋体"/>
                <w:kern w:val="0"/>
                <w:sz w:val="22"/>
              </w:rPr>
            </w:pPr>
            <w:r>
              <w:rPr>
                <w:rFonts w:ascii="宋体" w:hAnsi="宋体" w:cs="宋体" w:hint="eastAsia"/>
                <w:kern w:val="0"/>
                <w:sz w:val="22"/>
              </w:rPr>
              <w:t>3</w:t>
            </w:r>
            <w:r>
              <w:rPr>
                <w:rFonts w:ascii="宋体" w:hAnsi="宋体" w:cs="宋体" w:hint="eastAsia"/>
                <w:kern w:val="0"/>
                <w:sz w:val="22"/>
              </w:rPr>
              <w:t>、单价在</w:t>
            </w:r>
            <w:r>
              <w:rPr>
                <w:rFonts w:ascii="宋体" w:hAnsi="宋体" w:cs="宋体" w:hint="eastAsia"/>
                <w:kern w:val="0"/>
                <w:sz w:val="22"/>
              </w:rPr>
              <w:t>20</w:t>
            </w:r>
            <w:r>
              <w:rPr>
                <w:rFonts w:ascii="宋体" w:hAnsi="宋体" w:cs="宋体" w:hint="eastAsia"/>
                <w:kern w:val="0"/>
                <w:sz w:val="22"/>
              </w:rPr>
              <w:t>万元以上设备</w:t>
            </w:r>
          </w:p>
        </w:tc>
        <w:tc>
          <w:tcPr>
            <w:tcW w:w="3155" w:type="dxa"/>
            <w:tcBorders>
              <w:top w:val="nil"/>
              <w:left w:val="nil"/>
              <w:bottom w:val="single" w:sz="4" w:space="0" w:color="auto"/>
              <w:right w:val="single" w:sz="4" w:space="0" w:color="auto"/>
            </w:tcBorders>
            <w:vAlign w:val="center"/>
          </w:tcPr>
          <w:p w:rsidR="00BC7226" w:rsidRDefault="00497E79">
            <w:pPr>
              <w:widowControl/>
              <w:jc w:val="center"/>
              <w:rPr>
                <w:rFonts w:ascii="宋体" w:hAnsi="宋体" w:cs="宋体"/>
                <w:kern w:val="0"/>
                <w:sz w:val="22"/>
              </w:rPr>
            </w:pPr>
            <w:r>
              <w:rPr>
                <w:rFonts w:ascii="宋体" w:hAnsi="宋体" w:cs="宋体" w:hint="eastAsia"/>
                <w:kern w:val="0"/>
                <w:sz w:val="22"/>
              </w:rPr>
              <w:t>——</w:t>
            </w:r>
          </w:p>
        </w:tc>
        <w:tc>
          <w:tcPr>
            <w:tcW w:w="5103" w:type="dxa"/>
            <w:tcBorders>
              <w:top w:val="nil"/>
              <w:left w:val="nil"/>
              <w:bottom w:val="single" w:sz="4" w:space="0" w:color="auto"/>
              <w:right w:val="single" w:sz="4" w:space="0" w:color="auto"/>
            </w:tcBorders>
            <w:vAlign w:val="center"/>
          </w:tcPr>
          <w:p w:rsidR="00BC7226" w:rsidRDefault="00BC7226">
            <w:pPr>
              <w:widowControl/>
              <w:jc w:val="center"/>
              <w:rPr>
                <w:rFonts w:ascii="宋体" w:hAnsi="宋体" w:cs="宋体"/>
                <w:kern w:val="0"/>
                <w:sz w:val="22"/>
              </w:rPr>
            </w:pPr>
          </w:p>
        </w:tc>
      </w:tr>
      <w:tr w:rsidR="00BC7226">
        <w:trPr>
          <w:trHeight w:val="645"/>
        </w:trPr>
        <w:tc>
          <w:tcPr>
            <w:tcW w:w="5224" w:type="dxa"/>
            <w:tcBorders>
              <w:top w:val="nil"/>
              <w:left w:val="single" w:sz="4" w:space="0" w:color="auto"/>
              <w:bottom w:val="single" w:sz="4" w:space="0" w:color="auto"/>
              <w:right w:val="single" w:sz="4" w:space="0" w:color="auto"/>
            </w:tcBorders>
            <w:vAlign w:val="center"/>
          </w:tcPr>
          <w:p w:rsidR="00BC7226" w:rsidRDefault="00497E79">
            <w:pPr>
              <w:widowControl/>
              <w:jc w:val="left"/>
              <w:rPr>
                <w:rFonts w:ascii="宋体" w:hAnsi="宋体" w:cs="宋体"/>
                <w:kern w:val="0"/>
                <w:sz w:val="22"/>
              </w:rPr>
            </w:pPr>
            <w:r>
              <w:rPr>
                <w:rFonts w:ascii="宋体" w:hAnsi="宋体" w:cs="宋体" w:hint="eastAsia"/>
                <w:kern w:val="0"/>
                <w:sz w:val="22"/>
              </w:rPr>
              <w:t>4</w:t>
            </w:r>
            <w:r>
              <w:rPr>
                <w:rFonts w:ascii="宋体" w:hAnsi="宋体" w:cs="宋体" w:hint="eastAsia"/>
                <w:kern w:val="0"/>
                <w:sz w:val="22"/>
              </w:rPr>
              <w:t>、其他固定资产</w:t>
            </w:r>
          </w:p>
        </w:tc>
        <w:tc>
          <w:tcPr>
            <w:tcW w:w="3155" w:type="dxa"/>
            <w:tcBorders>
              <w:top w:val="nil"/>
              <w:left w:val="nil"/>
              <w:bottom w:val="single" w:sz="4" w:space="0" w:color="auto"/>
              <w:right w:val="single" w:sz="4" w:space="0" w:color="auto"/>
            </w:tcBorders>
            <w:vAlign w:val="center"/>
          </w:tcPr>
          <w:p w:rsidR="00BC7226" w:rsidRDefault="00497E79">
            <w:pPr>
              <w:widowControl/>
              <w:jc w:val="center"/>
              <w:rPr>
                <w:rFonts w:ascii="宋体" w:hAnsi="宋体" w:cs="宋体"/>
                <w:kern w:val="0"/>
                <w:sz w:val="22"/>
              </w:rPr>
            </w:pPr>
            <w:r>
              <w:rPr>
                <w:rFonts w:ascii="宋体" w:hAnsi="宋体" w:cs="宋体" w:hint="eastAsia"/>
                <w:kern w:val="0"/>
                <w:sz w:val="22"/>
              </w:rPr>
              <w:t>——</w:t>
            </w:r>
          </w:p>
        </w:tc>
        <w:tc>
          <w:tcPr>
            <w:tcW w:w="5103" w:type="dxa"/>
            <w:tcBorders>
              <w:top w:val="nil"/>
              <w:left w:val="nil"/>
              <w:bottom w:val="single" w:sz="4" w:space="0" w:color="auto"/>
              <w:right w:val="single" w:sz="4" w:space="0" w:color="auto"/>
            </w:tcBorders>
            <w:vAlign w:val="center"/>
          </w:tcPr>
          <w:p w:rsidR="00BC7226" w:rsidRDefault="00497E79">
            <w:pPr>
              <w:widowControl/>
              <w:jc w:val="center"/>
              <w:rPr>
                <w:rFonts w:ascii="宋体" w:hAnsi="宋体" w:cs="宋体"/>
                <w:kern w:val="0"/>
                <w:sz w:val="22"/>
              </w:rPr>
            </w:pPr>
            <w:r>
              <w:rPr>
                <w:rFonts w:ascii="宋体" w:hAnsi="宋体" w:cs="宋体" w:hint="eastAsia"/>
                <w:kern w:val="0"/>
                <w:sz w:val="22"/>
              </w:rPr>
              <w:t>29.0693</w:t>
            </w:r>
          </w:p>
        </w:tc>
      </w:tr>
    </w:tbl>
    <w:p w:rsidR="00BC7226" w:rsidRDefault="00BC7226">
      <w:pPr>
        <w:rPr>
          <w:rFonts w:ascii="仿宋_GB2312" w:eastAsia="仿宋_GB2312" w:hAnsi="黑体" w:cs="Times New Roman"/>
          <w:sz w:val="32"/>
          <w:szCs w:val="32"/>
        </w:rPr>
      </w:pPr>
    </w:p>
    <w:p w:rsidR="00BC7226" w:rsidRDefault="00497E79">
      <w:pPr>
        <w:numPr>
          <w:ilvl w:val="0"/>
          <w:numId w:val="4"/>
        </w:numPr>
        <w:autoSpaceDE w:val="0"/>
        <w:autoSpaceDN w:val="0"/>
        <w:adjustRightInd w:val="0"/>
        <w:ind w:left="198" w:firstLineChars="200" w:firstLine="640"/>
        <w:jc w:val="left"/>
        <w:rPr>
          <w:rFonts w:ascii="黑体" w:eastAsia="黑体" w:hAnsi="黑体" w:cs="Times New Roman"/>
          <w:sz w:val="32"/>
          <w:szCs w:val="32"/>
        </w:rPr>
      </w:pPr>
      <w:r>
        <w:rPr>
          <w:rFonts w:ascii="黑体" w:eastAsia="黑体" w:hAnsi="黑体" w:cs="Times New Roman" w:hint="eastAsia"/>
          <w:sz w:val="32"/>
          <w:szCs w:val="32"/>
        </w:rPr>
        <w:t>名词解释</w:t>
      </w:r>
    </w:p>
    <w:p w:rsidR="00BC7226" w:rsidRDefault="00497E79">
      <w:pPr>
        <w:autoSpaceDE w:val="0"/>
        <w:autoSpaceDN w:val="0"/>
        <w:adjustRightInd w:val="0"/>
        <w:ind w:leftChars="200" w:left="420"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1</w:t>
      </w:r>
      <w:r>
        <w:rPr>
          <w:rFonts w:ascii="仿宋_GB2312" w:eastAsia="仿宋_GB2312" w:hAnsi="仿宋_GB2312" w:cs="仿宋_GB2312" w:hint="eastAsia"/>
          <w:sz w:val="32"/>
          <w:szCs w:val="32"/>
        </w:rPr>
        <w:t>、一般预算收入：省级财政当年拨付的资金。</w:t>
      </w:r>
    </w:p>
    <w:p w:rsidR="00BC7226" w:rsidRDefault="00497E79">
      <w:pPr>
        <w:autoSpaceDE w:val="0"/>
        <w:autoSpaceDN w:val="0"/>
        <w:adjustRightInd w:val="0"/>
        <w:ind w:leftChars="200" w:left="420"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、基本支出：为保障机构正常运转，完成日常工作任务，而发生的人员支出和公用支出。</w:t>
      </w:r>
    </w:p>
    <w:p w:rsidR="00BC7226" w:rsidRDefault="00497E79">
      <w:pPr>
        <w:autoSpaceDE w:val="0"/>
        <w:autoSpaceDN w:val="0"/>
        <w:adjustRightInd w:val="0"/>
        <w:ind w:leftChars="200" w:left="420"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、项目支出：是指在基本支出之外，为完成特定行政任务和事业发展目标，而发生的支出。</w:t>
      </w:r>
    </w:p>
    <w:p w:rsidR="00BC7226" w:rsidRDefault="00497E79">
      <w:pPr>
        <w:autoSpaceDE w:val="0"/>
        <w:autoSpaceDN w:val="0"/>
        <w:adjustRightInd w:val="0"/>
        <w:ind w:leftChars="200" w:left="420"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、机关运行费：是指为保证行政单位（包括参照公务员管理的事业单位）运行，用于购买货物和服务的各项资金。主要包括：办公费、印刷费，水费、电费、邮电费、福利费、日常维修费等。</w:t>
      </w:r>
    </w:p>
    <w:p w:rsidR="00BC7226" w:rsidRDefault="00497E79" w:rsidP="00A233DB">
      <w:pPr>
        <w:autoSpaceDE w:val="0"/>
        <w:autoSpaceDN w:val="0"/>
        <w:adjustRightInd w:val="0"/>
        <w:ind w:leftChars="200" w:left="420" w:firstLineChars="200" w:firstLine="643"/>
        <w:jc w:val="left"/>
        <w:rPr>
          <w:rFonts w:ascii="宋体-方正超大字符集" w:eastAsia="宋体-方正超大字符集" w:hAnsi="宋体-方正超大字符集" w:cs="宋体-方正超大字符集"/>
          <w:b/>
          <w:bCs/>
          <w:sz w:val="32"/>
          <w:szCs w:val="32"/>
        </w:rPr>
      </w:pPr>
      <w:r>
        <w:rPr>
          <w:rFonts w:ascii="宋体-方正超大字符集" w:eastAsia="宋体-方正超大字符集" w:hAnsi="宋体-方正超大字符集" w:cs="宋体-方正超大字符集" w:hint="eastAsia"/>
          <w:b/>
          <w:bCs/>
          <w:sz w:val="32"/>
          <w:szCs w:val="32"/>
        </w:rPr>
        <w:t>九、其他需要说明的事项</w:t>
      </w:r>
    </w:p>
    <w:p w:rsidR="00BC7226" w:rsidRDefault="00497E79">
      <w:pPr>
        <w:autoSpaceDE w:val="0"/>
        <w:autoSpaceDN w:val="0"/>
        <w:adjustRightInd w:val="0"/>
        <w:ind w:leftChars="200" w:left="420"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无</w:t>
      </w:r>
      <w:bookmarkStart w:id="0" w:name="_GoBack"/>
      <w:bookmarkEnd w:id="0"/>
    </w:p>
    <w:p w:rsidR="00BC7226" w:rsidRDefault="00BC7226">
      <w:pPr>
        <w:ind w:firstLineChars="200" w:firstLine="640"/>
        <w:rPr>
          <w:rFonts w:ascii="仿宋_GB2312" w:eastAsia="仿宋_GB2312" w:hAnsi="仿宋_GB2312" w:cs="仿宋_GB2312"/>
          <w:sz w:val="32"/>
          <w:szCs w:val="32"/>
        </w:rPr>
      </w:pPr>
    </w:p>
    <w:p w:rsidR="00BC7226" w:rsidRDefault="00497E79">
      <w:pPr>
        <w:pStyle w:val="a6"/>
        <w:jc w:val="both"/>
        <w:rPr>
          <w:rFonts w:hint="eastAsia"/>
        </w:rPr>
      </w:pPr>
      <w:r>
        <w:rPr>
          <w:rFonts w:hint="eastAsia"/>
          <w:sz w:val="28"/>
        </w:rPr>
        <w:t xml:space="preserve">         </w:t>
      </w:r>
      <w:r>
        <w:t xml:space="preserve">                                          </w:t>
      </w:r>
    </w:p>
    <w:sectPr w:rsidR="00BC7226" w:rsidSect="00BC7226">
      <w:headerReference w:type="default" r:id="rId7"/>
      <w:footerReference w:type="default" r:id="rId8"/>
      <w:pgSz w:w="16838" w:h="11906" w:orient="landscape"/>
      <w:pgMar w:top="1803" w:right="1440" w:bottom="1803" w:left="1440" w:header="851" w:footer="992" w:gutter="0"/>
      <w:cols w:space="0"/>
      <w:docGrid w:type="lines" w:linePitch="3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7E79" w:rsidRDefault="00497E79" w:rsidP="00BC7226">
      <w:r>
        <w:separator/>
      </w:r>
    </w:p>
  </w:endnote>
  <w:endnote w:type="continuationSeparator" w:id="0">
    <w:p w:rsidR="00497E79" w:rsidRDefault="00497E79" w:rsidP="00BC72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altName w:val="Times New Roman"/>
    <w:panose1 w:val="00000000000000000000"/>
    <w:charset w:val="00"/>
    <w:family w:val="roman"/>
    <w:notTrueType/>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Cambria">
    <w:altName w:val="Times New Roman"/>
    <w:panose1 w:val="00000000000000000000"/>
    <w:charset w:val="00"/>
    <w:family w:val="roman"/>
    <w:notTrueType/>
    <w:pitch w:val="default"/>
    <w:sig w:usb0="00000000" w:usb1="00000000" w:usb2="00000000" w:usb3="00000000" w:csb0="00000000" w:csb1="00000000"/>
  </w:font>
  <w:font w:name="方正小标宋_GBK">
    <w:altName w:val="Times New Roman"/>
    <w:charset w:val="00"/>
    <w:family w:val="auto"/>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方正仿宋_GBK">
    <w:altName w:val="Times New Roman"/>
    <w:charset w:val="00"/>
    <w:family w:val="auto"/>
    <w:pitch w:val="default"/>
    <w:sig w:usb0="00000000" w:usb1="00000000" w:usb2="00000000" w:usb3="00000000" w:csb0="00000000" w:csb1="00000000"/>
  </w:font>
  <w:font w:name="仿宋_GB2312">
    <w:altName w:val="微软雅黑"/>
    <w:charset w:val="86"/>
    <w:family w:val="modern"/>
    <w:pitch w:val="default"/>
    <w:sig w:usb0="00000000" w:usb1="080E0000" w:usb2="00000000" w:usb3="00000000" w:csb0="00040000" w:csb1="00000000"/>
  </w:font>
  <w:font w:name="方正楷体_GBK">
    <w:altName w:val="Times New Roman"/>
    <w:charset w:val="00"/>
    <w:family w:val="auto"/>
    <w:pitch w:val="default"/>
    <w:sig w:usb0="00000000" w:usb1="00000000" w:usb2="00000000" w:usb3="00000000" w:csb0="00000000" w:csb1="00000000"/>
  </w:font>
  <w:font w:name="方正书宋_GBK">
    <w:altName w:val="Times New Roman"/>
    <w:charset w:val="00"/>
    <w:family w:val="auto"/>
    <w:pitch w:val="default"/>
    <w:sig w:usb0="00000000" w:usb1="00000000" w:usb2="00000000" w:usb3="00000000" w:csb0="00000000" w:csb1="00000000"/>
  </w:font>
  <w:font w:name="宋体-方正超大字符集">
    <w:altName w:val="宋体"/>
    <w:charset w:val="86"/>
    <w:family w:val="auto"/>
    <w:pitch w:val="default"/>
    <w:sig w:usb0="00000001" w:usb1="080E0000" w:usb2="0000000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226" w:rsidRDefault="00497E79">
    <w:pPr>
      <w:pStyle w:val="a3"/>
      <w:jc w:val="center"/>
    </w:pPr>
    <w:r>
      <w:rPr>
        <w:rFonts w:hint="eastAsia"/>
      </w:rPr>
      <w:t>第</w:t>
    </w:r>
    <w:r>
      <w:rPr>
        <w:rFonts w:hint="eastAsia"/>
      </w:rPr>
      <w:t xml:space="preserve"> </w:t>
    </w:r>
    <w:r w:rsidR="00BC7226">
      <w:fldChar w:fldCharType="begin"/>
    </w:r>
    <w:r>
      <w:instrText xml:space="preserve"> </w:instrText>
    </w:r>
    <w:r>
      <w:rPr>
        <w:rFonts w:hint="eastAsia"/>
      </w:rPr>
      <w:instrText>Page \* MERGEFORMAT</w:instrText>
    </w:r>
    <w:r>
      <w:instrText xml:space="preserve"> </w:instrText>
    </w:r>
    <w:r w:rsidR="00BC7226">
      <w:fldChar w:fldCharType="separate"/>
    </w:r>
    <w:r w:rsidR="00A233DB">
      <w:rPr>
        <w:noProof/>
      </w:rPr>
      <w:t>8</w:t>
    </w:r>
    <w:r w:rsidR="00BC7226">
      <w:fldChar w:fldCharType="end"/>
    </w:r>
    <w:r>
      <w:rPr>
        <w:rFonts w:hint="eastAsia"/>
      </w:rPr>
      <w:t xml:space="preserve"> </w:t>
    </w:r>
    <w:r>
      <w:rPr>
        <w:rFonts w:hint="eastAsia"/>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7E79" w:rsidRDefault="00497E79" w:rsidP="00BC7226">
      <w:r>
        <w:separator/>
      </w:r>
    </w:p>
  </w:footnote>
  <w:footnote w:type="continuationSeparator" w:id="0">
    <w:p w:rsidR="00497E79" w:rsidRDefault="00497E79" w:rsidP="00BC72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226" w:rsidRDefault="00BC7226">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2"/>
      <w:numFmt w:val="decimal"/>
      <w:suff w:val="nothing"/>
      <w:lvlText w:val="%1、"/>
      <w:lvlJc w:val="left"/>
    </w:lvl>
  </w:abstractNum>
  <w:abstractNum w:abstractNumId="1">
    <w:nsid w:val="0000000B"/>
    <w:multiLevelType w:val="singleLevel"/>
    <w:tmpl w:val="0000000B"/>
    <w:lvl w:ilvl="0">
      <w:start w:val="8"/>
      <w:numFmt w:val="chineseCounting"/>
      <w:suff w:val="nothing"/>
      <w:lvlText w:val="%1、"/>
      <w:lvlJc w:val="left"/>
    </w:lvl>
  </w:abstractNum>
  <w:abstractNum w:abstractNumId="2">
    <w:nsid w:val="5909A0EE"/>
    <w:multiLevelType w:val="singleLevel"/>
    <w:tmpl w:val="5909A0EE"/>
    <w:lvl w:ilvl="0">
      <w:start w:val="1"/>
      <w:numFmt w:val="chineseCounting"/>
      <w:suff w:val="nothing"/>
      <w:lvlText w:val="%1、"/>
      <w:lvlJc w:val="left"/>
    </w:lvl>
  </w:abstractNum>
  <w:abstractNum w:abstractNumId="3">
    <w:nsid w:val="5909A57E"/>
    <w:multiLevelType w:val="singleLevel"/>
    <w:tmpl w:val="5909A57E"/>
    <w:lvl w:ilvl="0">
      <w:start w:val="3"/>
      <w:numFmt w:val="chineseCounting"/>
      <w:suff w:val="nothing"/>
      <w:lvlText w:val="%1、"/>
      <w:lvlJc w:val="left"/>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bordersDoNotSurroundHeader/>
  <w:bordersDoNotSurroundFooter/>
  <w:doNotTrackMoves/>
  <w:defaultTabStop w:val="420"/>
  <w:drawingGridHorizontalSpacing w:val="105"/>
  <w:drawingGridVerticalSpacing w:val="159"/>
  <w:noPunctuationKerning/>
  <w:characterSpacingControl w:val="compressPunctuation"/>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commondata" w:val="eyJoZGlkIjoiYjU0YjdjYjZjNmM0NGRlZGFiNjJjMTM0OWI3YmZmYWUifQ=="/>
  </w:docVars>
  <w:rsids>
    <w:rsidRoot w:val="00172A27"/>
    <w:rsid w:val="000124AC"/>
    <w:rsid w:val="00030080"/>
    <w:rsid w:val="00172A27"/>
    <w:rsid w:val="001B0BFD"/>
    <w:rsid w:val="00242B58"/>
    <w:rsid w:val="0027596D"/>
    <w:rsid w:val="00287DEA"/>
    <w:rsid w:val="002A130F"/>
    <w:rsid w:val="002B304E"/>
    <w:rsid w:val="002D3018"/>
    <w:rsid w:val="00401FBE"/>
    <w:rsid w:val="00497E79"/>
    <w:rsid w:val="005F3D31"/>
    <w:rsid w:val="00627DB9"/>
    <w:rsid w:val="006B3C4A"/>
    <w:rsid w:val="006E0980"/>
    <w:rsid w:val="007061AD"/>
    <w:rsid w:val="00724F21"/>
    <w:rsid w:val="00752B60"/>
    <w:rsid w:val="00762F59"/>
    <w:rsid w:val="00764DD1"/>
    <w:rsid w:val="007D53C6"/>
    <w:rsid w:val="00882A71"/>
    <w:rsid w:val="008D7878"/>
    <w:rsid w:val="00916A2E"/>
    <w:rsid w:val="00976ED4"/>
    <w:rsid w:val="009B4D16"/>
    <w:rsid w:val="00A0054E"/>
    <w:rsid w:val="00A233DB"/>
    <w:rsid w:val="00A56703"/>
    <w:rsid w:val="00BC7226"/>
    <w:rsid w:val="00BE4C4C"/>
    <w:rsid w:val="00CB650D"/>
    <w:rsid w:val="00CD1C83"/>
    <w:rsid w:val="00CD25E3"/>
    <w:rsid w:val="00CD29F7"/>
    <w:rsid w:val="00D6782C"/>
    <w:rsid w:val="00E55285"/>
    <w:rsid w:val="00E55AF4"/>
    <w:rsid w:val="00EE3F5D"/>
    <w:rsid w:val="00EF3C42"/>
    <w:rsid w:val="00FB012E"/>
    <w:rsid w:val="02335EF2"/>
    <w:rsid w:val="03845689"/>
    <w:rsid w:val="081465EC"/>
    <w:rsid w:val="08B872E5"/>
    <w:rsid w:val="0D3D7863"/>
    <w:rsid w:val="0EE32A93"/>
    <w:rsid w:val="10AD58C6"/>
    <w:rsid w:val="11B14DCE"/>
    <w:rsid w:val="11BD51BB"/>
    <w:rsid w:val="13FE75A2"/>
    <w:rsid w:val="173E1959"/>
    <w:rsid w:val="17B27C12"/>
    <w:rsid w:val="182B5206"/>
    <w:rsid w:val="18D87576"/>
    <w:rsid w:val="18E406CF"/>
    <w:rsid w:val="1A6C0E84"/>
    <w:rsid w:val="1A7C3068"/>
    <w:rsid w:val="1B6C046B"/>
    <w:rsid w:val="1C6D28A3"/>
    <w:rsid w:val="1CC5044C"/>
    <w:rsid w:val="1DC43078"/>
    <w:rsid w:val="1F436A91"/>
    <w:rsid w:val="1FB50AE4"/>
    <w:rsid w:val="20490F69"/>
    <w:rsid w:val="20880B42"/>
    <w:rsid w:val="20D06600"/>
    <w:rsid w:val="253476E6"/>
    <w:rsid w:val="2573511A"/>
    <w:rsid w:val="26A175C9"/>
    <w:rsid w:val="26B55F79"/>
    <w:rsid w:val="2B17333C"/>
    <w:rsid w:val="2B2D036C"/>
    <w:rsid w:val="2C343CEB"/>
    <w:rsid w:val="2C973BA3"/>
    <w:rsid w:val="2CD91EE1"/>
    <w:rsid w:val="2D3D47D0"/>
    <w:rsid w:val="2D9F209F"/>
    <w:rsid w:val="2DFA07EA"/>
    <w:rsid w:val="2FAF2DC0"/>
    <w:rsid w:val="37346343"/>
    <w:rsid w:val="376059F1"/>
    <w:rsid w:val="39B624A1"/>
    <w:rsid w:val="3B9D05E2"/>
    <w:rsid w:val="3B9D3F7B"/>
    <w:rsid w:val="3BC06A63"/>
    <w:rsid w:val="3F675A63"/>
    <w:rsid w:val="414D2B0C"/>
    <w:rsid w:val="417B1318"/>
    <w:rsid w:val="42646472"/>
    <w:rsid w:val="43394480"/>
    <w:rsid w:val="460974D0"/>
    <w:rsid w:val="477E5776"/>
    <w:rsid w:val="47E52DBD"/>
    <w:rsid w:val="49424571"/>
    <w:rsid w:val="4D667939"/>
    <w:rsid w:val="4F762266"/>
    <w:rsid w:val="507B57E7"/>
    <w:rsid w:val="516D3442"/>
    <w:rsid w:val="51E44885"/>
    <w:rsid w:val="525A132C"/>
    <w:rsid w:val="52F74406"/>
    <w:rsid w:val="53934B54"/>
    <w:rsid w:val="56412769"/>
    <w:rsid w:val="56A439CF"/>
    <w:rsid w:val="588958A6"/>
    <w:rsid w:val="5C5C3E00"/>
    <w:rsid w:val="5CF32068"/>
    <w:rsid w:val="64ED4C42"/>
    <w:rsid w:val="656F06D8"/>
    <w:rsid w:val="65D46BF5"/>
    <w:rsid w:val="67C9021A"/>
    <w:rsid w:val="6BDC690F"/>
    <w:rsid w:val="6BF81301"/>
    <w:rsid w:val="6F123BFA"/>
    <w:rsid w:val="712552E9"/>
    <w:rsid w:val="779F354D"/>
    <w:rsid w:val="79053EE1"/>
    <w:rsid w:val="7944331F"/>
    <w:rsid w:val="7AEC23D6"/>
    <w:rsid w:val="7BBC722B"/>
    <w:rsid w:val="7C9A7756"/>
    <w:rsid w:val="7F752A3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2"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7226"/>
    <w:pPr>
      <w:widowControl w:val="0"/>
      <w:jc w:val="both"/>
    </w:pPr>
    <w:rPr>
      <w:rFonts w:ascii="Calibri" w:hAnsi="Calibri" w:cs="黑体"/>
      <w:kern w:val="2"/>
      <w:sz w:val="21"/>
      <w:szCs w:val="22"/>
    </w:rPr>
  </w:style>
  <w:style w:type="paragraph" w:styleId="1">
    <w:name w:val="heading 1"/>
    <w:basedOn w:val="a"/>
    <w:next w:val="a"/>
    <w:qFormat/>
    <w:rsid w:val="00BC7226"/>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BC7226"/>
    <w:pPr>
      <w:tabs>
        <w:tab w:val="center" w:pos="4153"/>
        <w:tab w:val="right" w:pos="8306"/>
      </w:tabs>
      <w:snapToGrid w:val="0"/>
      <w:jc w:val="left"/>
    </w:pPr>
    <w:rPr>
      <w:rFonts w:ascii="Times New Roman" w:hAnsi="Times New Roman" w:cs="Times New Roman"/>
      <w:sz w:val="18"/>
      <w:szCs w:val="18"/>
    </w:rPr>
  </w:style>
  <w:style w:type="paragraph" w:styleId="a4">
    <w:name w:val="header"/>
    <w:basedOn w:val="a"/>
    <w:link w:val="Char0"/>
    <w:qFormat/>
    <w:rsid w:val="00BC7226"/>
    <w:pPr>
      <w:pBdr>
        <w:bottom w:val="single" w:sz="6" w:space="1" w:color="auto"/>
      </w:pBdr>
      <w:tabs>
        <w:tab w:val="center" w:pos="4153"/>
        <w:tab w:val="right" w:pos="8306"/>
      </w:tabs>
      <w:snapToGrid w:val="0"/>
      <w:jc w:val="center"/>
    </w:pPr>
    <w:rPr>
      <w:rFonts w:ascii="Times New Roman" w:hAnsi="Times New Roman" w:cs="Times New Roman"/>
      <w:sz w:val="18"/>
      <w:szCs w:val="18"/>
    </w:rPr>
  </w:style>
  <w:style w:type="paragraph" w:styleId="10">
    <w:name w:val="toc 1"/>
    <w:basedOn w:val="a"/>
    <w:next w:val="a"/>
    <w:qFormat/>
    <w:rsid w:val="00BC7226"/>
    <w:rPr>
      <w:rFonts w:ascii="Times New Roman" w:hAnsi="Times New Roman" w:cs="Times New Roman"/>
      <w:szCs w:val="24"/>
    </w:rPr>
  </w:style>
  <w:style w:type="paragraph" w:styleId="2">
    <w:name w:val="toc 2"/>
    <w:basedOn w:val="a"/>
    <w:next w:val="a"/>
    <w:qFormat/>
    <w:rsid w:val="00BC7226"/>
    <w:pPr>
      <w:ind w:leftChars="200" w:left="420"/>
    </w:pPr>
    <w:rPr>
      <w:rFonts w:ascii="Times New Roman" w:hAnsi="Times New Roman" w:cs="Times New Roman"/>
      <w:szCs w:val="24"/>
    </w:rPr>
  </w:style>
  <w:style w:type="paragraph" w:styleId="a5">
    <w:name w:val="Normal (Web)"/>
    <w:basedOn w:val="a"/>
    <w:qFormat/>
    <w:rsid w:val="00BC7226"/>
    <w:pPr>
      <w:widowControl/>
      <w:spacing w:before="100" w:beforeAutospacing="1" w:after="100" w:afterAutospacing="1"/>
      <w:jc w:val="left"/>
    </w:pPr>
    <w:rPr>
      <w:rFonts w:ascii="宋体" w:hAnsi="宋体" w:cs="宋体"/>
      <w:kern w:val="0"/>
      <w:sz w:val="24"/>
      <w:szCs w:val="24"/>
    </w:rPr>
  </w:style>
  <w:style w:type="paragraph" w:styleId="a6">
    <w:name w:val="Title"/>
    <w:basedOn w:val="a"/>
    <w:next w:val="a"/>
    <w:qFormat/>
    <w:rsid w:val="00BC7226"/>
    <w:pPr>
      <w:spacing w:before="240" w:after="60"/>
      <w:jc w:val="center"/>
      <w:outlineLvl w:val="0"/>
    </w:pPr>
    <w:rPr>
      <w:rFonts w:ascii="Cambria" w:hAnsi="Cambria" w:cs="Times New Roman"/>
      <w:b/>
      <w:bCs/>
      <w:sz w:val="32"/>
      <w:szCs w:val="32"/>
    </w:rPr>
  </w:style>
  <w:style w:type="character" w:styleId="a7">
    <w:name w:val="Hyperlink"/>
    <w:qFormat/>
    <w:rsid w:val="00BC7226"/>
    <w:rPr>
      <w:color w:val="0000FF"/>
      <w:u w:val="single"/>
    </w:rPr>
  </w:style>
  <w:style w:type="character" w:customStyle="1" w:styleId="Char">
    <w:name w:val="页脚 Char"/>
    <w:basedOn w:val="a0"/>
    <w:link w:val="a3"/>
    <w:semiHidden/>
    <w:qFormat/>
    <w:rsid w:val="00BC7226"/>
    <w:rPr>
      <w:rFonts w:ascii="Times New Roman" w:eastAsia="宋体" w:hAnsi="Times New Roman" w:cs="Times New Roman"/>
      <w:sz w:val="18"/>
      <w:szCs w:val="18"/>
    </w:rPr>
  </w:style>
  <w:style w:type="character" w:customStyle="1" w:styleId="Char0">
    <w:name w:val="页眉 Char"/>
    <w:basedOn w:val="a0"/>
    <w:link w:val="a4"/>
    <w:semiHidden/>
    <w:qFormat/>
    <w:rsid w:val="00BC7226"/>
    <w:rPr>
      <w:rFonts w:ascii="Times New Roman" w:eastAsia="宋体" w:hAnsi="Times New Roman" w:cs="Times New Roman"/>
      <w:sz w:val="18"/>
      <w:szCs w:val="18"/>
    </w:rPr>
  </w:style>
  <w:style w:type="character" w:customStyle="1" w:styleId="11">
    <w:name w:val="页码1"/>
    <w:basedOn w:val="a0"/>
    <w:qFormat/>
    <w:rsid w:val="00BC7226"/>
  </w:style>
  <w:style w:type="character" w:customStyle="1" w:styleId="font11">
    <w:name w:val="font11"/>
    <w:basedOn w:val="a0"/>
    <w:qFormat/>
    <w:rsid w:val="00BC7226"/>
    <w:rPr>
      <w:rFonts w:ascii="宋体" w:eastAsia="宋体" w:hAnsi="宋体" w:cs="宋体" w:hint="eastAsia"/>
      <w:color w:val="000000"/>
      <w:sz w:val="18"/>
      <w:szCs w:val="18"/>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9</Pages>
  <Words>603</Words>
  <Characters>3442</Characters>
  <Application>Microsoft Office Word</Application>
  <DocSecurity>0</DocSecurity>
  <Lines>28</Lines>
  <Paragraphs>8</Paragraphs>
  <ScaleCrop>false</ScaleCrop>
  <Company/>
  <LinksUpToDate>false</LinksUpToDate>
  <CharactersWithSpaces>4037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Administrator</dc:title>
  <dc:creator>guest</dc:creator>
  <cp:lastModifiedBy>xbany</cp:lastModifiedBy>
  <cp:revision>15</cp:revision>
  <cp:lastPrinted>2017-05-03T09:08:00Z</cp:lastPrinted>
  <dcterms:created xsi:type="dcterms:W3CDTF">2017-01-22T17:29:00Z</dcterms:created>
  <dcterms:modified xsi:type="dcterms:W3CDTF">2022-06-24T02:03:00Z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1F1064D927044B2BB1A606661DC1F47A</vt:lpwstr>
  </property>
</Properties>
</file>