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5F93" w:rsidRDefault="009D1909">
      <w:pPr>
        <w:jc w:val="center"/>
        <w:rPr>
          <w:rFonts w:ascii="Times New Roman" w:eastAsia="方正小标宋_GBK" w:hAnsi="Times New Roman" w:cs="Times New Roman"/>
          <w:sz w:val="44"/>
          <w:szCs w:val="44"/>
        </w:rPr>
      </w:pPr>
      <w:r>
        <w:rPr>
          <w:rFonts w:ascii="Times New Roman" w:eastAsia="方正小标宋_GBK" w:hAnsi="Times New Roman" w:cs="Times New Roman" w:hint="eastAsia"/>
          <w:sz w:val="44"/>
          <w:szCs w:val="44"/>
        </w:rPr>
        <w:t>南堡经济开发区行政审批局</w:t>
      </w:r>
      <w:r>
        <w:rPr>
          <w:rFonts w:ascii="Times New Roman" w:eastAsia="方正小标宋_GBK" w:hAnsi="Times New Roman" w:cs="Times New Roman"/>
          <w:sz w:val="44"/>
          <w:szCs w:val="44"/>
        </w:rPr>
        <w:t>20</w:t>
      </w:r>
      <w:r>
        <w:rPr>
          <w:rFonts w:ascii="Times New Roman" w:eastAsia="方正小标宋_GBK" w:hAnsi="Times New Roman" w:cs="Times New Roman" w:hint="eastAsia"/>
          <w:sz w:val="44"/>
          <w:szCs w:val="44"/>
        </w:rPr>
        <w:t>22</w:t>
      </w:r>
      <w:r>
        <w:rPr>
          <w:rFonts w:ascii="Times New Roman" w:eastAsia="方正小标宋_GBK" w:hAnsi="Times New Roman" w:cs="Times New Roman"/>
          <w:sz w:val="44"/>
          <w:szCs w:val="44"/>
        </w:rPr>
        <w:t>年部门预算信息公开</w:t>
      </w:r>
    </w:p>
    <w:p w:rsidR="00515F93" w:rsidRDefault="009D1909">
      <w:pPr>
        <w:ind w:firstLineChars="200" w:firstLine="640"/>
        <w:rPr>
          <w:rFonts w:ascii="仿宋" w:eastAsia="仿宋" w:hAnsi="仿宋" w:cs="仿宋"/>
          <w:sz w:val="32"/>
          <w:szCs w:val="32"/>
        </w:rPr>
      </w:pPr>
      <w:r>
        <w:rPr>
          <w:rFonts w:ascii="仿宋" w:eastAsia="仿宋" w:hAnsi="仿宋" w:cs="仿宋" w:hint="eastAsia"/>
          <w:sz w:val="32"/>
          <w:szCs w:val="32"/>
        </w:rPr>
        <w:t>按照《预算法》、《河北省预决算公开操作规程实施细则》规定，现将</w:t>
      </w:r>
      <w:r>
        <w:rPr>
          <w:rFonts w:ascii="仿宋" w:eastAsia="仿宋" w:hAnsi="仿宋" w:cs="仿宋" w:hint="eastAsia"/>
          <w:sz w:val="32"/>
          <w:szCs w:val="32"/>
        </w:rPr>
        <w:t>2022</w:t>
      </w:r>
      <w:r>
        <w:rPr>
          <w:rFonts w:ascii="仿宋" w:eastAsia="仿宋" w:hAnsi="仿宋" w:cs="仿宋" w:hint="eastAsia"/>
          <w:sz w:val="32"/>
          <w:szCs w:val="32"/>
        </w:rPr>
        <w:t>年部门预算公开如下：</w:t>
      </w:r>
    </w:p>
    <w:p w:rsidR="00515F93" w:rsidRDefault="009D1909">
      <w:pPr>
        <w:numPr>
          <w:ilvl w:val="0"/>
          <w:numId w:val="1"/>
        </w:numPr>
        <w:ind w:firstLine="640"/>
        <w:rPr>
          <w:rFonts w:ascii="黑体" w:eastAsia="黑体" w:hAnsi="黑体" w:cs="Times New Roman"/>
          <w:sz w:val="32"/>
          <w:szCs w:val="32"/>
        </w:rPr>
      </w:pPr>
      <w:r>
        <w:rPr>
          <w:rFonts w:ascii="黑体" w:eastAsia="黑体" w:hAnsi="黑体" w:cs="Times New Roman" w:hint="eastAsia"/>
          <w:sz w:val="32"/>
          <w:szCs w:val="32"/>
        </w:rPr>
        <w:t>部门职责及机构设置情况</w:t>
      </w:r>
    </w:p>
    <w:p w:rsidR="00515F93" w:rsidRDefault="009D1909">
      <w:pPr>
        <w:ind w:firstLineChars="200" w:firstLine="640"/>
        <w:rPr>
          <w:rFonts w:ascii="仿宋" w:eastAsia="仿宋" w:hAnsi="仿宋" w:cs="仿宋"/>
          <w:sz w:val="32"/>
          <w:szCs w:val="32"/>
        </w:rPr>
      </w:pPr>
      <w:r>
        <w:rPr>
          <w:rFonts w:ascii="仿宋" w:eastAsia="仿宋" w:hAnsi="仿宋" w:cs="仿宋" w:hint="eastAsia"/>
          <w:sz w:val="32"/>
          <w:szCs w:val="32"/>
        </w:rPr>
        <w:t>部门</w:t>
      </w:r>
      <w:r>
        <w:rPr>
          <w:rFonts w:ascii="仿宋" w:eastAsia="仿宋" w:hAnsi="仿宋" w:cs="仿宋"/>
          <w:sz w:val="32"/>
          <w:szCs w:val="32"/>
        </w:rPr>
        <w:t>职责：</w:t>
      </w:r>
      <w:r>
        <w:rPr>
          <w:rFonts w:ascii="仿宋" w:eastAsia="仿宋" w:hAnsi="仿宋" w:cs="仿宋" w:hint="eastAsia"/>
          <w:sz w:val="32"/>
          <w:szCs w:val="32"/>
        </w:rPr>
        <w:t>南堡经济开发区行政审批局</w:t>
      </w:r>
      <w:r>
        <w:rPr>
          <w:rFonts w:ascii="仿宋" w:eastAsia="仿宋" w:hAnsi="仿宋" w:cs="仿宋" w:hint="eastAsia"/>
          <w:sz w:val="32"/>
          <w:szCs w:val="32"/>
        </w:rPr>
        <w:t>,</w:t>
      </w:r>
      <w:r>
        <w:rPr>
          <w:rFonts w:ascii="仿宋" w:eastAsia="仿宋" w:hAnsi="仿宋" w:cs="仿宋" w:hint="eastAsia"/>
          <w:sz w:val="32"/>
          <w:szCs w:val="32"/>
        </w:rPr>
        <w:t>是南堡开发区管委会</w:t>
      </w:r>
      <w:r>
        <w:rPr>
          <w:rFonts w:ascii="仿宋" w:eastAsia="仿宋" w:hAnsi="仿宋" w:cs="仿宋"/>
          <w:sz w:val="32"/>
          <w:szCs w:val="32"/>
        </w:rPr>
        <w:t>设立的集中办理本级</w:t>
      </w:r>
      <w:hyperlink r:id="rId8" w:tgtFrame="_blank" w:history="1">
        <w:r>
          <w:rPr>
            <w:rFonts w:ascii="仿宋" w:eastAsia="仿宋" w:hAnsi="仿宋" w:cs="仿宋"/>
            <w:sz w:val="32"/>
            <w:szCs w:val="32"/>
          </w:rPr>
          <w:t>政府</w:t>
        </w:r>
      </w:hyperlink>
      <w:r>
        <w:rPr>
          <w:rFonts w:ascii="仿宋" w:eastAsia="仿宋" w:hAnsi="仿宋" w:cs="仿宋"/>
          <w:sz w:val="32"/>
          <w:szCs w:val="32"/>
        </w:rPr>
        <w:t>权限范围内的行政许可以及其他服务项目的综合性管理服务机构，也是加强政务服务、提高行政效能，为人民群众提供优质便捷高效服务的重要平台</w:t>
      </w:r>
      <w:r>
        <w:rPr>
          <w:rFonts w:ascii="仿宋" w:eastAsia="仿宋" w:hAnsi="仿宋" w:cs="仿宋" w:hint="eastAsia"/>
          <w:sz w:val="32"/>
          <w:szCs w:val="32"/>
        </w:rPr>
        <w:t>。主要职责如下：（一）负责开发区行政审批相关工作体系、体制机制创新和完善工作。（二）负责安全质监、投资项目、城管交通、环保水务、社会事务等方面的行政审批以及相关事项，并承担相应的法律责任。（三）负责开发区行政审批、行政服务体系的信息化建设。（四）负责社会信用体系建设。（五）负责中介超市建设。（六）负责各进驻部门（单位）行政审批管理和协调工作。（七）承办党工委、管委会交办的其他事项</w:t>
      </w:r>
      <w:r>
        <w:rPr>
          <w:rFonts w:ascii="仿宋" w:eastAsia="仿宋" w:hAnsi="仿宋" w:cs="仿宋" w:hint="eastAsia"/>
          <w:sz w:val="32"/>
          <w:szCs w:val="32"/>
        </w:rPr>
        <w:t>。</w:t>
      </w:r>
    </w:p>
    <w:p w:rsidR="00515F93" w:rsidRDefault="00515F93">
      <w:pPr>
        <w:spacing w:line="540" w:lineRule="exact"/>
        <w:ind w:firstLineChars="200" w:firstLine="640"/>
        <w:rPr>
          <w:rFonts w:ascii="仿宋_GB2312" w:eastAsia="仿宋_GB2312" w:hAnsi="仿宋_GB2312" w:cs="仿宋_GB2312"/>
          <w:sz w:val="32"/>
          <w:szCs w:val="32"/>
        </w:rPr>
      </w:pPr>
    </w:p>
    <w:p w:rsidR="00515F93" w:rsidRDefault="00515F93">
      <w:pPr>
        <w:spacing w:line="540" w:lineRule="exact"/>
        <w:ind w:firstLineChars="200" w:firstLine="640"/>
        <w:rPr>
          <w:rFonts w:ascii="仿宋_GB2312" w:eastAsia="仿宋_GB2312" w:hAnsi="仿宋_GB2312" w:cs="仿宋_GB2312"/>
          <w:sz w:val="32"/>
          <w:szCs w:val="32"/>
        </w:rPr>
      </w:pPr>
    </w:p>
    <w:p w:rsidR="00515F93" w:rsidRDefault="009D1909">
      <w:pPr>
        <w:autoSpaceDE w:val="0"/>
        <w:autoSpaceDN w:val="0"/>
        <w:adjustRightInd w:val="0"/>
        <w:jc w:val="left"/>
        <w:rPr>
          <w:rFonts w:ascii="仿宋" w:eastAsia="仿宋" w:hAnsi="仿宋" w:cs="仿宋_GB2312"/>
          <w:b/>
          <w:sz w:val="32"/>
          <w:szCs w:val="32"/>
        </w:rPr>
      </w:pPr>
      <w:r>
        <w:rPr>
          <w:rFonts w:ascii="仿宋" w:eastAsia="仿宋" w:hAnsi="仿宋" w:cs="仿宋_GB2312" w:hint="eastAsia"/>
          <w:b/>
          <w:sz w:val="32"/>
          <w:szCs w:val="32"/>
        </w:rPr>
        <w:lastRenderedPageBreak/>
        <w:t xml:space="preserve">    </w:t>
      </w:r>
      <w:r>
        <w:rPr>
          <w:rFonts w:ascii="仿宋" w:eastAsia="仿宋" w:hAnsi="仿宋" w:cs="仿宋_GB2312" w:hint="eastAsia"/>
          <w:b/>
          <w:sz w:val="32"/>
          <w:szCs w:val="32"/>
        </w:rPr>
        <w:t>机构设置：</w:t>
      </w:r>
    </w:p>
    <w:p w:rsidR="00515F93" w:rsidRDefault="009D1909">
      <w:pPr>
        <w:ind w:firstLineChars="200" w:firstLine="640"/>
        <w:rPr>
          <w:rFonts w:ascii="仿宋" w:eastAsia="仿宋" w:hAnsi="仿宋" w:cs="仿宋"/>
          <w:sz w:val="32"/>
          <w:szCs w:val="32"/>
        </w:rPr>
      </w:pPr>
      <w:r>
        <w:rPr>
          <w:rFonts w:ascii="仿宋" w:eastAsia="仿宋" w:hAnsi="仿宋" w:cs="仿宋" w:hint="eastAsia"/>
          <w:sz w:val="32"/>
          <w:szCs w:val="32"/>
        </w:rPr>
        <w:t>行政审批局为正科级事业单位，下设综合办公室、信用信息科、服务协调科、政策法规科、综合受理科、投资项目科、城管交通科、安全质监科、环境水务科、社会事务科</w:t>
      </w:r>
      <w:r>
        <w:rPr>
          <w:rFonts w:ascii="仿宋" w:eastAsia="仿宋" w:hAnsi="仿宋" w:cs="仿宋" w:hint="eastAsia"/>
          <w:sz w:val="32"/>
          <w:szCs w:val="32"/>
        </w:rPr>
        <w:t>10</w:t>
      </w:r>
      <w:r>
        <w:rPr>
          <w:rFonts w:ascii="仿宋" w:eastAsia="仿宋" w:hAnsi="仿宋" w:cs="仿宋" w:hint="eastAsia"/>
          <w:sz w:val="32"/>
          <w:szCs w:val="32"/>
        </w:rPr>
        <w:t>个内设机构，承担</w:t>
      </w:r>
      <w:r>
        <w:rPr>
          <w:rFonts w:ascii="仿宋" w:eastAsia="仿宋" w:hAnsi="仿宋" w:cs="仿宋" w:hint="eastAsia"/>
          <w:sz w:val="32"/>
          <w:szCs w:val="32"/>
        </w:rPr>
        <w:t>128</w:t>
      </w:r>
      <w:r>
        <w:rPr>
          <w:rFonts w:ascii="仿宋" w:eastAsia="仿宋" w:hAnsi="仿宋" w:cs="仿宋" w:hint="eastAsia"/>
          <w:sz w:val="32"/>
          <w:szCs w:val="32"/>
        </w:rPr>
        <w:t>项审批职责。</w:t>
      </w:r>
    </w:p>
    <w:p w:rsidR="00515F93" w:rsidRDefault="009D1909">
      <w:pPr>
        <w:rPr>
          <w:rFonts w:ascii="黑体" w:eastAsia="黑体" w:hAnsi="黑体" w:cs="Times New Roman"/>
          <w:sz w:val="32"/>
          <w:szCs w:val="32"/>
        </w:rPr>
      </w:pPr>
      <w:r>
        <w:rPr>
          <w:rFonts w:ascii="黑体" w:eastAsia="黑体" w:hAnsi="黑体" w:cs="Times New Roman" w:hint="eastAsia"/>
          <w:sz w:val="32"/>
          <w:szCs w:val="32"/>
        </w:rPr>
        <w:t xml:space="preserve">    </w:t>
      </w:r>
      <w:r>
        <w:rPr>
          <w:rFonts w:ascii="黑体" w:eastAsia="黑体" w:hAnsi="黑体" w:cs="Times New Roman" w:hint="eastAsia"/>
          <w:sz w:val="32"/>
          <w:szCs w:val="32"/>
        </w:rPr>
        <w:t>二、部门预算安排的总体情况</w:t>
      </w:r>
    </w:p>
    <w:p w:rsidR="00515F93" w:rsidRDefault="009D1909">
      <w:pPr>
        <w:spacing w:line="540" w:lineRule="exact"/>
        <w:ind w:firstLineChars="200" w:firstLine="643"/>
        <w:rPr>
          <w:rFonts w:ascii="方正仿宋_GBK" w:eastAsia="方正仿宋_GBK"/>
          <w:b/>
          <w:sz w:val="32"/>
          <w:szCs w:val="32"/>
        </w:rPr>
      </w:pPr>
      <w:r>
        <w:rPr>
          <w:rFonts w:ascii="方正仿宋_GBK" w:eastAsia="方正仿宋_GBK" w:hint="eastAsia"/>
          <w:b/>
          <w:sz w:val="32"/>
          <w:szCs w:val="32"/>
        </w:rPr>
        <w:t>1</w:t>
      </w:r>
      <w:r>
        <w:rPr>
          <w:rFonts w:ascii="方正仿宋_GBK" w:eastAsia="方正仿宋_GBK" w:hint="eastAsia"/>
          <w:b/>
          <w:sz w:val="32"/>
          <w:szCs w:val="32"/>
        </w:rPr>
        <w:t>、</w:t>
      </w:r>
      <w:r>
        <w:rPr>
          <w:rFonts w:ascii="方正仿宋_GBK" w:eastAsia="方正仿宋_GBK"/>
          <w:b/>
          <w:sz w:val="32"/>
          <w:szCs w:val="32"/>
        </w:rPr>
        <w:t>收入说明</w:t>
      </w:r>
    </w:p>
    <w:p w:rsidR="00515F93" w:rsidRDefault="009D1909">
      <w:pPr>
        <w:ind w:firstLineChars="200" w:firstLine="640"/>
        <w:rPr>
          <w:rFonts w:ascii="仿宋" w:eastAsia="仿宋" w:hAnsi="仿宋" w:cs="仿宋"/>
          <w:sz w:val="32"/>
          <w:szCs w:val="32"/>
        </w:rPr>
      </w:pPr>
      <w:r>
        <w:rPr>
          <w:rFonts w:ascii="仿宋" w:eastAsia="仿宋" w:hAnsi="仿宋" w:cs="仿宋" w:hint="eastAsia"/>
          <w:sz w:val="32"/>
          <w:szCs w:val="32"/>
        </w:rPr>
        <w:t>本部门当年全部收入，</w:t>
      </w:r>
      <w:r>
        <w:rPr>
          <w:rFonts w:ascii="仿宋" w:eastAsia="仿宋" w:hAnsi="仿宋" w:cs="仿宋" w:hint="eastAsia"/>
          <w:sz w:val="32"/>
          <w:szCs w:val="32"/>
        </w:rPr>
        <w:t>2022</w:t>
      </w:r>
      <w:r>
        <w:rPr>
          <w:rFonts w:ascii="仿宋" w:eastAsia="仿宋" w:hAnsi="仿宋" w:cs="仿宋" w:hint="eastAsia"/>
          <w:sz w:val="32"/>
          <w:szCs w:val="32"/>
        </w:rPr>
        <w:t>年预算收入</w:t>
      </w:r>
      <w:r>
        <w:rPr>
          <w:rFonts w:ascii="仿宋" w:eastAsia="仿宋" w:hAnsi="仿宋" w:cs="仿宋"/>
          <w:sz w:val="32"/>
          <w:szCs w:val="32"/>
        </w:rPr>
        <w:t>616.58</w:t>
      </w:r>
      <w:r>
        <w:rPr>
          <w:rFonts w:ascii="仿宋" w:eastAsia="仿宋" w:hAnsi="仿宋" w:cs="仿宋" w:hint="eastAsia"/>
          <w:sz w:val="32"/>
          <w:szCs w:val="32"/>
        </w:rPr>
        <w:t>万元。</w:t>
      </w:r>
    </w:p>
    <w:p w:rsidR="00515F93" w:rsidRDefault="009D1909">
      <w:pPr>
        <w:ind w:firstLineChars="200" w:firstLine="640"/>
        <w:rPr>
          <w:rFonts w:ascii="仿宋" w:eastAsia="仿宋" w:hAnsi="仿宋" w:cs="仿宋"/>
          <w:sz w:val="32"/>
          <w:szCs w:val="32"/>
        </w:rPr>
      </w:pPr>
      <w:r>
        <w:rPr>
          <w:rFonts w:ascii="仿宋" w:eastAsia="仿宋" w:hAnsi="仿宋" w:cs="仿宋"/>
          <w:sz w:val="32"/>
          <w:szCs w:val="32"/>
        </w:rPr>
        <w:t>支出说明</w:t>
      </w:r>
    </w:p>
    <w:p w:rsidR="00515F93" w:rsidRDefault="009D1909">
      <w:pPr>
        <w:ind w:firstLineChars="200" w:firstLine="640"/>
        <w:rPr>
          <w:rFonts w:ascii="仿宋" w:eastAsia="仿宋" w:hAnsi="仿宋" w:cs="仿宋"/>
          <w:sz w:val="32"/>
          <w:szCs w:val="32"/>
        </w:rPr>
      </w:pPr>
      <w:r>
        <w:rPr>
          <w:rFonts w:ascii="仿宋" w:eastAsia="仿宋" w:hAnsi="仿宋" w:cs="仿宋" w:hint="eastAsia"/>
          <w:sz w:val="32"/>
          <w:szCs w:val="32"/>
        </w:rPr>
        <w:t>收支预算总表支出栏、基本支出表、项目支出表按经济分类和支出功能分类科目编制，反映政务服务中心年度部门预算中支出预算的总体情况。</w:t>
      </w:r>
      <w:r>
        <w:rPr>
          <w:rFonts w:ascii="仿宋" w:eastAsia="仿宋" w:hAnsi="仿宋" w:cs="仿宋" w:hint="eastAsia"/>
          <w:sz w:val="32"/>
          <w:szCs w:val="32"/>
        </w:rPr>
        <w:t>2022</w:t>
      </w:r>
      <w:r>
        <w:rPr>
          <w:rFonts w:ascii="仿宋" w:eastAsia="仿宋" w:hAnsi="仿宋" w:cs="仿宋" w:hint="eastAsia"/>
          <w:sz w:val="32"/>
          <w:szCs w:val="32"/>
        </w:rPr>
        <w:t>年部门支出预算为</w:t>
      </w:r>
      <w:r>
        <w:rPr>
          <w:rFonts w:ascii="仿宋" w:eastAsia="仿宋" w:hAnsi="仿宋" w:cs="仿宋" w:hint="eastAsia"/>
          <w:sz w:val="32"/>
          <w:szCs w:val="32"/>
        </w:rPr>
        <w:t>616.58</w:t>
      </w:r>
      <w:r>
        <w:rPr>
          <w:rFonts w:ascii="仿宋" w:eastAsia="仿宋" w:hAnsi="仿宋" w:cs="仿宋" w:hint="eastAsia"/>
          <w:sz w:val="32"/>
          <w:szCs w:val="32"/>
        </w:rPr>
        <w:t>万元，其中基本支出</w:t>
      </w:r>
      <w:r>
        <w:rPr>
          <w:rFonts w:ascii="仿宋" w:eastAsia="仿宋" w:hAnsi="仿宋" w:cs="仿宋" w:hint="eastAsia"/>
          <w:sz w:val="32"/>
          <w:szCs w:val="32"/>
        </w:rPr>
        <w:t>464.7</w:t>
      </w:r>
      <w:r>
        <w:rPr>
          <w:rFonts w:ascii="仿宋" w:eastAsia="仿宋" w:hAnsi="仿宋" w:cs="仿宋" w:hint="eastAsia"/>
          <w:sz w:val="32"/>
          <w:szCs w:val="32"/>
        </w:rPr>
        <w:t>万元，包括人员经费</w:t>
      </w:r>
      <w:r>
        <w:rPr>
          <w:rFonts w:ascii="仿宋" w:eastAsia="仿宋" w:hAnsi="仿宋" w:cs="仿宋" w:hint="eastAsia"/>
          <w:sz w:val="32"/>
          <w:szCs w:val="32"/>
        </w:rPr>
        <w:t>448.78</w:t>
      </w:r>
      <w:r>
        <w:rPr>
          <w:rFonts w:ascii="仿宋" w:eastAsia="仿宋" w:hAnsi="仿宋" w:cs="仿宋" w:hint="eastAsia"/>
          <w:sz w:val="32"/>
          <w:szCs w:val="32"/>
        </w:rPr>
        <w:t>万元和公用经费</w:t>
      </w:r>
      <w:r>
        <w:rPr>
          <w:rFonts w:ascii="仿宋" w:eastAsia="仿宋" w:hAnsi="仿宋" w:cs="仿宋" w:hint="eastAsia"/>
          <w:sz w:val="32"/>
          <w:szCs w:val="32"/>
        </w:rPr>
        <w:t>15.92</w:t>
      </w:r>
      <w:r>
        <w:rPr>
          <w:rFonts w:ascii="仿宋" w:eastAsia="仿宋" w:hAnsi="仿宋" w:cs="仿宋" w:hint="eastAsia"/>
          <w:sz w:val="32"/>
          <w:szCs w:val="32"/>
        </w:rPr>
        <w:t>万元；项目支出</w:t>
      </w:r>
      <w:r>
        <w:rPr>
          <w:rFonts w:ascii="仿宋" w:eastAsia="仿宋" w:hAnsi="仿宋" w:cs="仿宋" w:hint="eastAsia"/>
          <w:sz w:val="32"/>
          <w:szCs w:val="32"/>
        </w:rPr>
        <w:t>151.88</w:t>
      </w:r>
      <w:r>
        <w:rPr>
          <w:rFonts w:ascii="仿宋" w:eastAsia="仿宋" w:hAnsi="仿宋" w:cs="仿宋" w:hint="eastAsia"/>
          <w:sz w:val="32"/>
          <w:szCs w:val="32"/>
        </w:rPr>
        <w:t>万元，全部为本级支出。</w:t>
      </w:r>
    </w:p>
    <w:p w:rsidR="00515F93" w:rsidRDefault="009D1909">
      <w:pPr>
        <w:spacing w:line="540" w:lineRule="exact"/>
        <w:ind w:firstLineChars="200" w:firstLine="643"/>
        <w:rPr>
          <w:rFonts w:ascii="方正仿宋_GBK" w:eastAsia="方正仿宋_GBK"/>
          <w:b/>
          <w:sz w:val="32"/>
          <w:szCs w:val="32"/>
        </w:rPr>
      </w:pPr>
      <w:r>
        <w:rPr>
          <w:rFonts w:ascii="方正仿宋_GBK" w:eastAsia="方正仿宋_GBK"/>
          <w:b/>
          <w:sz w:val="32"/>
          <w:szCs w:val="32"/>
        </w:rPr>
        <w:t>比上年增减情况</w:t>
      </w:r>
    </w:p>
    <w:p w:rsidR="00515F93" w:rsidRDefault="009D1909">
      <w:pPr>
        <w:ind w:firstLineChars="200" w:firstLine="640"/>
        <w:rPr>
          <w:rFonts w:ascii="仿宋" w:eastAsia="仿宋" w:hAnsi="仿宋" w:cs="仿宋"/>
          <w:sz w:val="32"/>
          <w:szCs w:val="32"/>
        </w:rPr>
      </w:pPr>
      <w:r>
        <w:rPr>
          <w:rFonts w:ascii="仿宋" w:eastAsia="仿宋" w:hAnsi="仿宋" w:cs="仿宋" w:hint="eastAsia"/>
          <w:sz w:val="32"/>
          <w:szCs w:val="32"/>
        </w:rPr>
        <w:lastRenderedPageBreak/>
        <w:t>2022</w:t>
      </w:r>
      <w:r>
        <w:rPr>
          <w:rFonts w:ascii="仿宋" w:eastAsia="仿宋" w:hAnsi="仿宋" w:cs="仿宋" w:hint="eastAsia"/>
          <w:sz w:val="32"/>
          <w:szCs w:val="32"/>
        </w:rPr>
        <w:t>年部门预算较</w:t>
      </w:r>
      <w:r>
        <w:rPr>
          <w:rFonts w:ascii="仿宋" w:eastAsia="仿宋" w:hAnsi="仿宋" w:cs="仿宋" w:hint="eastAsia"/>
          <w:sz w:val="32"/>
          <w:szCs w:val="32"/>
        </w:rPr>
        <w:t>202</w:t>
      </w:r>
      <w:r>
        <w:rPr>
          <w:rFonts w:ascii="仿宋" w:eastAsia="仿宋" w:hAnsi="仿宋" w:cs="仿宋" w:hint="eastAsia"/>
          <w:sz w:val="32"/>
          <w:szCs w:val="32"/>
        </w:rPr>
        <w:t>1</w:t>
      </w:r>
      <w:r>
        <w:rPr>
          <w:rFonts w:ascii="仿宋" w:eastAsia="仿宋" w:hAnsi="仿宋" w:cs="仿宋" w:hint="eastAsia"/>
          <w:sz w:val="32"/>
          <w:szCs w:val="32"/>
        </w:rPr>
        <w:t>年减少</w:t>
      </w:r>
      <w:r>
        <w:rPr>
          <w:rFonts w:ascii="仿宋" w:eastAsia="仿宋" w:hAnsi="仿宋" w:cs="仿宋" w:hint="eastAsia"/>
          <w:sz w:val="32"/>
          <w:szCs w:val="32"/>
        </w:rPr>
        <w:t>8.03</w:t>
      </w:r>
      <w:r>
        <w:rPr>
          <w:rFonts w:ascii="仿宋" w:eastAsia="仿宋" w:hAnsi="仿宋" w:cs="仿宋" w:hint="eastAsia"/>
          <w:sz w:val="32"/>
          <w:szCs w:val="32"/>
        </w:rPr>
        <w:t>万元，其中：基本支出增加</w:t>
      </w:r>
      <w:r>
        <w:rPr>
          <w:rFonts w:ascii="仿宋" w:eastAsia="仿宋" w:hAnsi="仿宋" w:cs="仿宋" w:hint="eastAsia"/>
          <w:sz w:val="32"/>
          <w:szCs w:val="32"/>
        </w:rPr>
        <w:t>98.32</w:t>
      </w:r>
      <w:r>
        <w:rPr>
          <w:rFonts w:ascii="仿宋" w:eastAsia="仿宋" w:hAnsi="仿宋" w:cs="仿宋" w:hint="eastAsia"/>
          <w:sz w:val="32"/>
          <w:szCs w:val="32"/>
        </w:rPr>
        <w:t>万元，主要是人员经费增长；项目支出减少</w:t>
      </w:r>
      <w:r>
        <w:rPr>
          <w:rFonts w:ascii="仿宋" w:eastAsia="仿宋" w:hAnsi="仿宋" w:cs="仿宋" w:hint="eastAsia"/>
          <w:sz w:val="32"/>
          <w:szCs w:val="32"/>
        </w:rPr>
        <w:t>106.35</w:t>
      </w:r>
      <w:r>
        <w:rPr>
          <w:rFonts w:ascii="仿宋" w:eastAsia="仿宋" w:hAnsi="仿宋" w:cs="仿宋" w:hint="eastAsia"/>
          <w:sz w:val="32"/>
          <w:szCs w:val="32"/>
        </w:rPr>
        <w:t>万元，主要原因是专家劳务费减少</w:t>
      </w:r>
      <w:r>
        <w:rPr>
          <w:rFonts w:ascii="仿宋" w:eastAsia="仿宋" w:hAnsi="仿宋" w:cs="仿宋" w:hint="eastAsia"/>
          <w:sz w:val="32"/>
          <w:szCs w:val="32"/>
        </w:rPr>
        <w:t xml:space="preserve"> </w:t>
      </w:r>
      <w:r>
        <w:rPr>
          <w:rFonts w:ascii="仿宋" w:eastAsia="仿宋" w:hAnsi="仿宋" w:cs="仿宋" w:hint="eastAsia"/>
          <w:sz w:val="32"/>
          <w:szCs w:val="32"/>
        </w:rPr>
        <w:t>。</w:t>
      </w:r>
    </w:p>
    <w:p w:rsidR="00515F93" w:rsidRDefault="009D1909">
      <w:pPr>
        <w:numPr>
          <w:ilvl w:val="0"/>
          <w:numId w:val="2"/>
        </w:numPr>
        <w:autoSpaceDE w:val="0"/>
        <w:autoSpaceDN w:val="0"/>
        <w:adjustRightInd w:val="0"/>
        <w:ind w:firstLineChars="200" w:firstLine="640"/>
        <w:jc w:val="left"/>
        <w:rPr>
          <w:rFonts w:ascii="黑体" w:eastAsia="黑体" w:hAnsi="黑体" w:cs="Times New Roman"/>
          <w:sz w:val="32"/>
          <w:szCs w:val="32"/>
        </w:rPr>
      </w:pPr>
      <w:r>
        <w:rPr>
          <w:rFonts w:ascii="黑体" w:eastAsia="黑体" w:hAnsi="黑体" w:cs="Times New Roman" w:hint="eastAsia"/>
          <w:sz w:val="32"/>
          <w:szCs w:val="32"/>
        </w:rPr>
        <w:t>机关运行经费安排情况</w:t>
      </w:r>
    </w:p>
    <w:p w:rsidR="00515F93" w:rsidRDefault="009D1909">
      <w:pPr>
        <w:ind w:firstLineChars="200" w:firstLine="640"/>
        <w:rPr>
          <w:rFonts w:ascii="仿宋" w:eastAsia="仿宋" w:hAnsi="仿宋" w:cs="仿宋"/>
          <w:sz w:val="32"/>
          <w:szCs w:val="32"/>
        </w:rPr>
      </w:pPr>
      <w:r>
        <w:rPr>
          <w:rFonts w:ascii="仿宋" w:eastAsia="仿宋" w:hAnsi="仿宋" w:cs="仿宋" w:hint="eastAsia"/>
          <w:sz w:val="32"/>
          <w:szCs w:val="32"/>
        </w:rPr>
        <w:t>机关运行经费共计安</w:t>
      </w:r>
      <w:r>
        <w:rPr>
          <w:rFonts w:ascii="仿宋" w:eastAsia="仿宋" w:hAnsi="仿宋" w:cs="仿宋" w:hint="eastAsia"/>
          <w:sz w:val="32"/>
          <w:szCs w:val="32"/>
        </w:rPr>
        <w:t>排</w:t>
      </w:r>
      <w:r>
        <w:rPr>
          <w:rFonts w:ascii="仿宋" w:eastAsia="仿宋" w:hAnsi="仿宋" w:cs="仿宋" w:hint="eastAsia"/>
          <w:sz w:val="32"/>
          <w:szCs w:val="32"/>
        </w:rPr>
        <w:t>15.92</w:t>
      </w:r>
      <w:r>
        <w:rPr>
          <w:rFonts w:ascii="仿宋" w:eastAsia="仿宋" w:hAnsi="仿宋" w:cs="仿宋" w:hint="eastAsia"/>
          <w:sz w:val="32"/>
          <w:szCs w:val="32"/>
        </w:rPr>
        <w:t>万元，主要用于保证机关正常运转的办公及印刷费、邮电费、差旅费、培训费、日常维修费、公务接待费等支出。</w:t>
      </w:r>
    </w:p>
    <w:p w:rsidR="00515F93" w:rsidRDefault="009D1909">
      <w:pPr>
        <w:autoSpaceDE w:val="0"/>
        <w:autoSpaceDN w:val="0"/>
        <w:adjustRightInd w:val="0"/>
        <w:ind w:left="198" w:firstLineChars="200" w:firstLine="640"/>
        <w:jc w:val="left"/>
        <w:rPr>
          <w:rFonts w:ascii="黑体" w:eastAsia="黑体" w:hAnsi="黑体" w:cs="Times New Roman"/>
          <w:sz w:val="32"/>
          <w:szCs w:val="32"/>
        </w:rPr>
      </w:pPr>
      <w:r>
        <w:rPr>
          <w:rFonts w:ascii="黑体" w:eastAsia="黑体" w:hAnsi="黑体" w:cs="Times New Roman" w:hint="eastAsia"/>
          <w:sz w:val="32"/>
          <w:szCs w:val="32"/>
        </w:rPr>
        <w:t>四、财政拨款</w:t>
      </w:r>
      <w:r>
        <w:rPr>
          <w:rFonts w:ascii="黑体" w:eastAsia="黑体" w:hAnsi="黑体" w:cs="Times New Roman"/>
          <w:sz w:val="32"/>
          <w:szCs w:val="32"/>
        </w:rPr>
        <w:t>“</w:t>
      </w:r>
      <w:r>
        <w:rPr>
          <w:rFonts w:ascii="黑体" w:eastAsia="黑体" w:hAnsi="黑体" w:cs="Times New Roman" w:hint="eastAsia"/>
          <w:sz w:val="32"/>
          <w:szCs w:val="32"/>
        </w:rPr>
        <w:t>三公</w:t>
      </w:r>
      <w:r>
        <w:rPr>
          <w:rFonts w:ascii="黑体" w:eastAsia="黑体" w:hAnsi="黑体" w:cs="Times New Roman"/>
          <w:sz w:val="32"/>
          <w:szCs w:val="32"/>
        </w:rPr>
        <w:t>”</w:t>
      </w:r>
      <w:r>
        <w:rPr>
          <w:rFonts w:ascii="黑体" w:eastAsia="黑体" w:hAnsi="黑体" w:cs="Times New Roman" w:hint="eastAsia"/>
          <w:sz w:val="32"/>
          <w:szCs w:val="32"/>
        </w:rPr>
        <w:t>经费预算情况及增减变化原因</w:t>
      </w:r>
    </w:p>
    <w:p w:rsidR="00515F93" w:rsidRDefault="009D1909">
      <w:pPr>
        <w:ind w:firstLine="560"/>
        <w:rPr>
          <w:rFonts w:ascii="仿宋" w:eastAsia="仿宋" w:hAnsi="仿宋" w:cs="仿宋"/>
          <w:sz w:val="32"/>
          <w:szCs w:val="32"/>
        </w:rPr>
      </w:pPr>
      <w:r>
        <w:rPr>
          <w:rFonts w:ascii="仿宋" w:eastAsia="仿宋" w:hAnsi="仿宋" w:cs="仿宋" w:hint="eastAsia"/>
          <w:sz w:val="32"/>
          <w:szCs w:val="32"/>
        </w:rPr>
        <w:t>2022</w:t>
      </w:r>
      <w:r>
        <w:rPr>
          <w:rFonts w:ascii="仿宋" w:eastAsia="仿宋" w:hAnsi="仿宋" w:cs="仿宋" w:hint="eastAsia"/>
          <w:sz w:val="32"/>
          <w:szCs w:val="32"/>
        </w:rPr>
        <w:t>年，财政拨款“三公”经费预算安排</w:t>
      </w:r>
      <w:r>
        <w:rPr>
          <w:rFonts w:ascii="仿宋" w:eastAsia="仿宋" w:hAnsi="仿宋" w:cs="仿宋" w:hint="eastAsia"/>
          <w:sz w:val="32"/>
          <w:szCs w:val="32"/>
        </w:rPr>
        <w:t>0</w:t>
      </w:r>
      <w:r>
        <w:rPr>
          <w:rFonts w:ascii="仿宋" w:eastAsia="仿宋" w:hAnsi="仿宋" w:cs="仿宋" w:hint="eastAsia"/>
          <w:sz w:val="32"/>
          <w:szCs w:val="32"/>
        </w:rPr>
        <w:t>万元</w:t>
      </w:r>
      <w:r>
        <w:rPr>
          <w:rFonts w:ascii="仿宋" w:eastAsia="仿宋" w:hAnsi="仿宋" w:cs="仿宋" w:hint="eastAsia"/>
          <w:sz w:val="32"/>
          <w:szCs w:val="32"/>
        </w:rPr>
        <w:t>与</w:t>
      </w:r>
      <w:r>
        <w:rPr>
          <w:rFonts w:ascii="仿宋" w:eastAsia="仿宋" w:hAnsi="仿宋" w:cs="仿宋" w:hint="eastAsia"/>
          <w:sz w:val="32"/>
          <w:szCs w:val="32"/>
        </w:rPr>
        <w:t>2021</w:t>
      </w:r>
      <w:r>
        <w:rPr>
          <w:rFonts w:ascii="仿宋" w:eastAsia="仿宋" w:hAnsi="仿宋" w:cs="仿宋" w:hint="eastAsia"/>
          <w:sz w:val="32"/>
          <w:szCs w:val="32"/>
        </w:rPr>
        <w:t>年预算数持平</w:t>
      </w:r>
      <w:r>
        <w:rPr>
          <w:rFonts w:ascii="仿宋" w:eastAsia="仿宋" w:hAnsi="仿宋" w:cs="仿宋" w:hint="eastAsia"/>
          <w:sz w:val="32"/>
          <w:szCs w:val="32"/>
        </w:rPr>
        <w:t>，其中：因公出国（境）费</w:t>
      </w:r>
      <w:r>
        <w:rPr>
          <w:rFonts w:ascii="仿宋" w:eastAsia="仿宋" w:hAnsi="仿宋" w:cs="仿宋" w:hint="eastAsia"/>
          <w:sz w:val="32"/>
          <w:szCs w:val="32"/>
        </w:rPr>
        <w:t>0</w:t>
      </w:r>
      <w:r>
        <w:rPr>
          <w:rFonts w:ascii="仿宋" w:eastAsia="仿宋" w:hAnsi="仿宋" w:cs="仿宋" w:hint="eastAsia"/>
          <w:sz w:val="32"/>
          <w:szCs w:val="32"/>
        </w:rPr>
        <w:t>万元与上年持平；公务用车购置及运维费</w:t>
      </w:r>
      <w:r>
        <w:rPr>
          <w:rFonts w:ascii="仿宋" w:eastAsia="仿宋" w:hAnsi="仿宋" w:cs="仿宋" w:hint="eastAsia"/>
          <w:sz w:val="32"/>
          <w:szCs w:val="32"/>
        </w:rPr>
        <w:t>0</w:t>
      </w:r>
      <w:r>
        <w:rPr>
          <w:rFonts w:ascii="仿宋" w:eastAsia="仿宋" w:hAnsi="仿宋" w:cs="仿宋" w:hint="eastAsia"/>
          <w:sz w:val="32"/>
          <w:szCs w:val="32"/>
        </w:rPr>
        <w:t>万元与上年持平；公务接待费</w:t>
      </w:r>
      <w:r>
        <w:rPr>
          <w:rFonts w:ascii="仿宋" w:eastAsia="仿宋" w:hAnsi="仿宋" w:cs="仿宋" w:hint="eastAsia"/>
          <w:sz w:val="32"/>
          <w:szCs w:val="32"/>
        </w:rPr>
        <w:t>0</w:t>
      </w:r>
      <w:r>
        <w:rPr>
          <w:rFonts w:ascii="仿宋" w:eastAsia="仿宋" w:hAnsi="仿宋" w:cs="仿宋" w:hint="eastAsia"/>
          <w:sz w:val="32"/>
          <w:szCs w:val="32"/>
        </w:rPr>
        <w:t>万元，比上年持平。会议费</w:t>
      </w:r>
      <w:r>
        <w:rPr>
          <w:rFonts w:ascii="仿宋" w:eastAsia="仿宋" w:hAnsi="仿宋" w:cs="仿宋" w:hint="eastAsia"/>
          <w:sz w:val="32"/>
          <w:szCs w:val="32"/>
        </w:rPr>
        <w:t>0</w:t>
      </w:r>
      <w:r>
        <w:rPr>
          <w:rFonts w:ascii="仿宋" w:eastAsia="仿宋" w:hAnsi="仿宋" w:cs="仿宋" w:hint="eastAsia"/>
          <w:sz w:val="32"/>
          <w:szCs w:val="32"/>
        </w:rPr>
        <w:t>万元与上年持平</w:t>
      </w:r>
      <w:r>
        <w:rPr>
          <w:rFonts w:ascii="仿宋" w:eastAsia="仿宋" w:hAnsi="仿宋" w:cs="仿宋" w:hint="eastAsia"/>
          <w:sz w:val="32"/>
          <w:szCs w:val="32"/>
        </w:rPr>
        <w:t>;</w:t>
      </w:r>
      <w:r>
        <w:rPr>
          <w:rFonts w:ascii="仿宋" w:eastAsia="仿宋" w:hAnsi="仿宋" w:cs="仿宋" w:hint="eastAsia"/>
          <w:sz w:val="32"/>
          <w:szCs w:val="32"/>
        </w:rPr>
        <w:t>培训费</w:t>
      </w:r>
      <w:r>
        <w:rPr>
          <w:rFonts w:ascii="仿宋" w:eastAsia="仿宋" w:hAnsi="仿宋" w:cs="仿宋" w:hint="eastAsia"/>
          <w:sz w:val="32"/>
          <w:szCs w:val="32"/>
        </w:rPr>
        <w:t>0.76</w:t>
      </w:r>
      <w:r>
        <w:rPr>
          <w:rFonts w:ascii="仿宋" w:eastAsia="仿宋" w:hAnsi="仿宋" w:cs="仿宋" w:hint="eastAsia"/>
          <w:sz w:val="32"/>
          <w:szCs w:val="32"/>
        </w:rPr>
        <w:t>万元比上年减少</w:t>
      </w:r>
      <w:r>
        <w:rPr>
          <w:rFonts w:ascii="仿宋" w:eastAsia="仿宋" w:hAnsi="仿宋" w:cs="仿宋" w:hint="eastAsia"/>
          <w:sz w:val="32"/>
          <w:szCs w:val="32"/>
        </w:rPr>
        <w:t>0.69</w:t>
      </w:r>
      <w:r>
        <w:rPr>
          <w:rFonts w:ascii="仿宋" w:eastAsia="仿宋" w:hAnsi="仿宋" w:cs="仿宋" w:hint="eastAsia"/>
          <w:sz w:val="32"/>
          <w:szCs w:val="32"/>
        </w:rPr>
        <w:t>万元，主要原因是严格执行“三公”经费相关规定，进一步压减费用。</w:t>
      </w:r>
    </w:p>
    <w:p w:rsidR="00515F93" w:rsidRDefault="009D1909">
      <w:pPr>
        <w:autoSpaceDE w:val="0"/>
        <w:autoSpaceDN w:val="0"/>
        <w:adjustRightInd w:val="0"/>
        <w:ind w:left="198"/>
        <w:jc w:val="left"/>
        <w:rPr>
          <w:rFonts w:ascii="黑体" w:eastAsia="黑体" w:hAnsi="黑体" w:cs="Times New Roman"/>
          <w:sz w:val="32"/>
          <w:szCs w:val="32"/>
        </w:rPr>
      </w:pPr>
      <w:r>
        <w:rPr>
          <w:rFonts w:ascii="黑体" w:eastAsia="黑体" w:hAnsi="黑体" w:cs="Times New Roman" w:hint="eastAsia"/>
          <w:sz w:val="32"/>
          <w:szCs w:val="32"/>
        </w:rPr>
        <w:t xml:space="preserve">    </w:t>
      </w:r>
      <w:r>
        <w:rPr>
          <w:rFonts w:ascii="黑体" w:eastAsia="黑体" w:hAnsi="黑体" w:cs="Times New Roman" w:hint="eastAsia"/>
          <w:sz w:val="32"/>
          <w:szCs w:val="32"/>
        </w:rPr>
        <w:t>五、绩效预算信息</w:t>
      </w:r>
    </w:p>
    <w:p w:rsidR="00515F93" w:rsidRDefault="009D1909">
      <w:pPr>
        <w:autoSpaceDE w:val="0"/>
        <w:autoSpaceDN w:val="0"/>
        <w:adjustRightInd w:val="0"/>
        <w:ind w:left="198"/>
        <w:jc w:val="left"/>
        <w:rPr>
          <w:rFonts w:ascii="黑体" w:eastAsia="黑体" w:hAnsi="黑体" w:cs="Times New Roman"/>
          <w:sz w:val="32"/>
          <w:szCs w:val="32"/>
        </w:rPr>
      </w:pPr>
      <w:r>
        <w:rPr>
          <w:rFonts w:ascii="Times New Roman" w:eastAsia="方正仿宋_GBK" w:hAnsi="Times New Roman" w:cs="Times New Roman"/>
          <w:b/>
          <w:sz w:val="32"/>
          <w:szCs w:val="32"/>
        </w:rPr>
        <w:t>总体绩效目标：</w:t>
      </w:r>
    </w:p>
    <w:p w:rsidR="00515F93" w:rsidRDefault="009D1909">
      <w:pPr>
        <w:ind w:firstLineChars="200" w:firstLine="640"/>
        <w:rPr>
          <w:rFonts w:ascii="仿宋" w:eastAsia="仿宋" w:hAnsi="仿宋" w:cs="仿宋"/>
          <w:sz w:val="32"/>
          <w:szCs w:val="32"/>
        </w:rPr>
      </w:pPr>
      <w:r>
        <w:rPr>
          <w:rFonts w:ascii="仿宋" w:eastAsia="仿宋" w:hAnsi="仿宋" w:cs="仿宋" w:hint="eastAsia"/>
          <w:sz w:val="32"/>
          <w:szCs w:val="32"/>
        </w:rPr>
        <w:t>现南堡开发区</w:t>
      </w:r>
      <w:r>
        <w:rPr>
          <w:rFonts w:ascii="仿宋" w:eastAsia="仿宋" w:hAnsi="仿宋" w:cs="仿宋"/>
          <w:sz w:val="32"/>
          <w:szCs w:val="32"/>
        </w:rPr>
        <w:t>行政审批机关工作体系，体制机制创新和完善工作，完善行政服务体系的信息化建</w:t>
      </w:r>
      <w:r>
        <w:rPr>
          <w:rFonts w:ascii="仿宋" w:eastAsia="仿宋" w:hAnsi="仿宋" w:cs="仿宋"/>
          <w:sz w:val="32"/>
          <w:szCs w:val="32"/>
        </w:rPr>
        <w:lastRenderedPageBreak/>
        <w:t>设。</w:t>
      </w:r>
      <w:r>
        <w:rPr>
          <w:rFonts w:ascii="仿宋" w:eastAsia="仿宋" w:hAnsi="仿宋" w:cs="仿宋" w:hint="eastAsia"/>
          <w:sz w:val="32"/>
          <w:szCs w:val="32"/>
        </w:rPr>
        <w:t>具体到各科室，</w:t>
      </w:r>
      <w:r>
        <w:rPr>
          <w:rFonts w:ascii="仿宋" w:eastAsia="仿宋" w:hAnsi="仿宋" w:cs="仿宋"/>
          <w:sz w:val="32"/>
          <w:szCs w:val="32"/>
        </w:rPr>
        <w:t>负责安全质监、项目投资、环境水务、</w:t>
      </w:r>
      <w:r>
        <w:rPr>
          <w:rFonts w:ascii="仿宋" w:eastAsia="仿宋" w:hAnsi="仿宋" w:cs="仿宋" w:hint="eastAsia"/>
          <w:sz w:val="32"/>
          <w:szCs w:val="32"/>
        </w:rPr>
        <w:t>城管</w:t>
      </w:r>
      <w:r>
        <w:rPr>
          <w:rFonts w:ascii="仿宋" w:eastAsia="仿宋" w:hAnsi="仿宋" w:cs="仿宋"/>
          <w:sz w:val="32"/>
          <w:szCs w:val="32"/>
        </w:rPr>
        <w:t>建设、社会事务等方面和行政审批以及相关事项，并承担相应的法律责任</w:t>
      </w:r>
      <w:r>
        <w:rPr>
          <w:rFonts w:ascii="仿宋" w:eastAsia="仿宋" w:hAnsi="仿宋" w:cs="仿宋" w:hint="eastAsia"/>
          <w:sz w:val="32"/>
          <w:szCs w:val="32"/>
        </w:rPr>
        <w:t>。</w:t>
      </w:r>
    </w:p>
    <w:p w:rsidR="00515F93" w:rsidRDefault="009D1909">
      <w:pPr>
        <w:ind w:firstLine="562"/>
        <w:jc w:val="left"/>
        <w:rPr>
          <w:rFonts w:ascii="方正楷体_GBK" w:eastAsia="方正楷体_GBK"/>
          <w:b/>
          <w:color w:val="000000"/>
          <w:sz w:val="28"/>
        </w:rPr>
      </w:pPr>
      <w:r>
        <w:rPr>
          <w:rFonts w:ascii="方正楷体_GBK" w:eastAsia="方正楷体_GBK" w:hint="eastAsia"/>
          <w:b/>
          <w:color w:val="000000"/>
          <w:sz w:val="28"/>
        </w:rPr>
        <w:t>职责分类绩效目标：</w:t>
      </w:r>
    </w:p>
    <w:p w:rsidR="00515F93" w:rsidRDefault="009D1909">
      <w:pPr>
        <w:jc w:val="center"/>
        <w:outlineLvl w:val="0"/>
        <w:rPr>
          <w:rFonts w:ascii="方正小标宋_GBK" w:eastAsia="方正小标宋_GBK"/>
          <w:sz w:val="32"/>
        </w:rPr>
      </w:pPr>
      <w:bookmarkStart w:id="0" w:name="_Toc478460972"/>
      <w:r>
        <w:rPr>
          <w:rFonts w:ascii="方正小标宋_GBK" w:eastAsia="方正小标宋_GBK" w:hint="eastAsia"/>
          <w:sz w:val="32"/>
        </w:rPr>
        <w:t>部门职责</w:t>
      </w:r>
      <w:r>
        <w:rPr>
          <w:rFonts w:ascii="方正小标宋_GBK" w:eastAsia="方正小标宋_GBK" w:hint="eastAsia"/>
          <w:sz w:val="32"/>
        </w:rPr>
        <w:t>-</w:t>
      </w:r>
      <w:r>
        <w:rPr>
          <w:rFonts w:ascii="方正小标宋_GBK" w:eastAsia="方正小标宋_GBK" w:hint="eastAsia"/>
          <w:sz w:val="32"/>
        </w:rPr>
        <w:t>工作活动绩效目标</w:t>
      </w:r>
      <w:bookmarkEnd w:id="0"/>
    </w:p>
    <w:p w:rsidR="00515F93" w:rsidRDefault="009D1909">
      <w:pPr>
        <w:jc w:val="left"/>
        <w:outlineLvl w:val="0"/>
        <w:rPr>
          <w:rFonts w:ascii="方正小标宋_GBK" w:eastAsia="方正小标宋_GBK"/>
          <w:sz w:val="28"/>
          <w:szCs w:val="28"/>
        </w:rPr>
      </w:pPr>
      <w:r>
        <w:rPr>
          <w:rFonts w:ascii="方正小标宋_GBK" w:eastAsia="方正小标宋_GBK" w:hint="eastAsia"/>
          <w:sz w:val="28"/>
          <w:szCs w:val="28"/>
        </w:rPr>
        <w:t>930013</w:t>
      </w:r>
      <w:r>
        <w:rPr>
          <w:rFonts w:ascii="方正小标宋_GBK" w:eastAsia="方正小标宋_GBK" w:hint="eastAsia"/>
          <w:sz w:val="28"/>
          <w:szCs w:val="28"/>
        </w:rPr>
        <w:t>南堡经济开发区行政审批局</w:t>
      </w:r>
    </w:p>
    <w:tbl>
      <w:tblPr>
        <w:tblW w:w="1393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2341"/>
        <w:gridCol w:w="1276"/>
        <w:gridCol w:w="2976"/>
        <w:gridCol w:w="2976"/>
        <w:gridCol w:w="1417"/>
        <w:gridCol w:w="737"/>
        <w:gridCol w:w="737"/>
        <w:gridCol w:w="737"/>
        <w:gridCol w:w="737"/>
      </w:tblGrid>
      <w:tr w:rsidR="00515F93">
        <w:trPr>
          <w:trHeight w:val="227"/>
          <w:tblHeader/>
          <w:jc w:val="center"/>
        </w:trPr>
        <w:tc>
          <w:tcPr>
            <w:tcW w:w="2341" w:type="dxa"/>
            <w:vMerge w:val="restart"/>
            <w:shd w:val="clear" w:color="auto" w:fill="auto"/>
            <w:vAlign w:val="center"/>
          </w:tcPr>
          <w:p w:rsidR="00515F93" w:rsidRDefault="009D1909">
            <w:pPr>
              <w:spacing w:line="300" w:lineRule="exact"/>
              <w:jc w:val="center"/>
              <w:rPr>
                <w:rFonts w:ascii="方正书宋_GBK" w:eastAsia="方正书宋_GBK"/>
                <w:b/>
              </w:rPr>
            </w:pPr>
            <w:r>
              <w:rPr>
                <w:rFonts w:ascii="方正书宋_GBK" w:eastAsia="方正书宋_GBK" w:hint="eastAsia"/>
                <w:b/>
              </w:rPr>
              <w:t>职责活动</w:t>
            </w:r>
          </w:p>
        </w:tc>
        <w:tc>
          <w:tcPr>
            <w:tcW w:w="1276" w:type="dxa"/>
            <w:vMerge w:val="restart"/>
            <w:shd w:val="clear" w:color="auto" w:fill="auto"/>
            <w:vAlign w:val="center"/>
          </w:tcPr>
          <w:p w:rsidR="00515F93" w:rsidRDefault="009D1909">
            <w:pPr>
              <w:spacing w:line="300" w:lineRule="exact"/>
              <w:jc w:val="center"/>
              <w:rPr>
                <w:rFonts w:ascii="方正书宋_GBK" w:eastAsia="方正书宋_GBK"/>
                <w:b/>
              </w:rPr>
            </w:pPr>
            <w:r>
              <w:rPr>
                <w:rFonts w:ascii="方正书宋_GBK" w:eastAsia="方正书宋_GBK" w:hint="eastAsia"/>
                <w:b/>
              </w:rPr>
              <w:t>年度预算数</w:t>
            </w:r>
          </w:p>
        </w:tc>
        <w:tc>
          <w:tcPr>
            <w:tcW w:w="2976" w:type="dxa"/>
            <w:vMerge w:val="restart"/>
            <w:shd w:val="clear" w:color="auto" w:fill="auto"/>
            <w:vAlign w:val="center"/>
          </w:tcPr>
          <w:p w:rsidR="00515F93" w:rsidRDefault="009D1909">
            <w:pPr>
              <w:spacing w:line="300" w:lineRule="exact"/>
              <w:jc w:val="center"/>
              <w:rPr>
                <w:rFonts w:ascii="方正书宋_GBK" w:eastAsia="方正书宋_GBK"/>
                <w:b/>
              </w:rPr>
            </w:pPr>
            <w:r>
              <w:rPr>
                <w:rFonts w:ascii="方正书宋_GBK" w:eastAsia="方正书宋_GBK" w:hint="eastAsia"/>
                <w:b/>
              </w:rPr>
              <w:t>内容描述</w:t>
            </w:r>
          </w:p>
        </w:tc>
        <w:tc>
          <w:tcPr>
            <w:tcW w:w="2976" w:type="dxa"/>
            <w:vMerge w:val="restart"/>
            <w:shd w:val="clear" w:color="auto" w:fill="auto"/>
            <w:vAlign w:val="center"/>
          </w:tcPr>
          <w:p w:rsidR="00515F93" w:rsidRDefault="009D1909">
            <w:pPr>
              <w:spacing w:line="300" w:lineRule="exact"/>
              <w:jc w:val="center"/>
              <w:rPr>
                <w:rFonts w:ascii="方正书宋_GBK" w:eastAsia="方正书宋_GBK"/>
                <w:b/>
              </w:rPr>
            </w:pPr>
            <w:r>
              <w:rPr>
                <w:rFonts w:ascii="方正书宋_GBK" w:eastAsia="方正书宋_GBK" w:hint="eastAsia"/>
                <w:b/>
              </w:rPr>
              <w:t>绩效目标</w:t>
            </w:r>
          </w:p>
        </w:tc>
        <w:tc>
          <w:tcPr>
            <w:tcW w:w="1417" w:type="dxa"/>
            <w:vMerge w:val="restart"/>
            <w:shd w:val="clear" w:color="auto" w:fill="auto"/>
            <w:vAlign w:val="center"/>
          </w:tcPr>
          <w:p w:rsidR="00515F93" w:rsidRDefault="009D1909">
            <w:pPr>
              <w:spacing w:line="300" w:lineRule="exact"/>
              <w:jc w:val="center"/>
              <w:rPr>
                <w:rFonts w:ascii="方正书宋_GBK" w:eastAsia="方正书宋_GBK"/>
                <w:b/>
              </w:rPr>
            </w:pPr>
            <w:r>
              <w:rPr>
                <w:rFonts w:ascii="方正书宋_GBK" w:eastAsia="方正书宋_GBK" w:hint="eastAsia"/>
                <w:b/>
              </w:rPr>
              <w:t>绩效指标</w:t>
            </w:r>
          </w:p>
        </w:tc>
        <w:tc>
          <w:tcPr>
            <w:tcW w:w="2948" w:type="dxa"/>
            <w:gridSpan w:val="4"/>
            <w:shd w:val="clear" w:color="auto" w:fill="auto"/>
            <w:vAlign w:val="center"/>
          </w:tcPr>
          <w:p w:rsidR="00515F93" w:rsidRDefault="009D1909">
            <w:pPr>
              <w:spacing w:line="300" w:lineRule="exact"/>
              <w:jc w:val="center"/>
              <w:rPr>
                <w:rFonts w:ascii="方正书宋_GBK" w:eastAsia="方正书宋_GBK"/>
                <w:b/>
              </w:rPr>
            </w:pPr>
            <w:r>
              <w:rPr>
                <w:rFonts w:ascii="方正书宋_GBK" w:eastAsia="方正书宋_GBK" w:hint="eastAsia"/>
                <w:b/>
              </w:rPr>
              <w:t>评价标准</w:t>
            </w:r>
          </w:p>
        </w:tc>
      </w:tr>
      <w:tr w:rsidR="00515F93">
        <w:trPr>
          <w:trHeight w:val="227"/>
          <w:tblHeader/>
          <w:jc w:val="center"/>
        </w:trPr>
        <w:tc>
          <w:tcPr>
            <w:tcW w:w="2341" w:type="dxa"/>
            <w:vMerge/>
            <w:shd w:val="clear" w:color="auto" w:fill="auto"/>
            <w:vAlign w:val="center"/>
          </w:tcPr>
          <w:p w:rsidR="00515F93" w:rsidRDefault="00515F93">
            <w:pPr>
              <w:spacing w:line="300" w:lineRule="exact"/>
              <w:jc w:val="left"/>
              <w:outlineLvl w:val="0"/>
            </w:pPr>
          </w:p>
        </w:tc>
        <w:tc>
          <w:tcPr>
            <w:tcW w:w="1276" w:type="dxa"/>
            <w:vMerge/>
            <w:shd w:val="clear" w:color="auto" w:fill="auto"/>
            <w:vAlign w:val="center"/>
          </w:tcPr>
          <w:p w:rsidR="00515F93" w:rsidRDefault="00515F93">
            <w:pPr>
              <w:spacing w:line="300" w:lineRule="exact"/>
              <w:jc w:val="left"/>
              <w:outlineLvl w:val="0"/>
            </w:pPr>
          </w:p>
        </w:tc>
        <w:tc>
          <w:tcPr>
            <w:tcW w:w="2976" w:type="dxa"/>
            <w:vMerge/>
            <w:shd w:val="clear" w:color="auto" w:fill="auto"/>
            <w:vAlign w:val="center"/>
          </w:tcPr>
          <w:p w:rsidR="00515F93" w:rsidRDefault="00515F93">
            <w:pPr>
              <w:spacing w:line="300" w:lineRule="exact"/>
              <w:jc w:val="left"/>
              <w:outlineLvl w:val="0"/>
            </w:pPr>
          </w:p>
        </w:tc>
        <w:tc>
          <w:tcPr>
            <w:tcW w:w="2976" w:type="dxa"/>
            <w:vMerge/>
            <w:shd w:val="clear" w:color="auto" w:fill="auto"/>
            <w:vAlign w:val="center"/>
          </w:tcPr>
          <w:p w:rsidR="00515F93" w:rsidRDefault="00515F93">
            <w:pPr>
              <w:spacing w:line="300" w:lineRule="exact"/>
              <w:jc w:val="left"/>
              <w:outlineLvl w:val="0"/>
            </w:pPr>
          </w:p>
        </w:tc>
        <w:tc>
          <w:tcPr>
            <w:tcW w:w="1417" w:type="dxa"/>
            <w:vMerge/>
            <w:shd w:val="clear" w:color="auto" w:fill="auto"/>
            <w:vAlign w:val="center"/>
          </w:tcPr>
          <w:p w:rsidR="00515F93" w:rsidRDefault="00515F93">
            <w:pPr>
              <w:spacing w:line="300" w:lineRule="exact"/>
              <w:jc w:val="left"/>
              <w:outlineLvl w:val="0"/>
            </w:pPr>
          </w:p>
        </w:tc>
        <w:tc>
          <w:tcPr>
            <w:tcW w:w="737" w:type="dxa"/>
            <w:shd w:val="clear" w:color="auto" w:fill="auto"/>
            <w:vAlign w:val="center"/>
          </w:tcPr>
          <w:p w:rsidR="00515F93" w:rsidRDefault="009D1909">
            <w:pPr>
              <w:spacing w:line="300" w:lineRule="exact"/>
              <w:jc w:val="center"/>
              <w:rPr>
                <w:rFonts w:ascii="方正书宋_GBK" w:eastAsia="方正书宋_GBK"/>
                <w:b/>
              </w:rPr>
            </w:pPr>
            <w:r>
              <w:rPr>
                <w:rFonts w:ascii="方正书宋_GBK" w:eastAsia="方正书宋_GBK" w:hint="eastAsia"/>
                <w:b/>
              </w:rPr>
              <w:t>优</w:t>
            </w:r>
          </w:p>
        </w:tc>
        <w:tc>
          <w:tcPr>
            <w:tcW w:w="737" w:type="dxa"/>
            <w:shd w:val="clear" w:color="auto" w:fill="auto"/>
            <w:vAlign w:val="center"/>
          </w:tcPr>
          <w:p w:rsidR="00515F93" w:rsidRDefault="009D1909">
            <w:pPr>
              <w:spacing w:line="300" w:lineRule="exact"/>
              <w:jc w:val="center"/>
              <w:rPr>
                <w:rFonts w:ascii="方正书宋_GBK" w:eastAsia="方正书宋_GBK"/>
                <w:b/>
              </w:rPr>
            </w:pPr>
            <w:r>
              <w:rPr>
                <w:rFonts w:ascii="方正书宋_GBK" w:eastAsia="方正书宋_GBK" w:hint="eastAsia"/>
                <w:b/>
              </w:rPr>
              <w:t>良</w:t>
            </w:r>
          </w:p>
        </w:tc>
        <w:tc>
          <w:tcPr>
            <w:tcW w:w="737" w:type="dxa"/>
            <w:shd w:val="clear" w:color="auto" w:fill="auto"/>
            <w:vAlign w:val="center"/>
          </w:tcPr>
          <w:p w:rsidR="00515F93" w:rsidRDefault="009D1909">
            <w:pPr>
              <w:spacing w:line="300" w:lineRule="exact"/>
              <w:jc w:val="center"/>
              <w:rPr>
                <w:rFonts w:ascii="方正书宋_GBK" w:eastAsia="方正书宋_GBK"/>
                <w:b/>
              </w:rPr>
            </w:pPr>
            <w:r>
              <w:rPr>
                <w:rFonts w:ascii="方正书宋_GBK" w:eastAsia="方正书宋_GBK" w:hint="eastAsia"/>
                <w:b/>
              </w:rPr>
              <w:t>中</w:t>
            </w:r>
          </w:p>
        </w:tc>
        <w:tc>
          <w:tcPr>
            <w:tcW w:w="737" w:type="dxa"/>
            <w:shd w:val="clear" w:color="auto" w:fill="auto"/>
            <w:vAlign w:val="center"/>
          </w:tcPr>
          <w:p w:rsidR="00515F93" w:rsidRDefault="009D1909">
            <w:pPr>
              <w:spacing w:line="300" w:lineRule="exact"/>
              <w:jc w:val="center"/>
              <w:rPr>
                <w:rFonts w:ascii="方正书宋_GBK" w:eastAsia="方正书宋_GBK"/>
                <w:b/>
              </w:rPr>
            </w:pPr>
            <w:r>
              <w:rPr>
                <w:rFonts w:ascii="方正书宋_GBK" w:eastAsia="方正书宋_GBK" w:hint="eastAsia"/>
                <w:b/>
              </w:rPr>
              <w:t>差</w:t>
            </w:r>
          </w:p>
        </w:tc>
      </w:tr>
      <w:tr w:rsidR="00515F93">
        <w:trPr>
          <w:trHeight w:val="227"/>
          <w:jc w:val="center"/>
        </w:trPr>
        <w:tc>
          <w:tcPr>
            <w:tcW w:w="2341" w:type="dxa"/>
            <w:shd w:val="clear" w:color="auto" w:fill="auto"/>
            <w:vAlign w:val="center"/>
          </w:tcPr>
          <w:p w:rsidR="00515F93" w:rsidRDefault="009D1909">
            <w:pPr>
              <w:spacing w:line="300" w:lineRule="exact"/>
              <w:jc w:val="left"/>
              <w:rPr>
                <w:rFonts w:ascii="方正书宋_GBK" w:eastAsia="方正书宋_GBK"/>
                <w:b/>
              </w:rPr>
            </w:pPr>
            <w:r>
              <w:rPr>
                <w:rFonts w:ascii="方正书宋_GBK" w:eastAsia="方正书宋_GBK" w:hint="eastAsia"/>
                <w:b/>
              </w:rPr>
              <w:t>综合管理</w:t>
            </w:r>
          </w:p>
        </w:tc>
        <w:tc>
          <w:tcPr>
            <w:tcW w:w="1276" w:type="dxa"/>
            <w:shd w:val="clear" w:color="auto" w:fill="auto"/>
            <w:vAlign w:val="center"/>
          </w:tcPr>
          <w:p w:rsidR="00515F93" w:rsidRDefault="009D1909">
            <w:pPr>
              <w:spacing w:line="300" w:lineRule="exact"/>
              <w:jc w:val="left"/>
              <w:rPr>
                <w:rFonts w:ascii="方正书宋_GBK" w:eastAsia="方正书宋_GBK"/>
              </w:rPr>
            </w:pPr>
            <w:r>
              <w:rPr>
                <w:rFonts w:ascii="方正书宋_GBK" w:eastAsia="方正书宋_GBK" w:hint="eastAsia"/>
              </w:rPr>
              <w:t>30.00</w:t>
            </w:r>
          </w:p>
        </w:tc>
        <w:tc>
          <w:tcPr>
            <w:tcW w:w="2976" w:type="dxa"/>
            <w:shd w:val="clear" w:color="auto" w:fill="auto"/>
            <w:vAlign w:val="center"/>
          </w:tcPr>
          <w:p w:rsidR="00515F93" w:rsidRDefault="009D1909">
            <w:pPr>
              <w:spacing w:line="300" w:lineRule="exact"/>
              <w:jc w:val="left"/>
              <w:rPr>
                <w:rFonts w:ascii="方正书宋_GBK" w:eastAsia="方正书宋_GBK"/>
              </w:rPr>
            </w:pPr>
            <w:r>
              <w:rPr>
                <w:rFonts w:ascii="方正书宋_GBK" w:eastAsia="方正书宋_GBK" w:hint="eastAsia"/>
              </w:rPr>
              <w:t>负责综合业务管理和综合管理</w:t>
            </w:r>
          </w:p>
        </w:tc>
        <w:tc>
          <w:tcPr>
            <w:tcW w:w="2976" w:type="dxa"/>
            <w:shd w:val="clear" w:color="auto" w:fill="auto"/>
            <w:vAlign w:val="center"/>
          </w:tcPr>
          <w:p w:rsidR="00515F93" w:rsidRDefault="009D1909">
            <w:pPr>
              <w:spacing w:line="300" w:lineRule="exact"/>
              <w:jc w:val="left"/>
              <w:rPr>
                <w:rFonts w:ascii="方正书宋_GBK" w:eastAsia="方正书宋_GBK"/>
              </w:rPr>
            </w:pPr>
            <w:r>
              <w:rPr>
                <w:rFonts w:ascii="方正书宋_GBK" w:eastAsia="方正书宋_GBK" w:hint="eastAsia"/>
              </w:rPr>
              <w:t>确保各项工作谋划到位、顺利开展，保障工作正常高效运转。</w:t>
            </w:r>
          </w:p>
        </w:tc>
        <w:tc>
          <w:tcPr>
            <w:tcW w:w="1417" w:type="dxa"/>
            <w:shd w:val="clear" w:color="auto" w:fill="auto"/>
            <w:vAlign w:val="center"/>
          </w:tcPr>
          <w:p w:rsidR="00515F93" w:rsidRDefault="00515F93">
            <w:pPr>
              <w:spacing w:line="300" w:lineRule="exact"/>
              <w:jc w:val="left"/>
              <w:rPr>
                <w:rFonts w:ascii="方正书宋_GBK" w:eastAsia="方正书宋_GBK"/>
              </w:rPr>
            </w:pPr>
          </w:p>
        </w:tc>
        <w:tc>
          <w:tcPr>
            <w:tcW w:w="737" w:type="dxa"/>
            <w:shd w:val="clear" w:color="auto" w:fill="auto"/>
            <w:vAlign w:val="center"/>
          </w:tcPr>
          <w:p w:rsidR="00515F93" w:rsidRDefault="00515F93">
            <w:pPr>
              <w:spacing w:line="300" w:lineRule="exact"/>
              <w:jc w:val="center"/>
              <w:rPr>
                <w:rFonts w:ascii="方正书宋_GBK" w:eastAsia="方正书宋_GBK"/>
              </w:rPr>
            </w:pPr>
          </w:p>
        </w:tc>
        <w:tc>
          <w:tcPr>
            <w:tcW w:w="737" w:type="dxa"/>
            <w:shd w:val="clear" w:color="auto" w:fill="auto"/>
            <w:vAlign w:val="center"/>
          </w:tcPr>
          <w:p w:rsidR="00515F93" w:rsidRDefault="00515F93">
            <w:pPr>
              <w:spacing w:line="300" w:lineRule="exact"/>
              <w:jc w:val="center"/>
              <w:rPr>
                <w:rFonts w:ascii="方正书宋_GBK" w:eastAsia="方正书宋_GBK"/>
              </w:rPr>
            </w:pPr>
          </w:p>
        </w:tc>
        <w:tc>
          <w:tcPr>
            <w:tcW w:w="737" w:type="dxa"/>
            <w:shd w:val="clear" w:color="auto" w:fill="auto"/>
            <w:vAlign w:val="center"/>
          </w:tcPr>
          <w:p w:rsidR="00515F93" w:rsidRDefault="00515F93">
            <w:pPr>
              <w:spacing w:line="300" w:lineRule="exact"/>
              <w:jc w:val="center"/>
              <w:rPr>
                <w:rFonts w:ascii="方正书宋_GBK" w:eastAsia="方正书宋_GBK"/>
              </w:rPr>
            </w:pPr>
          </w:p>
        </w:tc>
        <w:tc>
          <w:tcPr>
            <w:tcW w:w="737" w:type="dxa"/>
            <w:shd w:val="clear" w:color="auto" w:fill="auto"/>
            <w:vAlign w:val="center"/>
          </w:tcPr>
          <w:p w:rsidR="00515F93" w:rsidRDefault="00515F93">
            <w:pPr>
              <w:spacing w:line="300" w:lineRule="exact"/>
              <w:jc w:val="center"/>
              <w:rPr>
                <w:rFonts w:ascii="方正书宋_GBK" w:eastAsia="方正书宋_GBK"/>
              </w:rPr>
            </w:pPr>
          </w:p>
        </w:tc>
      </w:tr>
      <w:tr w:rsidR="00515F93">
        <w:trPr>
          <w:trHeight w:val="227"/>
          <w:jc w:val="center"/>
        </w:trPr>
        <w:tc>
          <w:tcPr>
            <w:tcW w:w="2341" w:type="dxa"/>
            <w:shd w:val="clear" w:color="auto" w:fill="auto"/>
            <w:vAlign w:val="center"/>
          </w:tcPr>
          <w:p w:rsidR="00515F93" w:rsidRDefault="009D1909">
            <w:pPr>
              <w:spacing w:line="300" w:lineRule="exact"/>
              <w:jc w:val="left"/>
              <w:rPr>
                <w:rFonts w:ascii="方正书宋_GBK" w:eastAsia="方正书宋_GBK"/>
                <w:b/>
              </w:rPr>
            </w:pPr>
            <w:r>
              <w:rPr>
                <w:rFonts w:ascii="方正书宋_GBK" w:eastAsia="方正书宋_GBK" w:hint="eastAsia"/>
                <w:b/>
              </w:rPr>
              <w:t xml:space="preserve">　　便民服务</w:t>
            </w:r>
          </w:p>
        </w:tc>
        <w:tc>
          <w:tcPr>
            <w:tcW w:w="1276" w:type="dxa"/>
            <w:shd w:val="clear" w:color="auto" w:fill="auto"/>
            <w:vAlign w:val="center"/>
          </w:tcPr>
          <w:p w:rsidR="00515F93" w:rsidRDefault="009D1909">
            <w:pPr>
              <w:spacing w:line="300" w:lineRule="exact"/>
              <w:jc w:val="left"/>
              <w:rPr>
                <w:rFonts w:ascii="方正书宋_GBK" w:eastAsia="方正书宋_GBK"/>
              </w:rPr>
            </w:pPr>
            <w:r>
              <w:rPr>
                <w:rFonts w:ascii="方正书宋_GBK" w:eastAsia="方正书宋_GBK" w:hint="eastAsia"/>
              </w:rPr>
              <w:t>10.00</w:t>
            </w:r>
          </w:p>
        </w:tc>
        <w:tc>
          <w:tcPr>
            <w:tcW w:w="2976" w:type="dxa"/>
            <w:shd w:val="clear" w:color="auto" w:fill="auto"/>
            <w:vAlign w:val="center"/>
          </w:tcPr>
          <w:p w:rsidR="00515F93" w:rsidRDefault="009D1909">
            <w:pPr>
              <w:spacing w:line="300" w:lineRule="exact"/>
              <w:jc w:val="left"/>
              <w:rPr>
                <w:rFonts w:ascii="方正书宋_GBK" w:eastAsia="方正书宋_GBK"/>
              </w:rPr>
            </w:pPr>
            <w:r>
              <w:rPr>
                <w:rFonts w:ascii="方正书宋_GBK" w:eastAsia="方正书宋_GBK" w:hint="eastAsia"/>
              </w:rPr>
              <w:t>做好审批大厅平面调整、人员进出、设备维护等日常工作的同时，抓好便民服务，设置免费复印，提供饮用水，充电器，雨伞等便民服务设施。</w:t>
            </w:r>
          </w:p>
        </w:tc>
        <w:tc>
          <w:tcPr>
            <w:tcW w:w="2976" w:type="dxa"/>
            <w:shd w:val="clear" w:color="auto" w:fill="auto"/>
            <w:vAlign w:val="center"/>
          </w:tcPr>
          <w:p w:rsidR="00515F93" w:rsidRDefault="009D1909">
            <w:pPr>
              <w:spacing w:line="300" w:lineRule="exact"/>
              <w:jc w:val="left"/>
              <w:rPr>
                <w:rFonts w:ascii="方正书宋_GBK" w:eastAsia="方正书宋_GBK"/>
              </w:rPr>
            </w:pPr>
            <w:r>
              <w:rPr>
                <w:rFonts w:ascii="方正书宋_GBK" w:eastAsia="方正书宋_GBK" w:hint="eastAsia"/>
              </w:rPr>
              <w:t>为办事群众提供服务，维护正常工作秩序，便民利企。</w:t>
            </w:r>
          </w:p>
        </w:tc>
        <w:tc>
          <w:tcPr>
            <w:tcW w:w="1417" w:type="dxa"/>
            <w:shd w:val="clear" w:color="auto" w:fill="auto"/>
            <w:vAlign w:val="center"/>
          </w:tcPr>
          <w:p w:rsidR="00515F93" w:rsidRDefault="009D1909">
            <w:pPr>
              <w:spacing w:line="300" w:lineRule="exact"/>
              <w:jc w:val="left"/>
              <w:rPr>
                <w:rFonts w:ascii="方正书宋_GBK" w:eastAsia="方正书宋_GBK"/>
              </w:rPr>
            </w:pPr>
            <w:r>
              <w:rPr>
                <w:rFonts w:ascii="方正书宋_GBK" w:eastAsia="方正书宋_GBK" w:hint="eastAsia"/>
              </w:rPr>
              <w:t>工作及时性、工作实效性、职能作用发挥</w:t>
            </w:r>
          </w:p>
        </w:tc>
        <w:tc>
          <w:tcPr>
            <w:tcW w:w="737" w:type="dxa"/>
            <w:shd w:val="clear" w:color="auto" w:fill="auto"/>
            <w:vAlign w:val="center"/>
          </w:tcPr>
          <w:p w:rsidR="00515F93" w:rsidRDefault="009D1909">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90%</w:t>
            </w:r>
          </w:p>
        </w:tc>
        <w:tc>
          <w:tcPr>
            <w:tcW w:w="737" w:type="dxa"/>
            <w:shd w:val="clear" w:color="auto" w:fill="auto"/>
            <w:vAlign w:val="center"/>
          </w:tcPr>
          <w:p w:rsidR="00515F93" w:rsidRDefault="009D1909">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60%</w:t>
            </w:r>
          </w:p>
        </w:tc>
        <w:tc>
          <w:tcPr>
            <w:tcW w:w="737" w:type="dxa"/>
            <w:shd w:val="clear" w:color="auto" w:fill="auto"/>
            <w:vAlign w:val="center"/>
          </w:tcPr>
          <w:p w:rsidR="00515F93" w:rsidRDefault="009D1909">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60%</w:t>
            </w:r>
          </w:p>
        </w:tc>
        <w:tc>
          <w:tcPr>
            <w:tcW w:w="737" w:type="dxa"/>
            <w:shd w:val="clear" w:color="auto" w:fill="auto"/>
            <w:vAlign w:val="center"/>
          </w:tcPr>
          <w:p w:rsidR="00515F93" w:rsidRDefault="009D1909">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10%</w:t>
            </w:r>
          </w:p>
        </w:tc>
      </w:tr>
      <w:tr w:rsidR="00515F93">
        <w:trPr>
          <w:trHeight w:val="825"/>
          <w:jc w:val="center"/>
        </w:trPr>
        <w:tc>
          <w:tcPr>
            <w:tcW w:w="2341" w:type="dxa"/>
            <w:shd w:val="clear" w:color="auto" w:fill="auto"/>
            <w:vAlign w:val="center"/>
          </w:tcPr>
          <w:p w:rsidR="00515F93" w:rsidRDefault="009D1909">
            <w:pPr>
              <w:spacing w:line="300" w:lineRule="exact"/>
              <w:jc w:val="center"/>
              <w:rPr>
                <w:rFonts w:ascii="方正书宋_GBK" w:eastAsia="方正书宋_GBK"/>
                <w:b/>
              </w:rPr>
            </w:pPr>
            <w:r>
              <w:rPr>
                <w:rFonts w:ascii="方正书宋_GBK" w:eastAsia="方正书宋_GBK" w:hint="eastAsia"/>
                <w:b/>
              </w:rPr>
              <w:t>智慧大厅建设费</w:t>
            </w:r>
          </w:p>
        </w:tc>
        <w:tc>
          <w:tcPr>
            <w:tcW w:w="1276" w:type="dxa"/>
            <w:shd w:val="clear" w:color="auto" w:fill="auto"/>
            <w:vAlign w:val="center"/>
          </w:tcPr>
          <w:p w:rsidR="00515F93" w:rsidRDefault="009D1909">
            <w:pPr>
              <w:spacing w:line="300" w:lineRule="exact"/>
              <w:jc w:val="left"/>
              <w:rPr>
                <w:rFonts w:ascii="方正书宋_GBK" w:eastAsia="方正书宋_GBK"/>
              </w:rPr>
            </w:pPr>
            <w:r>
              <w:rPr>
                <w:rFonts w:ascii="方正书宋_GBK" w:eastAsia="方正书宋_GBK" w:hint="eastAsia"/>
              </w:rPr>
              <w:t>20.00</w:t>
            </w:r>
          </w:p>
        </w:tc>
        <w:tc>
          <w:tcPr>
            <w:tcW w:w="2976" w:type="dxa"/>
            <w:shd w:val="clear" w:color="auto" w:fill="auto"/>
            <w:vAlign w:val="center"/>
          </w:tcPr>
          <w:p w:rsidR="00515F93" w:rsidRDefault="009D1909">
            <w:pPr>
              <w:widowControl/>
              <w:jc w:val="left"/>
              <w:rPr>
                <w:rFonts w:ascii="方正书宋_GBK" w:eastAsia="方正书宋_GBK"/>
              </w:rPr>
            </w:pPr>
            <w:r>
              <w:rPr>
                <w:rFonts w:ascii="方正书宋_GBK" w:eastAsia="方正书宋_GBK" w:hint="eastAsia"/>
              </w:rPr>
              <w:t>提升审批大厅智慧化水平，购置相应的硬件设施设备及软件系统。</w:t>
            </w:r>
          </w:p>
          <w:p w:rsidR="00515F93" w:rsidRDefault="00515F93">
            <w:pPr>
              <w:spacing w:line="300" w:lineRule="exact"/>
              <w:jc w:val="left"/>
              <w:rPr>
                <w:rFonts w:ascii="方正书宋_GBK" w:eastAsia="方正书宋_GBK"/>
              </w:rPr>
            </w:pPr>
          </w:p>
        </w:tc>
        <w:tc>
          <w:tcPr>
            <w:tcW w:w="2976" w:type="dxa"/>
            <w:shd w:val="clear" w:color="auto" w:fill="auto"/>
            <w:vAlign w:val="center"/>
          </w:tcPr>
          <w:p w:rsidR="00515F93" w:rsidRDefault="009D1909">
            <w:pPr>
              <w:widowControl/>
              <w:jc w:val="left"/>
              <w:rPr>
                <w:rFonts w:ascii="方正书宋_GBK" w:eastAsia="方正书宋_GBK"/>
              </w:rPr>
            </w:pPr>
            <w:r>
              <w:rPr>
                <w:rFonts w:ascii="方正书宋_GBK" w:eastAsia="方正书宋_GBK" w:hint="eastAsia"/>
              </w:rPr>
              <w:t>提升审批大厅智慧化水平，购置相应的硬件设施设备及软件系统。</w:t>
            </w:r>
          </w:p>
          <w:p w:rsidR="00515F93" w:rsidRDefault="00515F93">
            <w:pPr>
              <w:spacing w:line="300" w:lineRule="exact"/>
              <w:jc w:val="left"/>
              <w:rPr>
                <w:rFonts w:ascii="方正书宋_GBK" w:eastAsia="方正书宋_GBK"/>
              </w:rPr>
            </w:pPr>
          </w:p>
        </w:tc>
        <w:tc>
          <w:tcPr>
            <w:tcW w:w="1417" w:type="dxa"/>
            <w:shd w:val="clear" w:color="auto" w:fill="auto"/>
            <w:vAlign w:val="center"/>
          </w:tcPr>
          <w:p w:rsidR="00515F93" w:rsidRDefault="009D1909">
            <w:pPr>
              <w:spacing w:line="300" w:lineRule="exact"/>
              <w:jc w:val="left"/>
              <w:rPr>
                <w:rFonts w:ascii="方正书宋_GBK" w:eastAsia="方正书宋_GBK"/>
              </w:rPr>
            </w:pPr>
            <w:r>
              <w:rPr>
                <w:rFonts w:ascii="方正书宋_GBK" w:eastAsia="方正书宋_GBK" w:hint="eastAsia"/>
              </w:rPr>
              <w:t>综合事务工作完成率</w:t>
            </w:r>
          </w:p>
        </w:tc>
        <w:tc>
          <w:tcPr>
            <w:tcW w:w="737" w:type="dxa"/>
            <w:shd w:val="clear" w:color="auto" w:fill="auto"/>
            <w:vAlign w:val="center"/>
          </w:tcPr>
          <w:p w:rsidR="00515F93" w:rsidRDefault="009D1909">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90%</w:t>
            </w:r>
          </w:p>
        </w:tc>
        <w:tc>
          <w:tcPr>
            <w:tcW w:w="737" w:type="dxa"/>
            <w:shd w:val="clear" w:color="auto" w:fill="auto"/>
            <w:vAlign w:val="center"/>
          </w:tcPr>
          <w:p w:rsidR="00515F93" w:rsidRDefault="009D1909">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80%</w:t>
            </w:r>
          </w:p>
        </w:tc>
        <w:tc>
          <w:tcPr>
            <w:tcW w:w="737" w:type="dxa"/>
            <w:shd w:val="clear" w:color="auto" w:fill="auto"/>
            <w:vAlign w:val="center"/>
          </w:tcPr>
          <w:p w:rsidR="00515F93" w:rsidRDefault="009D1909">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70%</w:t>
            </w:r>
          </w:p>
        </w:tc>
        <w:tc>
          <w:tcPr>
            <w:tcW w:w="737" w:type="dxa"/>
            <w:shd w:val="clear" w:color="auto" w:fill="auto"/>
            <w:vAlign w:val="center"/>
          </w:tcPr>
          <w:p w:rsidR="00515F93" w:rsidRDefault="009D1909">
            <w:pPr>
              <w:spacing w:line="300" w:lineRule="exact"/>
              <w:jc w:val="center"/>
              <w:rPr>
                <w:rFonts w:ascii="方正书宋_GBK" w:eastAsia="方正书宋_GBK"/>
              </w:rPr>
            </w:pPr>
            <w:r>
              <w:rPr>
                <w:rFonts w:ascii="方正书宋_GBK" w:eastAsia="方正书宋_GBK"/>
              </w:rPr>
              <w:t>&lt;70%</w:t>
            </w:r>
          </w:p>
          <w:p w:rsidR="00515F93" w:rsidRDefault="00515F93">
            <w:pPr>
              <w:spacing w:line="300" w:lineRule="exact"/>
              <w:jc w:val="center"/>
              <w:rPr>
                <w:rFonts w:ascii="方正书宋_GBK" w:eastAsia="方正书宋_GBK"/>
              </w:rPr>
            </w:pPr>
          </w:p>
        </w:tc>
      </w:tr>
      <w:tr w:rsidR="00515F93">
        <w:trPr>
          <w:trHeight w:val="227"/>
          <w:jc w:val="center"/>
        </w:trPr>
        <w:tc>
          <w:tcPr>
            <w:tcW w:w="2341" w:type="dxa"/>
            <w:shd w:val="clear" w:color="auto" w:fill="auto"/>
            <w:vAlign w:val="center"/>
          </w:tcPr>
          <w:p w:rsidR="00515F93" w:rsidRDefault="00515F93">
            <w:pPr>
              <w:spacing w:line="300" w:lineRule="exact"/>
              <w:jc w:val="left"/>
              <w:rPr>
                <w:rFonts w:ascii="方正书宋_GBK" w:eastAsia="方正书宋_GBK"/>
                <w:b/>
              </w:rPr>
            </w:pPr>
          </w:p>
          <w:p w:rsidR="00515F93" w:rsidRDefault="009D1909">
            <w:pPr>
              <w:spacing w:line="300" w:lineRule="exact"/>
              <w:jc w:val="left"/>
              <w:rPr>
                <w:rFonts w:ascii="方正书宋_GBK" w:eastAsia="方正书宋_GBK"/>
                <w:b/>
              </w:rPr>
            </w:pPr>
            <w:r>
              <w:rPr>
                <w:rFonts w:ascii="方正书宋_GBK" w:eastAsia="方正书宋_GBK" w:hint="eastAsia"/>
                <w:b/>
              </w:rPr>
              <w:t>全力做好审批工作</w:t>
            </w:r>
          </w:p>
        </w:tc>
        <w:tc>
          <w:tcPr>
            <w:tcW w:w="1276" w:type="dxa"/>
            <w:shd w:val="clear" w:color="auto" w:fill="auto"/>
            <w:vAlign w:val="center"/>
          </w:tcPr>
          <w:p w:rsidR="00515F93" w:rsidRDefault="00515F93">
            <w:pPr>
              <w:spacing w:line="300" w:lineRule="exact"/>
              <w:jc w:val="left"/>
              <w:rPr>
                <w:rFonts w:ascii="方正书宋_GBK" w:eastAsia="方正书宋_GBK"/>
              </w:rPr>
            </w:pPr>
          </w:p>
          <w:p w:rsidR="00515F93" w:rsidRDefault="009D1909">
            <w:pPr>
              <w:spacing w:line="300" w:lineRule="exact"/>
              <w:jc w:val="left"/>
              <w:rPr>
                <w:rFonts w:ascii="方正书宋_GBK" w:eastAsia="方正书宋_GBK"/>
              </w:rPr>
            </w:pPr>
            <w:r>
              <w:rPr>
                <w:rFonts w:ascii="方正书宋_GBK" w:eastAsia="方正书宋_GBK" w:hint="eastAsia"/>
              </w:rPr>
              <w:t>8</w:t>
            </w:r>
            <w:r>
              <w:rPr>
                <w:rFonts w:ascii="方正书宋_GBK" w:eastAsia="方正书宋_GBK"/>
              </w:rPr>
              <w:t>4.98</w:t>
            </w:r>
          </w:p>
        </w:tc>
        <w:tc>
          <w:tcPr>
            <w:tcW w:w="2976" w:type="dxa"/>
            <w:shd w:val="clear" w:color="auto" w:fill="auto"/>
            <w:vAlign w:val="center"/>
          </w:tcPr>
          <w:p w:rsidR="00515F93" w:rsidRDefault="00515F93">
            <w:pPr>
              <w:spacing w:line="300" w:lineRule="exact"/>
              <w:jc w:val="left"/>
              <w:rPr>
                <w:rFonts w:ascii="方正书宋_GBK" w:eastAsia="方正书宋_GBK"/>
              </w:rPr>
            </w:pPr>
          </w:p>
          <w:p w:rsidR="00515F93" w:rsidRDefault="009D1909">
            <w:pPr>
              <w:spacing w:line="300" w:lineRule="exact"/>
              <w:jc w:val="left"/>
              <w:rPr>
                <w:rFonts w:ascii="方正书宋_GBK" w:eastAsia="方正书宋_GBK"/>
              </w:rPr>
            </w:pPr>
            <w:r>
              <w:rPr>
                <w:rFonts w:ascii="方正书宋_GBK" w:eastAsia="方正书宋_GBK" w:hint="eastAsia"/>
              </w:rPr>
              <w:t>由本单位聘请专家并支付的劳务费。审批专线连通，保证网</w:t>
            </w:r>
            <w:r>
              <w:rPr>
                <w:rFonts w:ascii="方正书宋_GBK" w:eastAsia="方正书宋_GBK" w:hint="eastAsia"/>
              </w:rPr>
              <w:lastRenderedPageBreak/>
              <w:t>络通畅。项目评审相关费用等</w:t>
            </w:r>
          </w:p>
        </w:tc>
        <w:tc>
          <w:tcPr>
            <w:tcW w:w="2976" w:type="dxa"/>
            <w:shd w:val="clear" w:color="auto" w:fill="auto"/>
            <w:vAlign w:val="center"/>
          </w:tcPr>
          <w:p w:rsidR="00515F93" w:rsidRDefault="00515F93">
            <w:pPr>
              <w:spacing w:line="300" w:lineRule="exact"/>
              <w:jc w:val="left"/>
              <w:rPr>
                <w:rFonts w:ascii="方正书宋_GBK" w:eastAsia="方正书宋_GBK"/>
              </w:rPr>
            </w:pPr>
          </w:p>
          <w:p w:rsidR="00515F93" w:rsidRDefault="009D1909">
            <w:pPr>
              <w:spacing w:line="300" w:lineRule="exact"/>
              <w:jc w:val="left"/>
              <w:rPr>
                <w:rFonts w:ascii="方正书宋_GBK" w:eastAsia="方正书宋_GBK"/>
              </w:rPr>
            </w:pPr>
            <w:r>
              <w:rPr>
                <w:rFonts w:ascii="方正书宋_GBK" w:eastAsia="方正书宋_GBK" w:hint="eastAsia"/>
              </w:rPr>
              <w:t>聘请专家，对项目进行固定资产社会稳定风险评估、环境监</w:t>
            </w:r>
            <w:r>
              <w:rPr>
                <w:rFonts w:ascii="方正书宋_GBK" w:eastAsia="方正书宋_GBK" w:hint="eastAsia"/>
              </w:rPr>
              <w:lastRenderedPageBreak/>
              <w:t>测评估等，确保项目安全落地。</w:t>
            </w:r>
          </w:p>
        </w:tc>
        <w:tc>
          <w:tcPr>
            <w:tcW w:w="1417" w:type="dxa"/>
            <w:shd w:val="clear" w:color="auto" w:fill="auto"/>
            <w:vAlign w:val="center"/>
          </w:tcPr>
          <w:p w:rsidR="00515F93" w:rsidRDefault="00515F93">
            <w:pPr>
              <w:spacing w:line="300" w:lineRule="exact"/>
              <w:jc w:val="left"/>
              <w:rPr>
                <w:rFonts w:ascii="方正书宋_GBK" w:eastAsia="方正书宋_GBK"/>
              </w:rPr>
            </w:pPr>
          </w:p>
        </w:tc>
        <w:tc>
          <w:tcPr>
            <w:tcW w:w="737" w:type="dxa"/>
            <w:shd w:val="clear" w:color="auto" w:fill="auto"/>
            <w:vAlign w:val="center"/>
          </w:tcPr>
          <w:p w:rsidR="00515F93" w:rsidRDefault="00515F93">
            <w:pPr>
              <w:spacing w:line="300" w:lineRule="exact"/>
              <w:jc w:val="center"/>
              <w:rPr>
                <w:rFonts w:ascii="方正书宋_GBK" w:eastAsia="方正书宋_GBK"/>
              </w:rPr>
            </w:pPr>
          </w:p>
        </w:tc>
        <w:tc>
          <w:tcPr>
            <w:tcW w:w="737" w:type="dxa"/>
            <w:shd w:val="clear" w:color="auto" w:fill="auto"/>
            <w:vAlign w:val="center"/>
          </w:tcPr>
          <w:p w:rsidR="00515F93" w:rsidRDefault="00515F93">
            <w:pPr>
              <w:spacing w:line="300" w:lineRule="exact"/>
              <w:jc w:val="center"/>
              <w:rPr>
                <w:rFonts w:ascii="方正书宋_GBK" w:eastAsia="方正书宋_GBK"/>
              </w:rPr>
            </w:pPr>
          </w:p>
        </w:tc>
        <w:tc>
          <w:tcPr>
            <w:tcW w:w="737" w:type="dxa"/>
            <w:shd w:val="clear" w:color="auto" w:fill="auto"/>
            <w:vAlign w:val="center"/>
          </w:tcPr>
          <w:p w:rsidR="00515F93" w:rsidRDefault="00515F93">
            <w:pPr>
              <w:spacing w:line="300" w:lineRule="exact"/>
              <w:jc w:val="center"/>
              <w:rPr>
                <w:rFonts w:ascii="方正书宋_GBK" w:eastAsia="方正书宋_GBK"/>
              </w:rPr>
            </w:pPr>
          </w:p>
        </w:tc>
        <w:tc>
          <w:tcPr>
            <w:tcW w:w="737" w:type="dxa"/>
            <w:shd w:val="clear" w:color="auto" w:fill="auto"/>
            <w:vAlign w:val="center"/>
          </w:tcPr>
          <w:p w:rsidR="00515F93" w:rsidRDefault="00515F93">
            <w:pPr>
              <w:spacing w:line="300" w:lineRule="exact"/>
              <w:jc w:val="center"/>
              <w:rPr>
                <w:rFonts w:ascii="方正书宋_GBK" w:eastAsia="方正书宋_GBK"/>
              </w:rPr>
            </w:pPr>
          </w:p>
        </w:tc>
      </w:tr>
      <w:tr w:rsidR="00515F93">
        <w:trPr>
          <w:trHeight w:val="1185"/>
          <w:jc w:val="center"/>
        </w:trPr>
        <w:tc>
          <w:tcPr>
            <w:tcW w:w="2341" w:type="dxa"/>
            <w:shd w:val="clear" w:color="auto" w:fill="auto"/>
            <w:vAlign w:val="center"/>
          </w:tcPr>
          <w:p w:rsidR="00515F93" w:rsidRDefault="009D1909">
            <w:pPr>
              <w:spacing w:line="300" w:lineRule="exact"/>
              <w:jc w:val="center"/>
              <w:rPr>
                <w:rFonts w:ascii="方正书宋_GBK" w:eastAsia="方正书宋_GBK"/>
                <w:b/>
              </w:rPr>
            </w:pPr>
            <w:r>
              <w:rPr>
                <w:rFonts w:ascii="方正书宋_GBK" w:eastAsia="方正书宋_GBK" w:hint="eastAsia"/>
                <w:b/>
              </w:rPr>
              <w:lastRenderedPageBreak/>
              <w:t>网络费</w:t>
            </w:r>
          </w:p>
        </w:tc>
        <w:tc>
          <w:tcPr>
            <w:tcW w:w="1276" w:type="dxa"/>
            <w:shd w:val="clear" w:color="auto" w:fill="auto"/>
            <w:vAlign w:val="center"/>
          </w:tcPr>
          <w:p w:rsidR="00515F93" w:rsidRDefault="009D1909">
            <w:pPr>
              <w:spacing w:line="300" w:lineRule="exact"/>
              <w:jc w:val="left"/>
              <w:rPr>
                <w:rFonts w:ascii="方正书宋_GBK" w:eastAsia="方正书宋_GBK"/>
              </w:rPr>
            </w:pPr>
            <w:r>
              <w:rPr>
                <w:rFonts w:ascii="方正书宋_GBK" w:eastAsia="方正书宋_GBK" w:hint="eastAsia"/>
              </w:rPr>
              <w:t>3.98</w:t>
            </w:r>
          </w:p>
        </w:tc>
        <w:tc>
          <w:tcPr>
            <w:tcW w:w="2976" w:type="dxa"/>
            <w:shd w:val="clear" w:color="auto" w:fill="auto"/>
            <w:vAlign w:val="center"/>
          </w:tcPr>
          <w:p w:rsidR="00515F93" w:rsidRDefault="009D1909">
            <w:pPr>
              <w:widowControl/>
              <w:jc w:val="left"/>
              <w:rPr>
                <w:rFonts w:ascii="方正书宋_GBK" w:eastAsia="方正书宋_GBK"/>
              </w:rPr>
            </w:pPr>
            <w:r>
              <w:rPr>
                <w:rFonts w:ascii="方正书宋_GBK" w:eastAsia="方正书宋_GBK" w:hint="eastAsia"/>
              </w:rPr>
              <w:t>包括</w:t>
            </w:r>
            <w:r>
              <w:rPr>
                <w:rFonts w:ascii="方正书宋_GBK" w:eastAsia="方正书宋_GBK" w:hint="eastAsia"/>
              </w:rPr>
              <w:t>1</w:t>
            </w:r>
            <w:r>
              <w:rPr>
                <w:rFonts w:ascii="方正书宋_GBK" w:eastAsia="方正书宋_GBK" w:hint="eastAsia"/>
              </w:rPr>
              <w:t>条宽带费、</w:t>
            </w:r>
            <w:r>
              <w:rPr>
                <w:rFonts w:ascii="方正书宋_GBK" w:eastAsia="方正书宋_GBK" w:hint="eastAsia"/>
              </w:rPr>
              <w:t>6</w:t>
            </w:r>
            <w:r>
              <w:rPr>
                <w:rFonts w:ascii="方正书宋_GBK" w:eastAsia="方正书宋_GBK" w:hint="eastAsia"/>
              </w:rPr>
              <w:t>条专线费</w:t>
            </w:r>
          </w:p>
          <w:p w:rsidR="00515F93" w:rsidRDefault="00515F93">
            <w:pPr>
              <w:spacing w:line="300" w:lineRule="exact"/>
              <w:jc w:val="left"/>
              <w:rPr>
                <w:rFonts w:ascii="方正书宋_GBK" w:eastAsia="方正书宋_GBK"/>
              </w:rPr>
            </w:pPr>
          </w:p>
        </w:tc>
        <w:tc>
          <w:tcPr>
            <w:tcW w:w="2976" w:type="dxa"/>
            <w:shd w:val="clear" w:color="auto" w:fill="auto"/>
            <w:vAlign w:val="center"/>
          </w:tcPr>
          <w:p w:rsidR="00515F93" w:rsidRDefault="009D1909">
            <w:pPr>
              <w:spacing w:line="300" w:lineRule="exact"/>
              <w:jc w:val="left"/>
              <w:rPr>
                <w:rFonts w:ascii="方正书宋_GBK" w:eastAsia="方正书宋_GBK"/>
              </w:rPr>
            </w:pPr>
            <w:r>
              <w:rPr>
                <w:rFonts w:ascii="方正书宋_GBK" w:eastAsia="方正书宋_GBK" w:hint="eastAsia"/>
              </w:rPr>
              <w:t>确保网络畅通，各网上审批项目正常进行。</w:t>
            </w:r>
          </w:p>
        </w:tc>
        <w:tc>
          <w:tcPr>
            <w:tcW w:w="1417" w:type="dxa"/>
            <w:shd w:val="clear" w:color="auto" w:fill="auto"/>
            <w:vAlign w:val="center"/>
          </w:tcPr>
          <w:p w:rsidR="00515F93" w:rsidRDefault="00515F93">
            <w:pPr>
              <w:spacing w:line="300" w:lineRule="exact"/>
              <w:jc w:val="left"/>
              <w:rPr>
                <w:rFonts w:ascii="方正书宋_GBK" w:eastAsia="方正书宋_GBK"/>
              </w:rPr>
            </w:pPr>
          </w:p>
        </w:tc>
        <w:tc>
          <w:tcPr>
            <w:tcW w:w="737" w:type="dxa"/>
            <w:shd w:val="clear" w:color="auto" w:fill="auto"/>
            <w:vAlign w:val="center"/>
          </w:tcPr>
          <w:p w:rsidR="00515F93" w:rsidRDefault="00515F93">
            <w:pPr>
              <w:spacing w:line="300" w:lineRule="exact"/>
              <w:jc w:val="center"/>
              <w:rPr>
                <w:rFonts w:ascii="方正书宋_GBK" w:eastAsia="方正书宋_GBK"/>
              </w:rPr>
            </w:pPr>
          </w:p>
        </w:tc>
        <w:tc>
          <w:tcPr>
            <w:tcW w:w="737" w:type="dxa"/>
            <w:shd w:val="clear" w:color="auto" w:fill="auto"/>
            <w:vAlign w:val="center"/>
          </w:tcPr>
          <w:p w:rsidR="00515F93" w:rsidRDefault="00515F93">
            <w:pPr>
              <w:spacing w:line="300" w:lineRule="exact"/>
              <w:jc w:val="center"/>
              <w:rPr>
                <w:rFonts w:ascii="方正书宋_GBK" w:eastAsia="方正书宋_GBK"/>
              </w:rPr>
            </w:pPr>
          </w:p>
        </w:tc>
        <w:tc>
          <w:tcPr>
            <w:tcW w:w="737" w:type="dxa"/>
            <w:shd w:val="clear" w:color="auto" w:fill="auto"/>
            <w:vAlign w:val="center"/>
          </w:tcPr>
          <w:p w:rsidR="00515F93" w:rsidRDefault="00515F93">
            <w:pPr>
              <w:spacing w:line="300" w:lineRule="exact"/>
              <w:jc w:val="center"/>
              <w:rPr>
                <w:rFonts w:ascii="方正书宋_GBK" w:eastAsia="方正书宋_GBK"/>
              </w:rPr>
            </w:pPr>
          </w:p>
        </w:tc>
        <w:tc>
          <w:tcPr>
            <w:tcW w:w="737" w:type="dxa"/>
            <w:shd w:val="clear" w:color="auto" w:fill="auto"/>
            <w:vAlign w:val="center"/>
          </w:tcPr>
          <w:p w:rsidR="00515F93" w:rsidRDefault="00515F93">
            <w:pPr>
              <w:spacing w:line="300" w:lineRule="exact"/>
              <w:jc w:val="center"/>
              <w:rPr>
                <w:rFonts w:ascii="方正书宋_GBK" w:eastAsia="方正书宋_GBK"/>
              </w:rPr>
            </w:pPr>
          </w:p>
        </w:tc>
      </w:tr>
      <w:tr w:rsidR="00515F93">
        <w:trPr>
          <w:trHeight w:val="227"/>
          <w:jc w:val="center"/>
        </w:trPr>
        <w:tc>
          <w:tcPr>
            <w:tcW w:w="2341" w:type="dxa"/>
            <w:shd w:val="clear" w:color="auto" w:fill="auto"/>
            <w:vAlign w:val="center"/>
          </w:tcPr>
          <w:p w:rsidR="00515F93" w:rsidRDefault="009D1909">
            <w:pPr>
              <w:spacing w:line="300" w:lineRule="exact"/>
              <w:jc w:val="center"/>
              <w:rPr>
                <w:rFonts w:ascii="方正书宋_GBK" w:eastAsia="方正书宋_GBK"/>
                <w:b/>
              </w:rPr>
            </w:pPr>
            <w:r>
              <w:rPr>
                <w:rFonts w:ascii="方正书宋_GBK" w:eastAsia="方正书宋_GBK" w:hint="eastAsia"/>
                <w:b/>
              </w:rPr>
              <w:t>专家劳务费</w:t>
            </w:r>
          </w:p>
        </w:tc>
        <w:tc>
          <w:tcPr>
            <w:tcW w:w="1276" w:type="dxa"/>
            <w:shd w:val="clear" w:color="auto" w:fill="auto"/>
            <w:vAlign w:val="center"/>
          </w:tcPr>
          <w:p w:rsidR="00515F93" w:rsidRDefault="009D1909">
            <w:pPr>
              <w:spacing w:line="300" w:lineRule="exact"/>
              <w:jc w:val="left"/>
              <w:rPr>
                <w:rFonts w:ascii="方正书宋_GBK" w:eastAsia="方正书宋_GBK"/>
              </w:rPr>
            </w:pPr>
            <w:r>
              <w:rPr>
                <w:rFonts w:ascii="方正书宋_GBK" w:eastAsia="方正书宋_GBK" w:hint="eastAsia"/>
              </w:rPr>
              <w:t>10.00</w:t>
            </w:r>
          </w:p>
        </w:tc>
        <w:tc>
          <w:tcPr>
            <w:tcW w:w="2976" w:type="dxa"/>
            <w:shd w:val="clear" w:color="auto" w:fill="auto"/>
            <w:vAlign w:val="center"/>
          </w:tcPr>
          <w:p w:rsidR="00515F93" w:rsidRDefault="009D1909">
            <w:pPr>
              <w:widowControl/>
              <w:jc w:val="left"/>
              <w:rPr>
                <w:rFonts w:ascii="方正书宋_GBK" w:eastAsia="方正书宋_GBK"/>
              </w:rPr>
            </w:pPr>
            <w:r>
              <w:rPr>
                <w:rFonts w:ascii="方正书宋_GBK" w:eastAsia="方正书宋_GBK" w:hint="eastAsia"/>
              </w:rPr>
              <w:t>环境影响技术评估相关费用，并支付专家评审劳务费。</w:t>
            </w:r>
          </w:p>
          <w:p w:rsidR="00515F93" w:rsidRDefault="00515F93">
            <w:pPr>
              <w:spacing w:line="300" w:lineRule="exact"/>
              <w:jc w:val="left"/>
              <w:rPr>
                <w:rFonts w:ascii="方正书宋_GBK" w:eastAsia="方正书宋_GBK"/>
              </w:rPr>
            </w:pPr>
          </w:p>
        </w:tc>
        <w:tc>
          <w:tcPr>
            <w:tcW w:w="2976" w:type="dxa"/>
            <w:shd w:val="clear" w:color="auto" w:fill="auto"/>
            <w:vAlign w:val="center"/>
          </w:tcPr>
          <w:p w:rsidR="00515F93" w:rsidRDefault="009D1909">
            <w:pPr>
              <w:spacing w:line="300" w:lineRule="exact"/>
              <w:jc w:val="left"/>
              <w:rPr>
                <w:rFonts w:ascii="方正书宋_GBK" w:eastAsia="方正书宋_GBK"/>
              </w:rPr>
            </w:pPr>
            <w:r>
              <w:rPr>
                <w:rFonts w:ascii="方正书宋_GBK" w:eastAsia="方正书宋_GBK" w:hint="eastAsia"/>
              </w:rPr>
              <w:t>聘请专家，对项目进行固定资产社会稳定风险评估、环境监测评估等，确保项目安全落地。</w:t>
            </w:r>
          </w:p>
        </w:tc>
        <w:tc>
          <w:tcPr>
            <w:tcW w:w="1417" w:type="dxa"/>
            <w:shd w:val="clear" w:color="auto" w:fill="auto"/>
            <w:vAlign w:val="center"/>
          </w:tcPr>
          <w:p w:rsidR="00515F93" w:rsidRDefault="009D1909">
            <w:pPr>
              <w:spacing w:line="300" w:lineRule="exact"/>
              <w:jc w:val="left"/>
              <w:rPr>
                <w:rFonts w:ascii="方正书宋_GBK" w:eastAsia="方正书宋_GBK"/>
              </w:rPr>
            </w:pPr>
            <w:r>
              <w:rPr>
                <w:rFonts w:ascii="方正书宋_GBK" w:eastAsia="方正书宋_GBK" w:hint="eastAsia"/>
              </w:rPr>
              <w:t>办结率</w:t>
            </w:r>
          </w:p>
        </w:tc>
        <w:tc>
          <w:tcPr>
            <w:tcW w:w="737" w:type="dxa"/>
            <w:shd w:val="clear" w:color="auto" w:fill="auto"/>
            <w:vAlign w:val="center"/>
          </w:tcPr>
          <w:p w:rsidR="00515F93" w:rsidRDefault="009D1909">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rsidR="00515F93" w:rsidRDefault="009D1909">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96%</w:t>
            </w:r>
          </w:p>
        </w:tc>
        <w:tc>
          <w:tcPr>
            <w:tcW w:w="737" w:type="dxa"/>
            <w:shd w:val="clear" w:color="auto" w:fill="auto"/>
            <w:vAlign w:val="center"/>
          </w:tcPr>
          <w:p w:rsidR="00515F93" w:rsidRDefault="009D1909">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60%</w:t>
            </w:r>
          </w:p>
        </w:tc>
        <w:tc>
          <w:tcPr>
            <w:tcW w:w="737" w:type="dxa"/>
            <w:shd w:val="clear" w:color="auto" w:fill="auto"/>
            <w:vAlign w:val="center"/>
          </w:tcPr>
          <w:p w:rsidR="00515F93" w:rsidRDefault="009D1909">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10%</w:t>
            </w:r>
          </w:p>
        </w:tc>
      </w:tr>
      <w:tr w:rsidR="00515F93">
        <w:trPr>
          <w:trHeight w:val="497"/>
          <w:jc w:val="center"/>
        </w:trPr>
        <w:tc>
          <w:tcPr>
            <w:tcW w:w="2341" w:type="dxa"/>
            <w:shd w:val="clear" w:color="auto" w:fill="auto"/>
            <w:vAlign w:val="center"/>
          </w:tcPr>
          <w:p w:rsidR="00515F93" w:rsidRDefault="009D1909">
            <w:pPr>
              <w:spacing w:line="300" w:lineRule="exact"/>
              <w:jc w:val="center"/>
              <w:rPr>
                <w:rFonts w:ascii="方正书宋_GBK" w:eastAsia="方正书宋_GBK"/>
                <w:b/>
              </w:rPr>
            </w:pPr>
            <w:r>
              <w:rPr>
                <w:rFonts w:ascii="方正书宋_GBK" w:eastAsia="方正书宋_GBK" w:hint="eastAsia"/>
                <w:b/>
              </w:rPr>
              <w:t>项目评审费</w:t>
            </w:r>
          </w:p>
        </w:tc>
        <w:tc>
          <w:tcPr>
            <w:tcW w:w="1276" w:type="dxa"/>
            <w:shd w:val="clear" w:color="auto" w:fill="auto"/>
            <w:vAlign w:val="center"/>
          </w:tcPr>
          <w:p w:rsidR="00515F93" w:rsidRDefault="009D1909">
            <w:pPr>
              <w:spacing w:line="300" w:lineRule="exact"/>
              <w:jc w:val="left"/>
              <w:rPr>
                <w:rFonts w:ascii="方正书宋_GBK" w:eastAsia="方正书宋_GBK"/>
              </w:rPr>
            </w:pPr>
            <w:r>
              <w:rPr>
                <w:rFonts w:ascii="方正书宋_GBK" w:eastAsia="方正书宋_GBK" w:hint="eastAsia"/>
              </w:rPr>
              <w:t>71.00</w:t>
            </w:r>
          </w:p>
        </w:tc>
        <w:tc>
          <w:tcPr>
            <w:tcW w:w="2976" w:type="dxa"/>
            <w:shd w:val="clear" w:color="auto" w:fill="auto"/>
            <w:vAlign w:val="center"/>
          </w:tcPr>
          <w:p w:rsidR="00515F93" w:rsidRDefault="009D1909">
            <w:pPr>
              <w:widowControl/>
              <w:jc w:val="left"/>
              <w:rPr>
                <w:rFonts w:ascii="方正书宋_GBK" w:eastAsia="方正书宋_GBK"/>
              </w:rPr>
            </w:pPr>
            <w:r>
              <w:rPr>
                <w:rFonts w:ascii="方正书宋_GBK" w:eastAsia="方正书宋_GBK" w:hint="eastAsia"/>
              </w:rPr>
              <w:t>通过第三方进行可行性研究报告、初步设计、投资计划概算书、社会稳定风险分析报告、节能评估等事项。</w:t>
            </w:r>
          </w:p>
        </w:tc>
        <w:tc>
          <w:tcPr>
            <w:tcW w:w="2976" w:type="dxa"/>
            <w:shd w:val="clear" w:color="auto" w:fill="auto"/>
            <w:vAlign w:val="center"/>
          </w:tcPr>
          <w:p w:rsidR="00515F93" w:rsidRDefault="009D1909">
            <w:pPr>
              <w:spacing w:line="300" w:lineRule="exact"/>
              <w:jc w:val="left"/>
              <w:rPr>
                <w:rFonts w:ascii="方正书宋_GBK" w:eastAsia="方正书宋_GBK"/>
              </w:rPr>
            </w:pPr>
            <w:r>
              <w:rPr>
                <w:rFonts w:ascii="方正书宋_GBK" w:eastAsia="方正书宋_GBK" w:hint="eastAsia"/>
              </w:rPr>
              <w:t>聘请专家，对项目进行固定资产社会稳定风险评估、环境监测评估等，确保项目安全落地。</w:t>
            </w:r>
          </w:p>
        </w:tc>
        <w:tc>
          <w:tcPr>
            <w:tcW w:w="1417" w:type="dxa"/>
            <w:shd w:val="clear" w:color="auto" w:fill="auto"/>
            <w:vAlign w:val="center"/>
          </w:tcPr>
          <w:p w:rsidR="00515F93" w:rsidRDefault="00515F93">
            <w:pPr>
              <w:spacing w:line="300" w:lineRule="exact"/>
              <w:jc w:val="left"/>
              <w:rPr>
                <w:rFonts w:ascii="方正书宋_GBK" w:eastAsia="方正书宋_GBK"/>
              </w:rPr>
            </w:pPr>
          </w:p>
        </w:tc>
        <w:tc>
          <w:tcPr>
            <w:tcW w:w="737" w:type="dxa"/>
            <w:shd w:val="clear" w:color="auto" w:fill="auto"/>
            <w:vAlign w:val="center"/>
          </w:tcPr>
          <w:p w:rsidR="00515F93" w:rsidRDefault="00515F93">
            <w:pPr>
              <w:spacing w:line="300" w:lineRule="exact"/>
              <w:jc w:val="center"/>
              <w:rPr>
                <w:rFonts w:ascii="方正书宋_GBK" w:eastAsia="方正书宋_GBK"/>
              </w:rPr>
            </w:pPr>
          </w:p>
        </w:tc>
        <w:tc>
          <w:tcPr>
            <w:tcW w:w="737" w:type="dxa"/>
            <w:shd w:val="clear" w:color="auto" w:fill="auto"/>
            <w:vAlign w:val="center"/>
          </w:tcPr>
          <w:p w:rsidR="00515F93" w:rsidRDefault="00515F93">
            <w:pPr>
              <w:spacing w:line="300" w:lineRule="exact"/>
              <w:jc w:val="center"/>
              <w:rPr>
                <w:rFonts w:ascii="方正书宋_GBK" w:eastAsia="方正书宋_GBK"/>
              </w:rPr>
            </w:pPr>
          </w:p>
        </w:tc>
        <w:tc>
          <w:tcPr>
            <w:tcW w:w="737" w:type="dxa"/>
            <w:shd w:val="clear" w:color="auto" w:fill="auto"/>
            <w:vAlign w:val="center"/>
          </w:tcPr>
          <w:p w:rsidR="00515F93" w:rsidRDefault="00515F93">
            <w:pPr>
              <w:spacing w:line="300" w:lineRule="exact"/>
              <w:jc w:val="center"/>
              <w:rPr>
                <w:rFonts w:ascii="方正书宋_GBK" w:eastAsia="方正书宋_GBK"/>
              </w:rPr>
            </w:pPr>
          </w:p>
        </w:tc>
        <w:tc>
          <w:tcPr>
            <w:tcW w:w="737" w:type="dxa"/>
            <w:shd w:val="clear" w:color="auto" w:fill="auto"/>
            <w:vAlign w:val="center"/>
          </w:tcPr>
          <w:p w:rsidR="00515F93" w:rsidRDefault="00515F93">
            <w:pPr>
              <w:spacing w:line="300" w:lineRule="exact"/>
              <w:jc w:val="center"/>
              <w:rPr>
                <w:rFonts w:ascii="方正书宋_GBK" w:eastAsia="方正书宋_GBK"/>
              </w:rPr>
            </w:pPr>
          </w:p>
        </w:tc>
      </w:tr>
      <w:tr w:rsidR="00515F93">
        <w:trPr>
          <w:trHeight w:val="227"/>
          <w:jc w:val="center"/>
        </w:trPr>
        <w:tc>
          <w:tcPr>
            <w:tcW w:w="2341" w:type="dxa"/>
            <w:shd w:val="clear" w:color="auto" w:fill="auto"/>
            <w:vAlign w:val="center"/>
          </w:tcPr>
          <w:p w:rsidR="00515F93" w:rsidRDefault="009D1909">
            <w:pPr>
              <w:spacing w:line="300" w:lineRule="exact"/>
              <w:jc w:val="left"/>
              <w:rPr>
                <w:rFonts w:ascii="方正书宋_GBK" w:eastAsia="方正书宋_GBK"/>
                <w:b/>
              </w:rPr>
            </w:pPr>
            <w:r>
              <w:rPr>
                <w:rFonts w:ascii="方正书宋_GBK" w:eastAsia="方正书宋_GBK" w:hint="eastAsia"/>
                <w:b/>
              </w:rPr>
              <w:t>开办设立</w:t>
            </w:r>
          </w:p>
        </w:tc>
        <w:tc>
          <w:tcPr>
            <w:tcW w:w="1276" w:type="dxa"/>
            <w:shd w:val="clear" w:color="auto" w:fill="auto"/>
            <w:vAlign w:val="center"/>
          </w:tcPr>
          <w:p w:rsidR="00515F93" w:rsidRDefault="009D1909">
            <w:pPr>
              <w:spacing w:line="300" w:lineRule="exact"/>
              <w:jc w:val="left"/>
              <w:rPr>
                <w:rFonts w:ascii="方正书宋_GBK" w:eastAsia="方正书宋_GBK"/>
              </w:rPr>
            </w:pPr>
            <w:r>
              <w:rPr>
                <w:rFonts w:ascii="方正书宋_GBK" w:eastAsia="方正书宋_GBK" w:hint="eastAsia"/>
              </w:rPr>
              <w:t>36.90</w:t>
            </w:r>
          </w:p>
        </w:tc>
        <w:tc>
          <w:tcPr>
            <w:tcW w:w="2976" w:type="dxa"/>
            <w:shd w:val="clear" w:color="auto" w:fill="auto"/>
            <w:vAlign w:val="center"/>
          </w:tcPr>
          <w:p w:rsidR="00515F93" w:rsidRDefault="009D1909">
            <w:pPr>
              <w:spacing w:line="300" w:lineRule="exact"/>
              <w:jc w:val="left"/>
              <w:rPr>
                <w:rFonts w:ascii="方正书宋_GBK" w:eastAsia="方正书宋_GBK"/>
              </w:rPr>
            </w:pPr>
            <w:r>
              <w:rPr>
                <w:rFonts w:ascii="方正书宋_GBK" w:eastAsia="方正书宋_GBK" w:hint="eastAsia"/>
              </w:rPr>
              <w:t>保障审批大厅顺利开展工作</w:t>
            </w:r>
          </w:p>
        </w:tc>
        <w:tc>
          <w:tcPr>
            <w:tcW w:w="2976" w:type="dxa"/>
            <w:shd w:val="clear" w:color="auto" w:fill="auto"/>
            <w:vAlign w:val="center"/>
          </w:tcPr>
          <w:p w:rsidR="00515F93" w:rsidRDefault="009D1909">
            <w:pPr>
              <w:spacing w:line="300" w:lineRule="exact"/>
              <w:jc w:val="left"/>
              <w:rPr>
                <w:rFonts w:ascii="方正书宋_GBK" w:eastAsia="方正书宋_GBK"/>
              </w:rPr>
            </w:pPr>
            <w:r>
              <w:rPr>
                <w:rFonts w:ascii="方正书宋_GBK" w:eastAsia="方正书宋_GBK" w:hint="eastAsia"/>
              </w:rPr>
              <w:t>做好大厅装修改造工程及办公设备购置工作。</w:t>
            </w:r>
          </w:p>
        </w:tc>
        <w:tc>
          <w:tcPr>
            <w:tcW w:w="1417" w:type="dxa"/>
            <w:shd w:val="clear" w:color="auto" w:fill="auto"/>
            <w:vAlign w:val="center"/>
          </w:tcPr>
          <w:p w:rsidR="00515F93" w:rsidRDefault="00515F93">
            <w:pPr>
              <w:spacing w:line="300" w:lineRule="exact"/>
              <w:jc w:val="left"/>
              <w:rPr>
                <w:rFonts w:ascii="方正书宋_GBK" w:eastAsia="方正书宋_GBK"/>
              </w:rPr>
            </w:pPr>
          </w:p>
        </w:tc>
        <w:tc>
          <w:tcPr>
            <w:tcW w:w="737" w:type="dxa"/>
            <w:shd w:val="clear" w:color="auto" w:fill="auto"/>
            <w:vAlign w:val="center"/>
          </w:tcPr>
          <w:p w:rsidR="00515F93" w:rsidRDefault="00515F93">
            <w:pPr>
              <w:spacing w:line="300" w:lineRule="exact"/>
              <w:jc w:val="center"/>
              <w:rPr>
                <w:rFonts w:ascii="方正书宋_GBK" w:eastAsia="方正书宋_GBK"/>
              </w:rPr>
            </w:pPr>
          </w:p>
        </w:tc>
        <w:tc>
          <w:tcPr>
            <w:tcW w:w="737" w:type="dxa"/>
            <w:shd w:val="clear" w:color="auto" w:fill="auto"/>
            <w:vAlign w:val="center"/>
          </w:tcPr>
          <w:p w:rsidR="00515F93" w:rsidRDefault="00515F93">
            <w:pPr>
              <w:spacing w:line="300" w:lineRule="exact"/>
              <w:jc w:val="center"/>
              <w:rPr>
                <w:rFonts w:ascii="方正书宋_GBK" w:eastAsia="方正书宋_GBK"/>
              </w:rPr>
            </w:pPr>
          </w:p>
        </w:tc>
        <w:tc>
          <w:tcPr>
            <w:tcW w:w="737" w:type="dxa"/>
            <w:shd w:val="clear" w:color="auto" w:fill="auto"/>
            <w:vAlign w:val="center"/>
          </w:tcPr>
          <w:p w:rsidR="00515F93" w:rsidRDefault="00515F93">
            <w:pPr>
              <w:spacing w:line="300" w:lineRule="exact"/>
              <w:jc w:val="center"/>
              <w:rPr>
                <w:rFonts w:ascii="方正书宋_GBK" w:eastAsia="方正书宋_GBK"/>
              </w:rPr>
            </w:pPr>
          </w:p>
        </w:tc>
        <w:tc>
          <w:tcPr>
            <w:tcW w:w="737" w:type="dxa"/>
            <w:shd w:val="clear" w:color="auto" w:fill="auto"/>
            <w:vAlign w:val="center"/>
          </w:tcPr>
          <w:p w:rsidR="00515F93" w:rsidRDefault="00515F93">
            <w:pPr>
              <w:spacing w:line="300" w:lineRule="exact"/>
              <w:jc w:val="center"/>
              <w:rPr>
                <w:rFonts w:ascii="方正书宋_GBK" w:eastAsia="方正书宋_GBK"/>
              </w:rPr>
            </w:pPr>
          </w:p>
        </w:tc>
      </w:tr>
      <w:tr w:rsidR="00515F93">
        <w:trPr>
          <w:trHeight w:val="227"/>
          <w:jc w:val="center"/>
        </w:trPr>
        <w:tc>
          <w:tcPr>
            <w:tcW w:w="2341" w:type="dxa"/>
            <w:shd w:val="clear" w:color="auto" w:fill="auto"/>
            <w:vAlign w:val="center"/>
          </w:tcPr>
          <w:p w:rsidR="00515F93" w:rsidRDefault="009D1909">
            <w:pPr>
              <w:spacing w:line="300" w:lineRule="exact"/>
              <w:jc w:val="left"/>
              <w:rPr>
                <w:rFonts w:ascii="方正书宋_GBK" w:eastAsia="方正书宋_GBK"/>
                <w:b/>
              </w:rPr>
            </w:pPr>
            <w:r>
              <w:rPr>
                <w:rFonts w:ascii="方正书宋_GBK" w:eastAsia="方正书宋_GBK" w:hint="eastAsia"/>
                <w:b/>
              </w:rPr>
              <w:t xml:space="preserve">　　保障审批大厅</w:t>
            </w:r>
          </w:p>
          <w:p w:rsidR="00515F93" w:rsidRDefault="009D1909">
            <w:pPr>
              <w:spacing w:line="300" w:lineRule="exact"/>
              <w:jc w:val="center"/>
              <w:rPr>
                <w:rFonts w:ascii="方正书宋_GBK" w:eastAsia="方正书宋_GBK"/>
                <w:b/>
              </w:rPr>
            </w:pPr>
            <w:r>
              <w:rPr>
                <w:rFonts w:ascii="方正书宋_GBK" w:eastAsia="方正书宋_GBK" w:hint="eastAsia"/>
                <w:b/>
              </w:rPr>
              <w:t>顺利开展工作</w:t>
            </w:r>
          </w:p>
        </w:tc>
        <w:tc>
          <w:tcPr>
            <w:tcW w:w="1276" w:type="dxa"/>
            <w:shd w:val="clear" w:color="auto" w:fill="auto"/>
            <w:vAlign w:val="center"/>
          </w:tcPr>
          <w:p w:rsidR="00515F93" w:rsidRDefault="009D1909">
            <w:pPr>
              <w:spacing w:line="300" w:lineRule="exact"/>
              <w:jc w:val="left"/>
              <w:rPr>
                <w:rFonts w:ascii="方正书宋_GBK" w:eastAsia="方正书宋_GBK"/>
              </w:rPr>
            </w:pPr>
            <w:r>
              <w:rPr>
                <w:rFonts w:ascii="方正书宋_GBK" w:eastAsia="方正书宋_GBK" w:hint="eastAsia"/>
              </w:rPr>
              <w:t>36.90</w:t>
            </w:r>
          </w:p>
        </w:tc>
        <w:tc>
          <w:tcPr>
            <w:tcW w:w="2976" w:type="dxa"/>
            <w:shd w:val="clear" w:color="auto" w:fill="auto"/>
            <w:vAlign w:val="center"/>
          </w:tcPr>
          <w:p w:rsidR="00515F93" w:rsidRDefault="009D1909">
            <w:pPr>
              <w:spacing w:line="300" w:lineRule="exact"/>
              <w:jc w:val="left"/>
              <w:rPr>
                <w:rFonts w:ascii="方正书宋_GBK" w:eastAsia="方正书宋_GBK"/>
              </w:rPr>
            </w:pPr>
            <w:r>
              <w:rPr>
                <w:rFonts w:ascii="方正书宋_GBK" w:eastAsia="方正书宋_GBK" w:hint="eastAsia"/>
              </w:rPr>
              <w:t>电费、取暖费、维修费，购置办公设备、工作服装，确保大厅如期正常运转。</w:t>
            </w:r>
          </w:p>
        </w:tc>
        <w:tc>
          <w:tcPr>
            <w:tcW w:w="2976" w:type="dxa"/>
            <w:shd w:val="clear" w:color="auto" w:fill="auto"/>
            <w:vAlign w:val="center"/>
          </w:tcPr>
          <w:p w:rsidR="00515F93" w:rsidRDefault="009D1909">
            <w:pPr>
              <w:spacing w:line="300" w:lineRule="exact"/>
              <w:jc w:val="left"/>
              <w:rPr>
                <w:rFonts w:ascii="方正书宋_GBK" w:eastAsia="方正书宋_GBK"/>
              </w:rPr>
            </w:pPr>
            <w:r>
              <w:rPr>
                <w:rFonts w:ascii="方正书宋_GBK" w:eastAsia="方正书宋_GBK" w:hint="eastAsia"/>
              </w:rPr>
              <w:t>确保大厅正常运转，全力为民服务。</w:t>
            </w:r>
          </w:p>
        </w:tc>
        <w:tc>
          <w:tcPr>
            <w:tcW w:w="1417" w:type="dxa"/>
            <w:shd w:val="clear" w:color="auto" w:fill="auto"/>
            <w:vAlign w:val="center"/>
          </w:tcPr>
          <w:p w:rsidR="00515F93" w:rsidRDefault="009D1909">
            <w:pPr>
              <w:spacing w:line="300" w:lineRule="exact"/>
              <w:jc w:val="left"/>
              <w:rPr>
                <w:rFonts w:ascii="方正书宋_GBK" w:eastAsia="方正书宋_GBK"/>
              </w:rPr>
            </w:pPr>
            <w:r>
              <w:rPr>
                <w:rFonts w:ascii="方正书宋_GBK" w:eastAsia="方正书宋_GBK" w:hint="eastAsia"/>
              </w:rPr>
              <w:t>群众满意度</w:t>
            </w:r>
          </w:p>
        </w:tc>
        <w:tc>
          <w:tcPr>
            <w:tcW w:w="737" w:type="dxa"/>
            <w:shd w:val="clear" w:color="auto" w:fill="auto"/>
            <w:vAlign w:val="center"/>
          </w:tcPr>
          <w:p w:rsidR="00515F93" w:rsidRDefault="009D1909">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rsidR="00515F93" w:rsidRDefault="009D1909">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95%</w:t>
            </w:r>
          </w:p>
        </w:tc>
        <w:tc>
          <w:tcPr>
            <w:tcW w:w="737" w:type="dxa"/>
            <w:shd w:val="clear" w:color="auto" w:fill="auto"/>
            <w:vAlign w:val="center"/>
          </w:tcPr>
          <w:p w:rsidR="00515F93" w:rsidRDefault="009D1909">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90%</w:t>
            </w:r>
          </w:p>
        </w:tc>
        <w:tc>
          <w:tcPr>
            <w:tcW w:w="737" w:type="dxa"/>
            <w:shd w:val="clear" w:color="auto" w:fill="auto"/>
            <w:vAlign w:val="center"/>
          </w:tcPr>
          <w:p w:rsidR="00515F93" w:rsidRDefault="009D1909">
            <w:pPr>
              <w:spacing w:line="300" w:lineRule="exact"/>
              <w:jc w:val="center"/>
              <w:rPr>
                <w:rFonts w:ascii="方正书宋_GBK" w:eastAsia="方正书宋_GBK"/>
              </w:rPr>
            </w:pPr>
            <w:r>
              <w:rPr>
                <w:rFonts w:ascii="方正书宋_GBK" w:eastAsia="方正书宋_GBK"/>
              </w:rPr>
              <w:t>&lt;90%</w:t>
            </w:r>
          </w:p>
        </w:tc>
      </w:tr>
    </w:tbl>
    <w:p w:rsidR="00515F93" w:rsidRDefault="00515F93">
      <w:pPr>
        <w:autoSpaceDE w:val="0"/>
        <w:autoSpaceDN w:val="0"/>
        <w:adjustRightInd w:val="0"/>
        <w:jc w:val="left"/>
        <w:rPr>
          <w:rFonts w:ascii="黑体" w:eastAsia="黑体" w:hAnsi="黑体" w:cs="Times New Roman"/>
          <w:sz w:val="32"/>
          <w:szCs w:val="32"/>
        </w:rPr>
      </w:pPr>
    </w:p>
    <w:p w:rsidR="00515F93" w:rsidRDefault="00515F93">
      <w:pPr>
        <w:autoSpaceDE w:val="0"/>
        <w:autoSpaceDN w:val="0"/>
        <w:adjustRightInd w:val="0"/>
        <w:jc w:val="left"/>
        <w:rPr>
          <w:rFonts w:ascii="黑体" w:eastAsia="黑体" w:hAnsi="黑体" w:cs="Times New Roman"/>
          <w:sz w:val="32"/>
          <w:szCs w:val="32"/>
        </w:rPr>
      </w:pPr>
    </w:p>
    <w:p w:rsidR="00515F93" w:rsidRDefault="00515F93">
      <w:pPr>
        <w:autoSpaceDE w:val="0"/>
        <w:autoSpaceDN w:val="0"/>
        <w:adjustRightInd w:val="0"/>
        <w:jc w:val="left"/>
        <w:rPr>
          <w:rFonts w:ascii="黑体" w:eastAsia="黑体" w:hAnsi="黑体" w:cs="Times New Roman"/>
          <w:sz w:val="32"/>
          <w:szCs w:val="32"/>
        </w:rPr>
      </w:pPr>
    </w:p>
    <w:p w:rsidR="00515F93" w:rsidRDefault="009D1909">
      <w:pPr>
        <w:autoSpaceDE w:val="0"/>
        <w:autoSpaceDN w:val="0"/>
        <w:adjustRightInd w:val="0"/>
        <w:jc w:val="left"/>
        <w:rPr>
          <w:rFonts w:ascii="黑体" w:eastAsia="黑体" w:hAnsi="黑体" w:cs="Times New Roman"/>
          <w:sz w:val="32"/>
          <w:szCs w:val="32"/>
        </w:rPr>
      </w:pPr>
      <w:r>
        <w:rPr>
          <w:rFonts w:ascii="黑体" w:eastAsia="黑体" w:hAnsi="黑体" w:cs="Times New Roman" w:hint="eastAsia"/>
          <w:sz w:val="32"/>
          <w:szCs w:val="32"/>
        </w:rPr>
        <w:lastRenderedPageBreak/>
        <w:t>六、政府采购预算情况</w:t>
      </w:r>
    </w:p>
    <w:p w:rsidR="00515F93" w:rsidRDefault="009D1909">
      <w:pPr>
        <w:outlineLvl w:val="0"/>
        <w:rPr>
          <w:rFonts w:ascii="Times New Roman" w:eastAsia="方正仿宋_GBK" w:hAnsi="Times New Roman" w:cs="Times New Roman"/>
          <w:sz w:val="32"/>
          <w:szCs w:val="24"/>
        </w:rPr>
      </w:pPr>
      <w:r>
        <w:rPr>
          <w:rFonts w:ascii="Times New Roman" w:eastAsia="方正仿宋_GBK" w:hAnsi="Times New Roman" w:cs="Times New Roman"/>
          <w:sz w:val="32"/>
          <w:szCs w:val="24"/>
        </w:rPr>
        <w:t>20</w:t>
      </w:r>
      <w:r>
        <w:rPr>
          <w:rFonts w:ascii="Times New Roman" w:eastAsia="方正仿宋_GBK" w:hAnsi="Times New Roman" w:cs="Times New Roman" w:hint="eastAsia"/>
          <w:sz w:val="32"/>
          <w:szCs w:val="24"/>
        </w:rPr>
        <w:t>2</w:t>
      </w:r>
      <w:r>
        <w:rPr>
          <w:rFonts w:ascii="Times New Roman" w:eastAsia="方正仿宋_GBK" w:hAnsi="Times New Roman" w:cs="Times New Roman"/>
          <w:sz w:val="32"/>
          <w:szCs w:val="24"/>
        </w:rPr>
        <w:t>2</w:t>
      </w:r>
      <w:r>
        <w:rPr>
          <w:rFonts w:ascii="Times New Roman" w:eastAsia="方正仿宋_GBK" w:hAnsi="Times New Roman" w:cs="Times New Roman"/>
          <w:sz w:val="32"/>
          <w:szCs w:val="24"/>
        </w:rPr>
        <w:t>年，安排政府采购预算</w:t>
      </w:r>
      <w:r>
        <w:rPr>
          <w:rFonts w:ascii="Times New Roman" w:eastAsia="方正仿宋_GBK" w:hAnsi="Times New Roman" w:cs="Times New Roman"/>
          <w:sz w:val="32"/>
          <w:szCs w:val="24"/>
        </w:rPr>
        <w:t>0</w:t>
      </w:r>
      <w:r>
        <w:rPr>
          <w:rFonts w:ascii="Times New Roman" w:eastAsia="方正仿宋_GBK" w:hAnsi="Times New Roman" w:cs="Times New Roman"/>
          <w:sz w:val="32"/>
          <w:szCs w:val="24"/>
        </w:rPr>
        <w:t>万元</w:t>
      </w:r>
      <w:r>
        <w:rPr>
          <w:rFonts w:ascii="Times New Roman" w:eastAsia="方正仿宋_GBK" w:hAnsi="Times New Roman" w:cs="Times New Roman" w:hint="eastAsia"/>
          <w:sz w:val="32"/>
          <w:szCs w:val="24"/>
        </w:rPr>
        <w:t>，</w:t>
      </w:r>
      <w:r>
        <w:rPr>
          <w:rFonts w:ascii="Times New Roman" w:eastAsia="方正仿宋_GBK" w:hAnsi="Times New Roman" w:cs="Times New Roman"/>
          <w:sz w:val="32"/>
          <w:szCs w:val="24"/>
        </w:rPr>
        <w:t>具体内容见下表。</w:t>
      </w:r>
    </w:p>
    <w:p w:rsidR="00515F93" w:rsidRDefault="00515F93">
      <w:pPr>
        <w:outlineLvl w:val="0"/>
        <w:rPr>
          <w:rFonts w:ascii="仿宋" w:eastAsia="仿宋" w:hAnsi="仿宋"/>
          <w:sz w:val="32"/>
          <w:szCs w:val="32"/>
        </w:rPr>
      </w:pPr>
    </w:p>
    <w:tbl>
      <w:tblPr>
        <w:tblW w:w="13681"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736"/>
        <w:gridCol w:w="1083"/>
        <w:gridCol w:w="1000"/>
        <w:gridCol w:w="1118"/>
        <w:gridCol w:w="746"/>
        <w:gridCol w:w="746"/>
        <w:gridCol w:w="845"/>
        <w:gridCol w:w="936"/>
        <w:gridCol w:w="947"/>
        <w:gridCol w:w="947"/>
        <w:gridCol w:w="947"/>
        <w:gridCol w:w="950"/>
        <w:gridCol w:w="950"/>
        <w:gridCol w:w="730"/>
      </w:tblGrid>
      <w:tr w:rsidR="00515F93">
        <w:trPr>
          <w:trHeight w:val="331"/>
          <w:tblHeader/>
          <w:jc w:val="center"/>
        </w:trPr>
        <w:tc>
          <w:tcPr>
            <w:tcW w:w="7274" w:type="dxa"/>
            <w:gridSpan w:val="7"/>
            <w:tcBorders>
              <w:top w:val="single" w:sz="6" w:space="0" w:color="FFFFFF"/>
              <w:left w:val="single" w:sz="6" w:space="0" w:color="FFFFFF"/>
              <w:right w:val="single" w:sz="6" w:space="0" w:color="FFFFFF"/>
            </w:tcBorders>
            <w:vAlign w:val="center"/>
          </w:tcPr>
          <w:p w:rsidR="00515F93" w:rsidRDefault="009D1909">
            <w:pPr>
              <w:ind w:firstLine="562"/>
              <w:jc w:val="left"/>
              <w:rPr>
                <w:rFonts w:ascii="宋体" w:hAnsi="宋体" w:cs="宋体"/>
                <w:bCs/>
                <w:color w:val="000000"/>
                <w:kern w:val="0"/>
                <w:sz w:val="24"/>
                <w:szCs w:val="24"/>
              </w:rPr>
            </w:pPr>
            <w:r>
              <w:rPr>
                <w:rFonts w:ascii="黑体" w:eastAsia="黑体" w:hAnsi="黑体" w:cs="宋体" w:hint="eastAsia"/>
                <w:b/>
                <w:bCs/>
                <w:color w:val="000000"/>
                <w:kern w:val="0"/>
                <w:szCs w:val="21"/>
              </w:rPr>
              <w:t>[</w:t>
            </w:r>
            <w:r>
              <w:rPr>
                <w:rFonts w:ascii="宋体" w:hAnsi="宋体" w:cs="宋体" w:hint="eastAsia"/>
                <w:bCs/>
                <w:color w:val="000000"/>
                <w:kern w:val="0"/>
                <w:sz w:val="24"/>
                <w:szCs w:val="24"/>
              </w:rPr>
              <w:t>930013]</w:t>
            </w:r>
            <w:r>
              <w:rPr>
                <w:rFonts w:ascii="方正小标宋_GBK" w:eastAsia="方正小标宋_GBK" w:hint="eastAsia"/>
                <w:sz w:val="24"/>
              </w:rPr>
              <w:t>南堡经济开发区行政审批局</w:t>
            </w:r>
          </w:p>
        </w:tc>
        <w:tc>
          <w:tcPr>
            <w:tcW w:w="6407" w:type="dxa"/>
            <w:gridSpan w:val="7"/>
            <w:tcBorders>
              <w:top w:val="single" w:sz="6" w:space="0" w:color="FFFFFF"/>
              <w:left w:val="single" w:sz="6" w:space="0" w:color="FFFFFF"/>
              <w:right w:val="single" w:sz="6" w:space="0" w:color="FFFFFF"/>
            </w:tcBorders>
            <w:vAlign w:val="center"/>
          </w:tcPr>
          <w:p w:rsidR="00515F93" w:rsidRDefault="009D1909">
            <w:pPr>
              <w:spacing w:line="300" w:lineRule="exact"/>
              <w:jc w:val="right"/>
              <w:rPr>
                <w:rFonts w:ascii="方正书宋_GBK" w:eastAsia="方正书宋_GBK"/>
                <w:sz w:val="24"/>
              </w:rPr>
            </w:pPr>
            <w:r>
              <w:rPr>
                <w:rFonts w:ascii="方正书宋_GBK" w:eastAsia="方正书宋_GBK" w:hint="eastAsia"/>
                <w:sz w:val="24"/>
              </w:rPr>
              <w:t>单位：万元</w:t>
            </w:r>
          </w:p>
        </w:tc>
      </w:tr>
      <w:tr w:rsidR="00515F93">
        <w:trPr>
          <w:trHeight w:val="301"/>
          <w:tblHeader/>
          <w:jc w:val="center"/>
        </w:trPr>
        <w:tc>
          <w:tcPr>
            <w:tcW w:w="2819" w:type="dxa"/>
            <w:gridSpan w:val="2"/>
            <w:vAlign w:val="center"/>
          </w:tcPr>
          <w:p w:rsidR="00515F93" w:rsidRDefault="009D1909">
            <w:pPr>
              <w:spacing w:line="300" w:lineRule="exact"/>
              <w:jc w:val="center"/>
              <w:rPr>
                <w:rFonts w:ascii="方正书宋_GBK" w:eastAsia="方正书宋_GBK"/>
                <w:b/>
              </w:rPr>
            </w:pPr>
            <w:r>
              <w:rPr>
                <w:rFonts w:ascii="方正书宋_GBK" w:eastAsia="方正书宋_GBK" w:hint="eastAsia"/>
                <w:b/>
              </w:rPr>
              <w:t>政府采购项目来源</w:t>
            </w:r>
          </w:p>
        </w:tc>
        <w:tc>
          <w:tcPr>
            <w:tcW w:w="1000" w:type="dxa"/>
            <w:vMerge w:val="restart"/>
            <w:vAlign w:val="center"/>
          </w:tcPr>
          <w:p w:rsidR="00515F93" w:rsidRDefault="009D1909">
            <w:pPr>
              <w:spacing w:line="300" w:lineRule="exact"/>
              <w:jc w:val="center"/>
              <w:rPr>
                <w:rFonts w:ascii="方正书宋_GBK" w:eastAsia="方正书宋_GBK"/>
                <w:b/>
              </w:rPr>
            </w:pPr>
            <w:r>
              <w:rPr>
                <w:rFonts w:ascii="方正书宋_GBK" w:eastAsia="方正书宋_GBK" w:hint="eastAsia"/>
                <w:b/>
              </w:rPr>
              <w:t>采购物品名称</w:t>
            </w:r>
          </w:p>
        </w:tc>
        <w:tc>
          <w:tcPr>
            <w:tcW w:w="1118" w:type="dxa"/>
            <w:vMerge w:val="restart"/>
            <w:vAlign w:val="center"/>
          </w:tcPr>
          <w:p w:rsidR="00515F93" w:rsidRDefault="009D1909">
            <w:pPr>
              <w:spacing w:line="300" w:lineRule="exact"/>
              <w:jc w:val="center"/>
              <w:rPr>
                <w:rFonts w:ascii="方正书宋_GBK" w:eastAsia="方正书宋_GBK"/>
                <w:b/>
              </w:rPr>
            </w:pPr>
            <w:r>
              <w:rPr>
                <w:rFonts w:ascii="方正书宋_GBK" w:eastAsia="方正书宋_GBK" w:hint="eastAsia"/>
                <w:b/>
              </w:rPr>
              <w:t>政府采购目录序号</w:t>
            </w:r>
          </w:p>
        </w:tc>
        <w:tc>
          <w:tcPr>
            <w:tcW w:w="746" w:type="dxa"/>
            <w:vMerge w:val="restart"/>
            <w:vAlign w:val="center"/>
          </w:tcPr>
          <w:p w:rsidR="00515F93" w:rsidRDefault="009D1909">
            <w:pPr>
              <w:spacing w:line="300" w:lineRule="exact"/>
              <w:jc w:val="center"/>
              <w:rPr>
                <w:rFonts w:ascii="方正书宋_GBK" w:eastAsia="方正书宋_GBK"/>
                <w:b/>
              </w:rPr>
            </w:pPr>
            <w:r>
              <w:rPr>
                <w:rFonts w:ascii="方正书宋_GBK" w:eastAsia="方正书宋_GBK" w:hint="eastAsia"/>
                <w:b/>
              </w:rPr>
              <w:t>数量单位</w:t>
            </w:r>
          </w:p>
        </w:tc>
        <w:tc>
          <w:tcPr>
            <w:tcW w:w="746" w:type="dxa"/>
            <w:vMerge w:val="restart"/>
            <w:vAlign w:val="center"/>
          </w:tcPr>
          <w:p w:rsidR="00515F93" w:rsidRDefault="009D1909">
            <w:pPr>
              <w:spacing w:line="300" w:lineRule="exact"/>
              <w:jc w:val="center"/>
              <w:rPr>
                <w:rFonts w:ascii="方正书宋_GBK" w:eastAsia="方正书宋_GBK"/>
                <w:b/>
              </w:rPr>
            </w:pPr>
            <w:r>
              <w:rPr>
                <w:rFonts w:ascii="方正书宋_GBK" w:eastAsia="方正书宋_GBK" w:hint="eastAsia"/>
                <w:b/>
              </w:rPr>
              <w:t>数量</w:t>
            </w:r>
          </w:p>
        </w:tc>
        <w:tc>
          <w:tcPr>
            <w:tcW w:w="845" w:type="dxa"/>
            <w:vMerge w:val="restart"/>
            <w:vAlign w:val="center"/>
          </w:tcPr>
          <w:p w:rsidR="00515F93" w:rsidRDefault="009D1909">
            <w:pPr>
              <w:spacing w:line="300" w:lineRule="exact"/>
              <w:jc w:val="center"/>
              <w:rPr>
                <w:rFonts w:ascii="方正书宋_GBK" w:eastAsia="方正书宋_GBK"/>
                <w:b/>
              </w:rPr>
            </w:pPr>
            <w:r>
              <w:rPr>
                <w:rFonts w:ascii="方正书宋_GBK" w:eastAsia="方正书宋_GBK" w:hint="eastAsia"/>
                <w:b/>
              </w:rPr>
              <w:t>单价</w:t>
            </w:r>
          </w:p>
        </w:tc>
        <w:tc>
          <w:tcPr>
            <w:tcW w:w="6407" w:type="dxa"/>
            <w:gridSpan w:val="7"/>
            <w:vAlign w:val="center"/>
          </w:tcPr>
          <w:p w:rsidR="00515F93" w:rsidRDefault="009D1909">
            <w:pPr>
              <w:spacing w:line="300" w:lineRule="exact"/>
              <w:jc w:val="center"/>
              <w:rPr>
                <w:rFonts w:ascii="方正书宋_GBK" w:eastAsia="方正书宋_GBK"/>
                <w:b/>
              </w:rPr>
            </w:pPr>
            <w:r>
              <w:rPr>
                <w:rFonts w:ascii="方正书宋_GBK" w:eastAsia="方正书宋_GBK" w:hint="eastAsia"/>
                <w:b/>
              </w:rPr>
              <w:t>政府采购金额</w:t>
            </w:r>
          </w:p>
        </w:tc>
      </w:tr>
      <w:tr w:rsidR="00515F93">
        <w:trPr>
          <w:trHeight w:val="301"/>
          <w:tblHeader/>
          <w:jc w:val="center"/>
        </w:trPr>
        <w:tc>
          <w:tcPr>
            <w:tcW w:w="1736" w:type="dxa"/>
            <w:vMerge w:val="restart"/>
            <w:vAlign w:val="center"/>
          </w:tcPr>
          <w:p w:rsidR="00515F93" w:rsidRDefault="009D1909">
            <w:pPr>
              <w:spacing w:line="300" w:lineRule="exact"/>
              <w:jc w:val="center"/>
              <w:rPr>
                <w:rFonts w:ascii="方正书宋_GBK" w:eastAsia="方正书宋_GBK"/>
                <w:b/>
              </w:rPr>
            </w:pPr>
            <w:r>
              <w:rPr>
                <w:rFonts w:ascii="方正书宋_GBK" w:eastAsia="方正书宋_GBK" w:hint="eastAsia"/>
                <w:b/>
              </w:rPr>
              <w:t>项目名称</w:t>
            </w:r>
          </w:p>
        </w:tc>
        <w:tc>
          <w:tcPr>
            <w:tcW w:w="1083" w:type="dxa"/>
            <w:vMerge w:val="restart"/>
            <w:vAlign w:val="center"/>
          </w:tcPr>
          <w:p w:rsidR="00515F93" w:rsidRDefault="009D1909">
            <w:pPr>
              <w:spacing w:line="300" w:lineRule="exact"/>
              <w:jc w:val="center"/>
              <w:rPr>
                <w:rFonts w:ascii="方正书宋_GBK" w:eastAsia="方正书宋_GBK"/>
                <w:b/>
              </w:rPr>
            </w:pPr>
            <w:r>
              <w:rPr>
                <w:rFonts w:ascii="方正书宋_GBK" w:eastAsia="方正书宋_GBK" w:hint="eastAsia"/>
                <w:b/>
              </w:rPr>
              <w:t>预算资金</w:t>
            </w:r>
          </w:p>
        </w:tc>
        <w:tc>
          <w:tcPr>
            <w:tcW w:w="1000" w:type="dxa"/>
            <w:vMerge/>
            <w:vAlign w:val="center"/>
          </w:tcPr>
          <w:p w:rsidR="00515F93" w:rsidRDefault="00515F93">
            <w:pPr>
              <w:spacing w:line="300" w:lineRule="exact"/>
              <w:jc w:val="left"/>
              <w:outlineLvl w:val="0"/>
            </w:pPr>
          </w:p>
        </w:tc>
        <w:tc>
          <w:tcPr>
            <w:tcW w:w="1118" w:type="dxa"/>
            <w:vMerge/>
            <w:vAlign w:val="center"/>
          </w:tcPr>
          <w:p w:rsidR="00515F93" w:rsidRDefault="00515F93">
            <w:pPr>
              <w:spacing w:line="300" w:lineRule="exact"/>
              <w:jc w:val="left"/>
              <w:outlineLvl w:val="0"/>
            </w:pPr>
          </w:p>
        </w:tc>
        <w:tc>
          <w:tcPr>
            <w:tcW w:w="746" w:type="dxa"/>
            <w:vMerge/>
            <w:vAlign w:val="center"/>
          </w:tcPr>
          <w:p w:rsidR="00515F93" w:rsidRDefault="00515F93">
            <w:pPr>
              <w:spacing w:line="300" w:lineRule="exact"/>
              <w:jc w:val="left"/>
              <w:outlineLvl w:val="0"/>
            </w:pPr>
          </w:p>
        </w:tc>
        <w:tc>
          <w:tcPr>
            <w:tcW w:w="746" w:type="dxa"/>
            <w:vMerge/>
            <w:vAlign w:val="center"/>
          </w:tcPr>
          <w:p w:rsidR="00515F93" w:rsidRDefault="00515F93">
            <w:pPr>
              <w:spacing w:line="300" w:lineRule="exact"/>
              <w:jc w:val="left"/>
              <w:outlineLvl w:val="0"/>
            </w:pPr>
          </w:p>
        </w:tc>
        <w:tc>
          <w:tcPr>
            <w:tcW w:w="845" w:type="dxa"/>
            <w:vMerge/>
            <w:vAlign w:val="center"/>
          </w:tcPr>
          <w:p w:rsidR="00515F93" w:rsidRDefault="00515F93">
            <w:pPr>
              <w:spacing w:line="300" w:lineRule="exact"/>
              <w:jc w:val="left"/>
              <w:outlineLvl w:val="0"/>
            </w:pPr>
          </w:p>
        </w:tc>
        <w:tc>
          <w:tcPr>
            <w:tcW w:w="936" w:type="dxa"/>
            <w:vMerge w:val="restart"/>
            <w:vAlign w:val="center"/>
          </w:tcPr>
          <w:p w:rsidR="00515F93" w:rsidRDefault="009D1909">
            <w:pPr>
              <w:spacing w:line="300" w:lineRule="exact"/>
              <w:jc w:val="center"/>
              <w:rPr>
                <w:rFonts w:ascii="方正书宋_GBK" w:eastAsia="方正书宋_GBK"/>
                <w:b/>
              </w:rPr>
            </w:pPr>
            <w:r>
              <w:rPr>
                <w:rFonts w:ascii="方正书宋_GBK" w:eastAsia="方正书宋_GBK" w:hint="eastAsia"/>
                <w:b/>
              </w:rPr>
              <w:t>总计</w:t>
            </w:r>
          </w:p>
        </w:tc>
        <w:tc>
          <w:tcPr>
            <w:tcW w:w="4741" w:type="dxa"/>
            <w:gridSpan w:val="5"/>
            <w:vAlign w:val="center"/>
          </w:tcPr>
          <w:p w:rsidR="00515F93" w:rsidRDefault="009D1909">
            <w:pPr>
              <w:spacing w:line="300" w:lineRule="exact"/>
              <w:jc w:val="center"/>
              <w:rPr>
                <w:rFonts w:ascii="方正书宋_GBK" w:eastAsia="方正书宋_GBK"/>
                <w:b/>
              </w:rPr>
            </w:pPr>
            <w:r>
              <w:rPr>
                <w:rFonts w:ascii="方正书宋_GBK" w:eastAsia="方正书宋_GBK" w:hint="eastAsia"/>
                <w:b/>
              </w:rPr>
              <w:t>当年部门预算安排资金</w:t>
            </w:r>
          </w:p>
        </w:tc>
        <w:tc>
          <w:tcPr>
            <w:tcW w:w="730" w:type="dxa"/>
            <w:vMerge w:val="restart"/>
            <w:vAlign w:val="center"/>
          </w:tcPr>
          <w:p w:rsidR="00515F93" w:rsidRDefault="009D1909">
            <w:pPr>
              <w:spacing w:line="300" w:lineRule="exact"/>
              <w:jc w:val="center"/>
              <w:rPr>
                <w:rFonts w:ascii="方正书宋_GBK" w:eastAsia="方正书宋_GBK"/>
                <w:b/>
              </w:rPr>
            </w:pPr>
            <w:r>
              <w:rPr>
                <w:rFonts w:ascii="方正书宋_GBK" w:eastAsia="方正书宋_GBK" w:hint="eastAsia"/>
                <w:b/>
              </w:rPr>
              <w:t>其他渠道资金</w:t>
            </w:r>
          </w:p>
        </w:tc>
      </w:tr>
      <w:tr w:rsidR="00515F93">
        <w:trPr>
          <w:trHeight w:val="917"/>
          <w:tblHeader/>
          <w:jc w:val="center"/>
        </w:trPr>
        <w:tc>
          <w:tcPr>
            <w:tcW w:w="1736" w:type="dxa"/>
            <w:vMerge/>
            <w:vAlign w:val="center"/>
          </w:tcPr>
          <w:p w:rsidR="00515F93" w:rsidRDefault="00515F93">
            <w:pPr>
              <w:spacing w:line="300" w:lineRule="exact"/>
              <w:jc w:val="left"/>
              <w:outlineLvl w:val="0"/>
            </w:pPr>
          </w:p>
        </w:tc>
        <w:tc>
          <w:tcPr>
            <w:tcW w:w="1083" w:type="dxa"/>
            <w:vMerge/>
            <w:vAlign w:val="center"/>
          </w:tcPr>
          <w:p w:rsidR="00515F93" w:rsidRDefault="00515F93">
            <w:pPr>
              <w:spacing w:line="300" w:lineRule="exact"/>
              <w:jc w:val="left"/>
              <w:outlineLvl w:val="0"/>
            </w:pPr>
          </w:p>
        </w:tc>
        <w:tc>
          <w:tcPr>
            <w:tcW w:w="1000" w:type="dxa"/>
            <w:vMerge/>
            <w:vAlign w:val="center"/>
          </w:tcPr>
          <w:p w:rsidR="00515F93" w:rsidRDefault="00515F93">
            <w:pPr>
              <w:spacing w:line="300" w:lineRule="exact"/>
              <w:jc w:val="left"/>
              <w:outlineLvl w:val="0"/>
            </w:pPr>
          </w:p>
        </w:tc>
        <w:tc>
          <w:tcPr>
            <w:tcW w:w="1118" w:type="dxa"/>
            <w:vMerge/>
            <w:vAlign w:val="center"/>
          </w:tcPr>
          <w:p w:rsidR="00515F93" w:rsidRDefault="00515F93">
            <w:pPr>
              <w:spacing w:line="300" w:lineRule="exact"/>
              <w:jc w:val="left"/>
              <w:outlineLvl w:val="0"/>
            </w:pPr>
          </w:p>
        </w:tc>
        <w:tc>
          <w:tcPr>
            <w:tcW w:w="746" w:type="dxa"/>
            <w:vMerge/>
            <w:vAlign w:val="center"/>
          </w:tcPr>
          <w:p w:rsidR="00515F93" w:rsidRDefault="00515F93">
            <w:pPr>
              <w:spacing w:line="300" w:lineRule="exact"/>
              <w:jc w:val="left"/>
              <w:outlineLvl w:val="0"/>
            </w:pPr>
          </w:p>
        </w:tc>
        <w:tc>
          <w:tcPr>
            <w:tcW w:w="746" w:type="dxa"/>
            <w:vMerge/>
            <w:vAlign w:val="center"/>
          </w:tcPr>
          <w:p w:rsidR="00515F93" w:rsidRDefault="00515F93">
            <w:pPr>
              <w:spacing w:line="300" w:lineRule="exact"/>
              <w:jc w:val="left"/>
              <w:outlineLvl w:val="0"/>
            </w:pPr>
          </w:p>
        </w:tc>
        <w:tc>
          <w:tcPr>
            <w:tcW w:w="845" w:type="dxa"/>
            <w:vMerge/>
            <w:vAlign w:val="center"/>
          </w:tcPr>
          <w:p w:rsidR="00515F93" w:rsidRDefault="00515F93">
            <w:pPr>
              <w:spacing w:line="300" w:lineRule="exact"/>
              <w:jc w:val="left"/>
              <w:outlineLvl w:val="0"/>
            </w:pPr>
          </w:p>
        </w:tc>
        <w:tc>
          <w:tcPr>
            <w:tcW w:w="936" w:type="dxa"/>
            <w:vMerge/>
            <w:vAlign w:val="center"/>
          </w:tcPr>
          <w:p w:rsidR="00515F93" w:rsidRDefault="00515F93">
            <w:pPr>
              <w:spacing w:line="300" w:lineRule="exact"/>
              <w:jc w:val="left"/>
              <w:outlineLvl w:val="0"/>
            </w:pPr>
          </w:p>
        </w:tc>
        <w:tc>
          <w:tcPr>
            <w:tcW w:w="947" w:type="dxa"/>
            <w:vAlign w:val="center"/>
          </w:tcPr>
          <w:p w:rsidR="00515F93" w:rsidRDefault="009D1909">
            <w:pPr>
              <w:spacing w:line="300" w:lineRule="exact"/>
              <w:jc w:val="center"/>
              <w:rPr>
                <w:rFonts w:ascii="方正书宋_GBK" w:eastAsia="方正书宋_GBK"/>
                <w:b/>
              </w:rPr>
            </w:pPr>
            <w:r>
              <w:rPr>
                <w:rFonts w:ascii="方正书宋_GBK" w:eastAsia="方正书宋_GBK" w:hint="eastAsia"/>
                <w:b/>
              </w:rPr>
              <w:t>合计</w:t>
            </w:r>
          </w:p>
        </w:tc>
        <w:tc>
          <w:tcPr>
            <w:tcW w:w="947" w:type="dxa"/>
            <w:vAlign w:val="center"/>
          </w:tcPr>
          <w:p w:rsidR="00515F93" w:rsidRDefault="009D1909">
            <w:pPr>
              <w:spacing w:line="300" w:lineRule="exact"/>
              <w:jc w:val="center"/>
              <w:rPr>
                <w:rFonts w:ascii="方正书宋_GBK" w:eastAsia="方正书宋_GBK"/>
                <w:b/>
              </w:rPr>
            </w:pPr>
            <w:r>
              <w:rPr>
                <w:rFonts w:ascii="方正书宋_GBK" w:eastAsia="方正书宋_GBK" w:hint="eastAsia"/>
                <w:b/>
              </w:rPr>
              <w:t>一般公共预算拨款</w:t>
            </w:r>
          </w:p>
        </w:tc>
        <w:tc>
          <w:tcPr>
            <w:tcW w:w="947" w:type="dxa"/>
            <w:vAlign w:val="center"/>
          </w:tcPr>
          <w:p w:rsidR="00515F93" w:rsidRDefault="009D1909">
            <w:pPr>
              <w:spacing w:line="300" w:lineRule="exact"/>
              <w:jc w:val="center"/>
              <w:rPr>
                <w:rFonts w:ascii="方正书宋_GBK" w:eastAsia="方正书宋_GBK"/>
                <w:b/>
              </w:rPr>
            </w:pPr>
            <w:r>
              <w:rPr>
                <w:rFonts w:ascii="方正书宋_GBK" w:eastAsia="方正书宋_GBK" w:hint="eastAsia"/>
                <w:b/>
              </w:rPr>
              <w:t>基金预算拨款</w:t>
            </w:r>
          </w:p>
        </w:tc>
        <w:tc>
          <w:tcPr>
            <w:tcW w:w="950" w:type="dxa"/>
            <w:vAlign w:val="center"/>
          </w:tcPr>
          <w:p w:rsidR="00515F93" w:rsidRDefault="009D1909">
            <w:pPr>
              <w:spacing w:line="300" w:lineRule="exact"/>
              <w:jc w:val="center"/>
              <w:rPr>
                <w:rFonts w:ascii="方正书宋_GBK" w:eastAsia="方正书宋_GBK"/>
                <w:b/>
              </w:rPr>
            </w:pPr>
            <w:r>
              <w:rPr>
                <w:rFonts w:ascii="方正书宋_GBK" w:eastAsia="方正书宋_GBK" w:hint="eastAsia"/>
                <w:b/>
              </w:rPr>
              <w:t>财政专户核拨</w:t>
            </w:r>
          </w:p>
        </w:tc>
        <w:tc>
          <w:tcPr>
            <w:tcW w:w="950" w:type="dxa"/>
            <w:vAlign w:val="center"/>
          </w:tcPr>
          <w:p w:rsidR="00515F93" w:rsidRDefault="009D1909">
            <w:pPr>
              <w:spacing w:line="300" w:lineRule="exact"/>
              <w:jc w:val="center"/>
              <w:rPr>
                <w:rFonts w:ascii="方正书宋_GBK" w:eastAsia="方正书宋_GBK"/>
                <w:b/>
              </w:rPr>
            </w:pPr>
            <w:r>
              <w:rPr>
                <w:rFonts w:ascii="方正书宋_GBK" w:eastAsia="方正书宋_GBK" w:hint="eastAsia"/>
                <w:b/>
              </w:rPr>
              <w:t>其他来源收入</w:t>
            </w:r>
          </w:p>
        </w:tc>
        <w:tc>
          <w:tcPr>
            <w:tcW w:w="730" w:type="dxa"/>
            <w:vMerge/>
            <w:vAlign w:val="center"/>
          </w:tcPr>
          <w:p w:rsidR="00515F93" w:rsidRDefault="00515F93">
            <w:pPr>
              <w:spacing w:line="300" w:lineRule="exact"/>
              <w:jc w:val="left"/>
              <w:outlineLvl w:val="0"/>
            </w:pPr>
          </w:p>
        </w:tc>
      </w:tr>
      <w:tr w:rsidR="00515F93">
        <w:trPr>
          <w:trHeight w:val="301"/>
          <w:jc w:val="center"/>
        </w:trPr>
        <w:tc>
          <w:tcPr>
            <w:tcW w:w="1736" w:type="dxa"/>
            <w:vAlign w:val="center"/>
          </w:tcPr>
          <w:p w:rsidR="00515F93" w:rsidRDefault="009D1909">
            <w:pPr>
              <w:spacing w:line="300" w:lineRule="exact"/>
              <w:jc w:val="center"/>
              <w:rPr>
                <w:rFonts w:ascii="方正书宋_GBK" w:eastAsia="方正书宋_GBK"/>
                <w:b/>
              </w:rPr>
            </w:pPr>
            <w:r>
              <w:rPr>
                <w:rFonts w:ascii="方正书宋_GBK" w:eastAsia="方正书宋_GBK" w:hint="eastAsia"/>
                <w:b/>
              </w:rPr>
              <w:t>合　计</w:t>
            </w:r>
          </w:p>
        </w:tc>
        <w:tc>
          <w:tcPr>
            <w:tcW w:w="1083" w:type="dxa"/>
            <w:vAlign w:val="center"/>
          </w:tcPr>
          <w:p w:rsidR="00515F93" w:rsidRDefault="009D1909">
            <w:pPr>
              <w:spacing w:line="300" w:lineRule="exact"/>
              <w:jc w:val="right"/>
              <w:rPr>
                <w:rFonts w:ascii="方正书宋_GBK" w:eastAsia="方正书宋_GBK"/>
                <w:b/>
              </w:rPr>
            </w:pPr>
            <w:r>
              <w:rPr>
                <w:rFonts w:ascii="方正书宋_GBK" w:eastAsia="方正书宋_GBK"/>
                <w:b/>
              </w:rPr>
              <w:t>0</w:t>
            </w:r>
            <w:r>
              <w:rPr>
                <w:rFonts w:ascii="方正书宋_GBK" w:eastAsia="方正书宋_GBK" w:hint="eastAsia"/>
                <w:b/>
              </w:rPr>
              <w:t>.00</w:t>
            </w:r>
          </w:p>
        </w:tc>
        <w:tc>
          <w:tcPr>
            <w:tcW w:w="1000" w:type="dxa"/>
            <w:vAlign w:val="center"/>
          </w:tcPr>
          <w:p w:rsidR="00515F93" w:rsidRDefault="00515F93">
            <w:pPr>
              <w:spacing w:line="300" w:lineRule="exact"/>
              <w:jc w:val="left"/>
              <w:rPr>
                <w:rFonts w:ascii="方正书宋_GBK" w:eastAsia="方正书宋_GBK"/>
                <w:b/>
              </w:rPr>
            </w:pPr>
          </w:p>
        </w:tc>
        <w:tc>
          <w:tcPr>
            <w:tcW w:w="1118" w:type="dxa"/>
            <w:vAlign w:val="center"/>
          </w:tcPr>
          <w:p w:rsidR="00515F93" w:rsidRDefault="00515F93">
            <w:pPr>
              <w:spacing w:line="300" w:lineRule="exact"/>
              <w:jc w:val="left"/>
              <w:rPr>
                <w:rFonts w:ascii="方正书宋_GBK" w:eastAsia="方正书宋_GBK"/>
                <w:b/>
              </w:rPr>
            </w:pPr>
          </w:p>
        </w:tc>
        <w:tc>
          <w:tcPr>
            <w:tcW w:w="746" w:type="dxa"/>
            <w:vAlign w:val="center"/>
          </w:tcPr>
          <w:p w:rsidR="00515F93" w:rsidRDefault="00515F93">
            <w:pPr>
              <w:spacing w:line="300" w:lineRule="exact"/>
              <w:jc w:val="left"/>
              <w:rPr>
                <w:rFonts w:ascii="方正书宋_GBK" w:eastAsia="方正书宋_GBK"/>
                <w:b/>
              </w:rPr>
            </w:pPr>
          </w:p>
        </w:tc>
        <w:tc>
          <w:tcPr>
            <w:tcW w:w="746" w:type="dxa"/>
            <w:vAlign w:val="center"/>
          </w:tcPr>
          <w:p w:rsidR="00515F93" w:rsidRDefault="00515F93">
            <w:pPr>
              <w:spacing w:line="300" w:lineRule="exact"/>
              <w:jc w:val="right"/>
              <w:rPr>
                <w:rFonts w:ascii="方正书宋_GBK" w:eastAsia="方正书宋_GBK"/>
                <w:b/>
              </w:rPr>
            </w:pPr>
          </w:p>
        </w:tc>
        <w:tc>
          <w:tcPr>
            <w:tcW w:w="845" w:type="dxa"/>
            <w:vAlign w:val="center"/>
          </w:tcPr>
          <w:p w:rsidR="00515F93" w:rsidRDefault="00515F93">
            <w:pPr>
              <w:spacing w:line="300" w:lineRule="exact"/>
              <w:jc w:val="right"/>
              <w:rPr>
                <w:rFonts w:ascii="方正书宋_GBK" w:eastAsia="方正书宋_GBK"/>
                <w:b/>
              </w:rPr>
            </w:pPr>
          </w:p>
        </w:tc>
        <w:tc>
          <w:tcPr>
            <w:tcW w:w="936" w:type="dxa"/>
            <w:vAlign w:val="center"/>
          </w:tcPr>
          <w:p w:rsidR="00515F93" w:rsidRDefault="009D1909">
            <w:pPr>
              <w:spacing w:line="300" w:lineRule="exact"/>
              <w:jc w:val="right"/>
              <w:rPr>
                <w:rFonts w:ascii="方正书宋_GBK" w:eastAsia="方正书宋_GBK"/>
                <w:b/>
              </w:rPr>
            </w:pPr>
            <w:r>
              <w:rPr>
                <w:rFonts w:ascii="方正书宋_GBK" w:eastAsia="方正书宋_GBK"/>
                <w:b/>
              </w:rPr>
              <w:t>0</w:t>
            </w:r>
            <w:r>
              <w:rPr>
                <w:rFonts w:ascii="方正书宋_GBK" w:eastAsia="方正书宋_GBK" w:hint="eastAsia"/>
                <w:b/>
              </w:rPr>
              <w:t>.00</w:t>
            </w:r>
          </w:p>
        </w:tc>
        <w:tc>
          <w:tcPr>
            <w:tcW w:w="947" w:type="dxa"/>
            <w:vAlign w:val="center"/>
          </w:tcPr>
          <w:p w:rsidR="00515F93" w:rsidRDefault="009D1909">
            <w:pPr>
              <w:spacing w:line="300" w:lineRule="exact"/>
              <w:jc w:val="right"/>
              <w:rPr>
                <w:rFonts w:ascii="方正书宋_GBK" w:eastAsia="方正书宋_GBK"/>
                <w:b/>
              </w:rPr>
            </w:pPr>
            <w:r>
              <w:rPr>
                <w:rFonts w:ascii="方正书宋_GBK" w:eastAsia="方正书宋_GBK"/>
                <w:b/>
              </w:rPr>
              <w:t>0</w:t>
            </w:r>
            <w:r>
              <w:rPr>
                <w:rFonts w:ascii="方正书宋_GBK" w:eastAsia="方正书宋_GBK" w:hint="eastAsia"/>
                <w:b/>
              </w:rPr>
              <w:t>.00</w:t>
            </w:r>
          </w:p>
        </w:tc>
        <w:tc>
          <w:tcPr>
            <w:tcW w:w="947" w:type="dxa"/>
            <w:vAlign w:val="center"/>
          </w:tcPr>
          <w:p w:rsidR="00515F93" w:rsidRDefault="009D1909">
            <w:pPr>
              <w:spacing w:line="300" w:lineRule="exact"/>
              <w:jc w:val="right"/>
              <w:rPr>
                <w:rFonts w:ascii="方正书宋_GBK" w:eastAsia="方正书宋_GBK"/>
                <w:b/>
              </w:rPr>
            </w:pPr>
            <w:r>
              <w:rPr>
                <w:rFonts w:ascii="方正书宋_GBK" w:eastAsia="方正书宋_GBK"/>
                <w:b/>
              </w:rPr>
              <w:t>0</w:t>
            </w:r>
            <w:r>
              <w:rPr>
                <w:rFonts w:ascii="方正书宋_GBK" w:eastAsia="方正书宋_GBK" w:hint="eastAsia"/>
                <w:b/>
              </w:rPr>
              <w:t>.00</w:t>
            </w:r>
          </w:p>
        </w:tc>
        <w:tc>
          <w:tcPr>
            <w:tcW w:w="947" w:type="dxa"/>
            <w:vAlign w:val="center"/>
          </w:tcPr>
          <w:p w:rsidR="00515F93" w:rsidRDefault="00515F93">
            <w:pPr>
              <w:spacing w:line="300" w:lineRule="exact"/>
              <w:jc w:val="right"/>
              <w:rPr>
                <w:rFonts w:ascii="方正书宋_GBK" w:eastAsia="方正书宋_GBK"/>
                <w:b/>
              </w:rPr>
            </w:pPr>
          </w:p>
        </w:tc>
        <w:tc>
          <w:tcPr>
            <w:tcW w:w="950" w:type="dxa"/>
            <w:vAlign w:val="center"/>
          </w:tcPr>
          <w:p w:rsidR="00515F93" w:rsidRDefault="00515F93">
            <w:pPr>
              <w:spacing w:line="300" w:lineRule="exact"/>
              <w:jc w:val="right"/>
              <w:rPr>
                <w:rFonts w:ascii="方正书宋_GBK" w:eastAsia="方正书宋_GBK"/>
                <w:b/>
              </w:rPr>
            </w:pPr>
          </w:p>
        </w:tc>
        <w:tc>
          <w:tcPr>
            <w:tcW w:w="950" w:type="dxa"/>
            <w:vAlign w:val="center"/>
          </w:tcPr>
          <w:p w:rsidR="00515F93" w:rsidRDefault="00515F93">
            <w:pPr>
              <w:spacing w:line="300" w:lineRule="exact"/>
              <w:jc w:val="right"/>
              <w:rPr>
                <w:rFonts w:ascii="方正书宋_GBK" w:eastAsia="方正书宋_GBK"/>
                <w:b/>
              </w:rPr>
            </w:pPr>
          </w:p>
        </w:tc>
        <w:tc>
          <w:tcPr>
            <w:tcW w:w="730" w:type="dxa"/>
            <w:vAlign w:val="center"/>
          </w:tcPr>
          <w:p w:rsidR="00515F93" w:rsidRDefault="00515F93">
            <w:pPr>
              <w:spacing w:line="300" w:lineRule="exact"/>
              <w:jc w:val="right"/>
              <w:rPr>
                <w:rFonts w:ascii="方正书宋_GBK" w:eastAsia="方正书宋_GBK"/>
                <w:b/>
              </w:rPr>
            </w:pPr>
          </w:p>
        </w:tc>
      </w:tr>
    </w:tbl>
    <w:p w:rsidR="00515F93" w:rsidRDefault="00515F93">
      <w:pPr>
        <w:ind w:firstLine="562"/>
        <w:jc w:val="left"/>
        <w:rPr>
          <w:rFonts w:ascii="仿宋" w:eastAsia="仿宋" w:hAnsi="仿宋"/>
          <w:sz w:val="32"/>
          <w:szCs w:val="32"/>
        </w:rPr>
      </w:pPr>
    </w:p>
    <w:p w:rsidR="00515F93" w:rsidRDefault="00515F93">
      <w:pPr>
        <w:autoSpaceDE w:val="0"/>
        <w:autoSpaceDN w:val="0"/>
        <w:adjustRightInd w:val="0"/>
        <w:jc w:val="left"/>
        <w:rPr>
          <w:rFonts w:ascii="黑体" w:eastAsia="黑体" w:hAnsi="黑体" w:cs="Times New Roman"/>
          <w:sz w:val="32"/>
          <w:szCs w:val="32"/>
        </w:rPr>
      </w:pPr>
    </w:p>
    <w:p w:rsidR="00515F93" w:rsidRDefault="009D1909">
      <w:pPr>
        <w:autoSpaceDE w:val="0"/>
        <w:autoSpaceDN w:val="0"/>
        <w:adjustRightInd w:val="0"/>
        <w:jc w:val="left"/>
        <w:rPr>
          <w:rFonts w:ascii="黑体" w:eastAsia="黑体" w:hAnsi="黑体" w:cs="Times New Roman"/>
          <w:sz w:val="32"/>
          <w:szCs w:val="32"/>
        </w:rPr>
      </w:pPr>
      <w:r>
        <w:rPr>
          <w:rFonts w:ascii="黑体" w:eastAsia="黑体" w:hAnsi="黑体" w:cs="Times New Roman" w:hint="eastAsia"/>
          <w:sz w:val="32"/>
          <w:szCs w:val="32"/>
        </w:rPr>
        <w:t xml:space="preserve">    </w:t>
      </w:r>
      <w:r>
        <w:rPr>
          <w:rFonts w:ascii="黑体" w:eastAsia="黑体" w:hAnsi="黑体" w:cs="Times New Roman" w:hint="eastAsia"/>
          <w:sz w:val="32"/>
          <w:szCs w:val="32"/>
        </w:rPr>
        <w:t>七、国有资产信息</w:t>
      </w:r>
    </w:p>
    <w:p w:rsidR="00515F93" w:rsidRDefault="009D1909">
      <w:pPr>
        <w:ind w:firstLineChars="200" w:firstLine="640"/>
        <w:rPr>
          <w:rFonts w:ascii="仿宋" w:eastAsia="仿宋" w:hAnsi="仿宋" w:cs="仿宋"/>
          <w:sz w:val="32"/>
          <w:szCs w:val="32"/>
        </w:rPr>
      </w:pPr>
      <w:r>
        <w:rPr>
          <w:rFonts w:ascii="仿宋" w:eastAsia="仿宋" w:hAnsi="仿宋" w:cs="仿宋" w:hint="eastAsia"/>
          <w:sz w:val="32"/>
          <w:szCs w:val="32"/>
        </w:rPr>
        <w:t>上年末固定资产金额为</w:t>
      </w:r>
      <w:r>
        <w:rPr>
          <w:rFonts w:ascii="仿宋" w:eastAsia="仿宋" w:hAnsi="仿宋" w:cs="仿宋"/>
          <w:sz w:val="32"/>
          <w:szCs w:val="32"/>
        </w:rPr>
        <w:t>328.90</w:t>
      </w:r>
      <w:r>
        <w:rPr>
          <w:rFonts w:ascii="仿宋" w:eastAsia="仿宋" w:hAnsi="仿宋" w:cs="仿宋" w:hint="eastAsia"/>
          <w:sz w:val="32"/>
          <w:szCs w:val="32"/>
        </w:rPr>
        <w:t>万元（详见下表），本年度拟购置固定资产主要为电脑、打印机、等办公设备，大约共计</w:t>
      </w:r>
      <w:r>
        <w:rPr>
          <w:rFonts w:ascii="仿宋" w:eastAsia="仿宋" w:hAnsi="仿宋" w:cs="仿宋" w:hint="eastAsia"/>
          <w:sz w:val="32"/>
          <w:szCs w:val="32"/>
        </w:rPr>
        <w:t>1</w:t>
      </w:r>
      <w:r>
        <w:rPr>
          <w:rFonts w:ascii="仿宋" w:eastAsia="仿宋" w:hAnsi="仿宋" w:cs="仿宋" w:hint="eastAsia"/>
          <w:sz w:val="32"/>
          <w:szCs w:val="32"/>
        </w:rPr>
        <w:t>万元。</w:t>
      </w:r>
    </w:p>
    <w:tbl>
      <w:tblPr>
        <w:tblW w:w="13482" w:type="dxa"/>
        <w:tblInd w:w="93" w:type="dxa"/>
        <w:tblLayout w:type="fixed"/>
        <w:tblLook w:val="04A0"/>
      </w:tblPr>
      <w:tblGrid>
        <w:gridCol w:w="5224"/>
        <w:gridCol w:w="3155"/>
        <w:gridCol w:w="5103"/>
      </w:tblGrid>
      <w:tr w:rsidR="00515F93">
        <w:trPr>
          <w:trHeight w:val="705"/>
        </w:trPr>
        <w:tc>
          <w:tcPr>
            <w:tcW w:w="13482" w:type="dxa"/>
            <w:gridSpan w:val="3"/>
            <w:tcBorders>
              <w:top w:val="nil"/>
              <w:left w:val="nil"/>
              <w:bottom w:val="nil"/>
              <w:right w:val="nil"/>
            </w:tcBorders>
            <w:vAlign w:val="center"/>
          </w:tcPr>
          <w:p w:rsidR="00515F93" w:rsidRDefault="00515F93">
            <w:pPr>
              <w:widowControl/>
              <w:jc w:val="center"/>
              <w:rPr>
                <w:rFonts w:ascii="宋体" w:hAnsi="宋体" w:cs="宋体"/>
                <w:b/>
                <w:bCs/>
                <w:kern w:val="0"/>
                <w:sz w:val="32"/>
                <w:szCs w:val="32"/>
              </w:rPr>
            </w:pPr>
          </w:p>
          <w:p w:rsidR="00515F93" w:rsidRDefault="009D1909">
            <w:pPr>
              <w:widowControl/>
              <w:jc w:val="center"/>
              <w:rPr>
                <w:rFonts w:ascii="宋体" w:hAnsi="宋体" w:cs="宋体"/>
                <w:b/>
                <w:bCs/>
                <w:kern w:val="0"/>
                <w:sz w:val="32"/>
                <w:szCs w:val="32"/>
              </w:rPr>
            </w:pPr>
            <w:r>
              <w:rPr>
                <w:rFonts w:ascii="宋体" w:hAnsi="宋体" w:cs="宋体" w:hint="eastAsia"/>
                <w:b/>
                <w:bCs/>
                <w:kern w:val="0"/>
                <w:sz w:val="32"/>
                <w:szCs w:val="32"/>
              </w:rPr>
              <w:lastRenderedPageBreak/>
              <w:t>唐山市南堡开发区行政审批局固定资产占用情况表</w:t>
            </w:r>
          </w:p>
        </w:tc>
      </w:tr>
      <w:tr w:rsidR="00515F93">
        <w:trPr>
          <w:trHeight w:val="510"/>
        </w:trPr>
        <w:tc>
          <w:tcPr>
            <w:tcW w:w="8379" w:type="dxa"/>
            <w:gridSpan w:val="2"/>
            <w:tcBorders>
              <w:top w:val="nil"/>
              <w:left w:val="nil"/>
              <w:bottom w:val="nil"/>
              <w:right w:val="nil"/>
            </w:tcBorders>
            <w:vAlign w:val="center"/>
          </w:tcPr>
          <w:p w:rsidR="00515F93" w:rsidRDefault="009D1909">
            <w:pPr>
              <w:widowControl/>
              <w:jc w:val="left"/>
              <w:rPr>
                <w:rFonts w:ascii="宋体" w:hAnsi="宋体" w:cs="宋体"/>
                <w:kern w:val="0"/>
                <w:sz w:val="22"/>
              </w:rPr>
            </w:pPr>
            <w:r>
              <w:rPr>
                <w:rFonts w:ascii="宋体" w:hAnsi="宋体" w:cs="宋体" w:hint="eastAsia"/>
                <w:kern w:val="0"/>
                <w:sz w:val="22"/>
              </w:rPr>
              <w:lastRenderedPageBreak/>
              <w:t>编制部门：</w:t>
            </w:r>
            <w:r>
              <w:rPr>
                <w:rFonts w:ascii="黑体" w:eastAsia="黑体" w:hAnsi="黑体" w:cs="宋体" w:hint="eastAsia"/>
                <w:b/>
                <w:bCs/>
                <w:color w:val="000000"/>
                <w:kern w:val="0"/>
                <w:szCs w:val="21"/>
              </w:rPr>
              <w:t>[</w:t>
            </w:r>
            <w:r>
              <w:rPr>
                <w:rFonts w:asciiTheme="minorEastAsia" w:eastAsiaTheme="minorEastAsia" w:hAnsiTheme="minorEastAsia" w:cs="宋体" w:hint="eastAsia"/>
                <w:bCs/>
                <w:color w:val="000000"/>
                <w:kern w:val="0"/>
                <w:sz w:val="24"/>
                <w:szCs w:val="24"/>
              </w:rPr>
              <w:t>930013]</w:t>
            </w:r>
            <w:r>
              <w:rPr>
                <w:rFonts w:ascii="方正小标宋_GBK" w:eastAsia="方正小标宋_GBK" w:hint="eastAsia"/>
                <w:sz w:val="24"/>
              </w:rPr>
              <w:t>南堡经济开发区行政审批局</w:t>
            </w:r>
            <w:r>
              <w:rPr>
                <w:rFonts w:ascii="方正小标宋_GBK" w:eastAsia="方正小标宋_GBK" w:hint="eastAsia"/>
                <w:sz w:val="24"/>
              </w:rPr>
              <w:t xml:space="preserve">      </w:t>
            </w:r>
          </w:p>
        </w:tc>
        <w:tc>
          <w:tcPr>
            <w:tcW w:w="5103" w:type="dxa"/>
            <w:tcBorders>
              <w:top w:val="nil"/>
              <w:left w:val="nil"/>
              <w:bottom w:val="nil"/>
              <w:right w:val="nil"/>
            </w:tcBorders>
            <w:vAlign w:val="center"/>
          </w:tcPr>
          <w:p w:rsidR="00515F93" w:rsidRDefault="009D1909">
            <w:pPr>
              <w:widowControl/>
              <w:jc w:val="left"/>
              <w:rPr>
                <w:rFonts w:ascii="宋体" w:hAnsi="宋体" w:cs="宋体"/>
                <w:kern w:val="0"/>
                <w:sz w:val="22"/>
              </w:rPr>
            </w:pPr>
            <w:r>
              <w:rPr>
                <w:rFonts w:ascii="宋体" w:hAnsi="宋体" w:cs="宋体" w:hint="eastAsia"/>
                <w:kern w:val="0"/>
                <w:sz w:val="22"/>
              </w:rPr>
              <w:t>截止时间：</w:t>
            </w:r>
            <w:r>
              <w:rPr>
                <w:rFonts w:ascii="宋体" w:hAnsi="宋体" w:cs="宋体" w:hint="eastAsia"/>
                <w:kern w:val="0"/>
                <w:sz w:val="22"/>
              </w:rPr>
              <w:t>2021</w:t>
            </w:r>
            <w:r>
              <w:rPr>
                <w:rFonts w:ascii="宋体" w:hAnsi="宋体" w:cs="宋体" w:hint="eastAsia"/>
                <w:kern w:val="0"/>
                <w:sz w:val="22"/>
              </w:rPr>
              <w:t>年</w:t>
            </w:r>
            <w:r>
              <w:rPr>
                <w:rFonts w:ascii="宋体" w:hAnsi="宋体" w:cs="宋体" w:hint="eastAsia"/>
                <w:kern w:val="0"/>
                <w:sz w:val="22"/>
              </w:rPr>
              <w:t>12</w:t>
            </w:r>
            <w:r>
              <w:rPr>
                <w:rFonts w:ascii="宋体" w:hAnsi="宋体" w:cs="宋体" w:hint="eastAsia"/>
                <w:kern w:val="0"/>
                <w:sz w:val="22"/>
              </w:rPr>
              <w:t>月</w:t>
            </w:r>
            <w:r>
              <w:rPr>
                <w:rFonts w:ascii="宋体" w:hAnsi="宋体" w:cs="宋体" w:hint="eastAsia"/>
                <w:kern w:val="0"/>
                <w:sz w:val="22"/>
              </w:rPr>
              <w:t>31</w:t>
            </w:r>
            <w:r>
              <w:rPr>
                <w:rFonts w:ascii="宋体" w:hAnsi="宋体" w:cs="宋体" w:hint="eastAsia"/>
                <w:kern w:val="0"/>
                <w:sz w:val="22"/>
              </w:rPr>
              <w:t>日</w:t>
            </w:r>
            <w:r>
              <w:rPr>
                <w:rFonts w:ascii="宋体" w:hAnsi="宋体" w:cs="宋体" w:hint="eastAsia"/>
                <w:kern w:val="0"/>
                <w:sz w:val="22"/>
              </w:rPr>
              <w:t xml:space="preserve">  </w:t>
            </w:r>
          </w:p>
        </w:tc>
      </w:tr>
      <w:tr w:rsidR="00515F93">
        <w:trPr>
          <w:trHeight w:val="645"/>
        </w:trPr>
        <w:tc>
          <w:tcPr>
            <w:tcW w:w="5224" w:type="dxa"/>
            <w:tcBorders>
              <w:top w:val="single" w:sz="4" w:space="0" w:color="auto"/>
              <w:left w:val="single" w:sz="4" w:space="0" w:color="auto"/>
              <w:bottom w:val="single" w:sz="4" w:space="0" w:color="auto"/>
              <w:right w:val="single" w:sz="4" w:space="0" w:color="auto"/>
            </w:tcBorders>
            <w:vAlign w:val="center"/>
          </w:tcPr>
          <w:p w:rsidR="00515F93" w:rsidRDefault="009D1909">
            <w:pPr>
              <w:widowControl/>
              <w:jc w:val="center"/>
              <w:rPr>
                <w:rFonts w:ascii="宋体" w:hAnsi="宋体" w:cs="宋体"/>
                <w:b/>
                <w:bCs/>
                <w:kern w:val="0"/>
                <w:sz w:val="22"/>
              </w:rPr>
            </w:pPr>
            <w:r>
              <w:rPr>
                <w:rFonts w:ascii="宋体" w:hAnsi="宋体" w:cs="宋体" w:hint="eastAsia"/>
                <w:b/>
                <w:bCs/>
                <w:kern w:val="0"/>
                <w:sz w:val="22"/>
              </w:rPr>
              <w:t>项</w:t>
            </w:r>
            <w:r>
              <w:rPr>
                <w:rFonts w:ascii="宋体" w:hAnsi="宋体" w:cs="宋体" w:hint="eastAsia"/>
                <w:b/>
                <w:bCs/>
                <w:kern w:val="0"/>
                <w:sz w:val="22"/>
              </w:rPr>
              <w:t xml:space="preserve">   </w:t>
            </w:r>
            <w:r>
              <w:rPr>
                <w:rFonts w:ascii="宋体" w:hAnsi="宋体" w:cs="宋体" w:hint="eastAsia"/>
                <w:b/>
                <w:bCs/>
                <w:kern w:val="0"/>
                <w:sz w:val="22"/>
              </w:rPr>
              <w:t>目</w:t>
            </w:r>
          </w:p>
        </w:tc>
        <w:tc>
          <w:tcPr>
            <w:tcW w:w="3155" w:type="dxa"/>
            <w:tcBorders>
              <w:top w:val="single" w:sz="4" w:space="0" w:color="auto"/>
              <w:left w:val="nil"/>
              <w:bottom w:val="single" w:sz="4" w:space="0" w:color="auto"/>
              <w:right w:val="single" w:sz="4" w:space="0" w:color="auto"/>
            </w:tcBorders>
            <w:vAlign w:val="center"/>
          </w:tcPr>
          <w:p w:rsidR="00515F93" w:rsidRDefault="009D1909">
            <w:pPr>
              <w:widowControl/>
              <w:jc w:val="center"/>
              <w:rPr>
                <w:rFonts w:ascii="宋体" w:hAnsi="宋体" w:cs="宋体"/>
                <w:b/>
                <w:bCs/>
                <w:kern w:val="0"/>
                <w:sz w:val="22"/>
              </w:rPr>
            </w:pPr>
            <w:r>
              <w:rPr>
                <w:rFonts w:ascii="宋体" w:hAnsi="宋体" w:cs="宋体" w:hint="eastAsia"/>
                <w:b/>
                <w:bCs/>
                <w:kern w:val="0"/>
                <w:sz w:val="22"/>
              </w:rPr>
              <w:t>数量</w:t>
            </w:r>
          </w:p>
        </w:tc>
        <w:tc>
          <w:tcPr>
            <w:tcW w:w="5103" w:type="dxa"/>
            <w:tcBorders>
              <w:top w:val="single" w:sz="4" w:space="0" w:color="auto"/>
              <w:left w:val="nil"/>
              <w:bottom w:val="single" w:sz="4" w:space="0" w:color="auto"/>
              <w:right w:val="single" w:sz="4" w:space="0" w:color="auto"/>
            </w:tcBorders>
            <w:vAlign w:val="center"/>
          </w:tcPr>
          <w:p w:rsidR="00515F93" w:rsidRDefault="009D1909">
            <w:pPr>
              <w:widowControl/>
              <w:jc w:val="center"/>
              <w:rPr>
                <w:rFonts w:ascii="宋体" w:hAnsi="宋体" w:cs="宋体"/>
                <w:b/>
                <w:bCs/>
                <w:kern w:val="0"/>
                <w:sz w:val="22"/>
              </w:rPr>
            </w:pPr>
            <w:r>
              <w:rPr>
                <w:rFonts w:ascii="宋体" w:hAnsi="宋体" w:cs="宋体" w:hint="eastAsia"/>
                <w:b/>
                <w:bCs/>
                <w:kern w:val="0"/>
                <w:sz w:val="22"/>
              </w:rPr>
              <w:t>价值（金额单位：万元）</w:t>
            </w:r>
          </w:p>
        </w:tc>
      </w:tr>
      <w:tr w:rsidR="00515F93">
        <w:trPr>
          <w:trHeight w:val="645"/>
        </w:trPr>
        <w:tc>
          <w:tcPr>
            <w:tcW w:w="5224" w:type="dxa"/>
            <w:tcBorders>
              <w:top w:val="nil"/>
              <w:left w:val="single" w:sz="4" w:space="0" w:color="auto"/>
              <w:bottom w:val="single" w:sz="4" w:space="0" w:color="auto"/>
              <w:right w:val="single" w:sz="4" w:space="0" w:color="auto"/>
            </w:tcBorders>
            <w:vAlign w:val="center"/>
          </w:tcPr>
          <w:p w:rsidR="00515F93" w:rsidRDefault="009D1909">
            <w:pPr>
              <w:widowControl/>
              <w:jc w:val="center"/>
              <w:rPr>
                <w:rFonts w:ascii="宋体" w:hAnsi="宋体" w:cs="宋体"/>
                <w:kern w:val="0"/>
                <w:sz w:val="22"/>
              </w:rPr>
            </w:pPr>
            <w:r>
              <w:rPr>
                <w:rFonts w:ascii="宋体" w:hAnsi="宋体" w:cs="宋体" w:hint="eastAsia"/>
                <w:kern w:val="0"/>
                <w:sz w:val="22"/>
              </w:rPr>
              <w:t>资产总额</w:t>
            </w:r>
          </w:p>
        </w:tc>
        <w:tc>
          <w:tcPr>
            <w:tcW w:w="3155" w:type="dxa"/>
            <w:tcBorders>
              <w:top w:val="nil"/>
              <w:left w:val="nil"/>
              <w:bottom w:val="single" w:sz="4" w:space="0" w:color="auto"/>
              <w:right w:val="single" w:sz="4" w:space="0" w:color="auto"/>
            </w:tcBorders>
            <w:vAlign w:val="center"/>
          </w:tcPr>
          <w:p w:rsidR="00515F93" w:rsidRDefault="009D1909">
            <w:pPr>
              <w:widowControl/>
              <w:jc w:val="center"/>
              <w:rPr>
                <w:rFonts w:ascii="宋体" w:hAnsi="宋体" w:cs="宋体"/>
                <w:kern w:val="0"/>
                <w:sz w:val="22"/>
              </w:rPr>
            </w:pPr>
            <w:r>
              <w:rPr>
                <w:rFonts w:ascii="宋体" w:hAnsi="宋体" w:cs="宋体" w:hint="eastAsia"/>
                <w:kern w:val="0"/>
                <w:sz w:val="22"/>
              </w:rPr>
              <w:t>——</w:t>
            </w:r>
          </w:p>
        </w:tc>
        <w:tc>
          <w:tcPr>
            <w:tcW w:w="5103" w:type="dxa"/>
            <w:tcBorders>
              <w:top w:val="nil"/>
              <w:left w:val="nil"/>
              <w:bottom w:val="single" w:sz="4" w:space="0" w:color="auto"/>
              <w:right w:val="single" w:sz="4" w:space="0" w:color="auto"/>
            </w:tcBorders>
            <w:vAlign w:val="center"/>
          </w:tcPr>
          <w:p w:rsidR="00515F93" w:rsidRDefault="00515F93">
            <w:pPr>
              <w:widowControl/>
              <w:jc w:val="center"/>
              <w:rPr>
                <w:rFonts w:ascii="宋体" w:hAnsi="宋体" w:cs="宋体"/>
                <w:kern w:val="0"/>
                <w:sz w:val="22"/>
              </w:rPr>
            </w:pPr>
          </w:p>
        </w:tc>
      </w:tr>
      <w:tr w:rsidR="00515F93">
        <w:trPr>
          <w:trHeight w:val="645"/>
        </w:trPr>
        <w:tc>
          <w:tcPr>
            <w:tcW w:w="5224" w:type="dxa"/>
            <w:tcBorders>
              <w:top w:val="nil"/>
              <w:left w:val="single" w:sz="4" w:space="0" w:color="auto"/>
              <w:bottom w:val="single" w:sz="4" w:space="0" w:color="auto"/>
              <w:right w:val="single" w:sz="4" w:space="0" w:color="auto"/>
            </w:tcBorders>
            <w:vAlign w:val="center"/>
          </w:tcPr>
          <w:p w:rsidR="00515F93" w:rsidRDefault="009D1909">
            <w:pPr>
              <w:widowControl/>
              <w:jc w:val="left"/>
              <w:rPr>
                <w:rFonts w:ascii="宋体" w:hAnsi="宋体" w:cs="宋体"/>
                <w:kern w:val="0"/>
                <w:sz w:val="22"/>
              </w:rPr>
            </w:pPr>
            <w:r>
              <w:rPr>
                <w:rFonts w:ascii="宋体" w:hAnsi="宋体" w:cs="宋体" w:hint="eastAsia"/>
                <w:kern w:val="0"/>
                <w:sz w:val="22"/>
              </w:rPr>
              <w:t>1</w:t>
            </w:r>
            <w:r>
              <w:rPr>
                <w:rFonts w:ascii="宋体" w:hAnsi="宋体" w:cs="宋体" w:hint="eastAsia"/>
                <w:kern w:val="0"/>
                <w:sz w:val="22"/>
              </w:rPr>
              <w:t>、房屋（平方米）</w:t>
            </w:r>
          </w:p>
        </w:tc>
        <w:tc>
          <w:tcPr>
            <w:tcW w:w="3155" w:type="dxa"/>
            <w:tcBorders>
              <w:top w:val="nil"/>
              <w:left w:val="nil"/>
              <w:bottom w:val="single" w:sz="4" w:space="0" w:color="auto"/>
              <w:right w:val="single" w:sz="4" w:space="0" w:color="auto"/>
            </w:tcBorders>
            <w:vAlign w:val="center"/>
          </w:tcPr>
          <w:p w:rsidR="00515F93" w:rsidRDefault="00515F93">
            <w:pPr>
              <w:widowControl/>
              <w:jc w:val="center"/>
              <w:rPr>
                <w:rFonts w:ascii="宋体" w:hAnsi="宋体" w:cs="宋体"/>
                <w:kern w:val="0"/>
                <w:sz w:val="22"/>
              </w:rPr>
            </w:pPr>
          </w:p>
        </w:tc>
        <w:tc>
          <w:tcPr>
            <w:tcW w:w="5103" w:type="dxa"/>
            <w:tcBorders>
              <w:top w:val="nil"/>
              <w:left w:val="nil"/>
              <w:bottom w:val="single" w:sz="4" w:space="0" w:color="auto"/>
              <w:right w:val="single" w:sz="4" w:space="0" w:color="auto"/>
            </w:tcBorders>
            <w:vAlign w:val="center"/>
          </w:tcPr>
          <w:p w:rsidR="00515F93" w:rsidRDefault="00515F93">
            <w:pPr>
              <w:widowControl/>
              <w:jc w:val="center"/>
              <w:rPr>
                <w:rFonts w:ascii="宋体" w:hAnsi="宋体" w:cs="宋体"/>
                <w:kern w:val="0"/>
                <w:sz w:val="22"/>
              </w:rPr>
            </w:pPr>
          </w:p>
        </w:tc>
      </w:tr>
      <w:tr w:rsidR="00515F93">
        <w:trPr>
          <w:trHeight w:val="645"/>
        </w:trPr>
        <w:tc>
          <w:tcPr>
            <w:tcW w:w="5224" w:type="dxa"/>
            <w:tcBorders>
              <w:top w:val="nil"/>
              <w:left w:val="single" w:sz="4" w:space="0" w:color="auto"/>
              <w:bottom w:val="single" w:sz="4" w:space="0" w:color="auto"/>
              <w:right w:val="single" w:sz="4" w:space="0" w:color="auto"/>
            </w:tcBorders>
            <w:vAlign w:val="center"/>
          </w:tcPr>
          <w:p w:rsidR="00515F93" w:rsidRDefault="009D1909">
            <w:pPr>
              <w:widowControl/>
              <w:jc w:val="left"/>
              <w:rPr>
                <w:rFonts w:ascii="宋体" w:hAnsi="宋体" w:cs="宋体"/>
                <w:kern w:val="0"/>
                <w:sz w:val="22"/>
              </w:rPr>
            </w:pPr>
            <w:r>
              <w:rPr>
                <w:rFonts w:ascii="宋体" w:hAnsi="宋体" w:cs="宋体" w:hint="eastAsia"/>
                <w:kern w:val="0"/>
                <w:sz w:val="22"/>
              </w:rPr>
              <w:t xml:space="preserve">  </w:t>
            </w:r>
            <w:r>
              <w:rPr>
                <w:rFonts w:ascii="宋体" w:hAnsi="宋体" w:cs="宋体" w:hint="eastAsia"/>
                <w:kern w:val="0"/>
                <w:sz w:val="22"/>
              </w:rPr>
              <w:t>其中：办公用房（平方米）</w:t>
            </w:r>
          </w:p>
        </w:tc>
        <w:tc>
          <w:tcPr>
            <w:tcW w:w="3155" w:type="dxa"/>
            <w:tcBorders>
              <w:top w:val="nil"/>
              <w:left w:val="nil"/>
              <w:bottom w:val="single" w:sz="4" w:space="0" w:color="auto"/>
              <w:right w:val="single" w:sz="4" w:space="0" w:color="auto"/>
            </w:tcBorders>
            <w:vAlign w:val="center"/>
          </w:tcPr>
          <w:p w:rsidR="00515F93" w:rsidRDefault="00515F93">
            <w:pPr>
              <w:widowControl/>
              <w:jc w:val="center"/>
              <w:rPr>
                <w:rFonts w:ascii="宋体" w:hAnsi="宋体" w:cs="宋体"/>
                <w:kern w:val="0"/>
                <w:sz w:val="22"/>
              </w:rPr>
            </w:pPr>
          </w:p>
        </w:tc>
        <w:tc>
          <w:tcPr>
            <w:tcW w:w="5103" w:type="dxa"/>
            <w:tcBorders>
              <w:top w:val="nil"/>
              <w:left w:val="nil"/>
              <w:bottom w:val="single" w:sz="4" w:space="0" w:color="auto"/>
              <w:right w:val="single" w:sz="4" w:space="0" w:color="auto"/>
            </w:tcBorders>
            <w:vAlign w:val="center"/>
          </w:tcPr>
          <w:p w:rsidR="00515F93" w:rsidRDefault="00515F93">
            <w:pPr>
              <w:widowControl/>
              <w:jc w:val="center"/>
              <w:rPr>
                <w:rFonts w:ascii="宋体" w:hAnsi="宋体" w:cs="宋体"/>
                <w:kern w:val="0"/>
                <w:sz w:val="22"/>
              </w:rPr>
            </w:pPr>
          </w:p>
        </w:tc>
      </w:tr>
      <w:tr w:rsidR="00515F93">
        <w:trPr>
          <w:trHeight w:val="645"/>
        </w:trPr>
        <w:tc>
          <w:tcPr>
            <w:tcW w:w="5224" w:type="dxa"/>
            <w:tcBorders>
              <w:top w:val="nil"/>
              <w:left w:val="single" w:sz="4" w:space="0" w:color="auto"/>
              <w:bottom w:val="single" w:sz="4" w:space="0" w:color="auto"/>
              <w:right w:val="single" w:sz="4" w:space="0" w:color="auto"/>
            </w:tcBorders>
            <w:vAlign w:val="center"/>
          </w:tcPr>
          <w:p w:rsidR="00515F93" w:rsidRDefault="009D1909">
            <w:pPr>
              <w:widowControl/>
              <w:jc w:val="left"/>
              <w:rPr>
                <w:rFonts w:ascii="宋体" w:hAnsi="宋体" w:cs="宋体"/>
                <w:kern w:val="0"/>
                <w:sz w:val="22"/>
              </w:rPr>
            </w:pPr>
            <w:r>
              <w:rPr>
                <w:rFonts w:ascii="宋体" w:hAnsi="宋体" w:cs="宋体" w:hint="eastAsia"/>
                <w:kern w:val="0"/>
                <w:sz w:val="22"/>
              </w:rPr>
              <w:t>2</w:t>
            </w:r>
            <w:r>
              <w:rPr>
                <w:rFonts w:ascii="宋体" w:hAnsi="宋体" w:cs="宋体" w:hint="eastAsia"/>
                <w:kern w:val="0"/>
                <w:sz w:val="22"/>
              </w:rPr>
              <w:t>、车辆（台、辆）</w:t>
            </w:r>
            <w:bookmarkStart w:id="1" w:name="_GoBack"/>
            <w:bookmarkEnd w:id="1"/>
          </w:p>
        </w:tc>
        <w:tc>
          <w:tcPr>
            <w:tcW w:w="3155" w:type="dxa"/>
            <w:tcBorders>
              <w:top w:val="nil"/>
              <w:left w:val="nil"/>
              <w:bottom w:val="single" w:sz="4" w:space="0" w:color="auto"/>
              <w:right w:val="single" w:sz="4" w:space="0" w:color="auto"/>
            </w:tcBorders>
            <w:vAlign w:val="center"/>
          </w:tcPr>
          <w:p w:rsidR="00515F93" w:rsidRDefault="00515F93">
            <w:pPr>
              <w:widowControl/>
              <w:jc w:val="center"/>
              <w:rPr>
                <w:rFonts w:ascii="宋体" w:hAnsi="宋体" w:cs="宋体"/>
                <w:kern w:val="0"/>
                <w:sz w:val="22"/>
              </w:rPr>
            </w:pPr>
          </w:p>
        </w:tc>
        <w:tc>
          <w:tcPr>
            <w:tcW w:w="5103" w:type="dxa"/>
            <w:tcBorders>
              <w:top w:val="nil"/>
              <w:left w:val="nil"/>
              <w:bottom w:val="single" w:sz="4" w:space="0" w:color="auto"/>
              <w:right w:val="single" w:sz="4" w:space="0" w:color="auto"/>
            </w:tcBorders>
            <w:vAlign w:val="center"/>
          </w:tcPr>
          <w:p w:rsidR="00515F93" w:rsidRDefault="00515F93">
            <w:pPr>
              <w:widowControl/>
              <w:jc w:val="center"/>
              <w:rPr>
                <w:rFonts w:ascii="宋体" w:hAnsi="宋体" w:cs="宋体"/>
                <w:kern w:val="0"/>
                <w:sz w:val="22"/>
              </w:rPr>
            </w:pPr>
          </w:p>
        </w:tc>
      </w:tr>
      <w:tr w:rsidR="00515F93">
        <w:trPr>
          <w:trHeight w:val="645"/>
        </w:trPr>
        <w:tc>
          <w:tcPr>
            <w:tcW w:w="5224" w:type="dxa"/>
            <w:tcBorders>
              <w:top w:val="nil"/>
              <w:left w:val="single" w:sz="4" w:space="0" w:color="auto"/>
              <w:bottom w:val="single" w:sz="4" w:space="0" w:color="auto"/>
              <w:right w:val="single" w:sz="4" w:space="0" w:color="auto"/>
            </w:tcBorders>
            <w:vAlign w:val="center"/>
          </w:tcPr>
          <w:p w:rsidR="00515F93" w:rsidRDefault="009D1909">
            <w:pPr>
              <w:widowControl/>
              <w:jc w:val="left"/>
              <w:rPr>
                <w:rFonts w:ascii="宋体" w:hAnsi="宋体" w:cs="宋体"/>
                <w:kern w:val="0"/>
                <w:sz w:val="22"/>
              </w:rPr>
            </w:pPr>
            <w:r>
              <w:rPr>
                <w:rFonts w:ascii="宋体" w:hAnsi="宋体" w:cs="宋体" w:hint="eastAsia"/>
                <w:kern w:val="0"/>
                <w:sz w:val="22"/>
              </w:rPr>
              <w:t>3</w:t>
            </w:r>
            <w:r>
              <w:rPr>
                <w:rFonts w:ascii="宋体" w:hAnsi="宋体" w:cs="宋体" w:hint="eastAsia"/>
                <w:kern w:val="0"/>
                <w:sz w:val="22"/>
              </w:rPr>
              <w:t>、单价在</w:t>
            </w:r>
            <w:r>
              <w:rPr>
                <w:rFonts w:ascii="宋体" w:hAnsi="宋体" w:cs="宋体" w:hint="eastAsia"/>
                <w:kern w:val="0"/>
                <w:sz w:val="22"/>
              </w:rPr>
              <w:t>20</w:t>
            </w:r>
            <w:r>
              <w:rPr>
                <w:rFonts w:ascii="宋体" w:hAnsi="宋体" w:cs="宋体" w:hint="eastAsia"/>
                <w:kern w:val="0"/>
                <w:sz w:val="22"/>
              </w:rPr>
              <w:t>万元以上设备</w:t>
            </w:r>
          </w:p>
        </w:tc>
        <w:tc>
          <w:tcPr>
            <w:tcW w:w="3155" w:type="dxa"/>
            <w:tcBorders>
              <w:top w:val="nil"/>
              <w:left w:val="nil"/>
              <w:bottom w:val="single" w:sz="4" w:space="0" w:color="auto"/>
              <w:right w:val="single" w:sz="4" w:space="0" w:color="auto"/>
            </w:tcBorders>
            <w:vAlign w:val="center"/>
          </w:tcPr>
          <w:p w:rsidR="00515F93" w:rsidRDefault="00515F93">
            <w:pPr>
              <w:widowControl/>
              <w:jc w:val="center"/>
              <w:rPr>
                <w:rFonts w:ascii="宋体" w:hAnsi="宋体" w:cs="宋体"/>
                <w:kern w:val="0"/>
                <w:sz w:val="22"/>
              </w:rPr>
            </w:pPr>
          </w:p>
        </w:tc>
        <w:tc>
          <w:tcPr>
            <w:tcW w:w="5103" w:type="dxa"/>
            <w:tcBorders>
              <w:top w:val="nil"/>
              <w:left w:val="nil"/>
              <w:bottom w:val="single" w:sz="4" w:space="0" w:color="auto"/>
              <w:right w:val="single" w:sz="4" w:space="0" w:color="auto"/>
            </w:tcBorders>
            <w:vAlign w:val="center"/>
          </w:tcPr>
          <w:p w:rsidR="00515F93" w:rsidRDefault="00515F93">
            <w:pPr>
              <w:widowControl/>
              <w:jc w:val="center"/>
              <w:rPr>
                <w:rFonts w:ascii="宋体" w:hAnsi="宋体" w:cs="宋体"/>
                <w:kern w:val="0"/>
                <w:sz w:val="22"/>
              </w:rPr>
            </w:pPr>
          </w:p>
        </w:tc>
      </w:tr>
      <w:tr w:rsidR="00515F93">
        <w:trPr>
          <w:trHeight w:val="645"/>
        </w:trPr>
        <w:tc>
          <w:tcPr>
            <w:tcW w:w="5224" w:type="dxa"/>
            <w:tcBorders>
              <w:top w:val="nil"/>
              <w:left w:val="single" w:sz="4" w:space="0" w:color="auto"/>
              <w:bottom w:val="single" w:sz="4" w:space="0" w:color="auto"/>
              <w:right w:val="single" w:sz="4" w:space="0" w:color="auto"/>
            </w:tcBorders>
            <w:vAlign w:val="center"/>
          </w:tcPr>
          <w:p w:rsidR="00515F93" w:rsidRDefault="009D1909">
            <w:pPr>
              <w:widowControl/>
              <w:jc w:val="left"/>
              <w:rPr>
                <w:rFonts w:ascii="宋体" w:hAnsi="宋体" w:cs="宋体"/>
                <w:kern w:val="0"/>
                <w:sz w:val="22"/>
              </w:rPr>
            </w:pPr>
            <w:r>
              <w:rPr>
                <w:rFonts w:ascii="宋体" w:hAnsi="宋体" w:cs="宋体" w:hint="eastAsia"/>
                <w:kern w:val="0"/>
                <w:sz w:val="22"/>
              </w:rPr>
              <w:t>4</w:t>
            </w:r>
            <w:r>
              <w:rPr>
                <w:rFonts w:ascii="宋体" w:hAnsi="宋体" w:cs="宋体" w:hint="eastAsia"/>
                <w:kern w:val="0"/>
                <w:sz w:val="22"/>
              </w:rPr>
              <w:t>、其他固定资产</w:t>
            </w:r>
          </w:p>
        </w:tc>
        <w:tc>
          <w:tcPr>
            <w:tcW w:w="3155" w:type="dxa"/>
            <w:tcBorders>
              <w:top w:val="nil"/>
              <w:left w:val="nil"/>
              <w:bottom w:val="single" w:sz="4" w:space="0" w:color="auto"/>
              <w:right w:val="single" w:sz="4" w:space="0" w:color="auto"/>
            </w:tcBorders>
            <w:vAlign w:val="center"/>
          </w:tcPr>
          <w:p w:rsidR="00515F93" w:rsidRDefault="009D1909">
            <w:pPr>
              <w:widowControl/>
              <w:jc w:val="center"/>
              <w:rPr>
                <w:rFonts w:ascii="宋体" w:hAnsi="宋体" w:cs="宋体"/>
                <w:kern w:val="0"/>
                <w:sz w:val="22"/>
              </w:rPr>
            </w:pPr>
            <w:r>
              <w:rPr>
                <w:rFonts w:ascii="宋体" w:hAnsi="宋体" w:cs="宋体" w:hint="eastAsia"/>
                <w:kern w:val="0"/>
                <w:sz w:val="22"/>
              </w:rPr>
              <w:t>——</w:t>
            </w:r>
          </w:p>
        </w:tc>
        <w:tc>
          <w:tcPr>
            <w:tcW w:w="5103" w:type="dxa"/>
            <w:tcBorders>
              <w:top w:val="nil"/>
              <w:left w:val="nil"/>
              <w:bottom w:val="single" w:sz="4" w:space="0" w:color="auto"/>
              <w:right w:val="single" w:sz="4" w:space="0" w:color="auto"/>
            </w:tcBorders>
            <w:vAlign w:val="center"/>
          </w:tcPr>
          <w:p w:rsidR="00515F93" w:rsidRDefault="009D1909">
            <w:pPr>
              <w:widowControl/>
              <w:jc w:val="center"/>
              <w:rPr>
                <w:rFonts w:ascii="宋体" w:hAnsi="宋体" w:cs="宋体"/>
                <w:kern w:val="0"/>
                <w:sz w:val="22"/>
              </w:rPr>
            </w:pPr>
            <w:r>
              <w:rPr>
                <w:rFonts w:ascii="宋体" w:hAnsi="宋体" w:cs="宋体" w:hint="eastAsia"/>
                <w:kern w:val="0"/>
                <w:sz w:val="22"/>
              </w:rPr>
              <w:t>328</w:t>
            </w:r>
            <w:r>
              <w:rPr>
                <w:rFonts w:ascii="宋体" w:hAnsi="宋体" w:cs="宋体" w:hint="eastAsia"/>
                <w:kern w:val="0"/>
                <w:sz w:val="22"/>
              </w:rPr>
              <w:t>.</w:t>
            </w:r>
            <w:r>
              <w:rPr>
                <w:rFonts w:ascii="宋体" w:hAnsi="宋体" w:cs="宋体" w:hint="eastAsia"/>
                <w:kern w:val="0"/>
                <w:sz w:val="22"/>
              </w:rPr>
              <w:t>9</w:t>
            </w:r>
            <w:r>
              <w:rPr>
                <w:rFonts w:ascii="宋体" w:hAnsi="宋体" w:cs="宋体" w:hint="eastAsia"/>
                <w:kern w:val="0"/>
                <w:sz w:val="22"/>
              </w:rPr>
              <w:t>0</w:t>
            </w:r>
          </w:p>
        </w:tc>
      </w:tr>
    </w:tbl>
    <w:p w:rsidR="00515F93" w:rsidRDefault="00515F93">
      <w:pPr>
        <w:rPr>
          <w:rFonts w:ascii="仿宋_GB2312" w:eastAsia="仿宋_GB2312" w:hAnsi="黑体" w:cs="Times New Roman"/>
          <w:sz w:val="32"/>
          <w:szCs w:val="32"/>
        </w:rPr>
      </w:pPr>
    </w:p>
    <w:p w:rsidR="00C5623A" w:rsidRPr="00FA42B5" w:rsidRDefault="00C5623A" w:rsidP="00C5623A">
      <w:pPr>
        <w:spacing w:before="10" w:after="10"/>
        <w:ind w:firstLine="640"/>
        <w:jc w:val="left"/>
        <w:outlineLvl w:val="5"/>
        <w:rPr>
          <w:rFonts w:ascii="仿宋" w:eastAsia="仿宋" w:hAnsi="仿宋"/>
          <w:b/>
          <w:sz w:val="32"/>
          <w:szCs w:val="32"/>
        </w:rPr>
      </w:pPr>
      <w:r w:rsidRPr="00FA42B5">
        <w:rPr>
          <w:rFonts w:ascii="仿宋" w:eastAsia="仿宋" w:hAnsi="仿宋"/>
          <w:b/>
          <w:color w:val="000000"/>
          <w:sz w:val="32"/>
          <w:szCs w:val="32"/>
        </w:rPr>
        <w:t>八、名词解释</w:t>
      </w:r>
    </w:p>
    <w:p w:rsidR="00C5623A" w:rsidRPr="00B33553" w:rsidRDefault="00C5623A" w:rsidP="00C5623A">
      <w:pPr>
        <w:spacing w:line="500" w:lineRule="exact"/>
        <w:ind w:firstLine="560"/>
        <w:rPr>
          <w:rFonts w:ascii="仿宋" w:eastAsia="仿宋" w:hAnsi="仿宋"/>
          <w:sz w:val="32"/>
          <w:szCs w:val="32"/>
        </w:rPr>
      </w:pPr>
      <w:r w:rsidRPr="00B33553">
        <w:rPr>
          <w:rFonts w:ascii="仿宋" w:eastAsia="仿宋" w:hAnsi="仿宋" w:cs="Times New Roman"/>
          <w:color w:val="000000"/>
          <w:sz w:val="32"/>
          <w:szCs w:val="32"/>
        </w:rPr>
        <w:t>1、</w:t>
      </w:r>
      <w:r w:rsidRPr="00B33553">
        <w:rPr>
          <w:rFonts w:ascii="仿宋" w:eastAsia="仿宋" w:hAnsi="仿宋" w:cs="Times New Roman"/>
          <w:b/>
          <w:color w:val="000000"/>
          <w:sz w:val="32"/>
          <w:szCs w:val="32"/>
        </w:rPr>
        <w:t>一般公共预算拨款收入：</w:t>
      </w:r>
      <w:r w:rsidRPr="00B33553">
        <w:rPr>
          <w:rFonts w:ascii="仿宋" w:eastAsia="仿宋" w:hAnsi="仿宋" w:cs="Times New Roman"/>
          <w:color w:val="000000"/>
          <w:sz w:val="32"/>
          <w:szCs w:val="32"/>
        </w:rPr>
        <w:t>指省级财政当年拨付的资金。</w:t>
      </w:r>
    </w:p>
    <w:p w:rsidR="00C5623A" w:rsidRPr="00B33553" w:rsidRDefault="00C5623A" w:rsidP="00C5623A">
      <w:pPr>
        <w:spacing w:line="500" w:lineRule="exact"/>
        <w:ind w:firstLine="560"/>
        <w:rPr>
          <w:rFonts w:ascii="仿宋" w:eastAsia="仿宋" w:hAnsi="仿宋"/>
          <w:sz w:val="32"/>
          <w:szCs w:val="32"/>
        </w:rPr>
      </w:pPr>
      <w:r w:rsidRPr="00B33553">
        <w:rPr>
          <w:rFonts w:ascii="仿宋" w:eastAsia="仿宋" w:hAnsi="仿宋" w:cs="Times New Roman"/>
          <w:color w:val="000000"/>
          <w:sz w:val="32"/>
          <w:szCs w:val="32"/>
        </w:rPr>
        <w:t>2、</w:t>
      </w:r>
      <w:r w:rsidRPr="00B33553">
        <w:rPr>
          <w:rFonts w:ascii="仿宋" w:eastAsia="仿宋" w:hAnsi="仿宋" w:cs="Times New Roman"/>
          <w:b/>
          <w:color w:val="000000"/>
          <w:sz w:val="32"/>
          <w:szCs w:val="32"/>
        </w:rPr>
        <w:t>事业收入：</w:t>
      </w:r>
      <w:r w:rsidRPr="00B33553">
        <w:rPr>
          <w:rFonts w:ascii="仿宋" w:eastAsia="仿宋" w:hAnsi="仿宋" w:cs="Times New Roman"/>
          <w:color w:val="000000"/>
          <w:sz w:val="32"/>
          <w:szCs w:val="32"/>
        </w:rPr>
        <w:t>指事业单位开展专业业务活动及辅助活动所取得的收入。</w:t>
      </w:r>
    </w:p>
    <w:p w:rsidR="00C5623A" w:rsidRPr="00B33553" w:rsidRDefault="00C5623A" w:rsidP="00C5623A">
      <w:pPr>
        <w:spacing w:line="500" w:lineRule="exact"/>
        <w:ind w:firstLine="560"/>
        <w:rPr>
          <w:rFonts w:ascii="仿宋" w:eastAsia="仿宋" w:hAnsi="仿宋"/>
          <w:sz w:val="32"/>
          <w:szCs w:val="32"/>
        </w:rPr>
      </w:pPr>
      <w:r w:rsidRPr="00B33553">
        <w:rPr>
          <w:rFonts w:ascii="仿宋" w:eastAsia="仿宋" w:hAnsi="仿宋" w:cs="Times New Roman"/>
          <w:color w:val="000000"/>
          <w:sz w:val="32"/>
          <w:szCs w:val="32"/>
        </w:rPr>
        <w:lastRenderedPageBreak/>
        <w:t>3、</w:t>
      </w:r>
      <w:r w:rsidRPr="00B33553">
        <w:rPr>
          <w:rFonts w:ascii="仿宋" w:eastAsia="仿宋" w:hAnsi="仿宋" w:cs="Times New Roman"/>
          <w:b/>
          <w:color w:val="000000"/>
          <w:sz w:val="32"/>
          <w:szCs w:val="32"/>
        </w:rPr>
        <w:t>其他收入：</w:t>
      </w:r>
      <w:r w:rsidRPr="00B33553">
        <w:rPr>
          <w:rFonts w:ascii="仿宋" w:eastAsia="仿宋" w:hAnsi="仿宋" w:cs="Times New Roman"/>
          <w:color w:val="000000"/>
          <w:sz w:val="32"/>
          <w:szCs w:val="32"/>
        </w:rPr>
        <w:t>指除“一般公共预算拨款收入”、“事业收入”等以外的收入。主要是按规定动用的租房收入、存款利息收入等。</w:t>
      </w:r>
    </w:p>
    <w:p w:rsidR="00C5623A" w:rsidRPr="00B33553" w:rsidRDefault="00C5623A" w:rsidP="00C5623A">
      <w:pPr>
        <w:spacing w:line="500" w:lineRule="exact"/>
        <w:ind w:firstLine="560"/>
        <w:rPr>
          <w:rFonts w:ascii="仿宋" w:eastAsia="仿宋" w:hAnsi="仿宋"/>
          <w:sz w:val="32"/>
          <w:szCs w:val="32"/>
        </w:rPr>
      </w:pPr>
      <w:r w:rsidRPr="00B33553">
        <w:rPr>
          <w:rFonts w:ascii="仿宋" w:eastAsia="仿宋" w:hAnsi="仿宋" w:cs="Times New Roman"/>
          <w:color w:val="000000"/>
          <w:sz w:val="32"/>
          <w:szCs w:val="32"/>
        </w:rPr>
        <w:t>4、</w:t>
      </w:r>
      <w:r w:rsidRPr="00B33553">
        <w:rPr>
          <w:rFonts w:ascii="仿宋" w:eastAsia="仿宋" w:hAnsi="仿宋" w:cs="Times New Roman"/>
          <w:b/>
          <w:color w:val="000000"/>
          <w:sz w:val="32"/>
          <w:szCs w:val="32"/>
        </w:rPr>
        <w:t>基本支出：</w:t>
      </w:r>
      <w:r w:rsidRPr="00B33553">
        <w:rPr>
          <w:rFonts w:ascii="仿宋" w:eastAsia="仿宋" w:hAnsi="仿宋" w:cs="Times New Roman"/>
          <w:color w:val="000000"/>
          <w:sz w:val="32"/>
          <w:szCs w:val="32"/>
        </w:rPr>
        <w:t>指为保障机构正常运转、完成日常工作任务而发生的人员支出和公用支出。</w:t>
      </w:r>
    </w:p>
    <w:p w:rsidR="00C5623A" w:rsidRPr="00B33553" w:rsidRDefault="00C5623A" w:rsidP="00C5623A">
      <w:pPr>
        <w:spacing w:line="500" w:lineRule="exact"/>
        <w:ind w:firstLine="560"/>
        <w:rPr>
          <w:rFonts w:ascii="仿宋" w:eastAsia="仿宋" w:hAnsi="仿宋"/>
          <w:sz w:val="32"/>
          <w:szCs w:val="32"/>
        </w:rPr>
      </w:pPr>
      <w:r w:rsidRPr="00B33553">
        <w:rPr>
          <w:rFonts w:ascii="仿宋" w:eastAsia="仿宋" w:hAnsi="仿宋" w:cs="Times New Roman"/>
          <w:color w:val="000000"/>
          <w:sz w:val="32"/>
          <w:szCs w:val="32"/>
        </w:rPr>
        <w:t>5、</w:t>
      </w:r>
      <w:r w:rsidRPr="00B33553">
        <w:rPr>
          <w:rFonts w:ascii="仿宋" w:eastAsia="仿宋" w:hAnsi="仿宋" w:cs="Times New Roman"/>
          <w:b/>
          <w:color w:val="000000"/>
          <w:sz w:val="32"/>
          <w:szCs w:val="32"/>
        </w:rPr>
        <w:t>项目支出：</w:t>
      </w:r>
      <w:r w:rsidRPr="00B33553">
        <w:rPr>
          <w:rFonts w:ascii="仿宋" w:eastAsia="仿宋" w:hAnsi="仿宋" w:cs="Times New Roman"/>
          <w:color w:val="000000"/>
          <w:sz w:val="32"/>
          <w:szCs w:val="32"/>
        </w:rPr>
        <w:t>指在基本支出之外为完成特定行政任务和事业发展目标所发生的支出。</w:t>
      </w:r>
    </w:p>
    <w:p w:rsidR="00C5623A" w:rsidRPr="00B33553" w:rsidRDefault="00C5623A" w:rsidP="00C5623A">
      <w:pPr>
        <w:spacing w:line="500" w:lineRule="exact"/>
        <w:ind w:firstLine="560"/>
        <w:rPr>
          <w:rFonts w:ascii="仿宋" w:eastAsia="仿宋" w:hAnsi="仿宋"/>
          <w:sz w:val="32"/>
          <w:szCs w:val="32"/>
        </w:rPr>
      </w:pPr>
      <w:r w:rsidRPr="00B33553">
        <w:rPr>
          <w:rFonts w:ascii="仿宋" w:eastAsia="仿宋" w:hAnsi="仿宋" w:cs="Times New Roman"/>
          <w:color w:val="000000"/>
          <w:sz w:val="32"/>
          <w:szCs w:val="32"/>
        </w:rPr>
        <w:t>6、</w:t>
      </w:r>
      <w:r w:rsidRPr="00B33553">
        <w:rPr>
          <w:rFonts w:ascii="仿宋" w:eastAsia="仿宋" w:hAnsi="仿宋" w:cs="Times New Roman"/>
          <w:b/>
          <w:color w:val="000000"/>
          <w:sz w:val="32"/>
          <w:szCs w:val="32"/>
        </w:rPr>
        <w:t>上缴上级支出：</w:t>
      </w:r>
      <w:r w:rsidRPr="00B33553">
        <w:rPr>
          <w:rFonts w:ascii="仿宋" w:eastAsia="仿宋" w:hAnsi="仿宋" w:cs="Times New Roman"/>
          <w:color w:val="000000"/>
          <w:sz w:val="32"/>
          <w:szCs w:val="32"/>
        </w:rPr>
        <w:t>指下级单位上缴上级的支出。</w:t>
      </w:r>
    </w:p>
    <w:p w:rsidR="00C5623A" w:rsidRPr="00B33553" w:rsidRDefault="00C5623A" w:rsidP="00C5623A">
      <w:pPr>
        <w:spacing w:line="500" w:lineRule="exact"/>
        <w:ind w:firstLine="560"/>
        <w:rPr>
          <w:rFonts w:ascii="仿宋" w:eastAsia="仿宋" w:hAnsi="仿宋"/>
          <w:sz w:val="32"/>
          <w:szCs w:val="32"/>
        </w:rPr>
      </w:pPr>
      <w:r w:rsidRPr="00B33553">
        <w:rPr>
          <w:rFonts w:ascii="仿宋" w:eastAsia="仿宋" w:hAnsi="仿宋" w:cs="Times New Roman"/>
          <w:color w:val="000000"/>
          <w:sz w:val="32"/>
          <w:szCs w:val="32"/>
        </w:rPr>
        <w:t>7、</w:t>
      </w:r>
      <w:r w:rsidRPr="00B33553">
        <w:rPr>
          <w:rFonts w:ascii="仿宋" w:eastAsia="仿宋" w:hAnsi="仿宋" w:cs="Times New Roman"/>
          <w:b/>
          <w:color w:val="000000"/>
          <w:sz w:val="32"/>
          <w:szCs w:val="32"/>
        </w:rPr>
        <w:t>“三公”经费：</w:t>
      </w:r>
      <w:r w:rsidRPr="00B33553">
        <w:rPr>
          <w:rFonts w:ascii="仿宋" w:eastAsia="仿宋" w:hAnsi="仿宋" w:cs="Times New Roman"/>
          <w:color w:val="000000"/>
          <w:sz w:val="32"/>
          <w:szCs w:val="32"/>
        </w:rPr>
        <w:t>纳入省级财政预算管理的“三公”经费，是指预算</w:t>
      </w:r>
      <w:r>
        <w:rPr>
          <w:rFonts w:ascii="仿宋" w:eastAsia="仿宋" w:hAnsi="仿宋" w:cs="Times New Roman"/>
          <w:color w:val="000000"/>
          <w:sz w:val="32"/>
          <w:szCs w:val="32"/>
        </w:rPr>
        <w:t>单位</w:t>
      </w:r>
      <w:r w:rsidRPr="00B33553">
        <w:rPr>
          <w:rFonts w:ascii="仿宋" w:eastAsia="仿宋" w:hAnsi="仿宋" w:cs="Times New Roman"/>
          <w:color w:val="000000"/>
          <w:sz w:val="32"/>
          <w:szCs w:val="32"/>
        </w:rPr>
        <w:t>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rsidR="00C5623A" w:rsidRPr="00B33553" w:rsidRDefault="00C5623A" w:rsidP="00C5623A">
      <w:pPr>
        <w:spacing w:line="500" w:lineRule="exact"/>
        <w:ind w:firstLine="560"/>
        <w:rPr>
          <w:rFonts w:ascii="仿宋" w:eastAsia="仿宋" w:hAnsi="仿宋"/>
          <w:sz w:val="32"/>
          <w:szCs w:val="32"/>
        </w:rPr>
      </w:pPr>
      <w:r w:rsidRPr="00B33553">
        <w:rPr>
          <w:rFonts w:ascii="仿宋" w:eastAsia="仿宋" w:hAnsi="仿宋" w:cs="Times New Roman"/>
          <w:color w:val="000000"/>
          <w:sz w:val="32"/>
          <w:szCs w:val="32"/>
        </w:rPr>
        <w:t>8、</w:t>
      </w:r>
      <w:r w:rsidRPr="00B33553">
        <w:rPr>
          <w:rFonts w:ascii="仿宋" w:eastAsia="仿宋" w:hAnsi="仿宋" w:cs="Times New Roman"/>
          <w:b/>
          <w:color w:val="000000"/>
          <w:sz w:val="32"/>
          <w:szCs w:val="32"/>
        </w:rPr>
        <w:t>机关运行费：</w:t>
      </w:r>
      <w:r w:rsidRPr="00B33553">
        <w:rPr>
          <w:rFonts w:ascii="仿宋" w:eastAsia="仿宋" w:hAnsi="仿宋" w:cs="Times New Roman"/>
          <w:color w:val="000000"/>
          <w:sz w:val="32"/>
          <w:szCs w:val="32"/>
        </w:rPr>
        <w:t>是指各</w:t>
      </w:r>
      <w:r>
        <w:rPr>
          <w:rFonts w:ascii="仿宋" w:eastAsia="仿宋" w:hAnsi="仿宋" w:cs="Times New Roman"/>
          <w:color w:val="000000"/>
          <w:sz w:val="32"/>
          <w:szCs w:val="32"/>
        </w:rPr>
        <w:t>单位</w:t>
      </w:r>
      <w:r w:rsidRPr="00B33553">
        <w:rPr>
          <w:rFonts w:ascii="仿宋" w:eastAsia="仿宋" w:hAnsi="仿宋" w:cs="Times New Roman"/>
          <w:color w:val="000000"/>
          <w:sz w:val="32"/>
          <w:szCs w:val="32"/>
        </w:rPr>
        <w:t>的公用经费，包括办公及印刷费、邮电费、差旅费、会议费、福利费、日常维修费、专用材料及一般设备购置费、办公用房水电费、办公用房取暖费、办公用房物业管理费、公务用车运行维护费以及其他费用。</w:t>
      </w:r>
    </w:p>
    <w:p w:rsidR="00C5623A" w:rsidRPr="00B33553" w:rsidRDefault="00C5623A" w:rsidP="00C5623A">
      <w:pPr>
        <w:spacing w:line="500" w:lineRule="exact"/>
        <w:ind w:firstLine="560"/>
        <w:rPr>
          <w:rFonts w:ascii="仿宋" w:eastAsia="仿宋" w:hAnsi="仿宋"/>
          <w:sz w:val="32"/>
          <w:szCs w:val="32"/>
        </w:rPr>
      </w:pPr>
      <w:r w:rsidRPr="00B33553">
        <w:rPr>
          <w:rFonts w:ascii="仿宋" w:eastAsia="仿宋" w:hAnsi="仿宋" w:cs="Times New Roman"/>
          <w:color w:val="000000"/>
          <w:sz w:val="32"/>
          <w:szCs w:val="32"/>
        </w:rPr>
        <w:t>9、</w:t>
      </w:r>
      <w:r w:rsidRPr="00B33553">
        <w:rPr>
          <w:rFonts w:ascii="仿宋" w:eastAsia="仿宋" w:hAnsi="仿宋" w:cs="Times New Roman"/>
          <w:b/>
          <w:color w:val="000000"/>
          <w:sz w:val="32"/>
          <w:szCs w:val="32"/>
        </w:rPr>
        <w:t>上年结转：</w:t>
      </w:r>
      <w:r w:rsidRPr="00B33553">
        <w:rPr>
          <w:rFonts w:ascii="仿宋" w:eastAsia="仿宋" w:hAnsi="仿宋" w:cs="Times New Roman"/>
          <w:color w:val="000000"/>
          <w:sz w:val="32"/>
          <w:szCs w:val="32"/>
        </w:rPr>
        <w:t>指以前年度尚未完成、结转到本年仍按原规定用途继续使用的资金。</w:t>
      </w:r>
    </w:p>
    <w:p w:rsidR="00C5623A" w:rsidRPr="00B33553" w:rsidRDefault="00C5623A" w:rsidP="00C5623A">
      <w:pPr>
        <w:spacing w:line="500" w:lineRule="exact"/>
        <w:ind w:firstLine="560"/>
        <w:rPr>
          <w:rFonts w:ascii="仿宋" w:eastAsia="仿宋" w:hAnsi="仿宋"/>
          <w:sz w:val="32"/>
          <w:szCs w:val="32"/>
        </w:rPr>
      </w:pPr>
      <w:r w:rsidRPr="00B33553">
        <w:rPr>
          <w:rFonts w:ascii="仿宋" w:eastAsia="仿宋" w:hAnsi="仿宋" w:cs="Times New Roman"/>
          <w:color w:val="000000"/>
          <w:sz w:val="32"/>
          <w:szCs w:val="32"/>
        </w:rPr>
        <w:t>10、</w:t>
      </w:r>
      <w:r w:rsidRPr="00B33553">
        <w:rPr>
          <w:rFonts w:ascii="仿宋" w:eastAsia="仿宋" w:hAnsi="仿宋" w:cs="Times New Roman"/>
          <w:b/>
          <w:color w:val="000000"/>
          <w:sz w:val="32"/>
          <w:szCs w:val="32"/>
        </w:rPr>
        <w:t>事业单位经营支出：</w:t>
      </w:r>
      <w:r w:rsidRPr="00B33553">
        <w:rPr>
          <w:rFonts w:ascii="仿宋" w:eastAsia="仿宋" w:hAnsi="仿宋" w:cs="Times New Roman"/>
          <w:color w:val="000000"/>
          <w:sz w:val="32"/>
          <w:szCs w:val="32"/>
        </w:rPr>
        <w:t>指事业单位在专业业务活动及其辅助活动之外开展非独立核算经营活动发生的支出。</w:t>
      </w:r>
    </w:p>
    <w:p w:rsidR="00C5623A" w:rsidRPr="00FA42B5" w:rsidRDefault="00C5623A" w:rsidP="00C5623A">
      <w:pPr>
        <w:spacing w:before="10" w:after="10"/>
        <w:ind w:firstLine="640"/>
        <w:outlineLvl w:val="5"/>
        <w:rPr>
          <w:rFonts w:ascii="仿宋" w:eastAsia="仿宋" w:hAnsi="仿宋"/>
          <w:b/>
          <w:sz w:val="32"/>
          <w:szCs w:val="32"/>
        </w:rPr>
      </w:pPr>
      <w:r w:rsidRPr="00FA42B5">
        <w:rPr>
          <w:rFonts w:ascii="仿宋" w:eastAsia="仿宋" w:hAnsi="仿宋"/>
          <w:b/>
          <w:color w:val="000000"/>
          <w:sz w:val="32"/>
          <w:szCs w:val="32"/>
        </w:rPr>
        <w:lastRenderedPageBreak/>
        <w:t>九、其他需要说明的事项</w:t>
      </w:r>
    </w:p>
    <w:p w:rsidR="00C5623A" w:rsidRDefault="00C5623A" w:rsidP="00C5623A">
      <w:pPr>
        <w:spacing w:line="500" w:lineRule="exact"/>
        <w:ind w:firstLine="560"/>
        <w:rPr>
          <w:rFonts w:ascii="方正小标宋_GBK" w:hAnsi="方正小标宋_GBK" w:cs="方正小标宋_GBK" w:hint="eastAsia"/>
          <w:color w:val="000000"/>
          <w:sz w:val="44"/>
        </w:rPr>
      </w:pPr>
      <w:r w:rsidRPr="00B33553">
        <w:rPr>
          <w:rFonts w:ascii="仿宋" w:eastAsia="仿宋" w:hAnsi="仿宋" w:cs="Times New Roman"/>
          <w:color w:val="000000"/>
          <w:sz w:val="32"/>
          <w:szCs w:val="32"/>
        </w:rPr>
        <w:t>我单位无其他需要说明的事项。</w:t>
      </w:r>
    </w:p>
    <w:p w:rsidR="00C5623A" w:rsidRDefault="00C5623A" w:rsidP="00C5623A">
      <w:pPr>
        <w:jc w:val="center"/>
        <w:outlineLvl w:val="4"/>
        <w:rPr>
          <w:rFonts w:ascii="方正小标宋_GBK" w:hAnsi="方正小标宋_GBK" w:cs="方正小标宋_GBK" w:hint="eastAsia"/>
          <w:color w:val="000000"/>
          <w:sz w:val="44"/>
        </w:rPr>
      </w:pPr>
    </w:p>
    <w:p w:rsidR="00515F93" w:rsidRDefault="00515F93" w:rsidP="00C5623A">
      <w:pPr>
        <w:autoSpaceDE w:val="0"/>
        <w:autoSpaceDN w:val="0"/>
        <w:adjustRightInd w:val="0"/>
        <w:ind w:left="198"/>
        <w:jc w:val="left"/>
        <w:rPr>
          <w:rFonts w:ascii="仿宋" w:eastAsia="仿宋" w:hAnsi="仿宋" w:cs="仿宋"/>
          <w:sz w:val="32"/>
          <w:szCs w:val="32"/>
        </w:rPr>
      </w:pPr>
    </w:p>
    <w:sectPr w:rsidR="00515F93" w:rsidSect="00515F93">
      <w:headerReference w:type="default" r:id="rId9"/>
      <w:footerReference w:type="default" r:id="rId10"/>
      <w:pgSz w:w="16838" w:h="11906" w:orient="landscape"/>
      <w:pgMar w:top="1803" w:right="1440" w:bottom="1803" w:left="1440" w:header="851" w:footer="992" w:gutter="0"/>
      <w:cols w:space="0"/>
      <w:docGrid w:type="lines" w:linePitch="31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5F93" w:rsidRDefault="00515F93" w:rsidP="00515F93">
      <w:r>
        <w:separator/>
      </w:r>
    </w:p>
  </w:endnote>
  <w:endnote w:type="continuationSeparator" w:id="1">
    <w:p w:rsidR="00515F93" w:rsidRDefault="00515F93" w:rsidP="00515F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方正小标宋_GBK">
    <w:altName w:val="宋体"/>
    <w:charset w:val="86"/>
    <w:family w:val="roman"/>
    <w:pitch w:val="default"/>
    <w:sig w:usb0="00000000" w:usb1="00000000" w:usb2="00000000" w:usb3="00000000" w:csb0="00000000"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方正仿宋_GBK">
    <w:altName w:val="宋体"/>
    <w:charset w:val="86"/>
    <w:family w:val="roman"/>
    <w:pitch w:val="default"/>
    <w:sig w:usb0="00000000" w:usb1="00000000" w:usb2="00000000" w:usb3="00000000" w:csb0="00000000" w:csb1="00000000"/>
  </w:font>
  <w:font w:name="方正楷体_GBK">
    <w:altName w:val="宋体"/>
    <w:charset w:val="86"/>
    <w:family w:val="roman"/>
    <w:pitch w:val="default"/>
    <w:sig w:usb0="00000000" w:usb1="00000000" w:usb2="00000000" w:usb3="00000000" w:csb0="00000000" w:csb1="00000000"/>
  </w:font>
  <w:font w:name="方正书宋_GBK">
    <w:altName w:val="宋体"/>
    <w:charset w:val="86"/>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5F93" w:rsidRDefault="009D1909">
    <w:pPr>
      <w:pStyle w:val="a3"/>
      <w:jc w:val="center"/>
    </w:pPr>
    <w:r>
      <w:rPr>
        <w:rFonts w:hint="eastAsia"/>
      </w:rPr>
      <w:t>第</w:t>
    </w:r>
    <w:r>
      <w:rPr>
        <w:rFonts w:hint="eastAsia"/>
      </w:rPr>
      <w:t xml:space="preserve"> </w:t>
    </w:r>
    <w:r w:rsidR="00515F93">
      <w:fldChar w:fldCharType="begin"/>
    </w:r>
    <w:r>
      <w:rPr>
        <w:rFonts w:hint="eastAsia"/>
      </w:rPr>
      <w:instrText>Page \* MERGEFORMAT</w:instrText>
    </w:r>
    <w:r w:rsidR="00515F93">
      <w:fldChar w:fldCharType="separate"/>
    </w:r>
    <w:r>
      <w:rPr>
        <w:noProof/>
      </w:rPr>
      <w:t>7</w:t>
    </w:r>
    <w:r w:rsidR="00515F93">
      <w:fldChar w:fldCharType="end"/>
    </w:r>
    <w:r>
      <w:rPr>
        <w:rFonts w:hint="eastAsia"/>
      </w:rPr>
      <w:t xml:space="preserve"> </w:t>
    </w:r>
    <w:r>
      <w:rPr>
        <w:rFonts w:hint="eastAsia"/>
      </w:rPr>
      <w:t>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5F93" w:rsidRDefault="00515F93" w:rsidP="00515F93">
      <w:r>
        <w:separator/>
      </w:r>
    </w:p>
  </w:footnote>
  <w:footnote w:type="continuationSeparator" w:id="1">
    <w:p w:rsidR="00515F93" w:rsidRDefault="00515F93" w:rsidP="00515F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5F93" w:rsidRDefault="00515F93">
    <w:pPr>
      <w:pStyle w:val="a4"/>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09A0EE"/>
    <w:multiLevelType w:val="singleLevel"/>
    <w:tmpl w:val="5909A0EE"/>
    <w:lvl w:ilvl="0">
      <w:start w:val="1"/>
      <w:numFmt w:val="chineseCounting"/>
      <w:suff w:val="nothing"/>
      <w:lvlText w:val="%1、"/>
      <w:lvlJc w:val="left"/>
    </w:lvl>
  </w:abstractNum>
  <w:abstractNum w:abstractNumId="1">
    <w:nsid w:val="5909A57E"/>
    <w:multiLevelType w:val="singleLevel"/>
    <w:tmpl w:val="5909A57E"/>
    <w:lvl w:ilvl="0">
      <w:start w:val="3"/>
      <w:numFmt w:val="chineseCounting"/>
      <w:suff w:val="nothing"/>
      <w:lvlText w:val="%1、"/>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319"/>
  <w:displayHorizontalDrawingGridEvery w:val="2"/>
  <w:noPunctuationKerning/>
  <w:characterSpacingControl w:val="compressPunctuation"/>
  <w:footnotePr>
    <w:footnote w:id="0"/>
    <w:footnote w:id="1"/>
  </w:footnotePr>
  <w:endnotePr>
    <w:endnote w:id="0"/>
    <w:endnote w:id="1"/>
  </w:endnotePr>
  <w:compat>
    <w:spaceForUL/>
    <w:balanceSingleByteDoubleByteWidth/>
    <w:doNotLeaveBackslashAlone/>
    <w:doNotExpandShiftReturn/>
    <w:adjustLineHeightInTable/>
    <w:useFELayout/>
  </w:compat>
  <w:docVars>
    <w:docVar w:name="commondata" w:val="eyJoZGlkIjoiMDMzM2NlYzQ3MzJiNmI0NzdjOWRlMjEzYTEyMmZlZmEifQ=="/>
  </w:docVars>
  <w:rsids>
    <w:rsidRoot w:val="00172A27"/>
    <w:rsid w:val="00003F46"/>
    <w:rsid w:val="00005FA7"/>
    <w:rsid w:val="000165F2"/>
    <w:rsid w:val="00032F2F"/>
    <w:rsid w:val="00033C0F"/>
    <w:rsid w:val="00042155"/>
    <w:rsid w:val="000622BA"/>
    <w:rsid w:val="00065921"/>
    <w:rsid w:val="00067F60"/>
    <w:rsid w:val="00080302"/>
    <w:rsid w:val="000A1DC0"/>
    <w:rsid w:val="000A4131"/>
    <w:rsid w:val="000B7133"/>
    <w:rsid w:val="000D047D"/>
    <w:rsid w:val="000E3CE3"/>
    <w:rsid w:val="000F2821"/>
    <w:rsid w:val="000F7F15"/>
    <w:rsid w:val="00124C93"/>
    <w:rsid w:val="00127BC3"/>
    <w:rsid w:val="00140A4A"/>
    <w:rsid w:val="00150B0B"/>
    <w:rsid w:val="00155103"/>
    <w:rsid w:val="00165605"/>
    <w:rsid w:val="00172A27"/>
    <w:rsid w:val="00176DD5"/>
    <w:rsid w:val="00186A5F"/>
    <w:rsid w:val="00196A1C"/>
    <w:rsid w:val="001B10C1"/>
    <w:rsid w:val="001D2AF7"/>
    <w:rsid w:val="001D2B0D"/>
    <w:rsid w:val="001F4F91"/>
    <w:rsid w:val="001F640A"/>
    <w:rsid w:val="00256B31"/>
    <w:rsid w:val="00290ED3"/>
    <w:rsid w:val="00294704"/>
    <w:rsid w:val="0029584F"/>
    <w:rsid w:val="002958E6"/>
    <w:rsid w:val="002E0460"/>
    <w:rsid w:val="002E058B"/>
    <w:rsid w:val="002E12A9"/>
    <w:rsid w:val="002E4D01"/>
    <w:rsid w:val="002F202E"/>
    <w:rsid w:val="002F2FEC"/>
    <w:rsid w:val="002F743D"/>
    <w:rsid w:val="00303CBA"/>
    <w:rsid w:val="0030720D"/>
    <w:rsid w:val="00321113"/>
    <w:rsid w:val="00333F36"/>
    <w:rsid w:val="003421A0"/>
    <w:rsid w:val="00351B1C"/>
    <w:rsid w:val="003567E0"/>
    <w:rsid w:val="00365A78"/>
    <w:rsid w:val="00375965"/>
    <w:rsid w:val="00391A92"/>
    <w:rsid w:val="003E7E27"/>
    <w:rsid w:val="00406194"/>
    <w:rsid w:val="00425C12"/>
    <w:rsid w:val="00467CE5"/>
    <w:rsid w:val="004778C7"/>
    <w:rsid w:val="004B0427"/>
    <w:rsid w:val="004B77C3"/>
    <w:rsid w:val="00511A7E"/>
    <w:rsid w:val="00515F93"/>
    <w:rsid w:val="00530A3B"/>
    <w:rsid w:val="0053672D"/>
    <w:rsid w:val="00542A12"/>
    <w:rsid w:val="00552578"/>
    <w:rsid w:val="005661B7"/>
    <w:rsid w:val="00566267"/>
    <w:rsid w:val="00590C4E"/>
    <w:rsid w:val="005B46C2"/>
    <w:rsid w:val="005B716A"/>
    <w:rsid w:val="005C75C3"/>
    <w:rsid w:val="005E48FB"/>
    <w:rsid w:val="00616D7F"/>
    <w:rsid w:val="00621944"/>
    <w:rsid w:val="006220F6"/>
    <w:rsid w:val="00630F0D"/>
    <w:rsid w:val="0067553A"/>
    <w:rsid w:val="006A2BC9"/>
    <w:rsid w:val="006A3209"/>
    <w:rsid w:val="006B7208"/>
    <w:rsid w:val="006E1956"/>
    <w:rsid w:val="00723693"/>
    <w:rsid w:val="00725383"/>
    <w:rsid w:val="00737A86"/>
    <w:rsid w:val="007511CF"/>
    <w:rsid w:val="007A0635"/>
    <w:rsid w:val="008020E3"/>
    <w:rsid w:val="008126D4"/>
    <w:rsid w:val="008158C7"/>
    <w:rsid w:val="00833679"/>
    <w:rsid w:val="00844F2D"/>
    <w:rsid w:val="00874098"/>
    <w:rsid w:val="0088024F"/>
    <w:rsid w:val="00880961"/>
    <w:rsid w:val="008876FC"/>
    <w:rsid w:val="00894B82"/>
    <w:rsid w:val="008A116F"/>
    <w:rsid w:val="008A1850"/>
    <w:rsid w:val="008A4522"/>
    <w:rsid w:val="008A56AD"/>
    <w:rsid w:val="008B14EF"/>
    <w:rsid w:val="008B2BCF"/>
    <w:rsid w:val="008D0C4E"/>
    <w:rsid w:val="008D160B"/>
    <w:rsid w:val="008E03C7"/>
    <w:rsid w:val="008E10BF"/>
    <w:rsid w:val="008F7322"/>
    <w:rsid w:val="00927ABB"/>
    <w:rsid w:val="0094092A"/>
    <w:rsid w:val="00956E65"/>
    <w:rsid w:val="00986450"/>
    <w:rsid w:val="00993932"/>
    <w:rsid w:val="009A27FB"/>
    <w:rsid w:val="009C69A2"/>
    <w:rsid w:val="009D1909"/>
    <w:rsid w:val="009D612E"/>
    <w:rsid w:val="009E4FD0"/>
    <w:rsid w:val="009E597C"/>
    <w:rsid w:val="00A00941"/>
    <w:rsid w:val="00A06AB7"/>
    <w:rsid w:val="00A10AC0"/>
    <w:rsid w:val="00A47582"/>
    <w:rsid w:val="00AA5E69"/>
    <w:rsid w:val="00AB4584"/>
    <w:rsid w:val="00AD5A0A"/>
    <w:rsid w:val="00AE65A1"/>
    <w:rsid w:val="00B16209"/>
    <w:rsid w:val="00B87B75"/>
    <w:rsid w:val="00BB25D1"/>
    <w:rsid w:val="00BB30E8"/>
    <w:rsid w:val="00BD4BEA"/>
    <w:rsid w:val="00BE671B"/>
    <w:rsid w:val="00BF3161"/>
    <w:rsid w:val="00BF3178"/>
    <w:rsid w:val="00BF386C"/>
    <w:rsid w:val="00BF3A0A"/>
    <w:rsid w:val="00C11804"/>
    <w:rsid w:val="00C208C9"/>
    <w:rsid w:val="00C41314"/>
    <w:rsid w:val="00C5623A"/>
    <w:rsid w:val="00C570E8"/>
    <w:rsid w:val="00C92028"/>
    <w:rsid w:val="00CA5A2C"/>
    <w:rsid w:val="00CB35AC"/>
    <w:rsid w:val="00CC6F0D"/>
    <w:rsid w:val="00D22343"/>
    <w:rsid w:val="00D23381"/>
    <w:rsid w:val="00D55475"/>
    <w:rsid w:val="00D57217"/>
    <w:rsid w:val="00D82A50"/>
    <w:rsid w:val="00DB06B5"/>
    <w:rsid w:val="00DB5781"/>
    <w:rsid w:val="00DC4E54"/>
    <w:rsid w:val="00E13B18"/>
    <w:rsid w:val="00E37632"/>
    <w:rsid w:val="00E64E2E"/>
    <w:rsid w:val="00E71047"/>
    <w:rsid w:val="00E928BE"/>
    <w:rsid w:val="00EB6E84"/>
    <w:rsid w:val="00EC0C68"/>
    <w:rsid w:val="00ED634C"/>
    <w:rsid w:val="00EE1B50"/>
    <w:rsid w:val="00F14FD9"/>
    <w:rsid w:val="00F20836"/>
    <w:rsid w:val="00F4403F"/>
    <w:rsid w:val="00F5277D"/>
    <w:rsid w:val="00F5655E"/>
    <w:rsid w:val="00F67C0E"/>
    <w:rsid w:val="00F75EA9"/>
    <w:rsid w:val="00FA27FE"/>
    <w:rsid w:val="00FA79B2"/>
    <w:rsid w:val="00FF19A5"/>
    <w:rsid w:val="02335EF2"/>
    <w:rsid w:val="081465EC"/>
    <w:rsid w:val="08B872E5"/>
    <w:rsid w:val="0D3D7863"/>
    <w:rsid w:val="11B14DCE"/>
    <w:rsid w:val="11BD51BB"/>
    <w:rsid w:val="13FE75A2"/>
    <w:rsid w:val="173E1959"/>
    <w:rsid w:val="17B27C12"/>
    <w:rsid w:val="182B5206"/>
    <w:rsid w:val="18E406CF"/>
    <w:rsid w:val="1A6C0E84"/>
    <w:rsid w:val="1A7C3068"/>
    <w:rsid w:val="1B6C046B"/>
    <w:rsid w:val="1B787F43"/>
    <w:rsid w:val="1C6D28A3"/>
    <w:rsid w:val="1CC5044C"/>
    <w:rsid w:val="1DC43078"/>
    <w:rsid w:val="1F436A91"/>
    <w:rsid w:val="20490F69"/>
    <w:rsid w:val="20880B42"/>
    <w:rsid w:val="20D06600"/>
    <w:rsid w:val="253476E6"/>
    <w:rsid w:val="2573511A"/>
    <w:rsid w:val="26A175C9"/>
    <w:rsid w:val="26B55F79"/>
    <w:rsid w:val="2B2D036C"/>
    <w:rsid w:val="2C343CEB"/>
    <w:rsid w:val="2C973BA3"/>
    <w:rsid w:val="2CD91EE1"/>
    <w:rsid w:val="2D3D47D0"/>
    <w:rsid w:val="2D9F209F"/>
    <w:rsid w:val="2DD65AF1"/>
    <w:rsid w:val="2DFA07EA"/>
    <w:rsid w:val="2FAF2DC0"/>
    <w:rsid w:val="36F7087E"/>
    <w:rsid w:val="37346343"/>
    <w:rsid w:val="376059F1"/>
    <w:rsid w:val="39B624A1"/>
    <w:rsid w:val="3B9D05E2"/>
    <w:rsid w:val="3B9D3F7B"/>
    <w:rsid w:val="3BC06A63"/>
    <w:rsid w:val="3F675A63"/>
    <w:rsid w:val="417B1318"/>
    <w:rsid w:val="41A9006E"/>
    <w:rsid w:val="42646472"/>
    <w:rsid w:val="460974D0"/>
    <w:rsid w:val="477E5776"/>
    <w:rsid w:val="47A9175D"/>
    <w:rsid w:val="47E52DBD"/>
    <w:rsid w:val="4C477E20"/>
    <w:rsid w:val="4D667939"/>
    <w:rsid w:val="4F762266"/>
    <w:rsid w:val="507B57E7"/>
    <w:rsid w:val="50F03698"/>
    <w:rsid w:val="516D3442"/>
    <w:rsid w:val="525A132C"/>
    <w:rsid w:val="52F74406"/>
    <w:rsid w:val="53934B54"/>
    <w:rsid w:val="56412769"/>
    <w:rsid w:val="56A439CF"/>
    <w:rsid w:val="58231C2C"/>
    <w:rsid w:val="588958A6"/>
    <w:rsid w:val="5C5C3E00"/>
    <w:rsid w:val="5CF32068"/>
    <w:rsid w:val="5EB02BD5"/>
    <w:rsid w:val="65FC4991"/>
    <w:rsid w:val="67C9021A"/>
    <w:rsid w:val="6BDC690F"/>
    <w:rsid w:val="6BF81301"/>
    <w:rsid w:val="6C926886"/>
    <w:rsid w:val="6F123BFA"/>
    <w:rsid w:val="712552E9"/>
    <w:rsid w:val="74D9554E"/>
    <w:rsid w:val="779F354D"/>
    <w:rsid w:val="7944331F"/>
    <w:rsid w:val="7AEC23D6"/>
    <w:rsid w:val="7BBC722B"/>
    <w:rsid w:val="7C9A7756"/>
    <w:rsid w:val="7F752A3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qFormat="1"/>
    <w:lsdException w:name="toc 2"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15F93"/>
    <w:pPr>
      <w:widowControl w:val="0"/>
      <w:jc w:val="both"/>
    </w:pPr>
    <w:rPr>
      <w:rFonts w:ascii="Calibri" w:hAnsi="Calibri" w:cs="黑体"/>
      <w:kern w:val="2"/>
      <w:sz w:val="21"/>
      <w:szCs w:val="22"/>
    </w:rPr>
  </w:style>
  <w:style w:type="paragraph" w:styleId="1">
    <w:name w:val="heading 1"/>
    <w:basedOn w:val="a"/>
    <w:next w:val="a"/>
    <w:qFormat/>
    <w:rsid w:val="00515F93"/>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rsid w:val="00515F93"/>
    <w:pPr>
      <w:tabs>
        <w:tab w:val="center" w:pos="4153"/>
        <w:tab w:val="right" w:pos="8306"/>
      </w:tabs>
      <w:snapToGrid w:val="0"/>
      <w:jc w:val="left"/>
    </w:pPr>
    <w:rPr>
      <w:rFonts w:ascii="Times New Roman" w:hAnsi="Times New Roman" w:cs="Times New Roman"/>
      <w:sz w:val="18"/>
      <w:szCs w:val="18"/>
    </w:rPr>
  </w:style>
  <w:style w:type="paragraph" w:styleId="a4">
    <w:name w:val="header"/>
    <w:basedOn w:val="a"/>
    <w:link w:val="Char0"/>
    <w:qFormat/>
    <w:rsid w:val="00515F93"/>
    <w:pPr>
      <w:pBdr>
        <w:bottom w:val="single" w:sz="6" w:space="1" w:color="auto"/>
      </w:pBdr>
      <w:tabs>
        <w:tab w:val="center" w:pos="4153"/>
        <w:tab w:val="right" w:pos="8306"/>
      </w:tabs>
      <w:snapToGrid w:val="0"/>
      <w:jc w:val="center"/>
    </w:pPr>
    <w:rPr>
      <w:rFonts w:ascii="Times New Roman" w:hAnsi="Times New Roman" w:cs="Times New Roman"/>
      <w:sz w:val="18"/>
      <w:szCs w:val="18"/>
    </w:rPr>
  </w:style>
  <w:style w:type="paragraph" w:styleId="10">
    <w:name w:val="toc 1"/>
    <w:basedOn w:val="a"/>
    <w:next w:val="a"/>
    <w:qFormat/>
    <w:rsid w:val="00515F93"/>
    <w:rPr>
      <w:rFonts w:ascii="Times New Roman" w:hAnsi="Times New Roman" w:cs="Times New Roman"/>
      <w:szCs w:val="24"/>
    </w:rPr>
  </w:style>
  <w:style w:type="paragraph" w:styleId="2">
    <w:name w:val="toc 2"/>
    <w:basedOn w:val="a"/>
    <w:next w:val="a"/>
    <w:qFormat/>
    <w:rsid w:val="00515F93"/>
    <w:pPr>
      <w:ind w:leftChars="200" w:left="420"/>
    </w:pPr>
    <w:rPr>
      <w:rFonts w:ascii="Times New Roman" w:hAnsi="Times New Roman" w:cs="Times New Roman"/>
      <w:szCs w:val="24"/>
    </w:rPr>
  </w:style>
  <w:style w:type="paragraph" w:styleId="a5">
    <w:name w:val="Normal (Web)"/>
    <w:basedOn w:val="a"/>
    <w:qFormat/>
    <w:rsid w:val="00515F93"/>
    <w:pPr>
      <w:widowControl/>
      <w:spacing w:before="100" w:beforeAutospacing="1" w:after="100" w:afterAutospacing="1"/>
      <w:jc w:val="left"/>
    </w:pPr>
    <w:rPr>
      <w:rFonts w:ascii="宋体" w:hAnsi="宋体" w:cs="宋体"/>
      <w:kern w:val="0"/>
      <w:sz w:val="24"/>
      <w:szCs w:val="24"/>
    </w:rPr>
  </w:style>
  <w:style w:type="paragraph" w:styleId="a6">
    <w:name w:val="Title"/>
    <w:basedOn w:val="a"/>
    <w:next w:val="a"/>
    <w:qFormat/>
    <w:rsid w:val="00515F93"/>
    <w:pPr>
      <w:spacing w:before="240" w:after="60"/>
      <w:jc w:val="center"/>
      <w:outlineLvl w:val="0"/>
    </w:pPr>
    <w:rPr>
      <w:rFonts w:ascii="Cambria" w:hAnsi="Cambria" w:cs="Times New Roman"/>
      <w:b/>
      <w:bCs/>
      <w:sz w:val="32"/>
      <w:szCs w:val="32"/>
    </w:rPr>
  </w:style>
  <w:style w:type="character" w:styleId="a7">
    <w:name w:val="Hyperlink"/>
    <w:qFormat/>
    <w:rsid w:val="00515F93"/>
    <w:rPr>
      <w:color w:val="0000FF"/>
      <w:u w:val="single"/>
    </w:rPr>
  </w:style>
  <w:style w:type="character" w:customStyle="1" w:styleId="Char">
    <w:name w:val="页脚 Char"/>
    <w:basedOn w:val="a0"/>
    <w:link w:val="a3"/>
    <w:semiHidden/>
    <w:qFormat/>
    <w:rsid w:val="00515F93"/>
    <w:rPr>
      <w:rFonts w:ascii="Times New Roman" w:eastAsia="宋体" w:hAnsi="Times New Roman" w:cs="Times New Roman"/>
      <w:sz w:val="18"/>
      <w:szCs w:val="18"/>
    </w:rPr>
  </w:style>
  <w:style w:type="character" w:customStyle="1" w:styleId="Char0">
    <w:name w:val="页眉 Char"/>
    <w:basedOn w:val="a0"/>
    <w:link w:val="a4"/>
    <w:semiHidden/>
    <w:qFormat/>
    <w:rsid w:val="00515F93"/>
    <w:rPr>
      <w:rFonts w:ascii="Times New Roman" w:eastAsia="宋体" w:hAnsi="Times New Roman" w:cs="Times New Roman"/>
      <w:sz w:val="18"/>
      <w:szCs w:val="18"/>
    </w:rPr>
  </w:style>
  <w:style w:type="character" w:customStyle="1" w:styleId="11">
    <w:name w:val="页码1"/>
    <w:basedOn w:val="a0"/>
    <w:qFormat/>
    <w:rsid w:val="00515F93"/>
  </w:style>
  <w:style w:type="character" w:customStyle="1" w:styleId="font11">
    <w:name w:val="font11"/>
    <w:basedOn w:val="a0"/>
    <w:rsid w:val="00515F93"/>
    <w:rPr>
      <w:rFonts w:ascii="宋体" w:eastAsia="宋体" w:hAnsi="宋体" w:cs="宋体" w:hint="eastAsia"/>
      <w:color w:val="000000"/>
      <w:sz w:val="18"/>
      <w:szCs w:val="18"/>
      <w:u w:val="non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baike.baidu.com/item/%E6%94%BF%E5%BA%9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5354E5-3D37-4C3B-8D2E-0B5C0AF63683}">
  <ds:schemaRefs/>
</ds:datastoreItem>
</file>

<file path=docProps/app.xml><?xml version="1.0" encoding="utf-8"?>
<Properties xmlns="http://schemas.openxmlformats.org/officeDocument/2006/extended-properties" xmlns:vt="http://schemas.openxmlformats.org/officeDocument/2006/docPropsVTypes">
  <Template>Normal.dotm</Template>
  <TotalTime>519</TotalTime>
  <Pages>9</Pages>
  <Words>491</Words>
  <Characters>2805</Characters>
  <Application>Microsoft Office Word</Application>
  <DocSecurity>0</DocSecurity>
  <Lines>23</Lines>
  <Paragraphs>6</Paragraphs>
  <ScaleCrop>false</ScaleCrop>
  <Company>China</Company>
  <LinksUpToDate>false</LinksUpToDate>
  <CharactersWithSpaces>3290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Administrator</dc:title>
  <dc:creator>guest</dc:creator>
  <cp:lastModifiedBy>Administrator</cp:lastModifiedBy>
  <cp:revision>160</cp:revision>
  <cp:lastPrinted>2018-04-02T06:30:00Z</cp:lastPrinted>
  <dcterms:created xsi:type="dcterms:W3CDTF">2017-06-06T08:14:00Z</dcterms:created>
  <dcterms:modified xsi:type="dcterms:W3CDTF">2022-06-23T08:59:00Z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BEDE62336C694F62ADCFB42E7DF9E9B0</vt:lpwstr>
  </property>
</Properties>
</file>