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878" w:leftChars="418" w:firstLine="0" w:firstLineChars="0"/>
        <w:jc w:val="left"/>
        <w:rPr>
          <w:rFonts w:ascii="方正小标宋_GBK" w:hAnsi="方正小标宋_GBK" w:eastAsia="方正小标宋_GBK" w:cs="方正小标宋_GBK"/>
          <w:b w:val="0"/>
          <w:color w:val="000000"/>
          <w:sz w:val="44"/>
        </w:rPr>
      </w:pPr>
      <w:r>
        <w:rPr>
          <w:rFonts w:ascii="方正小标宋_GBK" w:hAnsi="方正小标宋_GBK" w:eastAsia="方正小标宋_GBK" w:cs="方正小标宋_GBK"/>
          <w:b w:val="0"/>
          <w:color w:val="000000"/>
          <w:sz w:val="44"/>
        </w:rPr>
        <w:t>唐山南堡经济开发区第一幼儿园2022年单位预算信息公开情况说</w:t>
      </w:r>
    </w:p>
    <w:p>
      <w:pPr>
        <w:ind w:firstLine="560" w:firstLineChars="200"/>
        <w:jc w:val="left"/>
        <w:rPr>
          <w:rFonts w:ascii="仿宋" w:hAnsi="仿宋" w:eastAsia="仿宋" w:cs="Times New Roman"/>
          <w:sz w:val="32"/>
          <w:szCs w:val="32"/>
        </w:rPr>
      </w:pPr>
      <w:r>
        <w:rPr>
          <w:rFonts w:ascii="Times New Roman" w:hAnsi="Times New Roman" w:eastAsia="方正仿宋_GBK" w:cs="Times New Roman"/>
          <w:b w:val="0"/>
          <w:color w:val="000000"/>
          <w:sz w:val="28"/>
        </w:rPr>
        <w:t>按照《预算法》、《地方预决算公开操作规程》和《关于进一步推进预算公开工作的实施意见》规定，现将唐山南堡经济开发区第一幼儿园2022年单位预算公开如下：</w:t>
      </w:r>
    </w:p>
    <w:p>
      <w:pPr>
        <w:numPr>
          <w:ilvl w:val="0"/>
          <w:numId w:val="1"/>
        </w:numPr>
        <w:ind w:firstLine="640"/>
        <w:rPr>
          <w:rFonts w:ascii="黑体" w:hAnsi="黑体" w:eastAsia="黑体" w:cs="Times New Roman"/>
          <w:sz w:val="32"/>
          <w:szCs w:val="32"/>
        </w:rPr>
      </w:pPr>
      <w:r>
        <w:rPr>
          <w:rFonts w:hint="eastAsia" w:ascii="黑体" w:hAnsi="黑体" w:eastAsia="黑体" w:cs="黑体"/>
          <w:sz w:val="32"/>
          <w:szCs w:val="32"/>
        </w:rPr>
        <w:t>部门职责及机构设置情况</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3" w:firstLineChars="200"/>
        <w:jc w:val="left"/>
        <w:rPr>
          <w:rFonts w:ascii="Times New Roman" w:hAnsi="Times New Roman" w:eastAsia="方正仿宋_GBK" w:cs="方正仿宋_GBK"/>
          <w:b/>
          <w:bCs/>
          <w:kern w:val="0"/>
          <w:sz w:val="32"/>
          <w:szCs w:val="32"/>
        </w:rPr>
      </w:pPr>
      <w:r>
        <w:rPr>
          <w:rFonts w:hint="eastAsia" w:ascii="Times New Roman" w:hAnsi="Times New Roman" w:eastAsia="方正仿宋_GBK" w:cs="方正仿宋_GBK"/>
          <w:b/>
          <w:bCs/>
          <w:kern w:val="0"/>
          <w:sz w:val="32"/>
          <w:szCs w:val="32"/>
          <w:lang w:val="en-US" w:eastAsia="zh-CN"/>
        </w:rPr>
        <w:t>单位</w:t>
      </w:r>
      <w:r>
        <w:rPr>
          <w:rFonts w:hint="eastAsia" w:ascii="Times New Roman" w:hAnsi="Times New Roman" w:eastAsia="方正仿宋_GBK" w:cs="方正仿宋_GBK"/>
          <w:b/>
          <w:bCs/>
          <w:kern w:val="0"/>
          <w:sz w:val="32"/>
          <w:szCs w:val="32"/>
        </w:rPr>
        <w:t>职责：</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ind w:firstLine="640" w:firstLineChars="200"/>
        <w:jc w:val="left"/>
        <w:textAlignment w:val="auto"/>
        <w:rPr>
          <w:rFonts w:hint="eastAsia" w:ascii="方正仿宋_GBK" w:hAnsi="Times New Roman" w:eastAsia="方正仿宋_GBK" w:cs="方正仿宋_GBK"/>
          <w:sz w:val="32"/>
          <w:szCs w:val="32"/>
        </w:rPr>
      </w:pPr>
      <w:r>
        <w:rPr>
          <w:rFonts w:hint="eastAsia" w:ascii="方正仿宋_GBK" w:hAnsi="Times New Roman" w:eastAsia="方正仿宋_GBK" w:cs="方正仿宋_GBK"/>
          <w:sz w:val="32"/>
          <w:szCs w:val="32"/>
        </w:rPr>
        <w:t>1、认真贯彻执行《幼儿园工作规程》，结合本班幼儿的特点和个体差异及时制定好各类教育工作计划，并认真实施，有计划有步骤地开展班级保教工作。</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ind w:firstLine="640" w:firstLineChars="200"/>
        <w:jc w:val="left"/>
        <w:textAlignment w:val="auto"/>
        <w:rPr>
          <w:rFonts w:hint="eastAsia" w:ascii="方正仿宋_GBK" w:hAnsi="Times New Roman" w:eastAsia="方正仿宋_GBK" w:cs="方正仿宋_GBK"/>
          <w:sz w:val="32"/>
          <w:szCs w:val="32"/>
        </w:rPr>
      </w:pPr>
      <w:r>
        <w:rPr>
          <w:rFonts w:hint="eastAsia" w:ascii="方正仿宋_GBK" w:hAnsi="Times New Roman" w:eastAsia="方正仿宋_GBK" w:cs="方正仿宋_GBK"/>
          <w:sz w:val="32"/>
          <w:szCs w:val="32"/>
        </w:rPr>
        <w:t>2、树立正确的儿童观、教育观，热爱幼儿、尊重幼儿，对幼儿做到关心、细心、耐心，不偏爱，坚持</w:t>
      </w:r>
      <w:r>
        <w:rPr>
          <w:rFonts w:hint="eastAsia" w:ascii="宋体" w:hAnsi="宋体" w:eastAsia="宋体" w:cs="宋体"/>
          <w:sz w:val="32"/>
          <w:szCs w:val="32"/>
        </w:rPr>
        <w:t>正</w:t>
      </w:r>
      <w:r>
        <w:rPr>
          <w:rFonts w:hint="eastAsia" w:ascii="方正仿宋_GBK" w:hAnsi="Times New Roman" w:eastAsia="方正仿宋_GBK" w:cs="方正仿宋_GBK"/>
          <w:sz w:val="32"/>
          <w:szCs w:val="32"/>
        </w:rPr>
        <w:t>面教育，严禁体罚和变相体罚。</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ind w:firstLine="640" w:firstLineChars="200"/>
        <w:jc w:val="left"/>
        <w:textAlignment w:val="auto"/>
        <w:rPr>
          <w:rFonts w:hint="eastAsia" w:ascii="方正仿宋_GBK" w:hAnsi="Times New Roman" w:eastAsia="方正仿宋_GBK" w:cs="方正仿宋_GBK"/>
          <w:sz w:val="32"/>
          <w:szCs w:val="32"/>
        </w:rPr>
      </w:pPr>
      <w:r>
        <w:rPr>
          <w:rFonts w:hint="eastAsia" w:ascii="方正仿宋_GBK" w:hAnsi="Times New Roman" w:eastAsia="方正仿宋_GBK" w:cs="方正仿宋_GBK"/>
          <w:sz w:val="32"/>
          <w:szCs w:val="32"/>
        </w:rPr>
        <w:t xml:space="preserve">3、认真及时制订教育活动计划，钻研教材，研究教法，引导幼儿主动学习。观察、分析并记录幼儿发展情况，因材施教。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ind w:firstLine="640" w:firstLineChars="200"/>
        <w:jc w:val="left"/>
        <w:textAlignment w:val="auto"/>
        <w:rPr>
          <w:rFonts w:hint="eastAsia" w:ascii="方正仿宋_GBK" w:hAnsi="Times New Roman" w:eastAsia="方正仿宋_GBK" w:cs="方正仿宋_GBK"/>
          <w:sz w:val="32"/>
          <w:szCs w:val="32"/>
        </w:rPr>
      </w:pPr>
      <w:r>
        <w:rPr>
          <w:rFonts w:hint="eastAsia" w:ascii="方正仿宋_GBK" w:hAnsi="Times New Roman" w:eastAsia="方正仿宋_GBK" w:cs="方正仿宋_GBK"/>
          <w:sz w:val="32"/>
          <w:szCs w:val="32"/>
        </w:rPr>
        <w:t xml:space="preserve">4、科学、合理地安排幼儿一日活动，认真执行幼儿园各项教育常规及幼儿园安全、卫生保健制度。定期进行总结，不断提高工作质量。      </w:t>
      </w:r>
    </w:p>
    <w:p>
      <w:pPr>
        <w:autoSpaceDE w:val="0"/>
        <w:autoSpaceDN w:val="0"/>
        <w:adjustRightInd w:val="0"/>
        <w:ind w:firstLine="645"/>
        <w:jc w:val="left"/>
        <w:rPr>
          <w:rFonts w:hint="eastAsia" w:ascii="方正仿宋_GBK" w:hAnsi="Times New Roman" w:eastAsia="方正仿宋_GBK" w:cs="方正仿宋_GBK"/>
          <w:b/>
          <w:bCs/>
          <w:sz w:val="32"/>
          <w:szCs w:val="32"/>
        </w:rPr>
      </w:pPr>
      <w:r>
        <w:rPr>
          <w:rFonts w:hint="eastAsia" w:ascii="方正仿宋_GBK" w:hAnsi="Times New Roman" w:eastAsia="方正仿宋_GBK" w:cs="方正仿宋_GBK"/>
          <w:b/>
          <w:bCs/>
          <w:sz w:val="32"/>
          <w:szCs w:val="32"/>
        </w:rPr>
        <w:t>机构设置：</w:t>
      </w:r>
    </w:p>
    <w:p>
      <w:pPr>
        <w:autoSpaceDE w:val="0"/>
        <w:autoSpaceDN w:val="0"/>
        <w:adjustRightInd w:val="0"/>
        <w:ind w:firstLine="645"/>
        <w:jc w:val="left"/>
        <w:rPr>
          <w:rFonts w:hint="eastAsia" w:ascii="方正仿宋_GBK" w:hAnsi="Times New Roman" w:eastAsia="方正仿宋_GBK" w:cs="方正仿宋_GBK"/>
          <w:b/>
          <w:bCs/>
          <w:sz w:val="32"/>
          <w:szCs w:val="32"/>
        </w:rPr>
      </w:pP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4"/>
            </w:pPr>
            <w:r>
              <w:t>单位名称</w:t>
            </w:r>
          </w:p>
        </w:tc>
        <w:tc>
          <w:tcPr>
            <w:tcW w:w="1843" w:type="dxa"/>
            <w:vAlign w:val="center"/>
          </w:tcPr>
          <w:p>
            <w:pPr>
              <w:pStyle w:val="4"/>
            </w:pPr>
            <w:r>
              <w:t>单位性质</w:t>
            </w:r>
          </w:p>
        </w:tc>
        <w:tc>
          <w:tcPr>
            <w:tcW w:w="2126" w:type="dxa"/>
            <w:vAlign w:val="center"/>
          </w:tcPr>
          <w:p>
            <w:pPr>
              <w:pStyle w:val="4"/>
            </w:pPr>
            <w:r>
              <w:t>单位规格</w:t>
            </w:r>
          </w:p>
        </w:tc>
        <w:tc>
          <w:tcPr>
            <w:tcW w:w="3827" w:type="dxa"/>
            <w:vAlign w:val="center"/>
          </w:tcPr>
          <w:p>
            <w:pPr>
              <w:pStyle w:val="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5"/>
            </w:pPr>
            <w:r>
              <w:t>唐山南堡经济开发区第一幼儿园</w:t>
            </w:r>
          </w:p>
        </w:tc>
        <w:tc>
          <w:tcPr>
            <w:tcW w:w="1843" w:type="dxa"/>
            <w:vAlign w:val="center"/>
          </w:tcPr>
          <w:p>
            <w:pPr>
              <w:pStyle w:val="6"/>
            </w:pPr>
            <w:r>
              <w:t>事业</w:t>
            </w:r>
          </w:p>
        </w:tc>
        <w:tc>
          <w:tcPr>
            <w:tcW w:w="2126" w:type="dxa"/>
            <w:vAlign w:val="center"/>
          </w:tcPr>
          <w:p>
            <w:pPr>
              <w:pStyle w:val="6"/>
            </w:pPr>
            <w:r>
              <w:t>正科级</w:t>
            </w:r>
          </w:p>
        </w:tc>
        <w:tc>
          <w:tcPr>
            <w:tcW w:w="3827" w:type="dxa"/>
            <w:vAlign w:val="center"/>
          </w:tcPr>
          <w:p>
            <w:pPr>
              <w:pStyle w:val="6"/>
            </w:pPr>
            <w:r>
              <w:t>财政性资金基本保证</w:t>
            </w:r>
          </w:p>
        </w:tc>
      </w:tr>
    </w:tbl>
    <w:p>
      <w:pPr>
        <w:autoSpaceDE w:val="0"/>
        <w:autoSpaceDN w:val="0"/>
        <w:adjustRightInd w:val="0"/>
        <w:jc w:val="left"/>
        <w:rPr>
          <w:rFonts w:hint="eastAsia" w:ascii="方正仿宋_GBK" w:hAnsi="Times New Roman" w:eastAsia="方正仿宋_GBK" w:cs="方正仿宋_GBK"/>
          <w:b/>
          <w:bCs/>
          <w:sz w:val="32"/>
          <w:szCs w:val="32"/>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ind w:firstLine="640" w:firstLineChars="200"/>
        <w:jc w:val="left"/>
        <w:textAlignment w:val="auto"/>
        <w:rPr>
          <w:rFonts w:hint="eastAsia" w:ascii="方正仿宋_GBK" w:hAnsi="Times New Roman" w:eastAsia="方正仿宋_GBK" w:cs="方正仿宋_GBK"/>
          <w:sz w:val="32"/>
          <w:szCs w:val="32"/>
          <w:lang w:val="en-US" w:eastAsia="zh-CN"/>
        </w:rPr>
      </w:pPr>
      <w:r>
        <w:rPr>
          <w:rFonts w:hint="eastAsia" w:ascii="方正仿宋_GBK" w:hAnsi="Times New Roman" w:eastAsia="方正仿宋_GBK" w:cs="方正仿宋_GBK"/>
          <w:sz w:val="32"/>
          <w:szCs w:val="32"/>
          <w:lang w:val="en-US" w:eastAsia="zh-CN"/>
        </w:rPr>
        <w:t>1、</w:t>
      </w:r>
      <w:r>
        <w:rPr>
          <w:rFonts w:hint="eastAsia" w:ascii="方正仿宋_GBK" w:hAnsi="Times New Roman" w:eastAsia="方正仿宋_GBK" w:cs="方正仿宋_GBK"/>
          <w:b/>
          <w:bCs/>
          <w:sz w:val="32"/>
          <w:szCs w:val="32"/>
          <w:lang w:val="en-US" w:eastAsia="zh-CN"/>
        </w:rPr>
        <w:t>园长:</w:t>
      </w:r>
      <w:r>
        <w:rPr>
          <w:rFonts w:hint="eastAsia" w:ascii="方正仿宋_GBK" w:hAnsi="Times New Roman" w:eastAsia="方正仿宋_GBK" w:cs="方正仿宋_GBK"/>
          <w:sz w:val="32"/>
          <w:szCs w:val="32"/>
          <w:lang w:val="en-US" w:eastAsia="zh-CN"/>
        </w:rPr>
        <w:t xml:space="preserve"> 幼儿园行政负责人，贯彻执行党和国家有关幼儿教育的法律、法规、方针、政策以及教育规章，全面负责保育、教育、行政、安全等方面。</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ind w:firstLine="640" w:firstLineChars="200"/>
        <w:jc w:val="left"/>
        <w:textAlignment w:val="auto"/>
        <w:rPr>
          <w:rFonts w:hint="eastAsia" w:ascii="方正仿宋_GBK" w:hAnsi="Times New Roman" w:eastAsia="方正仿宋_GBK" w:cs="方正仿宋_GBK"/>
          <w:sz w:val="32"/>
          <w:szCs w:val="32"/>
          <w:lang w:val="en-US" w:eastAsia="zh-CN"/>
        </w:rPr>
      </w:pPr>
      <w:r>
        <w:rPr>
          <w:rFonts w:hint="eastAsia" w:ascii="方正仿宋_GBK" w:hAnsi="Times New Roman" w:eastAsia="方正仿宋_GBK" w:cs="方正仿宋_GBK"/>
          <w:sz w:val="32"/>
          <w:szCs w:val="32"/>
          <w:lang w:val="en-US" w:eastAsia="zh-CN"/>
        </w:rPr>
        <w:t>2、</w:t>
      </w:r>
      <w:r>
        <w:rPr>
          <w:rFonts w:hint="eastAsia" w:ascii="方正仿宋_GBK" w:hAnsi="Times New Roman" w:eastAsia="方正仿宋_GBK" w:cs="方正仿宋_GBK"/>
          <w:b/>
          <w:bCs/>
          <w:sz w:val="32"/>
          <w:szCs w:val="32"/>
          <w:lang w:val="en-US" w:eastAsia="zh-CN"/>
        </w:rPr>
        <w:t>副园长:</w:t>
      </w:r>
      <w:r>
        <w:rPr>
          <w:rFonts w:hint="eastAsia" w:ascii="方正仿宋_GBK" w:hAnsi="Times New Roman" w:eastAsia="方正仿宋_GBK" w:cs="方正仿宋_GBK"/>
          <w:sz w:val="32"/>
          <w:szCs w:val="32"/>
          <w:lang w:val="en-US" w:eastAsia="zh-CN"/>
        </w:rPr>
        <w:t xml:space="preserve"> 协助园长实施有关教育教学、教育科研、安全卫生、队伍建设、家园共育等方面，指导、检查各部门计划及总结落实。</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ind w:firstLine="640" w:firstLineChars="200"/>
        <w:jc w:val="left"/>
        <w:textAlignment w:val="auto"/>
        <w:rPr>
          <w:rFonts w:hint="eastAsia" w:ascii="方正仿宋_GBK" w:hAnsi="Times New Roman" w:eastAsia="方正仿宋_GBK" w:cs="方正仿宋_GBK"/>
          <w:sz w:val="32"/>
          <w:szCs w:val="32"/>
          <w:lang w:val="en-US" w:eastAsia="zh-CN"/>
        </w:rPr>
      </w:pPr>
      <w:r>
        <w:rPr>
          <w:rFonts w:hint="eastAsia" w:ascii="方正仿宋_GBK" w:hAnsi="Times New Roman" w:eastAsia="方正仿宋_GBK" w:cs="方正仿宋_GBK"/>
          <w:sz w:val="32"/>
          <w:szCs w:val="32"/>
          <w:lang w:val="en-US" w:eastAsia="zh-CN"/>
        </w:rPr>
        <w:t>3、</w:t>
      </w:r>
      <w:r>
        <w:rPr>
          <w:rFonts w:hint="eastAsia" w:ascii="方正仿宋_GBK" w:hAnsi="Times New Roman" w:eastAsia="方正仿宋_GBK" w:cs="方正仿宋_GBK"/>
          <w:b/>
          <w:bCs/>
          <w:sz w:val="32"/>
          <w:szCs w:val="32"/>
          <w:lang w:val="en-US" w:eastAsia="zh-CN"/>
        </w:rPr>
        <w:t>教研室：</w:t>
      </w:r>
      <w:r>
        <w:rPr>
          <w:rFonts w:hint="eastAsia" w:ascii="方正仿宋_GBK" w:hAnsi="Times New Roman" w:eastAsia="方正仿宋_GBK" w:cs="方正仿宋_GBK"/>
          <w:sz w:val="32"/>
          <w:szCs w:val="32"/>
          <w:lang w:val="en-US" w:eastAsia="zh-CN"/>
        </w:rPr>
        <w:t>主管幼儿园的保教工作，指导各班做好保育和教育工作，教师备课、业务学习与培训以及组织幼儿开展各项保教活动。</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ind w:firstLine="640" w:firstLineChars="200"/>
        <w:jc w:val="left"/>
        <w:textAlignment w:val="auto"/>
        <w:rPr>
          <w:rFonts w:hint="eastAsia" w:ascii="方正仿宋_GBK" w:hAnsi="Times New Roman" w:eastAsia="方正仿宋_GBK" w:cs="方正仿宋_GBK"/>
          <w:sz w:val="32"/>
          <w:szCs w:val="32"/>
          <w:lang w:val="en-US" w:eastAsia="zh-CN"/>
        </w:rPr>
      </w:pPr>
      <w:r>
        <w:rPr>
          <w:rFonts w:hint="eastAsia" w:ascii="方正仿宋_GBK" w:hAnsi="Times New Roman" w:eastAsia="方正仿宋_GBK" w:cs="方正仿宋_GBK"/>
          <w:sz w:val="32"/>
          <w:szCs w:val="32"/>
          <w:lang w:val="en-US" w:eastAsia="zh-CN"/>
        </w:rPr>
        <w:t>4、</w:t>
      </w:r>
      <w:r>
        <w:rPr>
          <w:rFonts w:hint="eastAsia" w:ascii="方正仿宋_GBK" w:hAnsi="Times New Roman" w:eastAsia="方正仿宋_GBK" w:cs="方正仿宋_GBK"/>
          <w:b/>
          <w:bCs/>
          <w:sz w:val="32"/>
          <w:szCs w:val="32"/>
          <w:lang w:val="en-US" w:eastAsia="zh-CN"/>
        </w:rPr>
        <w:t>综合办公室：</w:t>
      </w:r>
      <w:r>
        <w:rPr>
          <w:rFonts w:hint="eastAsia" w:ascii="方正仿宋_GBK" w:hAnsi="Times New Roman" w:eastAsia="方正仿宋_GBK" w:cs="方正仿宋_GBK"/>
          <w:sz w:val="32"/>
          <w:szCs w:val="32"/>
          <w:lang w:val="en-US" w:eastAsia="zh-CN"/>
        </w:rPr>
        <w:t>负责全体教职工工作质量的考核标准、内容及考核办法、幼儿招生、分班、学籍管理、教师出勤管理以及幼儿园会议、对外观摩活动等接待工作。</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ind w:firstLine="640" w:firstLineChars="200"/>
        <w:jc w:val="left"/>
        <w:textAlignment w:val="auto"/>
        <w:rPr>
          <w:rFonts w:hint="eastAsia" w:ascii="方正仿宋_GBK" w:hAnsi="Times New Roman" w:eastAsia="方正仿宋_GBK" w:cs="方正仿宋_GBK"/>
          <w:sz w:val="32"/>
          <w:szCs w:val="32"/>
          <w:lang w:val="en-US" w:eastAsia="zh-CN"/>
        </w:rPr>
      </w:pPr>
      <w:r>
        <w:rPr>
          <w:rFonts w:hint="eastAsia" w:ascii="方正仿宋_GBK" w:hAnsi="Times New Roman" w:eastAsia="方正仿宋_GBK" w:cs="方正仿宋_GBK"/>
          <w:sz w:val="32"/>
          <w:szCs w:val="32"/>
          <w:lang w:val="en-US" w:eastAsia="zh-CN"/>
        </w:rPr>
        <w:t>5、</w:t>
      </w:r>
      <w:r>
        <w:rPr>
          <w:rFonts w:hint="eastAsia" w:ascii="方正仿宋_GBK" w:hAnsi="Times New Roman" w:eastAsia="方正仿宋_GBK" w:cs="方正仿宋_GBK"/>
          <w:b/>
          <w:bCs/>
          <w:sz w:val="32"/>
          <w:szCs w:val="32"/>
          <w:lang w:val="en-US" w:eastAsia="zh-CN"/>
        </w:rPr>
        <w:t>图书档案室：</w:t>
      </w:r>
      <w:r>
        <w:rPr>
          <w:rFonts w:hint="eastAsia" w:ascii="方正仿宋_GBK" w:hAnsi="Times New Roman" w:eastAsia="方正仿宋_GBK" w:cs="方正仿宋_GBK"/>
          <w:sz w:val="32"/>
          <w:szCs w:val="32"/>
          <w:lang w:val="en-US" w:eastAsia="zh-CN"/>
        </w:rPr>
        <w:t>负责档案、图书各类文件材料管理，严守档案机密，及时收集档案资料，按时立卷归档，积极为教育教学服务。</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ind w:firstLine="640" w:firstLineChars="200"/>
        <w:jc w:val="left"/>
        <w:textAlignment w:val="auto"/>
        <w:rPr>
          <w:rFonts w:hint="eastAsia" w:ascii="方正仿宋_GBK" w:hAnsi="Times New Roman" w:eastAsia="方正仿宋_GBK" w:cs="方正仿宋_GBK"/>
          <w:sz w:val="32"/>
          <w:szCs w:val="32"/>
          <w:lang w:val="en-US" w:eastAsia="zh-CN"/>
        </w:rPr>
      </w:pPr>
      <w:r>
        <w:rPr>
          <w:rFonts w:hint="eastAsia" w:ascii="方正仿宋_GBK" w:hAnsi="Times New Roman" w:eastAsia="方正仿宋_GBK" w:cs="方正仿宋_GBK"/>
          <w:sz w:val="32"/>
          <w:szCs w:val="32"/>
          <w:lang w:val="en-US" w:eastAsia="zh-CN"/>
        </w:rPr>
        <w:t>6、</w:t>
      </w:r>
      <w:r>
        <w:rPr>
          <w:rFonts w:hint="eastAsia" w:ascii="方正仿宋_GBK" w:hAnsi="Times New Roman" w:eastAsia="方正仿宋_GBK" w:cs="方正仿宋_GBK"/>
          <w:b/>
          <w:bCs/>
          <w:sz w:val="32"/>
          <w:szCs w:val="32"/>
          <w:lang w:val="en-US" w:eastAsia="zh-CN"/>
        </w:rPr>
        <w:t>保健室：</w:t>
      </w:r>
      <w:r>
        <w:rPr>
          <w:rFonts w:hint="eastAsia" w:ascii="方正仿宋_GBK" w:hAnsi="Times New Roman" w:eastAsia="方正仿宋_GBK" w:cs="方正仿宋_GBK"/>
          <w:sz w:val="32"/>
          <w:szCs w:val="32"/>
          <w:lang w:val="en-US" w:eastAsia="zh-CN"/>
        </w:rPr>
        <w:t>协助副园长建立和健全各项卫生保健工作制度，并检查督促各班各项制度的落以及幼儿体检、日常晨午检巡诊、幼儿疾病的诊治和护理。</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ind w:firstLine="640" w:firstLineChars="200"/>
        <w:jc w:val="left"/>
        <w:textAlignment w:val="auto"/>
        <w:rPr>
          <w:rFonts w:hint="eastAsia" w:ascii="方正仿宋_GBK" w:hAnsi="Times New Roman" w:eastAsia="方正仿宋_GBK" w:cs="方正仿宋_GBK"/>
          <w:sz w:val="32"/>
          <w:szCs w:val="32"/>
          <w:lang w:val="en-US" w:eastAsia="zh-CN"/>
        </w:rPr>
      </w:pPr>
      <w:r>
        <w:rPr>
          <w:rFonts w:hint="eastAsia" w:ascii="方正仿宋_GBK" w:hAnsi="Times New Roman" w:eastAsia="方正仿宋_GBK" w:cs="方正仿宋_GBK"/>
          <w:sz w:val="32"/>
          <w:szCs w:val="32"/>
          <w:lang w:val="en-US" w:eastAsia="zh-CN"/>
        </w:rPr>
        <w:t>7、</w:t>
      </w:r>
      <w:r>
        <w:rPr>
          <w:rFonts w:hint="eastAsia" w:ascii="方正仿宋_GBK" w:hAnsi="Times New Roman" w:eastAsia="方正仿宋_GBK" w:cs="方正仿宋_GBK"/>
          <w:b/>
          <w:bCs/>
          <w:sz w:val="32"/>
          <w:szCs w:val="32"/>
          <w:lang w:val="en-US" w:eastAsia="zh-CN"/>
        </w:rPr>
        <w:t>食堂：</w:t>
      </w:r>
      <w:r>
        <w:rPr>
          <w:rFonts w:hint="eastAsia" w:ascii="方正仿宋_GBK" w:hAnsi="Times New Roman" w:eastAsia="方正仿宋_GBK" w:cs="方正仿宋_GBK"/>
          <w:sz w:val="32"/>
          <w:szCs w:val="32"/>
          <w:lang w:val="en-US" w:eastAsia="zh-CN"/>
        </w:rPr>
        <w:t>全面负责所属食堂的经营管理工作，做好食堂的饮食卫生，把好病从口入关，防止食物中毒事故发生。</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ind w:firstLine="640" w:firstLineChars="200"/>
        <w:jc w:val="left"/>
        <w:textAlignment w:val="auto"/>
        <w:rPr>
          <w:rFonts w:hint="eastAsia" w:ascii="方正仿宋_GBK" w:hAnsi="Times New Roman" w:eastAsia="方正仿宋_GBK" w:cs="方正仿宋_GBK"/>
          <w:sz w:val="32"/>
          <w:szCs w:val="32"/>
          <w:lang w:val="en-US" w:eastAsia="zh-CN"/>
        </w:rPr>
      </w:pPr>
      <w:r>
        <w:rPr>
          <w:rFonts w:hint="eastAsia" w:ascii="方正仿宋_GBK" w:hAnsi="Times New Roman" w:eastAsia="方正仿宋_GBK" w:cs="方正仿宋_GBK"/>
          <w:sz w:val="32"/>
          <w:szCs w:val="32"/>
          <w:lang w:val="en-US" w:eastAsia="zh-CN"/>
        </w:rPr>
        <w:t>8、</w:t>
      </w:r>
      <w:r>
        <w:rPr>
          <w:rFonts w:hint="eastAsia" w:ascii="方正仿宋_GBK" w:hAnsi="Times New Roman" w:eastAsia="方正仿宋_GBK" w:cs="方正仿宋_GBK"/>
          <w:b/>
          <w:bCs/>
          <w:sz w:val="32"/>
          <w:szCs w:val="32"/>
          <w:lang w:val="en-US" w:eastAsia="zh-CN"/>
        </w:rPr>
        <w:t>班级：</w:t>
      </w:r>
      <w:r>
        <w:rPr>
          <w:rFonts w:hint="eastAsia" w:ascii="方正仿宋_GBK" w:hAnsi="Times New Roman" w:eastAsia="方正仿宋_GBK" w:cs="方正仿宋_GBK"/>
          <w:sz w:val="32"/>
          <w:szCs w:val="32"/>
          <w:lang w:val="en-US" w:eastAsia="zh-CN"/>
        </w:rPr>
        <w:t>结合本班幼儿的具体情况，制定和执行教育、保育以及家长等工作计划，完成班级一日活动活动任务。</w:t>
      </w:r>
    </w:p>
    <w:p>
      <w:pPr>
        <w:ind w:firstLine="640" w:firstLineChars="200"/>
        <w:rPr>
          <w:rFonts w:ascii="黑体" w:hAnsi="黑体" w:eastAsia="黑体" w:cs="Times New Roman"/>
          <w:sz w:val="32"/>
          <w:szCs w:val="32"/>
        </w:rPr>
      </w:pPr>
      <w:r>
        <w:rPr>
          <w:rFonts w:hint="eastAsia" w:ascii="黑体" w:hAnsi="黑体" w:eastAsia="黑体" w:cs="黑体"/>
          <w:sz w:val="32"/>
          <w:szCs w:val="32"/>
        </w:rPr>
        <w:t>二、</w:t>
      </w:r>
      <w:r>
        <w:rPr>
          <w:rFonts w:hint="eastAsia" w:ascii="黑体" w:hAnsi="黑体" w:eastAsia="黑体" w:cs="黑体"/>
          <w:sz w:val="32"/>
          <w:szCs w:val="32"/>
          <w:lang w:val="en-US" w:eastAsia="zh-CN"/>
        </w:rPr>
        <w:t>单位</w:t>
      </w:r>
      <w:r>
        <w:rPr>
          <w:rFonts w:hint="eastAsia" w:ascii="黑体" w:hAnsi="黑体" w:eastAsia="黑体" w:cs="黑体"/>
          <w:sz w:val="32"/>
          <w:szCs w:val="32"/>
        </w:rPr>
        <w:t>预算安排的总体情况</w:t>
      </w:r>
    </w:p>
    <w:p>
      <w:pPr>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1</w:t>
      </w:r>
      <w:r>
        <w:rPr>
          <w:rFonts w:hint="eastAsia" w:ascii="方正仿宋_GBK" w:hAnsi="Times New Roman" w:eastAsia="方正仿宋_GBK" w:cs="方正仿宋_GBK"/>
          <w:sz w:val="32"/>
          <w:szCs w:val="32"/>
        </w:rPr>
        <w:t>、收入说明</w:t>
      </w:r>
    </w:p>
    <w:p>
      <w:pPr>
        <w:ind w:firstLine="640" w:firstLineChars="200"/>
        <w:rPr>
          <w:rFonts w:ascii="方正仿宋_GBK" w:hAnsi="??_GB2312" w:eastAsia="方正仿宋_GBK" w:cs="??_GB2312"/>
          <w:sz w:val="32"/>
          <w:szCs w:val="32"/>
        </w:rPr>
      </w:pPr>
      <w:r>
        <w:rPr>
          <w:rFonts w:hint="eastAsia" w:ascii="方正仿宋_GBK" w:hAnsi="宋体" w:eastAsia="方正仿宋_GBK" w:cs="宋体"/>
          <w:sz w:val="32"/>
          <w:szCs w:val="32"/>
        </w:rPr>
        <w:t>本部门当年全部收入，</w:t>
      </w:r>
      <w:r>
        <w:rPr>
          <w:rFonts w:ascii="方正仿宋_GBK" w:hAnsi="??_GB2312" w:eastAsia="方正仿宋_GBK" w:cs="??_GB2312"/>
          <w:sz w:val="32"/>
          <w:szCs w:val="32"/>
        </w:rPr>
        <w:t>20</w:t>
      </w:r>
      <w:r>
        <w:rPr>
          <w:rFonts w:hint="eastAsia" w:ascii="方正仿宋_GBK" w:hAnsi="??_GB2312" w:eastAsia="宋体" w:cs="??_GB2312"/>
          <w:sz w:val="32"/>
          <w:szCs w:val="32"/>
        </w:rPr>
        <w:t>2</w:t>
      </w:r>
      <w:r>
        <w:rPr>
          <w:rFonts w:hint="eastAsia" w:ascii="方正仿宋_GBK" w:hAnsi="??_GB2312" w:eastAsia="宋体" w:cs="??_GB2312"/>
          <w:sz w:val="32"/>
          <w:szCs w:val="32"/>
          <w:lang w:val="en-US" w:eastAsia="zh-CN"/>
        </w:rPr>
        <w:t>2</w:t>
      </w:r>
      <w:r>
        <w:rPr>
          <w:rFonts w:hint="eastAsia" w:ascii="方正仿宋_GBK" w:hAnsi="宋体" w:eastAsia="方正仿宋_GBK" w:cs="宋体"/>
          <w:sz w:val="32"/>
          <w:szCs w:val="32"/>
        </w:rPr>
        <w:t>年预算收入1777.37</w:t>
      </w:r>
      <w:r>
        <w:rPr>
          <w:rFonts w:hint="eastAsia" w:ascii="方正仿宋_GBK" w:hAnsi="??_GB2312" w:eastAsia="方正仿宋_GBK" w:cs="??_GB2312"/>
          <w:sz w:val="32"/>
          <w:szCs w:val="32"/>
        </w:rPr>
        <w:t>万元</w:t>
      </w:r>
      <w:r>
        <w:rPr>
          <w:rFonts w:hint="eastAsia" w:ascii="方正书宋_GBK" w:hAnsi="Calibri" w:eastAsia="方正书宋_GBK" w:cs="Times New Roman"/>
          <w:b/>
        </w:rPr>
        <w:t xml:space="preserve"> </w:t>
      </w:r>
      <w:r>
        <w:rPr>
          <w:rFonts w:hint="eastAsia" w:ascii="方正仿宋_GBK" w:hAnsi="??_GB2312" w:eastAsia="方正仿宋_GBK" w:cs="??_GB2312"/>
          <w:sz w:val="32"/>
          <w:szCs w:val="32"/>
        </w:rPr>
        <w:t>。</w:t>
      </w:r>
    </w:p>
    <w:p>
      <w:pPr>
        <w:numPr>
          <w:ilvl w:val="0"/>
          <w:numId w:val="2"/>
        </w:numPr>
        <w:ind w:firstLine="640"/>
        <w:rPr>
          <w:rFonts w:ascii="方正仿宋_GBK" w:hAnsi="Times New Roman" w:eastAsia="方正仿宋_GBK" w:cs="Times New Roman"/>
          <w:sz w:val="32"/>
          <w:szCs w:val="32"/>
        </w:rPr>
      </w:pPr>
      <w:r>
        <w:rPr>
          <w:rFonts w:hint="eastAsia" w:ascii="方正仿宋_GBK" w:hAnsi="Times New Roman" w:eastAsia="方正仿宋_GBK" w:cs="方正仿宋_GBK"/>
          <w:sz w:val="32"/>
          <w:szCs w:val="32"/>
        </w:rPr>
        <w:t>支出说明</w:t>
      </w:r>
    </w:p>
    <w:p>
      <w:pPr>
        <w:tabs>
          <w:tab w:val="left" w:pos="420"/>
        </w:tabs>
        <w:rPr>
          <w:rFonts w:ascii="方正仿宋_GBK" w:hAnsi="宋体" w:eastAsia="方正仿宋_GBK" w:cs="宋体"/>
          <w:sz w:val="32"/>
          <w:szCs w:val="32"/>
        </w:rPr>
      </w:pPr>
      <w:r>
        <w:rPr>
          <w:rFonts w:ascii="方正仿宋_GBK" w:hAnsi="??_GB2312" w:eastAsia="方正仿宋_GBK" w:cs="??_GB2312"/>
          <w:sz w:val="32"/>
          <w:szCs w:val="32"/>
        </w:rPr>
        <w:t xml:space="preserve">    </w:t>
      </w:r>
      <w:r>
        <w:rPr>
          <w:rFonts w:hint="eastAsia" w:ascii="方正仿宋_GBK" w:hAnsi="宋体" w:eastAsia="方正仿宋_GBK" w:cs="宋体"/>
          <w:sz w:val="32"/>
          <w:szCs w:val="32"/>
        </w:rPr>
        <w:t>收支预算总表支出栏、基本支出表、项目支出表按经济分类和支出功能分类科目编制，反映</w:t>
      </w:r>
      <w:r>
        <w:rPr>
          <w:rFonts w:hint="eastAsia" w:ascii="方正仿宋_GBK" w:hAnsi="宋体" w:eastAsia="方正仿宋_GBK" w:cs="宋体"/>
          <w:sz w:val="32"/>
          <w:szCs w:val="32"/>
          <w:lang w:val="en-US" w:eastAsia="zh-CN"/>
        </w:rPr>
        <w:t>唐山南堡经济开发区第一幼儿园</w:t>
      </w:r>
      <w:r>
        <w:rPr>
          <w:rFonts w:hint="eastAsia" w:ascii="方正仿宋_GBK" w:hAnsi="宋体" w:eastAsia="方正仿宋_GBK" w:cs="宋体"/>
          <w:sz w:val="32"/>
          <w:szCs w:val="32"/>
        </w:rPr>
        <w:t>年度部门预算中支出预算的总体情况。</w:t>
      </w:r>
      <w:r>
        <w:rPr>
          <w:rFonts w:ascii="方正仿宋_GBK" w:hAnsi="??_GB2312" w:eastAsia="方正仿宋_GBK" w:cs="??_GB2312"/>
          <w:sz w:val="32"/>
          <w:szCs w:val="32"/>
        </w:rPr>
        <w:t>20</w:t>
      </w:r>
      <w:r>
        <w:rPr>
          <w:rFonts w:hint="eastAsia" w:ascii="方正仿宋_GBK" w:hAnsi="??_GB2312" w:eastAsia="方正仿宋_GBK" w:cs="??_GB2312"/>
          <w:sz w:val="32"/>
          <w:szCs w:val="32"/>
        </w:rPr>
        <w:t>2</w:t>
      </w:r>
      <w:r>
        <w:rPr>
          <w:rFonts w:hint="eastAsia" w:ascii="方正仿宋_GBK" w:hAnsi="??_GB2312" w:eastAsia="方正仿宋_GBK" w:cs="??_GB2312"/>
          <w:sz w:val="32"/>
          <w:szCs w:val="32"/>
          <w:lang w:val="en-US" w:eastAsia="zh-CN"/>
        </w:rPr>
        <w:t>2</w:t>
      </w:r>
      <w:r>
        <w:rPr>
          <w:rFonts w:hint="eastAsia" w:ascii="方正仿宋_GBK" w:hAnsi="宋体" w:eastAsia="方正仿宋_GBK" w:cs="宋体"/>
          <w:sz w:val="32"/>
          <w:szCs w:val="32"/>
        </w:rPr>
        <w:t>年部门支出预算为1777.37万元，其中基本支出</w:t>
      </w:r>
      <w:r>
        <w:rPr>
          <w:rFonts w:hint="eastAsia" w:ascii="方正仿宋_GBK" w:hAnsi="宋体" w:eastAsia="方正仿宋_GBK" w:cs="宋体"/>
          <w:sz w:val="32"/>
          <w:szCs w:val="32"/>
          <w:lang w:val="en-US" w:eastAsia="zh-CN"/>
        </w:rPr>
        <w:t>1548.29</w:t>
      </w:r>
      <w:r>
        <w:rPr>
          <w:rFonts w:hint="eastAsia" w:ascii="方正仿宋_GBK" w:hAnsi="宋体" w:eastAsia="方正仿宋_GBK" w:cs="宋体"/>
          <w:sz w:val="32"/>
          <w:szCs w:val="32"/>
        </w:rPr>
        <w:t>万元，包括人员经费770.52万元和公用经费777.77万元；项目支出</w:t>
      </w:r>
      <w:r>
        <w:rPr>
          <w:rFonts w:hint="eastAsia" w:ascii="方正仿宋_GBK" w:hAnsi="宋体" w:eastAsia="方正仿宋_GBK" w:cs="宋体"/>
          <w:sz w:val="32"/>
          <w:szCs w:val="32"/>
          <w:lang w:val="en-US" w:eastAsia="zh-CN"/>
        </w:rPr>
        <w:t>229.08</w:t>
      </w:r>
      <w:r>
        <w:rPr>
          <w:rFonts w:hint="eastAsia" w:ascii="方正仿宋_GBK" w:hAnsi="宋体" w:eastAsia="方正仿宋_GBK" w:cs="宋体"/>
          <w:sz w:val="32"/>
          <w:szCs w:val="32"/>
        </w:rPr>
        <w:t>万元。</w:t>
      </w:r>
    </w:p>
    <w:p>
      <w:pPr>
        <w:numPr>
          <w:ilvl w:val="0"/>
          <w:numId w:val="2"/>
        </w:numPr>
        <w:ind w:firstLine="640"/>
        <w:rPr>
          <w:rFonts w:ascii="方正仿宋_GBK" w:hAnsi="Times New Roman" w:eastAsia="方正仿宋_GBK" w:cs="Times New Roman"/>
          <w:sz w:val="32"/>
          <w:szCs w:val="32"/>
        </w:rPr>
      </w:pPr>
      <w:r>
        <w:rPr>
          <w:rFonts w:hint="eastAsia" w:ascii="方正仿宋_GBK" w:hAnsi="Times New Roman" w:eastAsia="方正仿宋_GBK" w:cs="方正仿宋_GBK"/>
          <w:sz w:val="32"/>
          <w:szCs w:val="32"/>
        </w:rPr>
        <w:t>比上年增减情况</w:t>
      </w:r>
    </w:p>
    <w:p>
      <w:pPr>
        <w:rPr>
          <w:rFonts w:hint="default" w:ascii="方正仿宋_GBK" w:hAnsi="??_GB2312" w:eastAsia="方正仿宋_GBK" w:cs="??_GB2312"/>
          <w:sz w:val="32"/>
          <w:szCs w:val="32"/>
          <w:lang w:val="en-US"/>
        </w:rPr>
      </w:pPr>
      <w:r>
        <w:rPr>
          <w:rFonts w:ascii="方正仿宋_GBK" w:hAnsi="??_GB2312" w:eastAsia="方正仿宋_GBK" w:cs="??_GB2312"/>
          <w:sz w:val="32"/>
          <w:szCs w:val="32"/>
        </w:rPr>
        <w:t xml:space="preserve">    20</w:t>
      </w:r>
      <w:r>
        <w:rPr>
          <w:rFonts w:hint="eastAsia" w:ascii="方正仿宋_GBK" w:hAnsi="??_GB2312" w:eastAsia="方正仿宋_GBK" w:cs="??_GB2312"/>
          <w:sz w:val="32"/>
          <w:szCs w:val="32"/>
        </w:rPr>
        <w:t>2</w:t>
      </w:r>
      <w:r>
        <w:rPr>
          <w:rFonts w:hint="eastAsia" w:ascii="方正仿宋_GBK" w:hAnsi="??_GB2312" w:eastAsia="方正仿宋_GBK" w:cs="??_GB2312"/>
          <w:sz w:val="32"/>
          <w:szCs w:val="32"/>
          <w:lang w:val="en-US" w:eastAsia="zh-CN"/>
        </w:rPr>
        <w:t>2</w:t>
      </w:r>
      <w:r>
        <w:rPr>
          <w:rFonts w:hint="eastAsia" w:ascii="方正仿宋_GBK" w:hAnsi="宋体" w:eastAsia="方正仿宋_GBK" w:cs="宋体"/>
          <w:sz w:val="32"/>
          <w:szCs w:val="32"/>
        </w:rPr>
        <w:t>年部门预算较</w:t>
      </w:r>
      <w:r>
        <w:rPr>
          <w:rFonts w:ascii="方正仿宋_GBK" w:hAnsi="??_GB2312" w:eastAsia="方正仿宋_GBK" w:cs="??_GB2312"/>
          <w:sz w:val="32"/>
          <w:szCs w:val="32"/>
        </w:rPr>
        <w:t>20</w:t>
      </w:r>
      <w:r>
        <w:rPr>
          <w:rFonts w:hint="eastAsia" w:ascii="方正仿宋_GBK" w:hAnsi="??_GB2312" w:eastAsia="方正仿宋_GBK" w:cs="??_GB2312"/>
          <w:sz w:val="32"/>
          <w:szCs w:val="32"/>
          <w:lang w:val="en-US" w:eastAsia="zh-CN"/>
        </w:rPr>
        <w:t>21</w:t>
      </w:r>
      <w:r>
        <w:rPr>
          <w:rFonts w:hint="eastAsia" w:ascii="方正仿宋_GBK" w:hAnsi="宋体" w:eastAsia="方正仿宋_GBK" w:cs="宋体"/>
          <w:sz w:val="32"/>
          <w:szCs w:val="32"/>
        </w:rPr>
        <w:t>年</w:t>
      </w:r>
      <w:r>
        <w:rPr>
          <w:rFonts w:hint="eastAsia" w:ascii="方正仿宋_GBK" w:hAnsi="宋体" w:eastAsia="方正仿宋_GBK" w:cs="宋体"/>
          <w:sz w:val="32"/>
          <w:szCs w:val="32"/>
          <w:lang w:val="en-US" w:eastAsia="zh-CN"/>
        </w:rPr>
        <w:t>增加94.7</w:t>
      </w:r>
      <w:r>
        <w:rPr>
          <w:rFonts w:hint="eastAsia" w:ascii="方正仿宋_GBK" w:hAnsi="宋体" w:eastAsia="方正仿宋_GBK" w:cs="宋体"/>
          <w:sz w:val="32"/>
          <w:szCs w:val="32"/>
        </w:rPr>
        <w:t>万元，其中：基本支出</w:t>
      </w:r>
      <w:r>
        <w:rPr>
          <w:rFonts w:hint="eastAsia" w:ascii="方正仿宋_GBK" w:hAnsi="宋体" w:eastAsia="方正仿宋_GBK" w:cs="宋体"/>
          <w:sz w:val="32"/>
          <w:szCs w:val="32"/>
          <w:lang w:val="en-US" w:eastAsia="zh-CN"/>
        </w:rPr>
        <w:t>增加96.74</w:t>
      </w:r>
      <w:r>
        <w:rPr>
          <w:rFonts w:hint="eastAsia" w:ascii="方正仿宋_GBK" w:hAnsi="宋体" w:eastAsia="方正仿宋_GBK" w:cs="宋体"/>
          <w:sz w:val="32"/>
          <w:szCs w:val="32"/>
        </w:rPr>
        <w:t>万元，其中人员支出</w:t>
      </w:r>
      <w:r>
        <w:rPr>
          <w:rFonts w:hint="eastAsia" w:ascii="方正仿宋_GBK" w:hAnsi="宋体" w:eastAsia="方正仿宋_GBK" w:cs="宋体"/>
          <w:sz w:val="32"/>
          <w:szCs w:val="32"/>
          <w:lang w:val="en-US" w:eastAsia="zh-CN"/>
        </w:rPr>
        <w:t>增加15.26</w:t>
      </w:r>
      <w:r>
        <w:rPr>
          <w:rFonts w:hint="eastAsia" w:ascii="方正仿宋_GBK" w:hAnsi="宋体" w:eastAsia="方正仿宋_GBK" w:cs="宋体"/>
          <w:sz w:val="32"/>
          <w:szCs w:val="32"/>
        </w:rPr>
        <w:t>万元；公用经费支出</w:t>
      </w:r>
      <w:r>
        <w:rPr>
          <w:rFonts w:hint="eastAsia" w:ascii="方正仿宋_GBK" w:hAnsi="宋体" w:eastAsia="方正仿宋_GBK" w:cs="宋体"/>
          <w:sz w:val="32"/>
          <w:szCs w:val="32"/>
          <w:lang w:val="en-US" w:eastAsia="zh-CN"/>
        </w:rPr>
        <w:t>增加81.48</w:t>
      </w:r>
      <w:r>
        <w:rPr>
          <w:rFonts w:hint="eastAsia" w:ascii="方正仿宋_GBK" w:hAnsi="宋体" w:eastAsia="方正仿宋_GBK" w:cs="宋体"/>
          <w:sz w:val="32"/>
          <w:szCs w:val="32"/>
        </w:rPr>
        <w:t>万元。项目支出</w:t>
      </w:r>
      <w:r>
        <w:rPr>
          <w:rFonts w:hint="eastAsia" w:ascii="方正仿宋_GBK" w:hAnsi="宋体" w:eastAsia="方正仿宋_GBK" w:cs="宋体"/>
          <w:sz w:val="32"/>
          <w:szCs w:val="32"/>
          <w:lang w:val="en-US" w:eastAsia="zh-CN"/>
        </w:rPr>
        <w:t>减少2.04</w:t>
      </w:r>
      <w:r>
        <w:rPr>
          <w:rFonts w:hint="eastAsia" w:ascii="方正仿宋_GBK" w:hAnsi="宋体" w:eastAsia="方正仿宋_GBK" w:cs="宋体"/>
          <w:sz w:val="32"/>
          <w:szCs w:val="32"/>
        </w:rPr>
        <w:t>万元，主要是</w:t>
      </w:r>
      <w:r>
        <w:rPr>
          <w:rFonts w:hint="eastAsia" w:ascii="方正仿宋_GBK" w:hAnsi="宋体" w:eastAsia="方正仿宋_GBK" w:cs="宋体"/>
          <w:sz w:val="32"/>
          <w:szCs w:val="32"/>
          <w:lang w:val="en-US" w:eastAsia="zh-CN"/>
        </w:rPr>
        <w:t>教师人数增加，新聘在编教师6人。</w:t>
      </w:r>
    </w:p>
    <w:p>
      <w:pPr>
        <w:numPr>
          <w:ilvl w:val="0"/>
          <w:numId w:val="0"/>
        </w:numPr>
        <w:autoSpaceDE w:val="0"/>
        <w:autoSpaceDN w:val="0"/>
        <w:adjustRightInd w:val="0"/>
        <w:ind w:left="640" w:leftChars="0"/>
        <w:jc w:val="left"/>
        <w:rPr>
          <w:rFonts w:hint="eastAsia" w:ascii="黑体" w:hAnsi="黑体" w:eastAsia="黑体" w:cs="黑体"/>
          <w:b/>
          <w:sz w:val="32"/>
          <w:szCs w:val="32"/>
        </w:rPr>
      </w:pPr>
      <w:r>
        <w:rPr>
          <w:rFonts w:hint="eastAsia" w:ascii="黑体" w:hAnsi="黑体" w:eastAsia="黑体" w:cs="黑体"/>
          <w:b/>
          <w:sz w:val="32"/>
          <w:szCs w:val="32"/>
          <w:lang w:val="en-US" w:eastAsia="zh-CN"/>
        </w:rPr>
        <w:t>三、</w:t>
      </w:r>
      <w:r>
        <w:rPr>
          <w:rFonts w:hint="eastAsia" w:ascii="黑体" w:hAnsi="黑体" w:eastAsia="黑体" w:cs="黑体"/>
          <w:b/>
          <w:sz w:val="32"/>
          <w:szCs w:val="32"/>
        </w:rPr>
        <w:t>机关运行经费安排情况</w:t>
      </w:r>
    </w:p>
    <w:p>
      <w:pPr>
        <w:numPr>
          <w:ilvl w:val="0"/>
          <w:numId w:val="0"/>
        </w:numPr>
        <w:autoSpaceDE w:val="0"/>
        <w:autoSpaceDN w:val="0"/>
        <w:adjustRightInd w:val="0"/>
        <w:ind w:left="640" w:leftChars="0"/>
        <w:jc w:val="left"/>
        <w:rPr>
          <w:rFonts w:hint="default" w:ascii="黑体" w:hAnsi="黑体" w:eastAsia="黑体" w:cs="黑体"/>
          <w:b/>
          <w:sz w:val="32"/>
          <w:szCs w:val="32"/>
          <w:lang w:val="en-US" w:eastAsia="zh-CN"/>
        </w:rPr>
      </w:pPr>
      <w:r>
        <w:rPr>
          <w:rFonts w:hint="eastAsia" w:asciiTheme="minorEastAsia" w:hAnsiTheme="minorEastAsia" w:eastAsiaTheme="minorEastAsia" w:cstheme="minorEastAsia"/>
          <w:b w:val="0"/>
          <w:bCs/>
          <w:sz w:val="32"/>
          <w:szCs w:val="32"/>
          <w:lang w:val="en-US" w:eastAsia="zh-CN"/>
        </w:rPr>
        <w:t>我单位为事业单位，无机关运行经费。</w:t>
      </w:r>
      <w:r>
        <w:rPr>
          <w:rFonts w:hint="eastAsia" w:ascii="黑体" w:hAnsi="黑体" w:eastAsia="黑体" w:cs="黑体"/>
          <w:b/>
          <w:sz w:val="32"/>
          <w:szCs w:val="32"/>
          <w:lang w:val="en-US" w:eastAsia="zh-CN"/>
        </w:rPr>
        <w:t xml:space="preserve"> </w:t>
      </w:r>
    </w:p>
    <w:p>
      <w:pPr>
        <w:autoSpaceDE w:val="0"/>
        <w:autoSpaceDN w:val="0"/>
        <w:adjustRightInd w:val="0"/>
        <w:ind w:firstLine="643" w:firstLineChars="200"/>
        <w:jc w:val="left"/>
        <w:rPr>
          <w:rFonts w:ascii="黑体" w:hAnsi="黑体" w:eastAsia="黑体" w:cs="Times New Roman"/>
          <w:b/>
          <w:sz w:val="32"/>
          <w:szCs w:val="32"/>
        </w:rPr>
      </w:pPr>
      <w:r>
        <w:rPr>
          <w:rFonts w:hint="eastAsia" w:ascii="黑体" w:hAnsi="黑体" w:eastAsia="黑体" w:cs="黑体"/>
          <w:b/>
          <w:sz w:val="32"/>
          <w:szCs w:val="32"/>
        </w:rPr>
        <w:t>四、财政拨款“三公”经费预算情况及增减变化原因</w:t>
      </w:r>
    </w:p>
    <w:p>
      <w:pPr>
        <w:autoSpaceDE w:val="0"/>
        <w:autoSpaceDN w:val="0"/>
        <w:adjustRightInd w:val="0"/>
        <w:ind w:firstLine="640" w:firstLineChars="200"/>
        <w:jc w:val="left"/>
        <w:rPr>
          <w:rFonts w:ascii="方正仿宋_GBK" w:hAnsi="宋体" w:eastAsia="方正仿宋_GBK" w:cs="宋体"/>
          <w:sz w:val="32"/>
          <w:szCs w:val="32"/>
        </w:rPr>
      </w:pPr>
      <w:r>
        <w:rPr>
          <w:rFonts w:ascii="方正仿宋_GBK" w:hAnsi="??_GB2312" w:eastAsia="方正仿宋_GBK" w:cs="??_GB2312"/>
          <w:sz w:val="32"/>
          <w:szCs w:val="32"/>
        </w:rPr>
        <w:t>20</w:t>
      </w:r>
      <w:r>
        <w:rPr>
          <w:rFonts w:hint="eastAsia" w:ascii="方正仿宋_GBK" w:hAnsi="??_GB2312" w:eastAsia="方正仿宋_GBK" w:cs="??_GB2312"/>
          <w:sz w:val="32"/>
          <w:szCs w:val="32"/>
        </w:rPr>
        <w:t>2</w:t>
      </w:r>
      <w:r>
        <w:rPr>
          <w:rFonts w:hint="eastAsia" w:ascii="方正仿宋_GBK" w:hAnsi="??_GB2312" w:eastAsia="方正仿宋_GBK" w:cs="??_GB2312"/>
          <w:sz w:val="32"/>
          <w:szCs w:val="32"/>
          <w:lang w:val="en-US" w:eastAsia="zh-CN"/>
        </w:rPr>
        <w:t>2</w:t>
      </w:r>
      <w:r>
        <w:rPr>
          <w:rFonts w:hint="eastAsia" w:ascii="方正仿宋_GBK" w:hAnsi="宋体" w:eastAsia="方正仿宋_GBK" w:cs="宋体"/>
          <w:sz w:val="32"/>
          <w:szCs w:val="32"/>
        </w:rPr>
        <w:t>年，</w:t>
      </w:r>
      <w:r>
        <w:rPr>
          <w:rFonts w:hint="eastAsia" w:ascii="方正仿宋_GBK" w:hAnsi="宋体" w:eastAsia="方正仿宋_GBK" w:cs="宋体"/>
          <w:sz w:val="32"/>
          <w:szCs w:val="32"/>
          <w:lang w:val="en-US" w:eastAsia="zh-CN"/>
        </w:rPr>
        <w:t>“三公”经费共计7.06万元</w:t>
      </w:r>
      <w:r>
        <w:rPr>
          <w:rFonts w:hint="eastAsia" w:ascii="方正仿宋_GBK" w:hAnsi="宋体" w:eastAsia="方正仿宋_GBK" w:cs="宋体"/>
          <w:sz w:val="32"/>
          <w:szCs w:val="32"/>
        </w:rPr>
        <w:t>，</w:t>
      </w:r>
      <w:r>
        <w:rPr>
          <w:rFonts w:hint="eastAsia" w:ascii="方正仿宋_GBK" w:hAnsi="宋体" w:eastAsia="方正仿宋_GBK" w:cs="宋体"/>
          <w:sz w:val="32"/>
          <w:szCs w:val="32"/>
          <w:lang w:val="en-US" w:eastAsia="zh-CN"/>
        </w:rPr>
        <w:t>与上年预算相等，</w:t>
      </w:r>
      <w:r>
        <w:rPr>
          <w:rFonts w:hint="eastAsia" w:ascii="方正仿宋_GBK" w:hAnsi="宋体" w:eastAsia="方正仿宋_GBK" w:cs="宋体"/>
          <w:sz w:val="32"/>
          <w:szCs w:val="32"/>
        </w:rPr>
        <w:t>具体安排情况为：</w:t>
      </w:r>
    </w:p>
    <w:p>
      <w:pPr>
        <w:autoSpaceDE w:val="0"/>
        <w:autoSpaceDN w:val="0"/>
        <w:adjustRightInd w:val="0"/>
        <w:ind w:left="677"/>
        <w:jc w:val="left"/>
        <w:rPr>
          <w:rFonts w:ascii="方正仿宋_GBK" w:hAnsi="宋体" w:eastAsia="方正仿宋_GBK" w:cs="宋体"/>
          <w:sz w:val="32"/>
          <w:szCs w:val="32"/>
        </w:rPr>
      </w:pPr>
      <w:r>
        <w:rPr>
          <w:rFonts w:ascii="方正仿宋_GBK" w:hAnsi="宋体" w:eastAsia="方正仿宋_GBK" w:cs="宋体"/>
          <w:sz w:val="32"/>
          <w:szCs w:val="32"/>
        </w:rPr>
        <w:t>1</w:t>
      </w:r>
      <w:r>
        <w:rPr>
          <w:rFonts w:hint="eastAsia" w:ascii="方正仿宋_GBK" w:hAnsi="宋体" w:eastAsia="方正仿宋_GBK" w:cs="宋体"/>
          <w:sz w:val="32"/>
          <w:szCs w:val="32"/>
        </w:rPr>
        <w:t>、公务用车购置及运行费。安排</w:t>
      </w:r>
      <w:r>
        <w:rPr>
          <w:rFonts w:ascii="方正仿宋_GBK" w:hAnsi="宋体" w:eastAsia="方正仿宋_GBK" w:cs="宋体"/>
          <w:sz w:val="32"/>
          <w:szCs w:val="32"/>
        </w:rPr>
        <w:t>0</w:t>
      </w:r>
      <w:r>
        <w:rPr>
          <w:rFonts w:hint="eastAsia" w:ascii="方正仿宋_GBK" w:hAnsi="宋体" w:eastAsia="方正仿宋_GBK" w:cs="宋体"/>
          <w:sz w:val="32"/>
          <w:szCs w:val="32"/>
        </w:rPr>
        <w:t>万元，较上年预算无增减变化。</w:t>
      </w:r>
    </w:p>
    <w:p>
      <w:pPr>
        <w:numPr>
          <w:ilvl w:val="0"/>
          <w:numId w:val="0"/>
        </w:numPr>
        <w:autoSpaceDE w:val="0"/>
        <w:autoSpaceDN w:val="0"/>
        <w:adjustRightInd w:val="0"/>
        <w:ind w:left="677" w:leftChars="0"/>
        <w:jc w:val="left"/>
        <w:rPr>
          <w:rFonts w:ascii="方正仿宋_GBK" w:hAnsi="黑体" w:eastAsia="方正仿宋_GBK" w:cs="Times New Roman"/>
          <w:sz w:val="32"/>
          <w:szCs w:val="32"/>
        </w:rPr>
      </w:pPr>
      <w:r>
        <w:rPr>
          <w:rFonts w:hint="eastAsia" w:ascii="方正仿宋_GBK" w:hAnsi="宋体" w:eastAsia="方正仿宋_GBK" w:cs="宋体"/>
          <w:sz w:val="32"/>
          <w:szCs w:val="32"/>
          <w:lang w:val="en-US" w:eastAsia="zh-CN"/>
        </w:rPr>
        <w:t>2、</w:t>
      </w:r>
      <w:r>
        <w:rPr>
          <w:rFonts w:hint="eastAsia" w:ascii="方正仿宋_GBK" w:hAnsi="宋体" w:eastAsia="方正仿宋_GBK" w:cs="宋体"/>
          <w:sz w:val="32"/>
          <w:szCs w:val="32"/>
        </w:rPr>
        <w:t>公务接待费。安排0万元，较上年预算无增减变化。</w:t>
      </w:r>
    </w:p>
    <w:p>
      <w:pPr>
        <w:numPr>
          <w:ilvl w:val="0"/>
          <w:numId w:val="0"/>
        </w:numPr>
        <w:autoSpaceDE w:val="0"/>
        <w:autoSpaceDN w:val="0"/>
        <w:adjustRightInd w:val="0"/>
        <w:ind w:left="677" w:leftChars="0"/>
        <w:jc w:val="left"/>
        <w:rPr>
          <w:rFonts w:hint="eastAsia" w:ascii="方正仿宋_GBK" w:hAnsi="宋体" w:eastAsia="方正仿宋_GBK" w:cs="宋体"/>
          <w:sz w:val="32"/>
          <w:szCs w:val="32"/>
        </w:rPr>
      </w:pPr>
      <w:r>
        <w:rPr>
          <w:rFonts w:hint="eastAsia" w:ascii="方正仿宋_GBK" w:hAnsi="宋体" w:eastAsia="方正仿宋_GBK" w:cs="宋体"/>
          <w:sz w:val="32"/>
          <w:szCs w:val="32"/>
          <w:lang w:val="en-US" w:eastAsia="zh-CN"/>
        </w:rPr>
        <w:t>3、</w:t>
      </w:r>
      <w:r>
        <w:rPr>
          <w:rFonts w:hint="eastAsia" w:ascii="方正仿宋_GBK" w:hAnsi="宋体" w:eastAsia="方正仿宋_GBK" w:cs="宋体"/>
          <w:sz w:val="32"/>
          <w:szCs w:val="32"/>
        </w:rPr>
        <w:t>因公出国（境）费。安排</w:t>
      </w:r>
      <w:r>
        <w:rPr>
          <w:rFonts w:ascii="方正仿宋_GBK" w:hAnsi="宋体" w:eastAsia="方正仿宋_GBK" w:cs="宋体"/>
          <w:sz w:val="32"/>
          <w:szCs w:val="32"/>
        </w:rPr>
        <w:t>0</w:t>
      </w:r>
      <w:r>
        <w:rPr>
          <w:rFonts w:hint="eastAsia" w:ascii="方正仿宋_GBK" w:hAnsi="宋体" w:eastAsia="方正仿宋_GBK" w:cs="宋体"/>
          <w:sz w:val="32"/>
          <w:szCs w:val="32"/>
        </w:rPr>
        <w:t>万元，较上年预算无增减变化。</w:t>
      </w:r>
    </w:p>
    <w:p>
      <w:pPr>
        <w:numPr>
          <w:ilvl w:val="0"/>
          <w:numId w:val="0"/>
        </w:numPr>
        <w:autoSpaceDE w:val="0"/>
        <w:autoSpaceDN w:val="0"/>
        <w:adjustRightInd w:val="0"/>
        <w:ind w:left="677" w:leftChars="0"/>
        <w:jc w:val="left"/>
        <w:rPr>
          <w:rFonts w:hint="eastAsia" w:ascii="方正仿宋_GBK" w:hAnsi="宋体" w:eastAsia="方正仿宋_GBK" w:cs="宋体"/>
          <w:sz w:val="32"/>
          <w:szCs w:val="32"/>
        </w:rPr>
      </w:pPr>
      <w:r>
        <w:rPr>
          <w:rFonts w:hint="eastAsia" w:ascii="方正仿宋_GBK" w:hAnsi="宋体" w:eastAsia="方正仿宋_GBK" w:cs="宋体"/>
          <w:sz w:val="32"/>
          <w:szCs w:val="32"/>
          <w:lang w:val="en-US" w:eastAsia="zh-CN"/>
        </w:rPr>
        <w:t>4、会议费。</w:t>
      </w:r>
      <w:r>
        <w:rPr>
          <w:rFonts w:hint="eastAsia" w:ascii="方正仿宋_GBK" w:hAnsi="宋体" w:eastAsia="方正仿宋_GBK" w:cs="宋体"/>
          <w:sz w:val="32"/>
          <w:szCs w:val="32"/>
        </w:rPr>
        <w:t>安排</w:t>
      </w:r>
      <w:r>
        <w:rPr>
          <w:rFonts w:ascii="方正仿宋_GBK" w:hAnsi="宋体" w:eastAsia="方正仿宋_GBK" w:cs="宋体"/>
          <w:sz w:val="32"/>
          <w:szCs w:val="32"/>
        </w:rPr>
        <w:t>0</w:t>
      </w:r>
      <w:r>
        <w:rPr>
          <w:rFonts w:hint="eastAsia" w:ascii="方正仿宋_GBK" w:hAnsi="宋体" w:eastAsia="方正仿宋_GBK" w:cs="宋体"/>
          <w:sz w:val="32"/>
          <w:szCs w:val="32"/>
        </w:rPr>
        <w:t>万元，较上年预算无增减变化。</w:t>
      </w:r>
    </w:p>
    <w:p>
      <w:pPr>
        <w:numPr>
          <w:ilvl w:val="0"/>
          <w:numId w:val="0"/>
        </w:numPr>
        <w:autoSpaceDE w:val="0"/>
        <w:autoSpaceDN w:val="0"/>
        <w:adjustRightInd w:val="0"/>
        <w:ind w:left="677" w:leftChars="0"/>
        <w:jc w:val="left"/>
        <w:rPr>
          <w:rFonts w:hint="eastAsia" w:ascii="方正仿宋_GBK" w:hAnsi="宋体" w:eastAsia="方正仿宋_GBK" w:cs="宋体"/>
          <w:sz w:val="32"/>
          <w:szCs w:val="32"/>
        </w:rPr>
      </w:pPr>
      <w:r>
        <w:rPr>
          <w:rFonts w:hint="eastAsia" w:ascii="方正仿宋_GBK" w:hAnsi="宋体" w:eastAsia="方正仿宋_GBK" w:cs="宋体"/>
          <w:sz w:val="32"/>
          <w:szCs w:val="32"/>
          <w:lang w:val="en-US" w:eastAsia="zh-CN"/>
        </w:rPr>
        <w:t>5、培训费。安排7.06万元，与上年预算相等</w:t>
      </w:r>
      <w:r>
        <w:rPr>
          <w:rFonts w:hint="eastAsia" w:ascii="方正仿宋_GBK" w:hAnsi="宋体" w:eastAsia="方正仿宋_GBK" w:cs="宋体"/>
          <w:sz w:val="32"/>
          <w:szCs w:val="32"/>
        </w:rPr>
        <w:t>。</w:t>
      </w:r>
    </w:p>
    <w:p>
      <w:pPr>
        <w:numPr>
          <w:ilvl w:val="0"/>
          <w:numId w:val="0"/>
        </w:numPr>
        <w:autoSpaceDE w:val="0"/>
        <w:autoSpaceDN w:val="0"/>
        <w:adjustRightInd w:val="0"/>
        <w:ind w:left="677" w:leftChars="0"/>
        <w:jc w:val="left"/>
        <w:rPr>
          <w:rFonts w:hint="eastAsia" w:ascii="方正仿宋_GBK" w:hAnsi="宋体" w:eastAsia="方正仿宋_GBK" w:cs="宋体"/>
          <w:sz w:val="32"/>
          <w:szCs w:val="32"/>
        </w:rPr>
      </w:pPr>
    </w:p>
    <w:p>
      <w:pPr>
        <w:numPr>
          <w:ilvl w:val="0"/>
          <w:numId w:val="0"/>
        </w:numPr>
        <w:autoSpaceDE w:val="0"/>
        <w:autoSpaceDN w:val="0"/>
        <w:adjustRightInd w:val="0"/>
        <w:ind w:left="677" w:leftChars="0"/>
        <w:jc w:val="left"/>
        <w:rPr>
          <w:rFonts w:hint="eastAsia" w:ascii="方正仿宋_GBK" w:hAnsi="宋体" w:eastAsia="方正仿宋_GBK" w:cs="宋体"/>
          <w:sz w:val="32"/>
          <w:szCs w:val="32"/>
        </w:rPr>
      </w:pPr>
    </w:p>
    <w:p>
      <w:pPr>
        <w:numPr>
          <w:ilvl w:val="0"/>
          <w:numId w:val="0"/>
        </w:numPr>
        <w:autoSpaceDE w:val="0"/>
        <w:autoSpaceDN w:val="0"/>
        <w:adjustRightInd w:val="0"/>
        <w:ind w:left="677" w:leftChars="0"/>
        <w:jc w:val="left"/>
        <w:rPr>
          <w:rFonts w:hint="eastAsia" w:ascii="方正仿宋_GBK" w:hAnsi="宋体" w:eastAsia="方正仿宋_GBK" w:cs="宋体"/>
          <w:sz w:val="32"/>
          <w:szCs w:val="32"/>
        </w:rPr>
      </w:pPr>
    </w:p>
    <w:p>
      <w:pPr>
        <w:numPr>
          <w:ilvl w:val="0"/>
          <w:numId w:val="0"/>
        </w:numPr>
        <w:autoSpaceDE w:val="0"/>
        <w:autoSpaceDN w:val="0"/>
        <w:adjustRightInd w:val="0"/>
        <w:ind w:left="677" w:leftChars="0"/>
        <w:jc w:val="left"/>
        <w:rPr>
          <w:rFonts w:hint="eastAsia" w:ascii="方正仿宋_GBK" w:hAnsi="宋体" w:eastAsia="方正仿宋_GBK" w:cs="宋体"/>
          <w:sz w:val="32"/>
          <w:szCs w:val="32"/>
        </w:rPr>
      </w:pPr>
    </w:p>
    <w:p>
      <w:pPr>
        <w:numPr>
          <w:ilvl w:val="0"/>
          <w:numId w:val="0"/>
        </w:numPr>
        <w:autoSpaceDE w:val="0"/>
        <w:autoSpaceDN w:val="0"/>
        <w:adjustRightInd w:val="0"/>
        <w:ind w:left="677" w:leftChars="0"/>
        <w:jc w:val="left"/>
        <w:rPr>
          <w:rFonts w:hint="eastAsia" w:ascii="方正仿宋_GBK" w:hAnsi="宋体" w:eastAsia="方正仿宋_GBK" w:cs="宋体"/>
          <w:sz w:val="32"/>
          <w:szCs w:val="32"/>
        </w:rPr>
      </w:pPr>
    </w:p>
    <w:p>
      <w:pPr>
        <w:numPr>
          <w:ilvl w:val="0"/>
          <w:numId w:val="0"/>
        </w:numPr>
        <w:autoSpaceDE w:val="0"/>
        <w:autoSpaceDN w:val="0"/>
        <w:adjustRightInd w:val="0"/>
        <w:ind w:left="677" w:leftChars="0"/>
        <w:jc w:val="left"/>
        <w:rPr>
          <w:rFonts w:hint="eastAsia" w:ascii="方正仿宋_GBK" w:hAnsi="宋体" w:eastAsia="方正仿宋_GBK" w:cs="宋体"/>
          <w:sz w:val="32"/>
          <w:szCs w:val="32"/>
        </w:rPr>
      </w:pPr>
    </w:p>
    <w:p>
      <w:pPr>
        <w:numPr>
          <w:ilvl w:val="0"/>
          <w:numId w:val="0"/>
        </w:numPr>
        <w:autoSpaceDE w:val="0"/>
        <w:autoSpaceDN w:val="0"/>
        <w:adjustRightInd w:val="0"/>
        <w:ind w:left="677" w:leftChars="0"/>
        <w:jc w:val="left"/>
        <w:rPr>
          <w:rFonts w:hint="eastAsia" w:ascii="方正仿宋_GBK" w:hAnsi="宋体" w:eastAsia="方正仿宋_GBK" w:cs="宋体"/>
          <w:sz w:val="32"/>
          <w:szCs w:val="32"/>
        </w:rPr>
      </w:pPr>
    </w:p>
    <w:p>
      <w:pPr>
        <w:autoSpaceDE w:val="0"/>
        <w:autoSpaceDN w:val="0"/>
        <w:adjustRightInd w:val="0"/>
        <w:ind w:firstLine="643" w:firstLineChars="200"/>
        <w:jc w:val="left"/>
        <w:rPr>
          <w:rFonts w:hint="eastAsia" w:ascii="黑体" w:hAnsi="黑体" w:eastAsia="黑体" w:cs="黑体"/>
          <w:b/>
          <w:sz w:val="32"/>
          <w:szCs w:val="32"/>
        </w:rPr>
      </w:pPr>
      <w:r>
        <w:rPr>
          <w:rFonts w:hint="eastAsia" w:ascii="黑体" w:hAnsi="黑体" w:eastAsia="黑体" w:cs="黑体"/>
          <w:b/>
          <w:sz w:val="32"/>
          <w:szCs w:val="32"/>
        </w:rPr>
        <w:t>五、绩效预算信息</w:t>
      </w:r>
    </w:p>
    <w:p>
      <w:pPr>
        <w:jc w:val="center"/>
        <w:outlineLvl w:val="0"/>
        <w:rPr>
          <w:rFonts w:ascii="方正小标宋_GBK" w:eastAsia="方正小标宋_GBK"/>
          <w:sz w:val="32"/>
        </w:rPr>
      </w:pPr>
      <w:bookmarkStart w:id="0" w:name="_Toc507419954"/>
      <w:r>
        <w:rPr>
          <w:rFonts w:hint="eastAsia" w:ascii="方正小标宋_GBK" w:eastAsia="方正小标宋_GBK"/>
          <w:sz w:val="32"/>
          <w:lang w:val="en-US" w:eastAsia="zh-CN"/>
        </w:rPr>
        <w:t>单位</w:t>
      </w:r>
      <w:bookmarkStart w:id="2" w:name="_GoBack"/>
      <w:bookmarkEnd w:id="2"/>
      <w:r>
        <w:rPr>
          <w:rFonts w:hint="eastAsia" w:ascii="方正小标宋_GBK" w:eastAsia="方正小标宋_GBK"/>
          <w:sz w:val="32"/>
        </w:rPr>
        <w:t>职责-工作活动绩效目标</w:t>
      </w:r>
      <w:bookmarkEnd w:id="0"/>
    </w:p>
    <w:p>
      <w:pPr>
        <w:spacing w:line="300" w:lineRule="exact"/>
        <w:jc w:val="left"/>
        <w:outlineLvl w:val="0"/>
        <w:rPr>
          <w:rFonts w:hint="eastAsia"/>
        </w:rPr>
      </w:pPr>
    </w:p>
    <w:p>
      <w:pPr>
        <w:spacing w:line="300" w:lineRule="exact"/>
        <w:jc w:val="left"/>
        <w:outlineLvl w:val="0"/>
        <w:rPr>
          <w:rFonts w:hint="eastAsia"/>
        </w:rPr>
      </w:pPr>
    </w:p>
    <w:tbl>
      <w:tblPr>
        <w:tblStyle w:val="2"/>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sz w:val="24"/>
                <w:lang w:val="en-US"/>
              </w:rPr>
            </w:pPr>
            <w:r>
              <w:rPr>
                <w:rFonts w:ascii="方正小标宋_GBK" w:eastAsia="方正小标宋_GBK"/>
                <w:sz w:val="24"/>
              </w:rPr>
              <w:t>360</w:t>
            </w:r>
            <w:r>
              <w:rPr>
                <w:rFonts w:hint="eastAsia" w:ascii="方正小标宋_GBK" w:eastAsia="方正小标宋_GBK"/>
                <w:sz w:val="24"/>
                <w:lang w:val="en-US" w:eastAsia="zh-CN"/>
              </w:rPr>
              <w:t>0003唐山南堡经济开发区第一幼儿园</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一、发展体育事业</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推动多元化体育服务体系建设，推动体育公共服务和体育体制改革。</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加强体育公共服务体系建设，促进全县体育事业全面协调可持续发展。</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、发展群众体育</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贯彻落实《全民健身条例》，推行全民健身计划，组织开展群众体育活动，加强群众体育设施建设，指导群众科学健身，指导开展群众性体育活动，会同有关部门举办全县残疾人、农民、少数民族、职工综合性运动会，培训社会体育指导员，开展国民体质监测。</w:t>
            </w:r>
          </w:p>
        </w:tc>
        <w:tc>
          <w:tcPr>
            <w:tcW w:w="2976" w:type="dxa"/>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二、文化宣传交流</w:t>
            </w:r>
          </w:p>
        </w:tc>
        <w:tc>
          <w:tcPr>
            <w:tcW w:w="1276" w:type="dxa"/>
            <w:shd w:val="clear" w:color="auto" w:fill="auto"/>
            <w:vAlign w:val="center"/>
          </w:tcPr>
          <w:p>
            <w:pPr>
              <w:spacing w:line="300" w:lineRule="exact"/>
              <w:jc w:val="left"/>
              <w:rPr>
                <w:rFonts w:hint="eastAsia" w:ascii="方正书宋_GBK" w:eastAsiaTheme="minorEastAsia"/>
              </w:rPr>
            </w:pPr>
          </w:p>
          <w:p>
            <w:pPr>
              <w:spacing w:line="300" w:lineRule="exact"/>
              <w:jc w:val="left"/>
              <w:rPr>
                <w:rFonts w:hint="eastAsia" w:ascii="方正书宋_GBK" w:eastAsiaTheme="minorEastAsia"/>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指导、组织县优秀文化产品、服务和品牌活动宣传推介；组织全县对外文化交流活动。</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对外文化交流档次和水平提升，对外文化贸易不断发展，我省文化国内国际影响力扩大。</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、文化交流合作</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宣传推介县文化艺术资源，提升对外交流水平。</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全方位宣传推介县文化艺术资源，提升对外交流水平和档次。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资助对外输出文化产品和服务人次的增长率</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、发展城市义务教育</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免除城市区中小学生学杂费，提高公用经费保障水平，为贫困中小学生免费提供教科书，对接收进城务工农民工子女的学校进行补助。改善县属中小学办学条件。</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城市区中小学公用经费保障水平逐年提高。</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小学入学率</w:t>
            </w: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、群众文化</w:t>
            </w:r>
          </w:p>
        </w:tc>
        <w:tc>
          <w:tcPr>
            <w:tcW w:w="1276" w:type="dxa"/>
            <w:shd w:val="clear" w:color="auto" w:fill="auto"/>
            <w:vAlign w:val="center"/>
          </w:tcPr>
          <w:p>
            <w:pPr>
              <w:spacing w:line="300" w:lineRule="exact"/>
              <w:jc w:val="left"/>
              <w:rPr>
                <w:rFonts w:hint="eastAsia" w:ascii="方正书宋_GBK" w:eastAsiaTheme="minorEastAsia"/>
              </w:rPr>
            </w:pPr>
          </w:p>
          <w:p>
            <w:pPr>
              <w:spacing w:line="300" w:lineRule="exact"/>
              <w:jc w:val="left"/>
              <w:rPr>
                <w:rFonts w:hint="eastAsia" w:ascii="方正书宋_GBK" w:eastAsiaTheme="minorEastAsia"/>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发展区内文化艺术，开展丰富多彩的群众文化活动，丰富群众文化生活，创造区内丰厚的艺术文化氛围。</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丰富群众文化生活，提高区内文化氛围。</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很好的开展各项文化活动</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三、学前教育</w:t>
            </w:r>
          </w:p>
        </w:tc>
        <w:tc>
          <w:tcPr>
            <w:tcW w:w="1276" w:type="dxa"/>
            <w:shd w:val="clear" w:color="auto" w:fill="auto"/>
            <w:vAlign w:val="center"/>
          </w:tcPr>
          <w:p>
            <w:pPr>
              <w:spacing w:line="300" w:lineRule="exact"/>
              <w:jc w:val="left"/>
              <w:rPr>
                <w:rFonts w:hint="eastAsia" w:ascii="方正书宋_GBK" w:eastAsiaTheme="minorEastAsia"/>
              </w:rPr>
            </w:pPr>
            <w:r>
              <w:t>229.08</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实施学前教育重点项目，支持和引导扩大学前教育资源，缓解当前存在的</w:t>
            </w:r>
            <w:r>
              <w:rPr>
                <w:rFonts w:hint="cs" w:ascii="方正书宋_GBK" w:eastAsia="方正书宋_GBK"/>
              </w:rPr>
              <w:t>“</w:t>
            </w:r>
            <w:r>
              <w:rPr>
                <w:rFonts w:hint="eastAsia" w:ascii="方正书宋_GBK" w:eastAsia="方正书宋_GBK"/>
              </w:rPr>
              <w:t>入园难</w:t>
            </w:r>
            <w:r>
              <w:rPr>
                <w:rFonts w:hint="cs" w:ascii="方正书宋_GBK" w:eastAsia="方正书宋_GBK"/>
              </w:rPr>
              <w:t>”</w:t>
            </w:r>
            <w:r>
              <w:rPr>
                <w:rFonts w:hint="eastAsia" w:ascii="方正书宋_GBK" w:eastAsia="方正书宋_GBK"/>
              </w:rPr>
              <w:t>、</w:t>
            </w:r>
            <w:r>
              <w:rPr>
                <w:rFonts w:hint="cs" w:ascii="方正书宋_GBK" w:eastAsia="方正书宋_GBK"/>
              </w:rPr>
              <w:t>“</w:t>
            </w:r>
            <w:r>
              <w:rPr>
                <w:rFonts w:hint="eastAsia" w:ascii="方正书宋_GBK" w:eastAsia="方正书宋_GBK"/>
              </w:rPr>
              <w:t>入园贵</w:t>
            </w:r>
            <w:r>
              <w:rPr>
                <w:rFonts w:hint="cs" w:ascii="方正书宋_GBK" w:eastAsia="方正书宋_GBK"/>
              </w:rPr>
              <w:t>”</w:t>
            </w:r>
            <w:r>
              <w:rPr>
                <w:rFonts w:hint="eastAsia" w:ascii="方正书宋_GBK" w:eastAsia="方正书宋_GBK"/>
              </w:rPr>
              <w:t>问题。</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调整完善财政支持政策，增强资金配置的科学性，提高幼儿园入园率和扩大在园幼儿数</w:t>
            </w:r>
            <w:r>
              <w:rPr>
                <w:rFonts w:ascii="方正书宋_GBK" w:eastAsia="方正书宋_GBK"/>
              </w:rPr>
              <w:t>,</w:t>
            </w:r>
            <w:r>
              <w:rPr>
                <w:rFonts w:hint="eastAsia" w:ascii="方正书宋_GBK" w:eastAsia="方正书宋_GBK"/>
              </w:rPr>
              <w:t>有效缓解</w:t>
            </w:r>
            <w:r>
              <w:rPr>
                <w:rFonts w:hint="cs" w:ascii="方正书宋_GBK" w:eastAsia="方正书宋_GBK"/>
              </w:rPr>
              <w:t>“</w:t>
            </w:r>
            <w:r>
              <w:rPr>
                <w:rFonts w:hint="eastAsia" w:ascii="方正书宋_GBK" w:eastAsia="方正书宋_GBK"/>
              </w:rPr>
              <w:t>入园难</w:t>
            </w:r>
            <w:r>
              <w:rPr>
                <w:rFonts w:hint="cs" w:ascii="方正书宋_GBK" w:eastAsia="方正书宋_GBK"/>
              </w:rPr>
              <w:t>”</w:t>
            </w:r>
            <w:r>
              <w:rPr>
                <w:rFonts w:hint="eastAsia" w:ascii="方正书宋_GBK" w:eastAsia="方正书宋_GBK"/>
              </w:rPr>
              <w:t>、</w:t>
            </w:r>
            <w:r>
              <w:rPr>
                <w:rFonts w:hint="cs" w:ascii="方正书宋_GBK" w:eastAsia="方正书宋_GBK"/>
              </w:rPr>
              <w:t>“</w:t>
            </w:r>
            <w:r>
              <w:rPr>
                <w:rFonts w:hint="eastAsia" w:ascii="方正书宋_GBK" w:eastAsia="方正书宋_GBK"/>
              </w:rPr>
              <w:t>入园贵</w:t>
            </w:r>
            <w:r>
              <w:rPr>
                <w:rFonts w:hint="cs" w:ascii="方正书宋_GBK" w:eastAsia="方正书宋_GBK"/>
              </w:rPr>
              <w:t>”</w:t>
            </w:r>
            <w:r>
              <w:rPr>
                <w:rFonts w:hint="eastAsia" w:ascii="方正书宋_GBK" w:eastAsia="方正书宋_GBK"/>
              </w:rPr>
              <w:t>等问题。</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、扩大教育资源</w:t>
            </w:r>
          </w:p>
        </w:tc>
        <w:tc>
          <w:tcPr>
            <w:tcW w:w="1276" w:type="dxa"/>
            <w:shd w:val="clear" w:color="auto" w:fill="auto"/>
            <w:vAlign w:val="center"/>
          </w:tcPr>
          <w:p>
            <w:pPr>
              <w:spacing w:line="300" w:lineRule="exact"/>
              <w:jc w:val="left"/>
              <w:rPr>
                <w:rFonts w:hint="eastAsia" w:ascii="方正书宋_GBK" w:eastAsiaTheme="minorEastAsia"/>
              </w:rPr>
            </w:pPr>
          </w:p>
          <w:p>
            <w:pPr>
              <w:spacing w:line="300" w:lineRule="exact"/>
              <w:jc w:val="left"/>
              <w:rPr>
                <w:rFonts w:hint="eastAsia" w:ascii="方正书宋_GBK" w:eastAsiaTheme="minorEastAsia"/>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通过利用农村闲置校舍改建幼儿园、农村小学增设附属幼儿园、开展学前教育巡回支教试点、实施民办幼儿园综合奖补等方式，支持农村扩大学前教育资源。对家庭经济困难的儿童以及残疾儿童予以资助。</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扩大学前教育资源，保证园舍的安全，配备必要的玩教具、保教和生活设施设备，对偏远地区适龄儿童和家长提供灵活多样的学前教育巡回指导。帮助家庭经济困难儿童、孤儿和残疾儿童接受普惠性学前教育。</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在园幼儿数达到</w:t>
            </w:r>
            <w:r>
              <w:rPr>
                <w:rFonts w:ascii="方正书宋_GBK" w:eastAsia="方正书宋_GBK"/>
              </w:rPr>
              <w:t>0.15</w:t>
            </w:r>
            <w:r>
              <w:rPr>
                <w:rFonts w:hint="eastAsia" w:ascii="方正书宋_GBK" w:eastAsia="方正书宋_GBK"/>
              </w:rPr>
              <w:t>万</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四、职业教育</w:t>
            </w:r>
          </w:p>
        </w:tc>
        <w:tc>
          <w:tcPr>
            <w:tcW w:w="1276" w:type="dxa"/>
            <w:shd w:val="clear" w:color="auto" w:fill="auto"/>
            <w:vAlign w:val="center"/>
          </w:tcPr>
          <w:p>
            <w:pPr>
              <w:spacing w:line="300" w:lineRule="exact"/>
              <w:jc w:val="left"/>
              <w:rPr>
                <w:rFonts w:hint="eastAsia" w:ascii="方正书宋_GBK" w:eastAsiaTheme="minorEastAsia"/>
              </w:rPr>
            </w:pPr>
          </w:p>
          <w:p>
            <w:pPr>
              <w:spacing w:line="300" w:lineRule="exact"/>
              <w:jc w:val="left"/>
              <w:rPr>
                <w:rFonts w:hint="eastAsia" w:ascii="方正书宋_GBK" w:eastAsiaTheme="minorEastAsia"/>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大力发展职业教育，坚持以就业为导向，深化职业教育教学改革，增强职业教育发展活力。</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改善职业院校办学条件，建设职业教育实训基地，深化校企合作、产教融合，落实学生资助、奖励政策。</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、提高中职学校办学能力</w:t>
            </w:r>
          </w:p>
        </w:tc>
        <w:tc>
          <w:tcPr>
            <w:tcW w:w="1276" w:type="dxa"/>
            <w:shd w:val="clear" w:color="auto" w:fill="auto"/>
            <w:vAlign w:val="center"/>
          </w:tcPr>
          <w:p>
            <w:pPr>
              <w:spacing w:line="300" w:lineRule="exact"/>
              <w:jc w:val="left"/>
              <w:rPr>
                <w:rFonts w:hint="eastAsia" w:ascii="方正书宋_GBK" w:eastAsiaTheme="minorEastAsia"/>
              </w:rPr>
            </w:pPr>
          </w:p>
          <w:p>
            <w:pPr>
              <w:spacing w:line="300" w:lineRule="exact"/>
              <w:jc w:val="left"/>
              <w:rPr>
                <w:rFonts w:hint="eastAsia" w:ascii="方正书宋_GBK" w:eastAsiaTheme="minorEastAsia"/>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改善职业学校办学条件；落实中等职业学校免学费政策，资助家庭经济困难学生。</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职业学校办学水平和综合实力进一步提高，职业教育为全县经济社会发展服务的能力进一步增强；按国家标准科学、准确测算，及时拨付免学费资金和发放助学金。</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院校资金测算准确率</w:t>
            </w:r>
            <w:r>
              <w:rPr>
                <w:rFonts w:ascii="方正书宋_GBK" w:eastAsia="方正书宋_GBK"/>
              </w:rPr>
              <w:t>100</w:t>
            </w:r>
            <w:r>
              <w:rPr>
                <w:rFonts w:hint="eastAsia" w:ascii="方正书宋_GBK" w:eastAsia="方正书宋_GBK"/>
              </w:rPr>
              <w:t>（</w:t>
            </w:r>
            <w:r>
              <w:rPr>
                <w:rFonts w:ascii="方正书宋_GBK" w:eastAsia="方正书宋_GBK"/>
              </w:rPr>
              <w:t>%</w:t>
            </w:r>
            <w:r>
              <w:rPr>
                <w:rFonts w:hint="eastAsia"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五、新闻出版广播影视事业建设</w:t>
            </w:r>
          </w:p>
        </w:tc>
        <w:tc>
          <w:tcPr>
            <w:tcW w:w="1276" w:type="dxa"/>
            <w:shd w:val="clear" w:color="auto" w:fill="auto"/>
            <w:vAlign w:val="center"/>
          </w:tcPr>
          <w:p>
            <w:pPr>
              <w:spacing w:line="300" w:lineRule="exact"/>
              <w:jc w:val="left"/>
              <w:rPr>
                <w:rFonts w:hint="eastAsia" w:ascii="方正书宋_GBK" w:eastAsiaTheme="minorEastAsia"/>
              </w:rPr>
            </w:pPr>
          </w:p>
          <w:p>
            <w:pPr>
              <w:spacing w:line="300" w:lineRule="exact"/>
              <w:jc w:val="left"/>
              <w:rPr>
                <w:rFonts w:hint="eastAsia" w:ascii="方正书宋_GBK" w:eastAsiaTheme="minorEastAsia"/>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指导全县广播电影电视和信息网络视听节目服务科技工作，负责监管全县广播电影电视节目传输、监测和安全播出，指导督查全县广播电影电视安全运行工作</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宣传党的路线、方针、政策和省委、省政府的工作部署，坚持正确舆论导向，发挥主流媒体作用；办好各类广播电视节目；开展各类宣传工作；配合中央台完成我省的采访报道工作并提供各类节目；承担省委、省政府影视宣传片的创作生产、承担影视剧、专题片等的创作生产。负责中央和省广播电视节目的传输发射；负责上星节目的传输；承担有关频率传输发射试验任务；负责全县广播电视微波电路正常运行和维护；负责相关设备的正常运行和维护。在全县建立广播电视安全播出保障体系，对直属台站和省市共管中波发射台进行监管，负责全县广播电视、互联网安全优质播</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、广播影视节目制作播出</w:t>
            </w:r>
          </w:p>
        </w:tc>
        <w:tc>
          <w:tcPr>
            <w:tcW w:w="1276" w:type="dxa"/>
            <w:shd w:val="clear" w:color="auto" w:fill="auto"/>
            <w:vAlign w:val="center"/>
          </w:tcPr>
          <w:p>
            <w:pPr>
              <w:spacing w:line="300" w:lineRule="exact"/>
              <w:jc w:val="left"/>
              <w:rPr>
                <w:rFonts w:hint="eastAsia" w:ascii="方正书宋_GBK" w:eastAsiaTheme="minorEastAsia"/>
              </w:rPr>
            </w:pPr>
          </w:p>
          <w:p>
            <w:pPr>
              <w:spacing w:line="300" w:lineRule="exact"/>
              <w:jc w:val="left"/>
              <w:rPr>
                <w:rFonts w:hint="eastAsia" w:ascii="方正书宋_GBK" w:eastAsiaTheme="minorEastAsia"/>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坚持正确舆论导向，发挥主流媒体作用，加强内容形式以及方法手段创新，提高广播电视覆盖人口规模与数量，提升县电台、县电视台影响力。</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坚持正确舆论导向，发挥主流媒体作用</w:t>
            </w:r>
            <w:r>
              <w:rPr>
                <w:rFonts w:ascii="方正书宋_GBK" w:eastAsia="方正书宋_GBK"/>
              </w:rPr>
              <w:t>,</w:t>
            </w:r>
            <w:r>
              <w:rPr>
                <w:rFonts w:hint="eastAsia" w:ascii="方正书宋_GBK" w:eastAsia="方正书宋_GBK"/>
              </w:rPr>
              <w:t>为人民群众提供丰富多彩的精品电视节目。</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向县级台供应影视文艺节目集数</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、公共服务工程推广</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农家书屋建设、全民阅读活动</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完成国家下达的广播电视直播卫星户户通工程、农村电影工作、县城数字影院升级改造、农家书屋建设、全民阅读活动、老放映员生活补助以及应急广播体系建设等任务目标。</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户户通工程任务完成率</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六、义务教育</w:t>
            </w:r>
          </w:p>
        </w:tc>
        <w:tc>
          <w:tcPr>
            <w:tcW w:w="1276" w:type="dxa"/>
            <w:shd w:val="clear" w:color="auto" w:fill="auto"/>
            <w:vAlign w:val="center"/>
          </w:tcPr>
          <w:p>
            <w:pPr>
              <w:spacing w:line="300" w:lineRule="exact"/>
              <w:jc w:val="left"/>
              <w:rPr>
                <w:rFonts w:hint="eastAsia" w:ascii="方正书宋_GBK" w:eastAsiaTheme="minorEastAsia"/>
              </w:rPr>
            </w:pPr>
          </w:p>
          <w:p>
            <w:pPr>
              <w:spacing w:line="300" w:lineRule="exact"/>
              <w:jc w:val="left"/>
              <w:rPr>
                <w:rFonts w:hint="eastAsia" w:ascii="方正书宋_GBK" w:eastAsiaTheme="minorEastAsia"/>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以农村教育为重点，推进义务教育均衡发展，建立中小学校舍安全保障机制，改善薄弱学校办学条件，促进公共教育资源向农村和经济欠发达地区倾斜。</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提高义务教育公用经费保障水平，改善办学条件，均衡配置基础教育资源，缩小城乡、区域、校际之间办学差距，落实学生资助政策。</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、发展城市义务教育</w:t>
            </w:r>
          </w:p>
        </w:tc>
        <w:tc>
          <w:tcPr>
            <w:tcW w:w="1276" w:type="dxa"/>
            <w:shd w:val="clear" w:color="auto" w:fill="auto"/>
            <w:vAlign w:val="center"/>
          </w:tcPr>
          <w:p>
            <w:pPr>
              <w:spacing w:line="300" w:lineRule="exact"/>
              <w:jc w:val="left"/>
              <w:rPr>
                <w:rFonts w:hint="eastAsia" w:ascii="方正书宋_GBK" w:eastAsiaTheme="minorEastAsia"/>
              </w:rPr>
            </w:pPr>
          </w:p>
          <w:p>
            <w:pPr>
              <w:spacing w:line="300" w:lineRule="exact"/>
              <w:jc w:val="left"/>
              <w:rPr>
                <w:rFonts w:hint="eastAsia" w:ascii="方正书宋_GBK" w:eastAsiaTheme="minorEastAsia"/>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免除城市区中小学生学杂费，提高公用经费保障水平，为贫困中小学生免费提供教科书，对接收进城务工农民工子女的学校进行补助。改善县属中小学办学条件。</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城市区中小学公用经费保障水平逐年提高。</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小学入学率</w:t>
            </w: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、改善薄弱学校办学条件</w:t>
            </w:r>
          </w:p>
        </w:tc>
        <w:tc>
          <w:tcPr>
            <w:tcW w:w="1276" w:type="dxa"/>
            <w:shd w:val="clear" w:color="auto" w:fill="auto"/>
            <w:vAlign w:val="center"/>
          </w:tcPr>
          <w:p>
            <w:pPr>
              <w:spacing w:line="300" w:lineRule="exact"/>
              <w:jc w:val="left"/>
              <w:rPr>
                <w:rFonts w:hint="eastAsia" w:ascii="方正书宋_GBK" w:eastAsiaTheme="minorEastAsia"/>
              </w:rPr>
            </w:pPr>
          </w:p>
          <w:p>
            <w:pPr>
              <w:spacing w:line="300" w:lineRule="exact"/>
              <w:jc w:val="left"/>
              <w:rPr>
                <w:rFonts w:hint="eastAsia" w:ascii="方正书宋_GBK" w:eastAsiaTheme="minorEastAsia"/>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保障义务教育阶段薄弱学校基本教学条件，改善学校生活设施，办好必要的教学点，解决城镇学校大班额问题，推进农村学校教育信息化。</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从</w:t>
            </w:r>
            <w:r>
              <w:rPr>
                <w:rFonts w:ascii="方正书宋_GBK" w:eastAsia="方正书宋_GBK"/>
              </w:rPr>
              <w:t>2014</w:t>
            </w:r>
            <w:r>
              <w:rPr>
                <w:rFonts w:hint="eastAsia" w:ascii="方正书宋_GBK" w:eastAsia="方正书宋_GBK"/>
              </w:rPr>
              <w:t>年开始，全面改善贫困地区薄弱学校基本办学条件，使贫困地区农村义务教育学校教学设施和生活设施满足基本生活需要，留守儿童学习和寄宿得到基本满足，村小学和教学点能够正常运转，城镇超大班额现象基本消除，教师数量、素质、结构基本适应教学需要。</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改善办学条件</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、教育管理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教育、教学活动管理，教育教学活动的运行以及与教育相关的其他社会活动支出。</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按照相关规定完成各种活动目标</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很好的完成各项活动</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七、发展体育事业</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推动多元化体育服务体系建设，推动体育公共服务和体育体制改革。</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加强体育公共服务体系建设，促进全县体育事业全面协调可持续发展。</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、发展群众体育</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贯彻落实《全民健身条例》，推行全民健身计划，组织开展群众体育活动，加强群众体育设施建设，指导群众科学健身，指导开展群众性体育活动，会同有关部门举办全县残疾人、农民、少数民族、职工综合性运动会，培训社会体育指导员，开展国民体质监测。</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发展全民健身事业，完善全民健身服务体系，满足群众健身需求</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指导组织开展大型全民健身活动次数</w:t>
            </w:r>
            <w:r>
              <w:rPr>
                <w:rFonts w:ascii="方正书宋_GBK" w:eastAsia="方正书宋_GBK"/>
              </w:rPr>
              <w:t>8</w:t>
            </w:r>
            <w:r>
              <w:rPr>
                <w:rFonts w:hint="eastAsia" w:ascii="方正书宋_GBK" w:eastAsia="方正书宋_GBK"/>
              </w:rPr>
              <w:t>次以上</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、体育教学</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开展体育教学，加强体育专业人才培养。</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优化学科专业课程、师资队伍，提高科研、竞训水平，培养适应社会需要的体育人才，促进竞技体育发展，开展反兴奋剂工作</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学科建设水平</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、体育设施建设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加强体育场馆、体育设施建设，加强公共体育设施监督管理。</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建设功能明确、特色鲜明、设备先进、管理科学的体育训练场地、场馆和设施，使之成为群众健身、体育训练和服务的基础保障。</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场地建设达标率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bl>
    <w:p>
      <w:pPr>
        <w:spacing w:line="300" w:lineRule="exact"/>
        <w:jc w:val="left"/>
        <w:outlineLvl w:val="0"/>
        <w:sectPr>
          <w:pgSz w:w="16839" w:h="11907" w:orient="landscape"/>
          <w:pgMar w:top="1020" w:right="1361" w:bottom="1020" w:left="1361" w:header="851" w:footer="992" w:gutter="0"/>
          <w:cols w:space="425" w:num="1"/>
          <w:docGrid w:type="lines" w:linePitch="312" w:charSpace="0"/>
        </w:sectPr>
      </w:pPr>
    </w:p>
    <w:p>
      <w:pPr>
        <w:numPr>
          <w:ilvl w:val="0"/>
          <w:numId w:val="0"/>
        </w:numPr>
        <w:autoSpaceDE w:val="0"/>
        <w:autoSpaceDN w:val="0"/>
        <w:adjustRightInd w:val="0"/>
        <w:jc w:val="left"/>
        <w:rPr>
          <w:rFonts w:hint="default" w:ascii="方正仿宋_GBK" w:hAnsi="宋体" w:eastAsia="方正仿宋_GBK" w:cs="宋体"/>
          <w:sz w:val="32"/>
          <w:szCs w:val="32"/>
          <w:lang w:val="en-US" w:eastAsia="zh-CN"/>
        </w:rPr>
      </w:pPr>
    </w:p>
    <w:p>
      <w:pPr>
        <w:autoSpaceDE w:val="0"/>
        <w:autoSpaceDN w:val="0"/>
        <w:adjustRightInd w:val="0"/>
        <w:jc w:val="left"/>
        <w:rPr>
          <w:rFonts w:hint="eastAsia" w:ascii="方正仿宋_GBK" w:hAnsi="Times New Roman" w:eastAsia="方正仿宋_GBK" w:cs="方正仿宋_GBK"/>
          <w:sz w:val="32"/>
          <w:szCs w:val="32"/>
        </w:rPr>
      </w:pPr>
      <w:r>
        <w:rPr>
          <w:rFonts w:ascii="黑体" w:hAnsi="黑体" w:eastAsia="黑体" w:cs="黑体"/>
          <w:sz w:val="32"/>
          <w:szCs w:val="32"/>
        </w:rPr>
        <w:t xml:space="preserve">   </w:t>
      </w:r>
      <w:r>
        <w:rPr>
          <w:rFonts w:hint="eastAsia" w:ascii="黑体" w:hAnsi="黑体" w:eastAsia="黑体" w:cs="黑体"/>
          <w:sz w:val="32"/>
          <w:szCs w:val="32"/>
          <w:lang w:eastAsia="zh-CN"/>
        </w:rPr>
        <w:t>六</w:t>
      </w:r>
      <w:r>
        <w:rPr>
          <w:rFonts w:hint="eastAsia" w:ascii="黑体" w:hAnsi="黑体" w:eastAsia="黑体" w:cs="黑体"/>
          <w:sz w:val="32"/>
          <w:szCs w:val="32"/>
        </w:rPr>
        <w:t>、政府采购预算情况</w:t>
      </w:r>
    </w:p>
    <w:p>
      <w:pPr>
        <w:jc w:val="center"/>
        <w:outlineLvl w:val="0"/>
        <w:rPr>
          <w:rFonts w:ascii="方正小标宋_GBK" w:hAnsi="Calibri" w:eastAsia="方正小标宋_GBK" w:cs="Times New Roman"/>
          <w:sz w:val="32"/>
          <w:szCs w:val="32"/>
        </w:rPr>
      </w:pPr>
      <w:r>
        <w:rPr>
          <w:rFonts w:ascii="方正小标宋_GBK" w:hAnsi="Times New Roman" w:eastAsia="方正小标宋_GBK" w:cs="方正小标宋_GBK"/>
          <w:sz w:val="32"/>
          <w:szCs w:val="32"/>
        </w:rPr>
        <w:t xml:space="preserve">   </w:t>
      </w:r>
      <w:bookmarkStart w:id="1" w:name="_Toc477938938"/>
      <w:r>
        <w:rPr>
          <w:rFonts w:hint="eastAsia" w:ascii="方正小标宋_GBK" w:hAnsi="Calibri" w:eastAsia="方正小标宋_GBK" w:cs="方正小标宋_GBK"/>
          <w:sz w:val="32"/>
          <w:szCs w:val="32"/>
          <w:lang w:val="en-US" w:eastAsia="zh-CN"/>
        </w:rPr>
        <w:t>单位</w:t>
      </w:r>
      <w:r>
        <w:rPr>
          <w:rFonts w:hint="eastAsia" w:ascii="方正小标宋_GBK" w:hAnsi="Calibri" w:eastAsia="方正小标宋_GBK" w:cs="方正小标宋_GBK"/>
          <w:sz w:val="32"/>
          <w:szCs w:val="32"/>
        </w:rPr>
        <w:t>政府采购预算</w:t>
      </w:r>
      <w:bookmarkEnd w:id="1"/>
    </w:p>
    <w:tbl>
      <w:tblPr>
        <w:tblStyle w:val="2"/>
        <w:tblW w:w="153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48"/>
        <w:gridCol w:w="1136"/>
        <w:gridCol w:w="940"/>
        <w:gridCol w:w="1371"/>
        <w:gridCol w:w="940"/>
        <w:gridCol w:w="940"/>
        <w:gridCol w:w="962"/>
        <w:gridCol w:w="940"/>
        <w:gridCol w:w="940"/>
        <w:gridCol w:w="940"/>
        <w:gridCol w:w="940"/>
        <w:gridCol w:w="940"/>
        <w:gridCol w:w="940"/>
        <w:gridCol w:w="8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837"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hAnsi="Calibri" w:eastAsia="方正小标宋_GBK" w:cs="Times New Roman"/>
                <w:sz w:val="24"/>
                <w:szCs w:val="24"/>
              </w:rPr>
            </w:pPr>
            <w:r>
              <w:rPr>
                <w:rFonts w:ascii="方正小标宋_GBK" w:eastAsia="方正小标宋_GBK"/>
                <w:sz w:val="24"/>
              </w:rPr>
              <w:t>360003</w:t>
            </w:r>
            <w:r>
              <w:rPr>
                <w:rFonts w:hint="eastAsia" w:ascii="方正小标宋_GBK" w:eastAsia="方正小标宋_GBK"/>
                <w:sz w:val="24"/>
              </w:rPr>
              <w:t>唐山南堡经济开发区第一幼儿园</w:t>
            </w:r>
          </w:p>
        </w:tc>
        <w:tc>
          <w:tcPr>
            <w:tcW w:w="6525" w:type="dxa"/>
            <w:gridSpan w:val="7"/>
            <w:tcBorders>
              <w:top w:val="single" w:color="FFFFFF" w:sz="6" w:space="0"/>
              <w:left w:val="single" w:color="FFFFFF" w:sz="6" w:space="0"/>
              <w:right w:val="single" w:color="FFFFFF" w:sz="6" w:space="0"/>
            </w:tcBorders>
            <w:vAlign w:val="center"/>
          </w:tcPr>
          <w:p>
            <w:pPr>
              <w:spacing w:line="300" w:lineRule="exact"/>
              <w:jc w:val="right"/>
              <w:rPr>
                <w:rFonts w:ascii="方正书宋_GBK" w:hAnsi="Calibri" w:eastAsia="方正书宋_GBK" w:cs="Times New Roman"/>
                <w:sz w:val="24"/>
                <w:szCs w:val="24"/>
              </w:rPr>
            </w:pPr>
            <w:r>
              <w:rPr>
                <w:rFonts w:hint="eastAsia" w:ascii="方正书宋_GBK" w:hAnsi="Calibri" w:eastAsia="方正书宋_GBK" w:cs="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684" w:type="dxa"/>
            <w:gridSpan w:val="2"/>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政府采购项目来源</w:t>
            </w:r>
          </w:p>
        </w:tc>
        <w:tc>
          <w:tcPr>
            <w:tcW w:w="940" w:type="dxa"/>
            <w:vMerge w:val="restart"/>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采购物品名称</w:t>
            </w:r>
          </w:p>
        </w:tc>
        <w:tc>
          <w:tcPr>
            <w:tcW w:w="1371" w:type="dxa"/>
            <w:vMerge w:val="restart"/>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政府采购目录序号</w:t>
            </w:r>
          </w:p>
        </w:tc>
        <w:tc>
          <w:tcPr>
            <w:tcW w:w="940" w:type="dxa"/>
            <w:vMerge w:val="restart"/>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数量</w:t>
            </w:r>
            <w:r>
              <w:rPr>
                <w:rFonts w:ascii="方正书宋_GBK" w:hAnsi="Calibri" w:eastAsia="方正书宋_GBK" w:cs="方正书宋_GBK"/>
                <w:b/>
                <w:bCs/>
              </w:rPr>
              <w:t xml:space="preserve">  </w:t>
            </w:r>
            <w:r>
              <w:rPr>
                <w:rFonts w:hint="eastAsia" w:ascii="方正书宋_GBK" w:hAnsi="Calibri" w:eastAsia="方正书宋_GBK" w:cs="方正书宋_GBK"/>
                <w:b/>
                <w:bCs/>
              </w:rPr>
              <w:t>单位</w:t>
            </w:r>
          </w:p>
        </w:tc>
        <w:tc>
          <w:tcPr>
            <w:tcW w:w="940" w:type="dxa"/>
            <w:vMerge w:val="restart"/>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数量</w:t>
            </w:r>
          </w:p>
        </w:tc>
        <w:tc>
          <w:tcPr>
            <w:tcW w:w="962" w:type="dxa"/>
            <w:vMerge w:val="restart"/>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单价</w:t>
            </w:r>
          </w:p>
        </w:tc>
        <w:tc>
          <w:tcPr>
            <w:tcW w:w="6525" w:type="dxa"/>
            <w:gridSpan w:val="7"/>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548" w:type="dxa"/>
            <w:vMerge w:val="restart"/>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项目名称</w:t>
            </w:r>
          </w:p>
        </w:tc>
        <w:tc>
          <w:tcPr>
            <w:tcW w:w="1136" w:type="dxa"/>
            <w:vMerge w:val="restart"/>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预算资金</w:t>
            </w:r>
          </w:p>
        </w:tc>
        <w:tc>
          <w:tcPr>
            <w:tcW w:w="940" w:type="dxa"/>
            <w:vMerge w:val="continue"/>
            <w:vAlign w:val="center"/>
          </w:tcPr>
          <w:p>
            <w:pPr>
              <w:spacing w:line="300" w:lineRule="exact"/>
              <w:jc w:val="left"/>
              <w:outlineLvl w:val="0"/>
              <w:rPr>
                <w:rFonts w:ascii="Calibri" w:hAnsi="Calibri" w:eastAsia="宋体" w:cs="Times New Roman"/>
              </w:rPr>
            </w:pPr>
          </w:p>
        </w:tc>
        <w:tc>
          <w:tcPr>
            <w:tcW w:w="1371" w:type="dxa"/>
            <w:vMerge w:val="continue"/>
            <w:vAlign w:val="center"/>
          </w:tcPr>
          <w:p>
            <w:pPr>
              <w:spacing w:line="300" w:lineRule="exact"/>
              <w:jc w:val="left"/>
              <w:outlineLvl w:val="0"/>
              <w:rPr>
                <w:rFonts w:ascii="Calibri" w:hAnsi="Calibri" w:eastAsia="宋体" w:cs="Times New Roman"/>
              </w:rPr>
            </w:pPr>
          </w:p>
        </w:tc>
        <w:tc>
          <w:tcPr>
            <w:tcW w:w="940" w:type="dxa"/>
            <w:vMerge w:val="continue"/>
            <w:vAlign w:val="center"/>
          </w:tcPr>
          <w:p>
            <w:pPr>
              <w:spacing w:line="300" w:lineRule="exact"/>
              <w:jc w:val="left"/>
              <w:outlineLvl w:val="0"/>
              <w:rPr>
                <w:rFonts w:ascii="Calibri" w:hAnsi="Calibri" w:eastAsia="宋体" w:cs="Times New Roman"/>
              </w:rPr>
            </w:pPr>
          </w:p>
        </w:tc>
        <w:tc>
          <w:tcPr>
            <w:tcW w:w="940" w:type="dxa"/>
            <w:vMerge w:val="continue"/>
            <w:vAlign w:val="center"/>
          </w:tcPr>
          <w:p>
            <w:pPr>
              <w:spacing w:line="300" w:lineRule="exact"/>
              <w:jc w:val="left"/>
              <w:outlineLvl w:val="0"/>
              <w:rPr>
                <w:rFonts w:ascii="Calibri" w:hAnsi="Calibri" w:eastAsia="宋体" w:cs="Times New Roman"/>
              </w:rPr>
            </w:pPr>
          </w:p>
        </w:tc>
        <w:tc>
          <w:tcPr>
            <w:tcW w:w="962" w:type="dxa"/>
            <w:vMerge w:val="continue"/>
            <w:vAlign w:val="center"/>
          </w:tcPr>
          <w:p>
            <w:pPr>
              <w:spacing w:line="300" w:lineRule="exact"/>
              <w:jc w:val="left"/>
              <w:outlineLvl w:val="0"/>
              <w:rPr>
                <w:rFonts w:ascii="Calibri" w:hAnsi="Calibri" w:eastAsia="宋体" w:cs="Times New Roman"/>
              </w:rPr>
            </w:pPr>
          </w:p>
        </w:tc>
        <w:tc>
          <w:tcPr>
            <w:tcW w:w="940" w:type="dxa"/>
            <w:vMerge w:val="restart"/>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总计</w:t>
            </w:r>
          </w:p>
        </w:tc>
        <w:tc>
          <w:tcPr>
            <w:tcW w:w="4700" w:type="dxa"/>
            <w:gridSpan w:val="5"/>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当年部门预算安排资金</w:t>
            </w:r>
          </w:p>
        </w:tc>
        <w:tc>
          <w:tcPr>
            <w:tcW w:w="885" w:type="dxa"/>
            <w:vMerge w:val="restart"/>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548" w:type="dxa"/>
            <w:vMerge w:val="continue"/>
            <w:vAlign w:val="center"/>
          </w:tcPr>
          <w:p>
            <w:pPr>
              <w:spacing w:line="300" w:lineRule="exact"/>
              <w:jc w:val="left"/>
              <w:outlineLvl w:val="0"/>
              <w:rPr>
                <w:rFonts w:ascii="Calibri" w:hAnsi="Calibri" w:eastAsia="宋体" w:cs="Times New Roman"/>
              </w:rPr>
            </w:pPr>
          </w:p>
        </w:tc>
        <w:tc>
          <w:tcPr>
            <w:tcW w:w="1136" w:type="dxa"/>
            <w:vMerge w:val="continue"/>
            <w:vAlign w:val="center"/>
          </w:tcPr>
          <w:p>
            <w:pPr>
              <w:spacing w:line="300" w:lineRule="exact"/>
              <w:jc w:val="left"/>
              <w:outlineLvl w:val="0"/>
              <w:rPr>
                <w:rFonts w:ascii="Calibri" w:hAnsi="Calibri" w:eastAsia="宋体" w:cs="Times New Roman"/>
              </w:rPr>
            </w:pPr>
          </w:p>
        </w:tc>
        <w:tc>
          <w:tcPr>
            <w:tcW w:w="940" w:type="dxa"/>
            <w:vMerge w:val="continue"/>
            <w:vAlign w:val="center"/>
          </w:tcPr>
          <w:p>
            <w:pPr>
              <w:spacing w:line="300" w:lineRule="exact"/>
              <w:jc w:val="left"/>
              <w:outlineLvl w:val="0"/>
              <w:rPr>
                <w:rFonts w:ascii="Calibri" w:hAnsi="Calibri" w:eastAsia="宋体" w:cs="Times New Roman"/>
              </w:rPr>
            </w:pPr>
          </w:p>
        </w:tc>
        <w:tc>
          <w:tcPr>
            <w:tcW w:w="1371" w:type="dxa"/>
            <w:vMerge w:val="continue"/>
            <w:vAlign w:val="center"/>
          </w:tcPr>
          <w:p>
            <w:pPr>
              <w:spacing w:line="300" w:lineRule="exact"/>
              <w:jc w:val="left"/>
              <w:outlineLvl w:val="0"/>
              <w:rPr>
                <w:rFonts w:ascii="Calibri" w:hAnsi="Calibri" w:eastAsia="宋体" w:cs="Times New Roman"/>
              </w:rPr>
            </w:pPr>
          </w:p>
        </w:tc>
        <w:tc>
          <w:tcPr>
            <w:tcW w:w="940" w:type="dxa"/>
            <w:vMerge w:val="continue"/>
            <w:vAlign w:val="center"/>
          </w:tcPr>
          <w:p>
            <w:pPr>
              <w:spacing w:line="300" w:lineRule="exact"/>
              <w:jc w:val="left"/>
              <w:outlineLvl w:val="0"/>
              <w:rPr>
                <w:rFonts w:ascii="Calibri" w:hAnsi="Calibri" w:eastAsia="宋体" w:cs="Times New Roman"/>
              </w:rPr>
            </w:pPr>
          </w:p>
        </w:tc>
        <w:tc>
          <w:tcPr>
            <w:tcW w:w="940" w:type="dxa"/>
            <w:vMerge w:val="continue"/>
            <w:vAlign w:val="center"/>
          </w:tcPr>
          <w:p>
            <w:pPr>
              <w:spacing w:line="300" w:lineRule="exact"/>
              <w:jc w:val="left"/>
              <w:outlineLvl w:val="0"/>
              <w:rPr>
                <w:rFonts w:ascii="Calibri" w:hAnsi="Calibri" w:eastAsia="宋体" w:cs="Times New Roman"/>
              </w:rPr>
            </w:pPr>
          </w:p>
        </w:tc>
        <w:tc>
          <w:tcPr>
            <w:tcW w:w="962" w:type="dxa"/>
            <w:vMerge w:val="continue"/>
            <w:vAlign w:val="center"/>
          </w:tcPr>
          <w:p>
            <w:pPr>
              <w:spacing w:line="300" w:lineRule="exact"/>
              <w:jc w:val="left"/>
              <w:outlineLvl w:val="0"/>
              <w:rPr>
                <w:rFonts w:ascii="Calibri" w:hAnsi="Calibri" w:eastAsia="宋体" w:cs="Times New Roman"/>
              </w:rPr>
            </w:pPr>
          </w:p>
        </w:tc>
        <w:tc>
          <w:tcPr>
            <w:tcW w:w="940" w:type="dxa"/>
            <w:vMerge w:val="continue"/>
            <w:vAlign w:val="center"/>
          </w:tcPr>
          <w:p>
            <w:pPr>
              <w:spacing w:line="300" w:lineRule="exact"/>
              <w:jc w:val="left"/>
              <w:outlineLvl w:val="0"/>
              <w:rPr>
                <w:rFonts w:ascii="Calibri" w:hAnsi="Calibri" w:eastAsia="宋体" w:cs="Times New Roman"/>
              </w:rPr>
            </w:pPr>
          </w:p>
        </w:tc>
        <w:tc>
          <w:tcPr>
            <w:tcW w:w="940" w:type="dxa"/>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合计</w:t>
            </w:r>
          </w:p>
        </w:tc>
        <w:tc>
          <w:tcPr>
            <w:tcW w:w="940" w:type="dxa"/>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一般公共预算拨款</w:t>
            </w:r>
          </w:p>
        </w:tc>
        <w:tc>
          <w:tcPr>
            <w:tcW w:w="940" w:type="dxa"/>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基金预算拨款</w:t>
            </w:r>
          </w:p>
        </w:tc>
        <w:tc>
          <w:tcPr>
            <w:tcW w:w="940" w:type="dxa"/>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财政专户核拨</w:t>
            </w:r>
          </w:p>
        </w:tc>
        <w:tc>
          <w:tcPr>
            <w:tcW w:w="940" w:type="dxa"/>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其他来源收入</w:t>
            </w:r>
          </w:p>
        </w:tc>
        <w:tc>
          <w:tcPr>
            <w:tcW w:w="885" w:type="dxa"/>
            <w:vMerge w:val="continue"/>
            <w:vAlign w:val="center"/>
          </w:tcPr>
          <w:p>
            <w:pPr>
              <w:spacing w:line="300" w:lineRule="exact"/>
              <w:jc w:val="left"/>
              <w:outlineLvl w:val="0"/>
              <w:rPr>
                <w:rFonts w:ascii="Calibri" w:hAnsi="Calibri"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48" w:type="dxa"/>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合　计</w:t>
            </w:r>
          </w:p>
        </w:tc>
        <w:tc>
          <w:tcPr>
            <w:tcW w:w="1136" w:type="dxa"/>
            <w:vAlign w:val="center"/>
          </w:tcPr>
          <w:p>
            <w:pPr>
              <w:spacing w:line="300" w:lineRule="exact"/>
              <w:jc w:val="center"/>
              <w:rPr>
                <w:rFonts w:hint="default" w:ascii="方正书宋_GBK" w:hAnsi="Calibri" w:eastAsia="宋体" w:cs="Times New Roman"/>
                <w:b/>
                <w:bCs/>
                <w:lang w:val="en-US" w:eastAsia="zh-CN"/>
              </w:rPr>
            </w:pPr>
          </w:p>
        </w:tc>
        <w:tc>
          <w:tcPr>
            <w:tcW w:w="940" w:type="dxa"/>
            <w:vAlign w:val="center"/>
          </w:tcPr>
          <w:p>
            <w:pPr>
              <w:spacing w:line="300" w:lineRule="exact"/>
              <w:jc w:val="center"/>
              <w:rPr>
                <w:rFonts w:ascii="方正书宋_GBK" w:hAnsi="Calibri" w:eastAsia="方正书宋_GBK" w:cs="Times New Roman"/>
                <w:b/>
                <w:bCs/>
              </w:rPr>
            </w:pPr>
          </w:p>
        </w:tc>
        <w:tc>
          <w:tcPr>
            <w:tcW w:w="1371" w:type="dxa"/>
            <w:vAlign w:val="center"/>
          </w:tcPr>
          <w:p>
            <w:pPr>
              <w:spacing w:line="300" w:lineRule="exact"/>
              <w:jc w:val="center"/>
              <w:rPr>
                <w:rFonts w:ascii="方正书宋_GBK" w:hAnsi="Calibri" w:eastAsia="方正书宋_GBK" w:cs="Times New Roman"/>
                <w:b/>
                <w:bCs/>
              </w:rPr>
            </w:pPr>
          </w:p>
        </w:tc>
        <w:tc>
          <w:tcPr>
            <w:tcW w:w="940" w:type="dxa"/>
            <w:vAlign w:val="center"/>
          </w:tcPr>
          <w:p>
            <w:pPr>
              <w:spacing w:line="300" w:lineRule="exact"/>
              <w:jc w:val="center"/>
              <w:rPr>
                <w:rFonts w:hint="eastAsia" w:ascii="方正书宋_GBK" w:hAnsi="Calibri" w:eastAsia="方正书宋_GBK" w:cs="Times New Roman"/>
                <w:b/>
                <w:bCs/>
                <w:lang w:val="en-US" w:eastAsia="zh-CN"/>
              </w:rPr>
            </w:pPr>
          </w:p>
        </w:tc>
        <w:tc>
          <w:tcPr>
            <w:tcW w:w="940" w:type="dxa"/>
            <w:vAlign w:val="center"/>
          </w:tcPr>
          <w:p>
            <w:pPr>
              <w:spacing w:line="300" w:lineRule="exact"/>
              <w:jc w:val="center"/>
              <w:rPr>
                <w:rFonts w:hint="eastAsia" w:ascii="方正书宋_GBK" w:hAnsi="Calibri" w:eastAsia="方正书宋_GBK" w:cs="Times New Roman"/>
                <w:b/>
                <w:bCs/>
                <w:lang w:val="en-US" w:eastAsia="zh-CN"/>
              </w:rPr>
            </w:pPr>
          </w:p>
        </w:tc>
        <w:tc>
          <w:tcPr>
            <w:tcW w:w="962" w:type="dxa"/>
            <w:vAlign w:val="center"/>
          </w:tcPr>
          <w:p>
            <w:pPr>
              <w:spacing w:line="300" w:lineRule="exact"/>
              <w:jc w:val="center"/>
              <w:rPr>
                <w:rFonts w:hint="default" w:ascii="方正书宋_GBK" w:hAnsi="Calibri" w:eastAsia="方正书宋_GBK" w:cs="Times New Roman"/>
                <w:b/>
                <w:bCs/>
                <w:lang w:val="en-US" w:eastAsia="zh-CN"/>
              </w:rPr>
            </w:pPr>
          </w:p>
        </w:tc>
        <w:tc>
          <w:tcPr>
            <w:tcW w:w="940" w:type="dxa"/>
            <w:vAlign w:val="center"/>
          </w:tcPr>
          <w:p>
            <w:pPr>
              <w:jc w:val="center"/>
              <w:rPr>
                <w:rFonts w:hint="default" w:ascii="Calibri" w:hAnsi="Calibri" w:eastAsia="宋体" w:cs="Times New Roman"/>
                <w:lang w:val="en-US" w:eastAsia="zh-CN"/>
              </w:rPr>
            </w:pPr>
          </w:p>
        </w:tc>
        <w:tc>
          <w:tcPr>
            <w:tcW w:w="940" w:type="dxa"/>
            <w:vAlign w:val="center"/>
          </w:tcPr>
          <w:p>
            <w:pPr>
              <w:jc w:val="center"/>
              <w:rPr>
                <w:rFonts w:ascii="Calibri" w:hAnsi="Calibri" w:eastAsia="宋体" w:cs="Times New Roman"/>
              </w:rPr>
            </w:pPr>
          </w:p>
        </w:tc>
        <w:tc>
          <w:tcPr>
            <w:tcW w:w="940" w:type="dxa"/>
            <w:vAlign w:val="center"/>
          </w:tcPr>
          <w:p>
            <w:pPr>
              <w:jc w:val="center"/>
              <w:rPr>
                <w:rFonts w:ascii="Calibri" w:hAnsi="Calibri" w:eastAsia="宋体" w:cs="Times New Roman"/>
              </w:rPr>
            </w:pPr>
          </w:p>
        </w:tc>
        <w:tc>
          <w:tcPr>
            <w:tcW w:w="940" w:type="dxa"/>
            <w:vAlign w:val="center"/>
          </w:tcPr>
          <w:p>
            <w:pPr>
              <w:spacing w:line="300" w:lineRule="exact"/>
              <w:jc w:val="center"/>
              <w:rPr>
                <w:rFonts w:ascii="方正书宋_GBK" w:hAnsi="Calibri" w:eastAsia="方正书宋_GBK" w:cs="方正书宋_GBK"/>
                <w:b/>
                <w:bCs/>
              </w:rPr>
            </w:pPr>
          </w:p>
        </w:tc>
        <w:tc>
          <w:tcPr>
            <w:tcW w:w="940" w:type="dxa"/>
            <w:vAlign w:val="center"/>
          </w:tcPr>
          <w:p>
            <w:pPr>
              <w:spacing w:line="300" w:lineRule="exact"/>
              <w:jc w:val="center"/>
              <w:rPr>
                <w:rFonts w:ascii="方正书宋_GBK" w:hAnsi="Calibri" w:eastAsia="方正书宋_GBK" w:cs="方正书宋_GBK"/>
                <w:b/>
                <w:bCs/>
              </w:rPr>
            </w:pPr>
          </w:p>
        </w:tc>
        <w:tc>
          <w:tcPr>
            <w:tcW w:w="940" w:type="dxa"/>
            <w:vAlign w:val="center"/>
          </w:tcPr>
          <w:p>
            <w:pPr>
              <w:spacing w:line="300" w:lineRule="exact"/>
              <w:jc w:val="right"/>
              <w:rPr>
                <w:rFonts w:ascii="方正书宋_GBK" w:hAnsi="Calibri" w:eastAsia="方正书宋_GBK" w:cs="方正书宋_GBK"/>
                <w:b/>
                <w:bCs/>
              </w:rPr>
            </w:pPr>
          </w:p>
        </w:tc>
        <w:tc>
          <w:tcPr>
            <w:tcW w:w="885" w:type="dxa"/>
            <w:vAlign w:val="center"/>
          </w:tcPr>
          <w:p>
            <w:pPr>
              <w:spacing w:line="300" w:lineRule="exact"/>
              <w:jc w:val="right"/>
              <w:rPr>
                <w:rFonts w:ascii="方正书宋_GBK" w:hAnsi="Calibri" w:eastAsia="方正书宋_GBK" w:cs="方正书宋_GBK"/>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48" w:type="dxa"/>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小计</w:t>
            </w:r>
          </w:p>
        </w:tc>
        <w:tc>
          <w:tcPr>
            <w:tcW w:w="1136" w:type="dxa"/>
            <w:vAlign w:val="center"/>
          </w:tcPr>
          <w:p>
            <w:pPr>
              <w:spacing w:line="300" w:lineRule="exact"/>
              <w:jc w:val="center"/>
              <w:rPr>
                <w:rFonts w:hint="default" w:ascii="方正书宋_GBK" w:hAnsi="Calibri" w:eastAsia="宋体" w:cs="Times New Roman"/>
                <w:b/>
                <w:bCs/>
                <w:lang w:val="en-US" w:eastAsia="zh-CN"/>
              </w:rPr>
            </w:pPr>
          </w:p>
        </w:tc>
        <w:tc>
          <w:tcPr>
            <w:tcW w:w="940" w:type="dxa"/>
            <w:vAlign w:val="center"/>
          </w:tcPr>
          <w:p>
            <w:pPr>
              <w:spacing w:line="300" w:lineRule="exact"/>
              <w:jc w:val="center"/>
              <w:rPr>
                <w:rFonts w:ascii="方正书宋_GBK" w:hAnsi="Calibri" w:eastAsia="方正书宋_GBK" w:cs="Times New Roman"/>
                <w:b/>
                <w:bCs/>
              </w:rPr>
            </w:pPr>
          </w:p>
        </w:tc>
        <w:tc>
          <w:tcPr>
            <w:tcW w:w="1371" w:type="dxa"/>
            <w:vAlign w:val="center"/>
          </w:tcPr>
          <w:p>
            <w:pPr>
              <w:spacing w:line="300" w:lineRule="exact"/>
              <w:jc w:val="center"/>
              <w:rPr>
                <w:rFonts w:ascii="方正书宋_GBK" w:hAnsi="Calibri" w:eastAsia="方正书宋_GBK" w:cs="Times New Roman"/>
                <w:b/>
                <w:bCs/>
              </w:rPr>
            </w:pPr>
          </w:p>
        </w:tc>
        <w:tc>
          <w:tcPr>
            <w:tcW w:w="940" w:type="dxa"/>
            <w:vAlign w:val="center"/>
          </w:tcPr>
          <w:p>
            <w:pPr>
              <w:spacing w:line="300" w:lineRule="exact"/>
              <w:jc w:val="center"/>
              <w:rPr>
                <w:rFonts w:hint="eastAsia" w:ascii="方正书宋_GBK" w:hAnsi="Calibri" w:eastAsia="方正书宋_GBK" w:cs="Times New Roman"/>
                <w:b/>
                <w:bCs/>
                <w:lang w:val="en-US" w:eastAsia="zh-CN"/>
              </w:rPr>
            </w:pPr>
          </w:p>
        </w:tc>
        <w:tc>
          <w:tcPr>
            <w:tcW w:w="940" w:type="dxa"/>
            <w:vAlign w:val="center"/>
          </w:tcPr>
          <w:p>
            <w:pPr>
              <w:spacing w:line="300" w:lineRule="exact"/>
              <w:jc w:val="center"/>
              <w:rPr>
                <w:rFonts w:hint="eastAsia" w:ascii="方正书宋_GBK" w:hAnsi="Calibri" w:eastAsia="方正书宋_GBK" w:cs="Times New Roman"/>
                <w:b/>
                <w:bCs/>
                <w:lang w:val="en-US" w:eastAsia="zh-CN"/>
              </w:rPr>
            </w:pPr>
          </w:p>
        </w:tc>
        <w:tc>
          <w:tcPr>
            <w:tcW w:w="962" w:type="dxa"/>
            <w:vAlign w:val="center"/>
          </w:tcPr>
          <w:p>
            <w:pPr>
              <w:spacing w:line="300" w:lineRule="exact"/>
              <w:jc w:val="center"/>
              <w:rPr>
                <w:rFonts w:hint="default" w:ascii="方正书宋_GBK" w:hAnsi="Calibri" w:eastAsia="方正书宋_GBK" w:cs="Times New Roman"/>
                <w:b/>
                <w:bCs/>
                <w:lang w:val="en-US" w:eastAsia="zh-CN"/>
              </w:rPr>
            </w:pPr>
          </w:p>
        </w:tc>
        <w:tc>
          <w:tcPr>
            <w:tcW w:w="940" w:type="dxa"/>
            <w:vAlign w:val="center"/>
          </w:tcPr>
          <w:p>
            <w:pPr>
              <w:spacing w:line="300" w:lineRule="exact"/>
              <w:jc w:val="center"/>
              <w:rPr>
                <w:rFonts w:hint="default" w:ascii="方正书宋_GBK" w:hAnsi="Calibri" w:eastAsia="宋体" w:cs="方正书宋_GBK"/>
                <w:b/>
                <w:bCs/>
                <w:lang w:val="en-US" w:eastAsia="zh-CN"/>
              </w:rPr>
            </w:pPr>
          </w:p>
        </w:tc>
        <w:tc>
          <w:tcPr>
            <w:tcW w:w="940" w:type="dxa"/>
            <w:vAlign w:val="center"/>
          </w:tcPr>
          <w:p>
            <w:pPr>
              <w:jc w:val="center"/>
              <w:rPr>
                <w:rFonts w:ascii="Calibri" w:hAnsi="Calibri" w:eastAsia="宋体" w:cs="Times New Roman"/>
              </w:rPr>
            </w:pPr>
          </w:p>
        </w:tc>
        <w:tc>
          <w:tcPr>
            <w:tcW w:w="940" w:type="dxa"/>
            <w:vAlign w:val="center"/>
          </w:tcPr>
          <w:p>
            <w:pPr>
              <w:jc w:val="center"/>
              <w:rPr>
                <w:rFonts w:ascii="Calibri" w:hAnsi="Calibri" w:eastAsia="宋体" w:cs="Times New Roman"/>
              </w:rPr>
            </w:pPr>
          </w:p>
        </w:tc>
        <w:tc>
          <w:tcPr>
            <w:tcW w:w="940" w:type="dxa"/>
            <w:vAlign w:val="center"/>
          </w:tcPr>
          <w:p>
            <w:pPr>
              <w:spacing w:line="300" w:lineRule="exact"/>
              <w:jc w:val="center"/>
              <w:rPr>
                <w:rFonts w:ascii="方正书宋_GBK" w:hAnsi="Calibri" w:eastAsia="方正书宋_GBK" w:cs="方正书宋_GBK"/>
                <w:b/>
                <w:bCs/>
              </w:rPr>
            </w:pPr>
          </w:p>
        </w:tc>
        <w:tc>
          <w:tcPr>
            <w:tcW w:w="940" w:type="dxa"/>
            <w:vAlign w:val="center"/>
          </w:tcPr>
          <w:p>
            <w:pPr>
              <w:spacing w:line="300" w:lineRule="exact"/>
              <w:jc w:val="center"/>
              <w:rPr>
                <w:rFonts w:ascii="方正书宋_GBK" w:hAnsi="Calibri" w:eastAsia="方正书宋_GBK" w:cs="方正书宋_GBK"/>
                <w:b/>
                <w:bCs/>
              </w:rPr>
            </w:pPr>
          </w:p>
        </w:tc>
        <w:tc>
          <w:tcPr>
            <w:tcW w:w="940" w:type="dxa"/>
            <w:vAlign w:val="center"/>
          </w:tcPr>
          <w:p>
            <w:pPr>
              <w:spacing w:line="300" w:lineRule="exact"/>
              <w:jc w:val="right"/>
              <w:rPr>
                <w:rFonts w:ascii="方正书宋_GBK" w:hAnsi="Calibri" w:eastAsia="方正书宋_GBK" w:cs="方正书宋_GBK"/>
                <w:b/>
                <w:bCs/>
              </w:rPr>
            </w:pPr>
          </w:p>
        </w:tc>
        <w:tc>
          <w:tcPr>
            <w:tcW w:w="885" w:type="dxa"/>
            <w:vAlign w:val="center"/>
          </w:tcPr>
          <w:p>
            <w:pPr>
              <w:spacing w:line="300" w:lineRule="exact"/>
              <w:jc w:val="right"/>
              <w:rPr>
                <w:rFonts w:ascii="方正书宋_GBK" w:hAnsi="Calibri" w:eastAsia="方正书宋_GBK" w:cs="方正书宋_GBK"/>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48" w:type="dxa"/>
            <w:vAlign w:val="center"/>
          </w:tcPr>
          <w:p>
            <w:pPr>
              <w:spacing w:line="300" w:lineRule="exact"/>
              <w:jc w:val="left"/>
              <w:rPr>
                <w:rFonts w:ascii="方正书宋_GBK" w:hAnsi="Calibri" w:eastAsia="方正书宋_GBK" w:cs="Times New Roman"/>
              </w:rPr>
            </w:pPr>
          </w:p>
        </w:tc>
        <w:tc>
          <w:tcPr>
            <w:tcW w:w="1136" w:type="dxa"/>
            <w:vAlign w:val="center"/>
          </w:tcPr>
          <w:p>
            <w:pPr>
              <w:spacing w:line="300" w:lineRule="exact"/>
              <w:jc w:val="right"/>
              <w:rPr>
                <w:rFonts w:ascii="方正书宋_GBK" w:hAnsi="Calibri" w:eastAsia="方正书宋_GBK" w:cs="Times New Roman"/>
              </w:rPr>
            </w:pPr>
          </w:p>
        </w:tc>
        <w:tc>
          <w:tcPr>
            <w:tcW w:w="940" w:type="dxa"/>
            <w:vAlign w:val="center"/>
          </w:tcPr>
          <w:p>
            <w:pPr>
              <w:spacing w:line="300" w:lineRule="exact"/>
              <w:jc w:val="left"/>
              <w:rPr>
                <w:rFonts w:ascii="方正书宋_GBK" w:hAnsi="Calibri" w:eastAsia="方正书宋_GBK" w:cs="Times New Roman"/>
              </w:rPr>
            </w:pPr>
          </w:p>
        </w:tc>
        <w:tc>
          <w:tcPr>
            <w:tcW w:w="1371" w:type="dxa"/>
            <w:vAlign w:val="center"/>
          </w:tcPr>
          <w:p>
            <w:pPr>
              <w:spacing w:line="300" w:lineRule="exact"/>
              <w:jc w:val="left"/>
              <w:rPr>
                <w:rFonts w:ascii="方正书宋_GBK" w:hAnsi="Calibri" w:eastAsia="方正书宋_GBK" w:cs="Times New Roman"/>
              </w:rPr>
            </w:pPr>
          </w:p>
        </w:tc>
        <w:tc>
          <w:tcPr>
            <w:tcW w:w="940" w:type="dxa"/>
            <w:vAlign w:val="center"/>
          </w:tcPr>
          <w:p>
            <w:pPr>
              <w:spacing w:line="300" w:lineRule="exact"/>
              <w:jc w:val="left"/>
              <w:rPr>
                <w:rFonts w:ascii="方正书宋_GBK" w:hAnsi="Calibri" w:eastAsia="方正书宋_GBK" w:cs="Times New Roman"/>
              </w:rPr>
            </w:pPr>
          </w:p>
        </w:tc>
        <w:tc>
          <w:tcPr>
            <w:tcW w:w="940" w:type="dxa"/>
            <w:vAlign w:val="center"/>
          </w:tcPr>
          <w:p>
            <w:pPr>
              <w:spacing w:line="300" w:lineRule="exact"/>
              <w:jc w:val="right"/>
              <w:rPr>
                <w:rFonts w:ascii="方正书宋_GBK" w:hAnsi="Calibri" w:eastAsia="方正书宋_GBK" w:cs="Times New Roman"/>
              </w:rPr>
            </w:pPr>
          </w:p>
        </w:tc>
        <w:tc>
          <w:tcPr>
            <w:tcW w:w="962" w:type="dxa"/>
            <w:vAlign w:val="center"/>
          </w:tcPr>
          <w:p>
            <w:pPr>
              <w:spacing w:line="300" w:lineRule="exact"/>
              <w:jc w:val="right"/>
              <w:rPr>
                <w:rFonts w:ascii="方正书宋_GBK" w:hAnsi="Calibri" w:eastAsia="方正书宋_GBK" w:cs="Times New Roman"/>
              </w:rPr>
            </w:pPr>
          </w:p>
        </w:tc>
        <w:tc>
          <w:tcPr>
            <w:tcW w:w="940" w:type="dxa"/>
            <w:vAlign w:val="center"/>
          </w:tcPr>
          <w:p>
            <w:pPr>
              <w:spacing w:line="300" w:lineRule="exact"/>
              <w:jc w:val="right"/>
              <w:rPr>
                <w:rFonts w:ascii="方正书宋_GBK" w:hAnsi="Calibri" w:eastAsia="方正书宋_GBK" w:cs="方正书宋_GBK"/>
              </w:rPr>
            </w:pPr>
          </w:p>
        </w:tc>
        <w:tc>
          <w:tcPr>
            <w:tcW w:w="940" w:type="dxa"/>
            <w:vAlign w:val="center"/>
          </w:tcPr>
          <w:p>
            <w:pPr>
              <w:spacing w:line="300" w:lineRule="exact"/>
              <w:jc w:val="right"/>
              <w:rPr>
                <w:rFonts w:ascii="方正书宋_GBK" w:hAnsi="Calibri" w:eastAsia="方正书宋_GBK" w:cs="方正书宋_GBK"/>
              </w:rPr>
            </w:pPr>
          </w:p>
        </w:tc>
        <w:tc>
          <w:tcPr>
            <w:tcW w:w="940" w:type="dxa"/>
            <w:vAlign w:val="center"/>
          </w:tcPr>
          <w:p>
            <w:pPr>
              <w:spacing w:line="300" w:lineRule="exact"/>
              <w:jc w:val="right"/>
              <w:rPr>
                <w:rFonts w:ascii="方正书宋_GBK" w:hAnsi="Calibri" w:eastAsia="方正书宋_GBK" w:cs="方正书宋_GBK"/>
              </w:rPr>
            </w:pPr>
          </w:p>
        </w:tc>
        <w:tc>
          <w:tcPr>
            <w:tcW w:w="940" w:type="dxa"/>
            <w:vAlign w:val="center"/>
          </w:tcPr>
          <w:p>
            <w:pPr>
              <w:spacing w:line="300" w:lineRule="exact"/>
              <w:jc w:val="right"/>
              <w:rPr>
                <w:rFonts w:ascii="方正书宋_GBK" w:hAnsi="Calibri" w:eastAsia="方正书宋_GBK" w:cs="Times New Roman"/>
              </w:rPr>
            </w:pPr>
          </w:p>
        </w:tc>
        <w:tc>
          <w:tcPr>
            <w:tcW w:w="940" w:type="dxa"/>
            <w:vAlign w:val="center"/>
          </w:tcPr>
          <w:p>
            <w:pPr>
              <w:spacing w:line="300" w:lineRule="exact"/>
              <w:jc w:val="right"/>
              <w:rPr>
                <w:rFonts w:ascii="方正书宋_GBK" w:hAnsi="Calibri" w:eastAsia="方正书宋_GBK" w:cs="Times New Roman"/>
              </w:rPr>
            </w:pPr>
          </w:p>
        </w:tc>
        <w:tc>
          <w:tcPr>
            <w:tcW w:w="940" w:type="dxa"/>
            <w:vAlign w:val="center"/>
          </w:tcPr>
          <w:p>
            <w:pPr>
              <w:spacing w:line="300" w:lineRule="exact"/>
              <w:jc w:val="right"/>
              <w:rPr>
                <w:rFonts w:ascii="方正书宋_GBK" w:hAnsi="Calibri" w:eastAsia="方正书宋_GBK" w:cs="Times New Roman"/>
              </w:rPr>
            </w:pPr>
          </w:p>
        </w:tc>
        <w:tc>
          <w:tcPr>
            <w:tcW w:w="885" w:type="dxa"/>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48" w:type="dxa"/>
            <w:vAlign w:val="center"/>
          </w:tcPr>
          <w:p>
            <w:pPr>
              <w:spacing w:line="300" w:lineRule="exact"/>
              <w:jc w:val="left"/>
              <w:rPr>
                <w:rFonts w:ascii="方正书宋_GBK" w:hAnsi="Calibri" w:eastAsia="方正书宋_GBK" w:cs="Times New Roman"/>
              </w:rPr>
            </w:pPr>
          </w:p>
        </w:tc>
        <w:tc>
          <w:tcPr>
            <w:tcW w:w="1136" w:type="dxa"/>
            <w:vAlign w:val="center"/>
          </w:tcPr>
          <w:p>
            <w:pPr>
              <w:spacing w:line="300" w:lineRule="exact"/>
              <w:jc w:val="right"/>
              <w:rPr>
                <w:rFonts w:ascii="方正书宋_GBK" w:hAnsi="Calibri" w:eastAsia="方正书宋_GBK" w:cs="方正书宋_GBK"/>
              </w:rPr>
            </w:pPr>
          </w:p>
        </w:tc>
        <w:tc>
          <w:tcPr>
            <w:tcW w:w="940" w:type="dxa"/>
            <w:vAlign w:val="center"/>
          </w:tcPr>
          <w:p>
            <w:pPr>
              <w:spacing w:line="300" w:lineRule="exact"/>
              <w:jc w:val="left"/>
              <w:rPr>
                <w:rFonts w:ascii="方正书宋_GBK" w:hAnsi="Calibri" w:eastAsia="方正书宋_GBK" w:cs="Times New Roman"/>
              </w:rPr>
            </w:pPr>
          </w:p>
        </w:tc>
        <w:tc>
          <w:tcPr>
            <w:tcW w:w="1371" w:type="dxa"/>
            <w:vAlign w:val="center"/>
          </w:tcPr>
          <w:p>
            <w:pPr>
              <w:spacing w:line="300" w:lineRule="exact"/>
              <w:jc w:val="left"/>
              <w:rPr>
                <w:rFonts w:ascii="方正书宋_GBK" w:hAnsi="Calibri" w:eastAsia="方正书宋_GBK" w:cs="方正书宋_GBK"/>
              </w:rPr>
            </w:pPr>
          </w:p>
        </w:tc>
        <w:tc>
          <w:tcPr>
            <w:tcW w:w="940" w:type="dxa"/>
            <w:vAlign w:val="center"/>
          </w:tcPr>
          <w:p>
            <w:pPr>
              <w:spacing w:line="300" w:lineRule="exact"/>
              <w:jc w:val="left"/>
              <w:rPr>
                <w:rFonts w:ascii="方正书宋_GBK" w:hAnsi="Calibri" w:eastAsia="方正书宋_GBK" w:cs="Times New Roman"/>
              </w:rPr>
            </w:pPr>
          </w:p>
        </w:tc>
        <w:tc>
          <w:tcPr>
            <w:tcW w:w="940" w:type="dxa"/>
            <w:vAlign w:val="center"/>
          </w:tcPr>
          <w:p>
            <w:pPr>
              <w:spacing w:line="300" w:lineRule="exact"/>
              <w:jc w:val="right"/>
              <w:rPr>
                <w:rFonts w:ascii="方正书宋_GBK" w:hAnsi="Calibri" w:eastAsia="方正书宋_GBK" w:cs="方正书宋_GBK"/>
              </w:rPr>
            </w:pPr>
          </w:p>
        </w:tc>
        <w:tc>
          <w:tcPr>
            <w:tcW w:w="962" w:type="dxa"/>
            <w:vAlign w:val="center"/>
          </w:tcPr>
          <w:p>
            <w:pPr>
              <w:spacing w:line="300" w:lineRule="exact"/>
              <w:jc w:val="right"/>
              <w:rPr>
                <w:rFonts w:ascii="方正书宋_GBK" w:hAnsi="Calibri" w:eastAsia="方正书宋_GBK" w:cs="方正书宋_GBK"/>
              </w:rPr>
            </w:pPr>
          </w:p>
        </w:tc>
        <w:tc>
          <w:tcPr>
            <w:tcW w:w="940" w:type="dxa"/>
            <w:vAlign w:val="center"/>
          </w:tcPr>
          <w:p>
            <w:pPr>
              <w:spacing w:line="300" w:lineRule="exact"/>
              <w:jc w:val="right"/>
              <w:rPr>
                <w:rFonts w:ascii="方正书宋_GBK" w:hAnsi="Calibri" w:eastAsia="方正书宋_GBK" w:cs="方正书宋_GBK"/>
              </w:rPr>
            </w:pPr>
          </w:p>
        </w:tc>
        <w:tc>
          <w:tcPr>
            <w:tcW w:w="940" w:type="dxa"/>
            <w:vAlign w:val="center"/>
          </w:tcPr>
          <w:p>
            <w:pPr>
              <w:spacing w:line="300" w:lineRule="exact"/>
              <w:jc w:val="right"/>
              <w:rPr>
                <w:rFonts w:ascii="方正书宋_GBK" w:hAnsi="Calibri" w:eastAsia="方正书宋_GBK" w:cs="方正书宋_GBK"/>
              </w:rPr>
            </w:pPr>
          </w:p>
        </w:tc>
        <w:tc>
          <w:tcPr>
            <w:tcW w:w="940" w:type="dxa"/>
            <w:vAlign w:val="center"/>
          </w:tcPr>
          <w:p>
            <w:pPr>
              <w:spacing w:line="300" w:lineRule="exact"/>
              <w:jc w:val="right"/>
              <w:rPr>
                <w:rFonts w:ascii="方正书宋_GBK" w:hAnsi="Calibri" w:eastAsia="方正书宋_GBK" w:cs="方正书宋_GBK"/>
              </w:rPr>
            </w:pPr>
          </w:p>
        </w:tc>
        <w:tc>
          <w:tcPr>
            <w:tcW w:w="940" w:type="dxa"/>
            <w:vAlign w:val="center"/>
          </w:tcPr>
          <w:p>
            <w:pPr>
              <w:spacing w:line="300" w:lineRule="exact"/>
              <w:jc w:val="right"/>
              <w:rPr>
                <w:rFonts w:ascii="方正书宋_GBK" w:hAnsi="Calibri" w:eastAsia="方正书宋_GBK" w:cs="Times New Roman"/>
              </w:rPr>
            </w:pPr>
          </w:p>
        </w:tc>
        <w:tc>
          <w:tcPr>
            <w:tcW w:w="940" w:type="dxa"/>
            <w:vAlign w:val="center"/>
          </w:tcPr>
          <w:p>
            <w:pPr>
              <w:spacing w:line="300" w:lineRule="exact"/>
              <w:jc w:val="right"/>
              <w:rPr>
                <w:rFonts w:ascii="方正书宋_GBK" w:hAnsi="Calibri" w:eastAsia="方正书宋_GBK" w:cs="Times New Roman"/>
              </w:rPr>
            </w:pPr>
          </w:p>
        </w:tc>
        <w:tc>
          <w:tcPr>
            <w:tcW w:w="940" w:type="dxa"/>
            <w:vAlign w:val="center"/>
          </w:tcPr>
          <w:p>
            <w:pPr>
              <w:spacing w:line="300" w:lineRule="exact"/>
              <w:jc w:val="right"/>
              <w:rPr>
                <w:rFonts w:ascii="方正书宋_GBK" w:hAnsi="Calibri" w:eastAsia="方正书宋_GBK" w:cs="Times New Roman"/>
              </w:rPr>
            </w:pPr>
          </w:p>
        </w:tc>
        <w:tc>
          <w:tcPr>
            <w:tcW w:w="885" w:type="dxa"/>
            <w:vAlign w:val="center"/>
          </w:tcPr>
          <w:p>
            <w:pPr>
              <w:spacing w:line="300" w:lineRule="exact"/>
              <w:jc w:val="right"/>
              <w:rPr>
                <w:rFonts w:ascii="方正书宋_GBK" w:hAnsi="Calibri" w:eastAsia="方正书宋_GBK" w:cs="Times New Roman"/>
              </w:rPr>
            </w:pPr>
          </w:p>
        </w:tc>
      </w:tr>
    </w:tbl>
    <w:p>
      <w:pPr>
        <w:spacing w:line="300" w:lineRule="exact"/>
        <w:jc w:val="left"/>
        <w:outlineLvl w:val="0"/>
        <w:rPr>
          <w:rFonts w:hint="default" w:ascii="Calibri" w:hAnsi="Calibri" w:eastAsia="宋体" w:cs="Times New Roman"/>
          <w:lang w:val="en-US" w:eastAsia="zh-CN"/>
        </w:rPr>
        <w:sectPr>
          <w:pgSz w:w="16839" w:h="11907" w:orient="landscape"/>
          <w:pgMar w:top="1361" w:right="1020" w:bottom="1361" w:left="1020" w:header="851" w:footer="992" w:gutter="0"/>
          <w:cols w:space="720" w:num="1"/>
          <w:docGrid w:type="lines" w:linePitch="312" w:charSpace="0"/>
        </w:sectPr>
      </w:pPr>
      <w:r>
        <w:rPr>
          <w:rFonts w:hint="eastAsia" w:ascii="Calibri" w:hAnsi="Calibri" w:eastAsia="宋体" w:cs="Times New Roman"/>
          <w:lang w:val="en-US" w:eastAsia="zh-CN"/>
        </w:rPr>
        <w:t>本单位无政府采购预算情况，已空表列示。</w:t>
      </w:r>
    </w:p>
    <w:p>
      <w:pPr>
        <w:jc w:val="left"/>
        <w:rPr>
          <w:rFonts w:ascii="Calibri" w:hAnsi="Calibri" w:eastAsia="宋体" w:cs="Times New Roman"/>
        </w:rPr>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、国有资产信息</w:t>
      </w:r>
    </w:p>
    <w:p>
      <w:pPr>
        <w:rPr>
          <w:rFonts w:ascii="宋体" w:hAnsi="宋体" w:eastAsia="宋体" w:cs="Arial"/>
          <w:color w:val="000000"/>
          <w:kern w:val="0"/>
          <w:sz w:val="22"/>
        </w:rPr>
      </w:pPr>
      <w:r>
        <w:rPr>
          <w:rFonts w:hint="eastAsia" w:ascii="方正仿宋_GBK" w:hAnsi="黑体" w:eastAsia="方正仿宋_GBK" w:cs="Times New Roman"/>
          <w:sz w:val="32"/>
          <w:szCs w:val="32"/>
        </w:rPr>
        <w:t>上年末固定资产净值为</w:t>
      </w:r>
      <w:r>
        <w:rPr>
          <w:rFonts w:hint="eastAsia" w:ascii="方正仿宋_GBK" w:hAnsi="黑体" w:eastAsia="方正仿宋_GBK" w:cs="Times New Roman"/>
          <w:sz w:val="32"/>
          <w:szCs w:val="32"/>
          <w:lang w:val="en-US" w:eastAsia="zh-CN"/>
        </w:rPr>
        <w:t>353.34</w:t>
      </w:r>
      <w:r>
        <w:rPr>
          <w:rFonts w:hint="eastAsia" w:ascii="方正仿宋_GBK" w:hAnsi="黑体" w:eastAsia="方正仿宋_GBK" w:cs="Times New Roman"/>
          <w:sz w:val="32"/>
          <w:szCs w:val="32"/>
        </w:rPr>
        <w:t>万</w:t>
      </w:r>
      <w:r>
        <w:rPr>
          <w:rFonts w:hint="eastAsia" w:ascii="方正仿宋_GBK" w:hAnsi="黑体" w:eastAsia="方正仿宋_GBK" w:cs="宋体"/>
          <w:sz w:val="32"/>
          <w:szCs w:val="32"/>
        </w:rPr>
        <w:t>元。</w:t>
      </w:r>
    </w:p>
    <w:tbl>
      <w:tblPr>
        <w:tblStyle w:val="2"/>
        <w:tblW w:w="0" w:type="auto"/>
        <w:tblInd w:w="-106"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宋体" w:hAnsi="Calibri" w:eastAsia="宋体" w:cs="Times New Roman"/>
                <w:b/>
                <w:bCs/>
                <w:kern w:val="0"/>
                <w:sz w:val="32"/>
                <w:szCs w:val="32"/>
              </w:rPr>
            </w:pPr>
            <w:r>
              <w:rPr>
                <w:rFonts w:hint="eastAsia" w:ascii="宋体" w:hAnsi="宋体" w:eastAsia="宋体" w:cs="宋体"/>
                <w:b/>
                <w:bCs/>
                <w:kern w:val="0"/>
                <w:sz w:val="32"/>
                <w:szCs w:val="32"/>
                <w:lang w:val="en-US" w:eastAsia="zh-CN"/>
              </w:rPr>
              <w:t>唐山南堡经济开发区第一幼儿园</w:t>
            </w:r>
            <w:r>
              <w:rPr>
                <w:rFonts w:hint="eastAsia" w:ascii="宋体" w:hAnsi="宋体" w:eastAsia="宋体" w:cs="宋体"/>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宋体" w:hAnsi="Calibri" w:eastAsia="宋体" w:cs="Times New Roman"/>
                <w:kern w:val="0"/>
                <w:sz w:val="22"/>
              </w:rPr>
            </w:pPr>
            <w:r>
              <w:rPr>
                <w:rFonts w:hint="eastAsia" w:ascii="宋体" w:hAnsi="宋体" w:eastAsia="宋体" w:cs="宋体"/>
                <w:kern w:val="0"/>
                <w:sz w:val="22"/>
              </w:rPr>
              <w:t>编制部门：</w:t>
            </w:r>
          </w:p>
        </w:tc>
        <w:tc>
          <w:tcPr>
            <w:tcW w:w="5103" w:type="dxa"/>
            <w:tcBorders>
              <w:top w:val="nil"/>
              <w:left w:val="nil"/>
              <w:bottom w:val="nil"/>
              <w:right w:val="nil"/>
            </w:tcBorders>
            <w:vAlign w:val="center"/>
          </w:tcPr>
          <w:p>
            <w:pPr>
              <w:widowControl/>
              <w:jc w:val="left"/>
              <w:rPr>
                <w:rFonts w:ascii="宋体" w:hAnsi="Calibri" w:eastAsia="宋体" w:cs="Times New Roman"/>
                <w:kern w:val="0"/>
                <w:sz w:val="22"/>
              </w:rPr>
            </w:pPr>
            <w:r>
              <w:rPr>
                <w:rFonts w:hint="eastAsia" w:ascii="宋体" w:hAnsi="宋体" w:eastAsia="宋体" w:cs="宋体"/>
                <w:kern w:val="0"/>
                <w:sz w:val="22"/>
              </w:rPr>
              <w:t>截止时间：</w:t>
            </w:r>
            <w:r>
              <w:rPr>
                <w:rFonts w:ascii="宋体" w:hAnsi="宋体" w:eastAsia="宋体" w:cs="宋体"/>
                <w:kern w:val="0"/>
                <w:sz w:val="22"/>
              </w:rPr>
              <w:t>20</w:t>
            </w:r>
            <w:r>
              <w:rPr>
                <w:rFonts w:hint="eastAsia" w:ascii="宋体" w:hAnsi="宋体" w:eastAsia="宋体" w:cs="宋体"/>
                <w:kern w:val="0"/>
                <w:sz w:val="22"/>
                <w:lang w:val="en-US" w:eastAsia="zh-CN"/>
              </w:rPr>
              <w:t>21</w:t>
            </w:r>
            <w:r>
              <w:rPr>
                <w:rFonts w:hint="eastAsia" w:ascii="宋体" w:hAnsi="宋体" w:eastAsia="宋体" w:cs="宋体"/>
                <w:kern w:val="0"/>
                <w:sz w:val="22"/>
              </w:rPr>
              <w:t>年</w:t>
            </w:r>
            <w:r>
              <w:rPr>
                <w:rFonts w:ascii="宋体" w:hAnsi="宋体" w:eastAsia="宋体" w:cs="宋体"/>
                <w:kern w:val="0"/>
                <w:sz w:val="22"/>
              </w:rPr>
              <w:t>12</w:t>
            </w:r>
            <w:r>
              <w:rPr>
                <w:rFonts w:hint="eastAsia" w:ascii="宋体" w:hAnsi="宋体" w:eastAsia="宋体" w:cs="宋体"/>
                <w:kern w:val="0"/>
                <w:sz w:val="22"/>
              </w:rPr>
              <w:t>月</w:t>
            </w:r>
            <w:r>
              <w:rPr>
                <w:rFonts w:ascii="宋体" w:hAnsi="宋体" w:eastAsia="宋体" w:cs="宋体"/>
                <w:kern w:val="0"/>
                <w:sz w:val="22"/>
              </w:rPr>
              <w:t>31</w:t>
            </w:r>
            <w:r>
              <w:rPr>
                <w:rFonts w:hint="eastAsia" w:ascii="宋体" w:hAnsi="宋体" w:eastAsia="宋体" w:cs="宋体"/>
                <w:kern w:val="0"/>
                <w:sz w:val="22"/>
              </w:rPr>
              <w:t>日</w:t>
            </w:r>
            <w:r>
              <w:rPr>
                <w:rFonts w:ascii="宋体" w:hAnsi="宋体" w:eastAsia="宋体" w:cs="宋体"/>
                <w:kern w:val="0"/>
                <w:sz w:val="22"/>
              </w:rPr>
              <w:t xml:space="preserve">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Calibri" w:eastAsia="宋体" w:cs="Times New Roman"/>
                <w:b/>
                <w:bCs/>
                <w:kern w:val="0"/>
                <w:sz w:val="22"/>
              </w:rPr>
            </w:pPr>
            <w:r>
              <w:rPr>
                <w:rFonts w:hint="eastAsia" w:ascii="宋体" w:hAnsi="宋体" w:eastAsia="宋体" w:cs="宋体"/>
                <w:b/>
                <w:bCs/>
                <w:kern w:val="0"/>
                <w:sz w:val="22"/>
              </w:rPr>
              <w:t>项</w:t>
            </w:r>
            <w:r>
              <w:rPr>
                <w:rFonts w:ascii="宋体" w:hAnsi="宋体" w:eastAsia="宋体" w:cs="宋体"/>
                <w:b/>
                <w:bCs/>
                <w:kern w:val="0"/>
                <w:sz w:val="22"/>
              </w:rPr>
              <w:t xml:space="preserve">   </w:t>
            </w:r>
            <w:r>
              <w:rPr>
                <w:rFonts w:hint="eastAsia" w:ascii="宋体" w:hAnsi="宋体" w:eastAsia="宋体" w:cs="宋体"/>
                <w:b/>
                <w:bCs/>
                <w:kern w:val="0"/>
                <w:sz w:val="22"/>
              </w:rPr>
              <w:t>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hAnsi="Calibri" w:eastAsia="宋体" w:cs="Times New Roman"/>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hAnsi="Calibri" w:eastAsia="宋体" w:cs="Times New Roman"/>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宋体" w:hAnsi="Calibri" w:eastAsia="宋体" w:cs="Times New Roman"/>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宋体" w:hAnsi="Calibri" w:eastAsia="宋体" w:cs="Times New Roman"/>
                <w:kern w:val="0"/>
                <w:sz w:val="22"/>
              </w:rPr>
            </w:pPr>
            <w:r>
              <w:rPr>
                <w:rFonts w:ascii="宋体" w:hAnsi="宋体" w:eastAsia="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hint="default" w:ascii="宋体" w:hAnsi="Calibri" w:eastAsia="宋体" w:cs="宋体"/>
                <w:kern w:val="0"/>
                <w:sz w:val="22"/>
                <w:lang w:val="en-US" w:eastAsia="zh-CN"/>
              </w:rPr>
            </w:pPr>
            <w:r>
              <w:rPr>
                <w:rFonts w:hint="eastAsia" w:ascii="宋体" w:hAnsi="Calibri" w:eastAsia="宋体" w:cs="Times New Roman"/>
                <w:kern w:val="0"/>
                <w:sz w:val="22"/>
                <w:lang w:val="en-US" w:eastAsia="zh-CN"/>
              </w:rPr>
              <w:t>353.34</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Calibri" w:eastAsia="宋体" w:cs="Times New Roman"/>
                <w:kern w:val="0"/>
                <w:sz w:val="22"/>
              </w:rPr>
            </w:pPr>
            <w:r>
              <w:rPr>
                <w:rFonts w:ascii="宋体" w:hAnsi="宋体" w:eastAsia="宋体" w:cs="宋体"/>
                <w:kern w:val="0"/>
                <w:sz w:val="22"/>
              </w:rPr>
              <w:t>1</w:t>
            </w:r>
            <w:r>
              <w:rPr>
                <w:rFonts w:hint="eastAsia" w:ascii="宋体" w:hAnsi="宋体" w:eastAsia="宋体" w:cs="宋体"/>
                <w:kern w:val="0"/>
                <w:sz w:val="22"/>
              </w:rPr>
              <w:t>、房屋（平方米）</w:t>
            </w:r>
          </w:p>
        </w:tc>
        <w:tc>
          <w:tcPr>
            <w:tcW w:w="3155" w:type="dxa"/>
            <w:tcBorders>
              <w:top w:val="nil"/>
              <w:left w:val="nil"/>
              <w:bottom w:val="single" w:color="auto" w:sz="4" w:space="0"/>
              <w:right w:val="single" w:color="auto" w:sz="4" w:space="0"/>
            </w:tcBorders>
            <w:vAlign w:val="center"/>
          </w:tcPr>
          <w:p>
            <w:pPr>
              <w:widowControl/>
              <w:jc w:val="center"/>
              <w:rPr>
                <w:rFonts w:ascii="宋体" w:hAnsi="Calibri" w:eastAsia="宋体" w:cs="Times New Roman"/>
                <w:kern w:val="0"/>
                <w:sz w:val="22"/>
              </w:rPr>
            </w:pPr>
            <w:r>
              <w:rPr>
                <w:rFonts w:ascii="宋体" w:hAnsi="宋体" w:eastAsia="宋体" w:cs="宋体"/>
                <w:kern w:val="0"/>
                <w:sz w:val="22"/>
              </w:rPr>
              <w:t xml:space="preserve"> </w:t>
            </w:r>
          </w:p>
        </w:tc>
        <w:tc>
          <w:tcPr>
            <w:tcW w:w="5103" w:type="dxa"/>
            <w:tcBorders>
              <w:top w:val="nil"/>
              <w:left w:val="nil"/>
              <w:bottom w:val="single" w:color="auto" w:sz="4" w:space="0"/>
              <w:right w:val="single" w:color="auto" w:sz="4" w:space="0"/>
            </w:tcBorders>
            <w:vAlign w:val="center"/>
          </w:tcPr>
          <w:p>
            <w:pPr>
              <w:widowControl/>
              <w:jc w:val="center"/>
              <w:rPr>
                <w:rFonts w:ascii="宋体" w:hAnsi="Calibri" w:eastAsia="宋体" w:cs="Times New Roman"/>
                <w:kern w:val="0"/>
                <w:sz w:val="22"/>
              </w:rPr>
            </w:pPr>
            <w:r>
              <w:rPr>
                <w:rFonts w:ascii="宋体" w:hAnsi="宋体" w:eastAsia="宋体" w:cs="宋体"/>
                <w:kern w:val="0"/>
                <w:sz w:val="22"/>
              </w:rPr>
              <w:t xml:space="preserve"> </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Calibri" w:eastAsia="宋体" w:cs="Times New Roman"/>
                <w:kern w:val="0"/>
                <w:sz w:val="22"/>
              </w:rPr>
            </w:pPr>
            <w:r>
              <w:rPr>
                <w:rFonts w:ascii="宋体" w:hAnsi="宋体" w:eastAsia="宋体" w:cs="宋体"/>
                <w:kern w:val="0"/>
                <w:sz w:val="22"/>
              </w:rPr>
              <w:t xml:space="preserve">  </w:t>
            </w:r>
            <w:r>
              <w:rPr>
                <w:rFonts w:hint="eastAsia" w:ascii="宋体" w:hAnsi="宋体" w:eastAsia="宋体" w:cs="宋体"/>
                <w:kern w:val="0"/>
                <w:sz w:val="22"/>
              </w:rPr>
              <w:t>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宋体" w:hAnsi="Calibri" w:eastAsia="宋体" w:cs="Times New Roman"/>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hAnsi="Calibri" w:eastAsia="宋体" w:cs="Times New Roman"/>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Calibri" w:eastAsia="宋体" w:cs="Times New Roman"/>
                <w:kern w:val="0"/>
                <w:sz w:val="22"/>
              </w:rPr>
            </w:pPr>
            <w:r>
              <w:rPr>
                <w:rFonts w:ascii="宋体" w:hAnsi="宋体" w:eastAsia="宋体" w:cs="宋体"/>
                <w:kern w:val="0"/>
                <w:sz w:val="22"/>
              </w:rPr>
              <w:t>2</w:t>
            </w:r>
            <w:r>
              <w:rPr>
                <w:rFonts w:hint="eastAsia" w:ascii="宋体" w:hAnsi="宋体" w:eastAsia="宋体" w:cs="宋体"/>
                <w:kern w:val="0"/>
                <w:sz w:val="22"/>
              </w:rPr>
              <w:t>、车辆（台、辆）</w:t>
            </w:r>
          </w:p>
        </w:tc>
        <w:tc>
          <w:tcPr>
            <w:tcW w:w="3155" w:type="dxa"/>
            <w:tcBorders>
              <w:top w:val="nil"/>
              <w:left w:val="nil"/>
              <w:bottom w:val="single" w:color="auto" w:sz="4" w:space="0"/>
              <w:right w:val="single" w:color="auto" w:sz="4" w:space="0"/>
            </w:tcBorders>
            <w:vAlign w:val="center"/>
          </w:tcPr>
          <w:p>
            <w:pPr>
              <w:widowControl/>
              <w:jc w:val="center"/>
              <w:rPr>
                <w:rFonts w:ascii="宋体" w:hAnsi="Calibri" w:eastAsia="宋体" w:cs="Times New Roman"/>
                <w:kern w:val="0"/>
                <w:sz w:val="22"/>
              </w:rPr>
            </w:pPr>
            <w:r>
              <w:rPr>
                <w:rFonts w:ascii="宋体" w:hAnsi="宋体" w:eastAsia="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Calibri" w:eastAsia="宋体" w:cs="Times New Roman"/>
                <w:kern w:val="0"/>
                <w:sz w:val="22"/>
                <w:lang w:eastAsia="zh-CN"/>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Calibri" w:eastAsia="宋体" w:cs="Times New Roman"/>
                <w:kern w:val="0"/>
                <w:sz w:val="22"/>
              </w:rPr>
            </w:pPr>
            <w:r>
              <w:rPr>
                <w:rFonts w:ascii="宋体" w:hAnsi="宋体" w:eastAsia="宋体" w:cs="宋体"/>
                <w:kern w:val="0"/>
                <w:sz w:val="22"/>
              </w:rPr>
              <w:t>3</w:t>
            </w:r>
            <w:r>
              <w:rPr>
                <w:rFonts w:hint="eastAsia" w:ascii="宋体" w:hAnsi="宋体" w:eastAsia="宋体" w:cs="宋体"/>
                <w:kern w:val="0"/>
                <w:sz w:val="22"/>
              </w:rPr>
              <w:t>、单价在</w:t>
            </w:r>
            <w:r>
              <w:rPr>
                <w:rFonts w:ascii="宋体" w:hAnsi="宋体" w:eastAsia="宋体" w:cs="宋体"/>
                <w:kern w:val="0"/>
                <w:sz w:val="22"/>
              </w:rPr>
              <w:t>20</w:t>
            </w:r>
            <w:r>
              <w:rPr>
                <w:rFonts w:hint="eastAsia" w:ascii="宋体" w:hAnsi="宋体" w:eastAsia="宋体" w:cs="宋体"/>
                <w:kern w:val="0"/>
                <w:sz w:val="22"/>
              </w:rPr>
              <w:t>万元以上设备</w:t>
            </w:r>
          </w:p>
        </w:tc>
        <w:tc>
          <w:tcPr>
            <w:tcW w:w="3155" w:type="dxa"/>
            <w:tcBorders>
              <w:top w:val="nil"/>
              <w:left w:val="nil"/>
              <w:bottom w:val="single" w:color="auto" w:sz="4" w:space="0"/>
              <w:right w:val="single" w:color="auto" w:sz="4" w:space="0"/>
            </w:tcBorders>
            <w:vAlign w:val="center"/>
          </w:tcPr>
          <w:p>
            <w:pPr>
              <w:widowControl/>
              <w:jc w:val="center"/>
              <w:rPr>
                <w:rFonts w:ascii="宋体" w:hAnsi="Calibri" w:eastAsia="宋体" w:cs="Times New Roman"/>
                <w:kern w:val="0"/>
                <w:sz w:val="22"/>
              </w:rPr>
            </w:pPr>
            <w:r>
              <w:rPr>
                <w:rFonts w:ascii="宋体" w:hAnsi="宋体" w:eastAsia="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宋体" w:hAnsi="Calibri" w:eastAsia="宋体" w:cs="宋体"/>
                <w:kern w:val="0"/>
                <w:sz w:val="22"/>
              </w:rPr>
            </w:pPr>
            <w:r>
              <w:rPr>
                <w:rFonts w:ascii="宋体" w:hAnsi="Calibri" w:eastAsia="宋体" w:cs="宋体"/>
                <w:kern w:val="0"/>
                <w:sz w:val="22"/>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Calibri" w:eastAsia="宋体" w:cs="Times New Roman"/>
                <w:kern w:val="0"/>
                <w:sz w:val="22"/>
              </w:rPr>
            </w:pPr>
            <w:r>
              <w:rPr>
                <w:rFonts w:ascii="宋体" w:hAnsi="宋体" w:eastAsia="宋体" w:cs="宋体"/>
                <w:kern w:val="0"/>
                <w:sz w:val="22"/>
              </w:rPr>
              <w:t>4</w:t>
            </w:r>
            <w:r>
              <w:rPr>
                <w:rFonts w:hint="eastAsia" w:ascii="宋体" w:hAnsi="宋体" w:eastAsia="宋体" w:cs="宋体"/>
                <w:kern w:val="0"/>
                <w:sz w:val="22"/>
              </w:rPr>
              <w:t>、其他固定资产</w:t>
            </w:r>
          </w:p>
        </w:tc>
        <w:tc>
          <w:tcPr>
            <w:tcW w:w="3155" w:type="dxa"/>
            <w:tcBorders>
              <w:top w:val="nil"/>
              <w:left w:val="nil"/>
              <w:bottom w:val="single" w:color="auto" w:sz="4" w:space="0"/>
              <w:right w:val="single" w:color="auto" w:sz="4" w:space="0"/>
            </w:tcBorders>
            <w:vAlign w:val="center"/>
          </w:tcPr>
          <w:p>
            <w:pPr>
              <w:widowControl/>
              <w:jc w:val="center"/>
              <w:rPr>
                <w:rFonts w:ascii="宋体" w:hAnsi="Calibri" w:eastAsia="宋体" w:cs="Times New Roman"/>
                <w:kern w:val="0"/>
                <w:sz w:val="22"/>
              </w:rPr>
            </w:pPr>
            <w:r>
              <w:rPr>
                <w:rFonts w:ascii="宋体" w:hAnsi="宋体" w:eastAsia="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hint="default" w:ascii="宋体" w:hAnsi="Calibri" w:eastAsia="宋体" w:cs="Times New Roman"/>
                <w:kern w:val="0"/>
                <w:sz w:val="22"/>
                <w:lang w:val="en-US" w:eastAsia="zh-CN"/>
              </w:rPr>
            </w:pPr>
            <w:r>
              <w:rPr>
                <w:rFonts w:hint="eastAsia" w:ascii="宋体" w:hAnsi="Calibri" w:eastAsia="宋体" w:cs="Times New Roman"/>
                <w:kern w:val="0"/>
                <w:sz w:val="22"/>
                <w:lang w:val="en-US" w:eastAsia="zh-CN"/>
              </w:rPr>
              <w:t>353.34</w:t>
            </w:r>
          </w:p>
        </w:tc>
      </w:tr>
    </w:tbl>
    <w:p>
      <w:pPr>
        <w:rPr>
          <w:rFonts w:ascii="??_GB2312" w:hAnsi="黑体" w:eastAsia="Times New Roman" w:cs="Times New Roman"/>
          <w:sz w:val="32"/>
          <w:szCs w:val="32"/>
        </w:rPr>
      </w:pPr>
    </w:p>
    <w:p>
      <w:pPr>
        <w:ind w:firstLine="640"/>
        <w:rPr>
          <w:rFonts w:ascii="??_GB2312" w:hAnsi="黑体" w:eastAsia="宋体" w:cs="Times New Roman"/>
          <w:color w:val="FF0000"/>
          <w:sz w:val="32"/>
          <w:szCs w:val="32"/>
        </w:rPr>
      </w:pPr>
    </w:p>
    <w:p>
      <w:pPr>
        <w:autoSpaceDE w:val="0"/>
        <w:autoSpaceDN w:val="0"/>
        <w:adjustRightInd w:val="0"/>
        <w:ind w:left="198"/>
        <w:jc w:val="left"/>
        <w:rPr>
          <w:rFonts w:ascii="黑体" w:hAnsi="黑体" w:eastAsia="黑体" w:cs="Times New Roman"/>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、名词解释</w:t>
      </w:r>
    </w:p>
    <w:p>
      <w:pPr>
        <w:autoSpaceDE w:val="0"/>
        <w:autoSpaceDN w:val="0"/>
        <w:adjustRightInd w:val="0"/>
        <w:ind w:firstLine="800" w:firstLineChars="250"/>
        <w:jc w:val="left"/>
        <w:rPr>
          <w:rFonts w:ascii="方正仿宋_GBK" w:hAnsi="??_GB2312" w:eastAsia="方正仿宋_GBK" w:cs="??_GB2312"/>
          <w:sz w:val="32"/>
          <w:szCs w:val="32"/>
        </w:rPr>
      </w:pPr>
      <w:r>
        <w:rPr>
          <w:rFonts w:ascii="方正仿宋_GBK" w:hAnsi="??_GB2312" w:eastAsia="方正仿宋_GBK" w:cs="??_GB2312"/>
          <w:sz w:val="32"/>
          <w:szCs w:val="32"/>
        </w:rPr>
        <w:t>1</w:t>
      </w:r>
      <w:r>
        <w:rPr>
          <w:rFonts w:hint="eastAsia" w:ascii="方正仿宋_GBK" w:hAnsi="宋体" w:eastAsia="方正仿宋_GBK" w:cs="宋体"/>
          <w:sz w:val="32"/>
          <w:szCs w:val="32"/>
        </w:rPr>
        <w:t>、一般预算收入：区级财政当年拨付的资金。</w:t>
      </w:r>
    </w:p>
    <w:p>
      <w:pPr>
        <w:autoSpaceDE w:val="0"/>
        <w:autoSpaceDN w:val="0"/>
        <w:adjustRightInd w:val="0"/>
        <w:ind w:firstLine="800" w:firstLineChars="250"/>
        <w:jc w:val="left"/>
        <w:rPr>
          <w:rFonts w:ascii="方正仿宋_GBK" w:hAnsi="??_GB2312" w:eastAsia="方正仿宋_GBK" w:cs="??_GB2312"/>
          <w:sz w:val="32"/>
          <w:szCs w:val="32"/>
        </w:rPr>
      </w:pPr>
      <w:r>
        <w:rPr>
          <w:rFonts w:ascii="方正仿宋_GBK" w:hAnsi="??_GB2312" w:eastAsia="方正仿宋_GBK" w:cs="??_GB2312"/>
          <w:sz w:val="32"/>
          <w:szCs w:val="32"/>
        </w:rPr>
        <w:t>2</w:t>
      </w:r>
      <w:r>
        <w:rPr>
          <w:rFonts w:hint="eastAsia" w:ascii="方正仿宋_GBK" w:hAnsi="宋体" w:eastAsia="方正仿宋_GBK" w:cs="宋体"/>
          <w:sz w:val="32"/>
          <w:szCs w:val="32"/>
        </w:rPr>
        <w:t>、基本支出：为保障机构正常运转，完成日常工作任务，而发生的人员支出和公用支出。</w:t>
      </w:r>
    </w:p>
    <w:p>
      <w:pPr>
        <w:autoSpaceDE w:val="0"/>
        <w:autoSpaceDN w:val="0"/>
        <w:adjustRightInd w:val="0"/>
        <w:ind w:firstLine="800" w:firstLineChars="250"/>
        <w:jc w:val="left"/>
        <w:rPr>
          <w:rFonts w:ascii="方正仿宋_GBK" w:hAnsi="??_GB2312" w:eastAsia="方正仿宋_GBK" w:cs="??_GB2312"/>
          <w:sz w:val="32"/>
          <w:szCs w:val="32"/>
        </w:rPr>
      </w:pPr>
      <w:r>
        <w:rPr>
          <w:rFonts w:ascii="方正仿宋_GBK" w:hAnsi="??_GB2312" w:eastAsia="方正仿宋_GBK" w:cs="??_GB2312"/>
          <w:sz w:val="32"/>
          <w:szCs w:val="32"/>
        </w:rPr>
        <w:t>3</w:t>
      </w:r>
      <w:r>
        <w:rPr>
          <w:rFonts w:hint="eastAsia" w:ascii="方正仿宋_GBK" w:hAnsi="宋体" w:eastAsia="方正仿宋_GBK" w:cs="宋体"/>
          <w:sz w:val="32"/>
          <w:szCs w:val="32"/>
        </w:rPr>
        <w:t>、项目支出：是指在基本支出之外，为完成特定行政任务和事业发展目标，而发生的支出。</w:t>
      </w:r>
    </w:p>
    <w:p>
      <w:pPr>
        <w:autoSpaceDE w:val="0"/>
        <w:autoSpaceDN w:val="0"/>
        <w:adjustRightInd w:val="0"/>
        <w:ind w:left="420" w:leftChars="200" w:firstLine="320" w:firstLineChars="100"/>
        <w:jc w:val="left"/>
        <w:rPr>
          <w:rFonts w:ascii="方正仿宋_GBK" w:hAnsi="??_GB2312" w:eastAsia="方正仿宋_GBK" w:cs="??_GB2312"/>
          <w:sz w:val="32"/>
          <w:szCs w:val="32"/>
        </w:rPr>
      </w:pPr>
      <w:r>
        <w:rPr>
          <w:rFonts w:ascii="方正仿宋_GBK" w:hAnsi="??_GB2312" w:eastAsia="方正仿宋_GBK" w:cs="??_GB2312"/>
          <w:sz w:val="32"/>
          <w:szCs w:val="32"/>
        </w:rPr>
        <w:t>4</w:t>
      </w:r>
      <w:r>
        <w:rPr>
          <w:rFonts w:hint="eastAsia" w:ascii="方正仿宋_GBK" w:hAnsi="宋体" w:eastAsia="方正仿宋_GBK" w:cs="宋体"/>
          <w:sz w:val="32"/>
          <w:szCs w:val="32"/>
        </w:rPr>
        <w:t>、机关运行费：是指为保证行政单位（包括参照公务员管理的事业单位）运行，用于购买货物和服务的各项资金。主要包括：办公费、印刷费，水费、电费、邮电费、福利费、日常维修费、办公物业服务费等。</w:t>
      </w:r>
    </w:p>
    <w:p>
      <w:pPr>
        <w:autoSpaceDE w:val="0"/>
        <w:autoSpaceDN w:val="0"/>
        <w:adjustRightInd w:val="0"/>
        <w:jc w:val="left"/>
        <w:rPr>
          <w:rFonts w:ascii="黑体" w:hAnsi="黑体" w:eastAsia="黑体" w:cs="Times New Roman"/>
          <w:b w:val="0"/>
          <w:bCs w:val="0"/>
          <w:sz w:val="32"/>
          <w:szCs w:val="32"/>
        </w:rPr>
      </w:pPr>
      <w:r>
        <w:rPr>
          <w:rFonts w:hint="eastAsia" w:ascii="黑体" w:hAnsi="黑体" w:eastAsia="黑体" w:cs="宋体-方正超大字符集"/>
          <w:b w:val="0"/>
          <w:bCs w:val="0"/>
          <w:sz w:val="32"/>
          <w:szCs w:val="32"/>
          <w:lang w:eastAsia="zh-CN"/>
        </w:rPr>
        <w:t>九</w:t>
      </w:r>
      <w:r>
        <w:rPr>
          <w:rFonts w:hint="eastAsia" w:ascii="黑体" w:hAnsi="黑体" w:eastAsia="黑体" w:cs="宋体-方正超大字符集"/>
          <w:b w:val="0"/>
          <w:bCs w:val="0"/>
          <w:sz w:val="32"/>
          <w:szCs w:val="32"/>
        </w:rPr>
        <w:t>、其他需要说明的事项</w:t>
      </w:r>
    </w:p>
    <w:p>
      <w:pPr>
        <w:autoSpaceDE w:val="0"/>
        <w:autoSpaceDN w:val="0"/>
        <w:adjustRightInd w:val="0"/>
        <w:ind w:left="420" w:leftChars="200" w:firstLine="640" w:firstLineChars="200"/>
        <w:jc w:val="left"/>
        <w:rPr>
          <w:rFonts w:ascii="??_GB2312" w:hAnsi="??_GB2312" w:eastAsia="宋体" w:cs="??_GB2312"/>
          <w:sz w:val="32"/>
          <w:szCs w:val="32"/>
        </w:rPr>
      </w:pPr>
      <w:r>
        <w:rPr>
          <w:rFonts w:hint="eastAsia" w:ascii="宋体" w:hAnsi="宋体" w:eastAsia="宋体" w:cs="宋体"/>
          <w:sz w:val="32"/>
          <w:szCs w:val="32"/>
        </w:rPr>
        <w:t>无</w:t>
      </w:r>
    </w:p>
    <w:p>
      <w:pPr>
        <w:rPr>
          <w:rFonts w:ascii="??_GB2312" w:hAnsi="??_GB2312" w:eastAsia="宋体" w:cs="??_GB2312"/>
          <w:sz w:val="32"/>
          <w:szCs w:val="32"/>
        </w:rPr>
      </w:pPr>
    </w:p>
    <w:p>
      <w:pPr>
        <w:rPr>
          <w:rFonts w:ascii="Calibri" w:hAnsi="Calibri" w:eastAsia="宋体" w:cs="Times New Roman"/>
        </w:rPr>
      </w:pPr>
    </w:p>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书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00000" w:csb1="00000000"/>
  </w:font>
  <w:font w:name="??_GB2312">
    <w:altName w:val="Times New Roman"/>
    <w:panose1 w:val="00000000000000000000"/>
    <w:charset w:val="00"/>
    <w:family w:val="auto"/>
    <w:pitch w:val="default"/>
    <w:sig w:usb0="00000000" w:usb1="00000000" w:usb2="00000000" w:usb3="00000000" w:csb0="00000001" w:csb1="00000000"/>
  </w:font>
  <w:font w:name="宋体-方正超大字符集">
    <w:altName w:val="宋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2"/>
      <w:numFmt w:val="decimal"/>
      <w:suff w:val="nothing"/>
      <w:lvlText w:val="%1、"/>
      <w:lvlJc w:val="left"/>
      <w:rPr>
        <w:rFonts w:cs="Times New Roman"/>
      </w:rPr>
    </w:lvl>
  </w:abstractNum>
  <w:abstractNum w:abstractNumId="1">
    <w:nsid w:val="5909A0EE"/>
    <w:multiLevelType w:val="singleLevel"/>
    <w:tmpl w:val="5909A0EE"/>
    <w:lvl w:ilvl="0" w:tentative="0">
      <w:start w:val="1"/>
      <w:numFmt w:val="chineseCounting"/>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mNmEyNzc4ZmQwZDVmZmYwMzg2Yzc1MzQ0Yjc2OTgifQ=="/>
  </w:docVars>
  <w:rsids>
    <w:rsidRoot w:val="00F2711E"/>
    <w:rsid w:val="003F0BD5"/>
    <w:rsid w:val="00BE073E"/>
    <w:rsid w:val="00F2711E"/>
    <w:rsid w:val="0FD667F3"/>
    <w:rsid w:val="17166036"/>
    <w:rsid w:val="198D3527"/>
    <w:rsid w:val="1BB009E1"/>
    <w:rsid w:val="2087204C"/>
    <w:rsid w:val="29CF1B76"/>
    <w:rsid w:val="32801B09"/>
    <w:rsid w:val="36C805F5"/>
    <w:rsid w:val="41A76435"/>
    <w:rsid w:val="5376181E"/>
    <w:rsid w:val="6DA368DE"/>
    <w:rsid w:val="6ECC294B"/>
    <w:rsid w:val="734103E3"/>
    <w:rsid w:val="7A823919"/>
    <w:rsid w:val="7AC427BD"/>
    <w:rsid w:val="7C797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wimxt.com</Company>
  <Pages>12</Pages>
  <Words>4511</Words>
  <Characters>4651</Characters>
  <Lines>69</Lines>
  <Paragraphs>19</Paragraphs>
  <TotalTime>3</TotalTime>
  <ScaleCrop>false</ScaleCrop>
  <LinksUpToDate>false</LinksUpToDate>
  <CharactersWithSpaces>4718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2020-08-17T00:34:00Z</dcterms:created>
  <dc:creator>Administrator</dc:creator>
  <cp:lastModifiedBy>小小人</cp:lastModifiedBy>
  <dcterms:modified xsi:type="dcterms:W3CDTF">2022-06-10T02:37:25Z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D93F90F2D5EE4251920E66A2521D5E95</vt:lpwstr>
  </property>
</Properties>
</file>