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宋体"/>
          <w:sz w:val="52"/>
        </w:rPr>
      </w:pPr>
      <w:r>
        <w:rPr>
          <w:rFonts w:ascii="方正小标宋_GBK" w:eastAsia="方正小标宋_GBK"/>
          <w:sz w:val="52"/>
        </w:rPr>
        <w:t xml:space="preserve"> </w:t>
      </w:r>
    </w:p>
    <w:p>
      <w:pPr>
        <w:jc w:val="center"/>
        <w:rPr>
          <w:rFonts w:ascii="Times New Roman" w:hAnsi="宋体"/>
          <w:sz w:val="52"/>
        </w:rPr>
      </w:pPr>
      <w:r>
        <w:rPr>
          <w:rFonts w:ascii="方正小标宋_GBK" w:eastAsia="方正小标宋_GBK"/>
          <w:sz w:val="52"/>
        </w:rPr>
        <w:t xml:space="preserve"> </w:t>
      </w:r>
    </w:p>
    <w:p>
      <w:pPr>
        <w:jc w:val="center"/>
        <w:rPr>
          <w:rFonts w:ascii="Times New Roman" w:hAnsi="宋体"/>
          <w:sz w:val="52"/>
        </w:rPr>
      </w:pPr>
      <w:r>
        <w:rPr>
          <w:rFonts w:ascii="方正小标宋_GBK" w:eastAsia="方正小标宋_GBK"/>
          <w:sz w:val="52"/>
        </w:rPr>
        <w:t xml:space="preserve"> </w:t>
      </w:r>
    </w:p>
    <w:p>
      <w:pPr>
        <w:jc w:val="center"/>
        <w:rPr>
          <w:rFonts w:hint="eastAsia" w:ascii="方正小标宋_GBK" w:eastAsia="方正小标宋_GBK"/>
          <w:sz w:val="52"/>
          <w:szCs w:val="52"/>
          <w:lang w:val="en-US" w:eastAsia="zh-CN"/>
        </w:rPr>
      </w:pPr>
      <w:r>
        <w:rPr>
          <w:rFonts w:hint="eastAsia" w:ascii="方正小标宋_GBK" w:eastAsia="方正小标宋_GBK"/>
          <w:sz w:val="72"/>
          <w:szCs w:val="72"/>
          <w:lang w:val="en-US" w:eastAsia="zh-CN"/>
        </w:rPr>
        <w:t>纪工委</w:t>
      </w:r>
    </w:p>
    <w:p>
      <w:pPr>
        <w:jc w:val="center"/>
        <w:rPr>
          <w:rFonts w:hint="eastAsia" w:ascii="Times New Roman" w:hAnsi="宋体"/>
          <w:sz w:val="72"/>
        </w:rPr>
      </w:pPr>
      <w:r>
        <w:rPr>
          <w:rFonts w:hint="eastAsia" w:ascii="方正小标宋_GBK" w:eastAsia="方正小标宋_GBK"/>
          <w:sz w:val="72"/>
        </w:rPr>
        <w:t>202</w:t>
      </w:r>
      <w:r>
        <w:rPr>
          <w:rFonts w:hint="eastAsia" w:ascii="方正小标宋_GBK" w:eastAsia="方正小标宋_GBK"/>
          <w:sz w:val="72"/>
          <w:lang w:val="en-US" w:eastAsia="zh-CN"/>
        </w:rPr>
        <w:t>2</w:t>
      </w:r>
      <w:r>
        <w:rPr>
          <w:rFonts w:hint="eastAsia" w:ascii="方正小标宋_GBK" w:eastAsia="方正小标宋_GBK"/>
          <w:sz w:val="72"/>
        </w:rPr>
        <w:t>年部门预算绩效文本</w:t>
      </w:r>
    </w:p>
    <w:p>
      <w:pPr>
        <w:jc w:val="center"/>
        <w:rPr>
          <w:rFonts w:hint="eastAsia" w:ascii="Times New Roman" w:hAnsi="宋体"/>
          <w:sz w:val="52"/>
        </w:rPr>
      </w:pPr>
      <w:r>
        <w:rPr>
          <w:rFonts w:hint="eastAsia" w:ascii="方正小标宋_GBK" w:eastAsia="方正小标宋_GBK"/>
          <w:sz w:val="52"/>
        </w:rPr>
        <w:t>（草案）</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hint="eastAsia" w:ascii="Times New Roman" w:hAnsi="宋体"/>
          <w:b/>
          <w:sz w:val="32"/>
        </w:rPr>
      </w:pPr>
      <w:r>
        <w:rPr>
          <w:rFonts w:hint="eastAsia" w:ascii="方正楷体_GBK" w:eastAsia="方正楷体_GBK"/>
          <w:b/>
          <w:sz w:val="32"/>
          <w:lang w:val="en-US" w:eastAsia="zh-CN"/>
        </w:rPr>
        <w:t>纪工委办公室</w:t>
      </w:r>
      <w:r>
        <w:rPr>
          <w:rFonts w:hint="eastAsia" w:ascii="方正楷体_GBK" w:eastAsia="方正楷体_GBK"/>
          <w:b/>
          <w:sz w:val="32"/>
        </w:rPr>
        <w:t>编制</w:t>
      </w:r>
    </w:p>
    <w:p>
      <w:pPr>
        <w:jc w:val="center"/>
        <w:rPr>
          <w:rFonts w:hint="eastAsia" w:ascii="Times New Roman" w:hAnsi="宋体"/>
          <w:b/>
          <w:sz w:val="32"/>
        </w:rPr>
      </w:pPr>
      <w:r>
        <w:rPr>
          <w:rFonts w:hint="eastAsia" w:ascii="方正楷体_GBK" w:eastAsia="方正楷体_GBK"/>
          <w:b/>
          <w:sz w:val="32"/>
        </w:rPr>
        <w:t>河北唐山南堡经济开发区财政局审核</w:t>
      </w:r>
    </w:p>
    <w:p>
      <w:pPr>
        <w:jc w:val="center"/>
        <w:outlineLvl w:val="0"/>
        <w:rPr>
          <w:rFonts w:hint="eastAsia" w:ascii="Times New Roman" w:hAnsi="宋体"/>
          <w:sz w:val="36"/>
        </w:rPr>
      </w:pPr>
      <w:r>
        <w:br w:type="page"/>
      </w:r>
      <w:r>
        <w:rPr>
          <w:rFonts w:hint="eastAsia" w:ascii="方正小标宋_GBK" w:eastAsia="方正小标宋_GBK"/>
          <w:sz w:val="36"/>
        </w:rPr>
        <w:t>目    录</w:t>
      </w:r>
    </w:p>
    <w:p>
      <w:pPr>
        <w:jc w:val="center"/>
        <w:rPr>
          <w:rFonts w:ascii="Times New Roman" w:hAnsi="宋体"/>
          <w:sz w:val="30"/>
        </w:rPr>
      </w:pPr>
      <w:r>
        <w:rPr>
          <w:rFonts w:ascii="方正小标宋_GBK" w:eastAsia="方正小标宋_GBK"/>
          <w:sz w:val="30"/>
        </w:rPr>
        <w:t xml:space="preserve"> </w:t>
      </w:r>
    </w:p>
    <w:p>
      <w:pPr>
        <w:jc w:val="center"/>
        <w:rPr>
          <w:rFonts w:hint="eastAsia" w:ascii="Times New Roman" w:hAnsi="宋体"/>
          <w:sz w:val="30"/>
        </w:rPr>
      </w:pPr>
      <w:r>
        <w:rPr>
          <w:rFonts w:hint="eastAsia" w:ascii="方正小标宋_GBK" w:eastAsia="方正小标宋_GBK"/>
          <w:sz w:val="30"/>
        </w:rPr>
        <w:t>第一部分 部门整体绩效目标</w:t>
      </w:r>
    </w:p>
    <w:p>
      <w:pPr>
        <w:pStyle w:val="4"/>
        <w:tabs>
          <w:tab w:val="right" w:leader="dot" w:pos="9289"/>
        </w:tabs>
        <w:ind w:left="420" w:leftChars="200"/>
        <w:rPr>
          <w:rFonts w:ascii="Times New Roman" w:eastAsia="方正仿宋_GBK"/>
          <w:sz w:val="28"/>
        </w:rPr>
      </w:pPr>
      <w:r>
        <w:rPr>
          <w:rFonts w:ascii="Times New Roman" w:eastAsia="方正仿宋_GBK"/>
          <w:sz w:val="28"/>
        </w:rPr>
        <w:fldChar w:fldCharType="begin"/>
      </w:r>
      <w:r>
        <w:rPr>
          <w:rFonts w:ascii="Times New Roman" w:eastAsia="方正仿宋_GBK"/>
          <w:sz w:val="28"/>
        </w:rPr>
        <w:instrText xml:space="preserve"> TOC \f A \h \z </w:instrText>
      </w:r>
      <w:r>
        <w:rPr>
          <w:rFonts w:ascii="Times New Roman" w:eastAsia="方正仿宋_GBK"/>
          <w:sz w:val="28"/>
        </w:rPr>
        <w:fldChar w:fldCharType="separate"/>
      </w:r>
      <w:r>
        <w:rPr>
          <w:rStyle w:val="7"/>
          <w:rFonts w:ascii="Times New Roman" w:eastAsia="方正仿宋_GBK"/>
          <w:sz w:val="28"/>
          <w:u w:val="none"/>
        </w:rPr>
        <w:fldChar w:fldCharType="begin"/>
      </w:r>
      <w:r>
        <w:rPr>
          <w:rStyle w:val="7"/>
          <w:rFonts w:ascii="Times New Roman" w:eastAsia="方正仿宋_GBK"/>
          <w:sz w:val="28"/>
          <w:u w:val="none"/>
        </w:rPr>
        <w:instrText xml:space="preserve"> </w:instrText>
      </w:r>
      <w:r>
        <w:rPr>
          <w:rFonts w:ascii="Times New Roman" w:eastAsia="方正仿宋_GBK"/>
          <w:sz w:val="28"/>
        </w:rPr>
        <w:instrText xml:space="preserve">HYPERLINK \l "_Toc44336083"</w:instrText>
      </w:r>
      <w:r>
        <w:rPr>
          <w:rStyle w:val="7"/>
          <w:rFonts w:ascii="Times New Roman" w:eastAsia="方正仿宋_GBK"/>
          <w:sz w:val="28"/>
          <w:u w:val="none"/>
        </w:rPr>
        <w:instrText xml:space="preserve"> </w:instrText>
      </w:r>
      <w:r>
        <w:rPr>
          <w:rStyle w:val="7"/>
          <w:rFonts w:ascii="Times New Roman" w:eastAsia="方正仿宋_GBK"/>
          <w:sz w:val="28"/>
          <w:u w:val="none"/>
        </w:rPr>
        <w:fldChar w:fldCharType="separate"/>
      </w:r>
      <w:r>
        <w:rPr>
          <w:rStyle w:val="7"/>
          <w:rFonts w:hint="eastAsia" w:ascii="Times New Roman" w:eastAsia="方正仿宋_GBK"/>
          <w:sz w:val="28"/>
          <w:u w:val="none"/>
        </w:rPr>
        <w:t>总体绩效目标</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_Toc44336083 \h </w:instrText>
      </w:r>
      <w:r>
        <w:rPr>
          <w:rFonts w:ascii="Times New Roman" w:eastAsia="方正仿宋_GBK"/>
          <w:sz w:val="28"/>
        </w:rPr>
        <w:fldChar w:fldCharType="separate"/>
      </w:r>
      <w:r>
        <w:rPr>
          <w:rFonts w:ascii="Times New Roman" w:eastAsia="方正仿宋_GBK"/>
          <w:sz w:val="28"/>
        </w:rPr>
        <w:t>1</w:t>
      </w:r>
      <w:r>
        <w:rPr>
          <w:rFonts w:ascii="Times New Roman" w:eastAsia="方正仿宋_GBK"/>
          <w:sz w:val="28"/>
        </w:rPr>
        <w:fldChar w:fldCharType="end"/>
      </w:r>
      <w:r>
        <w:rPr>
          <w:rStyle w:val="7"/>
          <w:rFonts w:ascii="Times New Roman" w:eastAsia="方正仿宋_GBK"/>
          <w:sz w:val="28"/>
          <w:u w:val="none"/>
        </w:rPr>
        <w:fldChar w:fldCharType="end"/>
      </w:r>
    </w:p>
    <w:p>
      <w:pPr>
        <w:pStyle w:val="4"/>
        <w:tabs>
          <w:tab w:val="right" w:leader="dot" w:pos="9289"/>
        </w:tabs>
        <w:ind w:left="420" w:leftChars="200"/>
        <w:rPr>
          <w:rFonts w:ascii="Times New Roman" w:eastAsia="方正仿宋_GBK"/>
          <w:sz w:val="28"/>
        </w:rPr>
      </w:pPr>
      <w:r>
        <w:rPr>
          <w:rStyle w:val="7"/>
          <w:rFonts w:ascii="Times New Roman" w:eastAsia="方正仿宋_GBK"/>
          <w:sz w:val="28"/>
          <w:u w:val="none"/>
        </w:rPr>
        <w:fldChar w:fldCharType="begin"/>
      </w:r>
      <w:r>
        <w:rPr>
          <w:rStyle w:val="7"/>
          <w:rFonts w:ascii="Times New Roman" w:eastAsia="方正仿宋_GBK"/>
          <w:sz w:val="28"/>
          <w:u w:val="none"/>
        </w:rPr>
        <w:instrText xml:space="preserve"> </w:instrText>
      </w:r>
      <w:r>
        <w:rPr>
          <w:rFonts w:ascii="Times New Roman" w:eastAsia="方正仿宋_GBK"/>
          <w:sz w:val="28"/>
        </w:rPr>
        <w:instrText xml:space="preserve">HYPERLINK \l "_Toc44336084"</w:instrText>
      </w:r>
      <w:r>
        <w:rPr>
          <w:rStyle w:val="7"/>
          <w:rFonts w:ascii="Times New Roman" w:eastAsia="方正仿宋_GBK"/>
          <w:sz w:val="28"/>
          <w:u w:val="none"/>
        </w:rPr>
        <w:instrText xml:space="preserve"> </w:instrText>
      </w:r>
      <w:r>
        <w:rPr>
          <w:rStyle w:val="7"/>
          <w:rFonts w:ascii="Times New Roman" w:eastAsia="方正仿宋_GBK"/>
          <w:sz w:val="28"/>
          <w:u w:val="none"/>
        </w:rPr>
        <w:fldChar w:fldCharType="separate"/>
      </w:r>
      <w:r>
        <w:rPr>
          <w:rStyle w:val="7"/>
          <w:rFonts w:hint="eastAsia" w:ascii="Times New Roman" w:eastAsia="方正仿宋_GBK"/>
          <w:sz w:val="28"/>
          <w:u w:val="none"/>
        </w:rPr>
        <w:t>分项绩效目标</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_Toc44336084 \h </w:instrText>
      </w:r>
      <w:r>
        <w:rPr>
          <w:rFonts w:ascii="Times New Roman" w:eastAsia="方正仿宋_GBK"/>
          <w:sz w:val="28"/>
        </w:rPr>
        <w:fldChar w:fldCharType="separate"/>
      </w:r>
      <w:r>
        <w:rPr>
          <w:rFonts w:ascii="Times New Roman" w:eastAsia="方正仿宋_GBK"/>
          <w:sz w:val="28"/>
        </w:rPr>
        <w:t>1</w:t>
      </w:r>
      <w:r>
        <w:rPr>
          <w:rFonts w:ascii="Times New Roman" w:eastAsia="方正仿宋_GBK"/>
          <w:sz w:val="28"/>
        </w:rPr>
        <w:fldChar w:fldCharType="end"/>
      </w:r>
      <w:r>
        <w:rPr>
          <w:rStyle w:val="7"/>
          <w:rFonts w:ascii="Times New Roman" w:eastAsia="方正仿宋_GBK"/>
          <w:sz w:val="28"/>
          <w:u w:val="none"/>
        </w:rPr>
        <w:fldChar w:fldCharType="end"/>
      </w:r>
    </w:p>
    <w:p>
      <w:pPr>
        <w:pStyle w:val="4"/>
        <w:tabs>
          <w:tab w:val="right" w:leader="dot" w:pos="9289"/>
        </w:tabs>
        <w:ind w:left="420" w:leftChars="200"/>
        <w:rPr>
          <w:rFonts w:ascii="Times New Roman" w:eastAsia="方正仿宋_GBK"/>
          <w:sz w:val="28"/>
        </w:rPr>
      </w:pPr>
      <w:r>
        <w:rPr>
          <w:rStyle w:val="7"/>
          <w:rFonts w:ascii="Times New Roman" w:eastAsia="方正仿宋_GBK"/>
          <w:sz w:val="28"/>
          <w:u w:val="none"/>
        </w:rPr>
        <w:fldChar w:fldCharType="begin"/>
      </w:r>
      <w:r>
        <w:rPr>
          <w:rStyle w:val="7"/>
          <w:rFonts w:ascii="Times New Roman" w:eastAsia="方正仿宋_GBK"/>
          <w:sz w:val="28"/>
          <w:u w:val="none"/>
        </w:rPr>
        <w:instrText xml:space="preserve"> </w:instrText>
      </w:r>
      <w:r>
        <w:rPr>
          <w:rFonts w:ascii="Times New Roman" w:eastAsia="方正仿宋_GBK"/>
          <w:sz w:val="28"/>
        </w:rPr>
        <w:instrText xml:space="preserve">HYPERLINK \l "_Toc44336085"</w:instrText>
      </w:r>
      <w:r>
        <w:rPr>
          <w:rStyle w:val="7"/>
          <w:rFonts w:ascii="Times New Roman" w:eastAsia="方正仿宋_GBK"/>
          <w:sz w:val="28"/>
          <w:u w:val="none"/>
        </w:rPr>
        <w:instrText xml:space="preserve"> </w:instrText>
      </w:r>
      <w:r>
        <w:rPr>
          <w:rStyle w:val="7"/>
          <w:rFonts w:ascii="Times New Roman" w:eastAsia="方正仿宋_GBK"/>
          <w:sz w:val="28"/>
          <w:u w:val="none"/>
        </w:rPr>
        <w:fldChar w:fldCharType="separate"/>
      </w:r>
      <w:r>
        <w:rPr>
          <w:rStyle w:val="7"/>
          <w:rFonts w:hint="eastAsia" w:ascii="Times New Roman" w:eastAsia="方正仿宋_GBK"/>
          <w:sz w:val="28"/>
          <w:u w:val="none"/>
        </w:rPr>
        <w:t>工作保障措施</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_Toc44336085 \h </w:instrText>
      </w:r>
      <w:r>
        <w:rPr>
          <w:rFonts w:ascii="Times New Roman" w:eastAsia="方正仿宋_GBK"/>
          <w:sz w:val="28"/>
        </w:rPr>
        <w:fldChar w:fldCharType="separate"/>
      </w:r>
      <w:r>
        <w:rPr>
          <w:rFonts w:ascii="Times New Roman" w:eastAsia="方正仿宋_GBK"/>
          <w:sz w:val="28"/>
        </w:rPr>
        <w:t>1</w:t>
      </w:r>
      <w:r>
        <w:rPr>
          <w:rFonts w:ascii="Times New Roman" w:eastAsia="方正仿宋_GBK"/>
          <w:sz w:val="28"/>
        </w:rPr>
        <w:fldChar w:fldCharType="end"/>
      </w:r>
      <w:r>
        <w:rPr>
          <w:rStyle w:val="7"/>
          <w:rFonts w:ascii="Times New Roman" w:eastAsia="方正仿宋_GBK"/>
          <w:sz w:val="28"/>
          <w:u w:val="none"/>
        </w:rPr>
        <w:fldChar w:fldCharType="end"/>
      </w:r>
    </w:p>
    <w:p>
      <w:pPr>
        <w:ind w:left="420" w:leftChars="200"/>
        <w:jc w:val="center"/>
        <w:rPr>
          <w:rFonts w:ascii="Times New Roman" w:hAnsi="宋体"/>
        </w:rPr>
      </w:pPr>
      <w:r>
        <w:rPr>
          <w:rFonts w:ascii="Times New Roman" w:eastAsia="方正仿宋_GBK"/>
          <w:sz w:val="28"/>
        </w:rPr>
        <w:fldChar w:fldCharType="end"/>
      </w:r>
    </w:p>
    <w:p>
      <w:pPr>
        <w:jc w:val="center"/>
        <w:rPr>
          <w:rFonts w:hint="eastAsia" w:ascii="Times New Roman" w:hAnsi="宋体"/>
          <w:sz w:val="30"/>
        </w:rPr>
      </w:pPr>
      <w:r>
        <w:rPr>
          <w:rFonts w:hint="eastAsia" w:ascii="方正小标宋_GBK" w:eastAsia="方正小标宋_GBK"/>
          <w:sz w:val="30"/>
        </w:rPr>
        <w:t>第二部分 预算项目绩效目标</w:t>
      </w:r>
    </w:p>
    <w:p>
      <w:pPr>
        <w:pStyle w:val="4"/>
        <w:tabs>
          <w:tab w:val="right" w:leader="dot" w:pos="9289"/>
        </w:tabs>
        <w:ind w:left="420" w:leftChars="200"/>
        <w:rPr>
          <w:rFonts w:ascii="Times New Roman" w:eastAsia="方正仿宋_GBK"/>
          <w:sz w:val="28"/>
        </w:rPr>
      </w:pPr>
      <w:r>
        <w:rPr>
          <w:rFonts w:ascii="Times New Roman" w:eastAsia="方正仿宋_GBK"/>
          <w:sz w:val="28"/>
        </w:rPr>
        <w:fldChar w:fldCharType="begin"/>
      </w:r>
      <w:r>
        <w:rPr>
          <w:rFonts w:ascii="Times New Roman" w:eastAsia="方正仿宋_GBK"/>
          <w:sz w:val="28"/>
        </w:rPr>
        <w:instrText xml:space="preserve"> TOC \f \h \z </w:instrText>
      </w:r>
      <w:r>
        <w:rPr>
          <w:rFonts w:ascii="Times New Roman" w:eastAsia="方正仿宋_GBK"/>
          <w:sz w:val="28"/>
        </w:rPr>
        <w:fldChar w:fldCharType="separate"/>
      </w:r>
    </w:p>
    <w:p>
      <w:pPr>
        <w:pStyle w:val="4"/>
        <w:tabs>
          <w:tab w:val="right" w:leader="dot" w:pos="9289"/>
        </w:tabs>
        <w:ind w:left="420" w:leftChars="200"/>
        <w:rPr>
          <w:rFonts w:ascii="Times New Roman" w:eastAsia="方正仿宋_GBK"/>
          <w:sz w:val="28"/>
        </w:rPr>
      </w:pPr>
      <w:r>
        <w:rPr>
          <w:rStyle w:val="7"/>
          <w:rFonts w:ascii="Times New Roman" w:eastAsia="方正仿宋_GBK"/>
          <w:sz w:val="28"/>
          <w:u w:val="none"/>
        </w:rPr>
        <w:fldChar w:fldCharType="begin"/>
      </w:r>
      <w:r>
        <w:rPr>
          <w:rStyle w:val="7"/>
          <w:rFonts w:ascii="Times New Roman" w:eastAsia="方正仿宋_GBK"/>
          <w:sz w:val="28"/>
          <w:u w:val="none"/>
        </w:rPr>
        <w:instrText xml:space="preserve"> </w:instrText>
      </w:r>
      <w:r>
        <w:rPr>
          <w:rFonts w:ascii="Times New Roman" w:eastAsia="方正仿宋_GBK"/>
          <w:sz w:val="28"/>
        </w:rPr>
        <w:instrText xml:space="preserve">HYPERLINK \l "_Toc44336095"</w:instrText>
      </w:r>
      <w:r>
        <w:rPr>
          <w:rStyle w:val="7"/>
          <w:rFonts w:ascii="Times New Roman" w:eastAsia="方正仿宋_GBK"/>
          <w:sz w:val="28"/>
          <w:u w:val="none"/>
        </w:rPr>
        <w:instrText xml:space="preserve"> </w:instrText>
      </w:r>
      <w:r>
        <w:rPr>
          <w:rStyle w:val="7"/>
          <w:rFonts w:ascii="Times New Roman" w:eastAsia="方正仿宋_GBK"/>
          <w:sz w:val="28"/>
          <w:u w:val="none"/>
        </w:rPr>
        <w:fldChar w:fldCharType="separate"/>
      </w:r>
      <w:r>
        <w:rPr>
          <w:rStyle w:val="7"/>
          <w:rFonts w:ascii="Times New Roman" w:eastAsia="方正仿宋_GBK"/>
          <w:sz w:val="28"/>
          <w:u w:val="none"/>
        </w:rPr>
        <w:t>1</w:t>
      </w:r>
      <w:r>
        <w:rPr>
          <w:rStyle w:val="7"/>
          <w:rFonts w:hint="eastAsia" w:ascii="Times New Roman" w:eastAsia="方正仿宋_GBK"/>
          <w:sz w:val="28"/>
          <w:u w:val="none"/>
        </w:rPr>
        <w:t>、查办案件绩效目标表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_Toc44336095 \h </w:instrText>
      </w:r>
      <w:r>
        <w:rPr>
          <w:rFonts w:ascii="Times New Roman" w:eastAsia="方正仿宋_GBK"/>
          <w:sz w:val="28"/>
        </w:rPr>
        <w:fldChar w:fldCharType="separate"/>
      </w:r>
      <w:r>
        <w:rPr>
          <w:rFonts w:ascii="Times New Roman" w:eastAsia="方正仿宋_GBK"/>
          <w:sz w:val="28"/>
        </w:rPr>
        <w:t>12</w:t>
      </w:r>
      <w:r>
        <w:rPr>
          <w:rFonts w:ascii="Times New Roman" w:eastAsia="方正仿宋_GBK"/>
          <w:sz w:val="28"/>
        </w:rPr>
        <w:fldChar w:fldCharType="end"/>
      </w:r>
      <w:r>
        <w:rPr>
          <w:rStyle w:val="7"/>
          <w:rFonts w:ascii="Times New Roman" w:eastAsia="方正仿宋_GBK"/>
          <w:sz w:val="28"/>
          <w:u w:val="none"/>
        </w:rPr>
        <w:fldChar w:fldCharType="end"/>
      </w:r>
    </w:p>
    <w:p>
      <w:pPr>
        <w:pStyle w:val="4"/>
        <w:tabs>
          <w:tab w:val="right" w:leader="dot" w:pos="9289"/>
        </w:tabs>
        <w:ind w:left="420" w:leftChars="200"/>
        <w:rPr>
          <w:rFonts w:ascii="Times New Roman" w:eastAsia="方正仿宋_GBK"/>
          <w:sz w:val="28"/>
        </w:rPr>
      </w:pPr>
      <w:r>
        <w:rPr>
          <w:rStyle w:val="7"/>
          <w:rFonts w:ascii="Times New Roman" w:eastAsia="方正仿宋_GBK"/>
          <w:sz w:val="28"/>
          <w:u w:val="none"/>
        </w:rPr>
        <w:fldChar w:fldCharType="begin"/>
      </w:r>
      <w:r>
        <w:rPr>
          <w:rStyle w:val="7"/>
          <w:rFonts w:ascii="Times New Roman" w:eastAsia="方正仿宋_GBK"/>
          <w:sz w:val="28"/>
          <w:u w:val="none"/>
        </w:rPr>
        <w:instrText xml:space="preserve"> </w:instrText>
      </w:r>
      <w:r>
        <w:rPr>
          <w:rFonts w:ascii="Times New Roman" w:eastAsia="方正仿宋_GBK"/>
          <w:sz w:val="28"/>
        </w:rPr>
        <w:instrText xml:space="preserve">HYPERLINK \l "_Toc44336096"</w:instrText>
      </w:r>
      <w:r>
        <w:rPr>
          <w:rStyle w:val="7"/>
          <w:rFonts w:ascii="Times New Roman" w:eastAsia="方正仿宋_GBK"/>
          <w:sz w:val="28"/>
          <w:u w:val="none"/>
        </w:rPr>
        <w:instrText xml:space="preserve"> </w:instrText>
      </w:r>
      <w:r>
        <w:rPr>
          <w:rStyle w:val="7"/>
          <w:rFonts w:ascii="Times New Roman" w:eastAsia="方正仿宋_GBK"/>
          <w:sz w:val="28"/>
          <w:u w:val="none"/>
        </w:rPr>
        <w:fldChar w:fldCharType="separate"/>
      </w:r>
      <w:r>
        <w:rPr>
          <w:rStyle w:val="7"/>
          <w:rFonts w:hint="eastAsia" w:ascii="Times New Roman" w:eastAsia="方正仿宋_GBK"/>
          <w:sz w:val="28"/>
          <w:u w:val="none"/>
          <w:lang w:val="en-US" w:eastAsia="zh-CN"/>
        </w:rPr>
        <w:t>2</w:t>
      </w:r>
      <w:r>
        <w:rPr>
          <w:rStyle w:val="7"/>
          <w:rFonts w:hint="eastAsia" w:ascii="Times New Roman" w:eastAsia="方正仿宋_GBK"/>
          <w:sz w:val="28"/>
          <w:u w:val="none"/>
        </w:rPr>
        <w:t>、</w:t>
      </w:r>
      <w:r>
        <w:rPr>
          <w:rStyle w:val="7"/>
          <w:rFonts w:hint="eastAsia" w:ascii="Times New Roman" w:eastAsia="方正仿宋_GBK"/>
          <w:sz w:val="28"/>
          <w:u w:val="none"/>
          <w:lang w:val="en-US" w:eastAsia="zh-CN"/>
        </w:rPr>
        <w:t>宣传费用</w:t>
      </w:r>
      <w:r>
        <w:rPr>
          <w:rStyle w:val="7"/>
          <w:rFonts w:hint="eastAsia" w:ascii="Times New Roman" w:eastAsia="方正仿宋_GBK"/>
          <w:sz w:val="28"/>
          <w:u w:val="none"/>
        </w:rPr>
        <w:t>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_Toc44336096 \h </w:instrText>
      </w:r>
      <w:r>
        <w:rPr>
          <w:rFonts w:ascii="Times New Roman" w:eastAsia="方正仿宋_GBK"/>
          <w:sz w:val="28"/>
        </w:rPr>
        <w:fldChar w:fldCharType="separate"/>
      </w:r>
      <w:r>
        <w:rPr>
          <w:rFonts w:ascii="Times New Roman" w:eastAsia="方正仿宋_GBK"/>
          <w:sz w:val="28"/>
        </w:rPr>
        <w:t>13</w:t>
      </w:r>
      <w:r>
        <w:rPr>
          <w:rFonts w:ascii="Times New Roman" w:eastAsia="方正仿宋_GBK"/>
          <w:sz w:val="28"/>
        </w:rPr>
        <w:fldChar w:fldCharType="end"/>
      </w:r>
      <w:r>
        <w:rPr>
          <w:rStyle w:val="7"/>
          <w:rFonts w:ascii="Times New Roman" w:eastAsia="方正仿宋_GBK"/>
          <w:sz w:val="28"/>
          <w:u w:val="none"/>
        </w:rPr>
        <w:fldChar w:fldCharType="end"/>
      </w:r>
    </w:p>
    <w:p>
      <w:pPr>
        <w:pStyle w:val="4"/>
        <w:tabs>
          <w:tab w:val="right" w:leader="dot" w:pos="9289"/>
        </w:tabs>
        <w:ind w:left="420" w:leftChars="200"/>
        <w:rPr>
          <w:rFonts w:ascii="Times New Roman" w:eastAsia="方正仿宋_GBK"/>
          <w:sz w:val="28"/>
        </w:rPr>
      </w:pPr>
      <w:r>
        <w:rPr>
          <w:rStyle w:val="7"/>
          <w:rFonts w:ascii="Times New Roman" w:eastAsia="方正仿宋_GBK"/>
          <w:sz w:val="28"/>
          <w:u w:val="none"/>
        </w:rPr>
        <w:fldChar w:fldCharType="begin"/>
      </w:r>
      <w:r>
        <w:rPr>
          <w:rStyle w:val="7"/>
          <w:rFonts w:ascii="Times New Roman" w:eastAsia="方正仿宋_GBK"/>
          <w:sz w:val="28"/>
          <w:u w:val="none"/>
        </w:rPr>
        <w:instrText xml:space="preserve"> </w:instrText>
      </w:r>
      <w:r>
        <w:rPr>
          <w:rFonts w:ascii="Times New Roman" w:eastAsia="方正仿宋_GBK"/>
          <w:sz w:val="28"/>
        </w:rPr>
        <w:instrText xml:space="preserve">HYPERLINK \l "_Toc44336097"</w:instrText>
      </w:r>
      <w:r>
        <w:rPr>
          <w:rStyle w:val="7"/>
          <w:rFonts w:ascii="Times New Roman" w:eastAsia="方正仿宋_GBK"/>
          <w:sz w:val="28"/>
          <w:u w:val="none"/>
        </w:rPr>
        <w:instrText xml:space="preserve"> </w:instrText>
      </w:r>
      <w:r>
        <w:rPr>
          <w:rStyle w:val="7"/>
          <w:rFonts w:ascii="Times New Roman" w:eastAsia="方正仿宋_GBK"/>
          <w:sz w:val="28"/>
          <w:u w:val="none"/>
        </w:rPr>
        <w:fldChar w:fldCharType="separate"/>
      </w:r>
      <w:r>
        <w:rPr>
          <w:rStyle w:val="7"/>
          <w:rFonts w:hint="eastAsia" w:ascii="Times New Roman" w:eastAsia="方正仿宋_GBK"/>
          <w:sz w:val="28"/>
          <w:u w:val="none"/>
          <w:lang w:val="en-US" w:eastAsia="zh-CN"/>
        </w:rPr>
        <w:t>3</w:t>
      </w:r>
      <w:r>
        <w:rPr>
          <w:rStyle w:val="7"/>
          <w:rFonts w:hint="eastAsia" w:ascii="Times New Roman" w:eastAsia="方正仿宋_GBK"/>
          <w:sz w:val="28"/>
          <w:u w:val="none"/>
        </w:rPr>
        <w:t>、</w:t>
      </w:r>
      <w:r>
        <w:rPr>
          <w:rStyle w:val="7"/>
          <w:rFonts w:hint="eastAsia" w:ascii="Times New Roman" w:eastAsia="方正仿宋_GBK"/>
          <w:sz w:val="28"/>
          <w:u w:val="none"/>
          <w:lang w:val="en-US" w:eastAsia="zh-CN"/>
        </w:rPr>
        <w:t>刊物费用</w:t>
      </w:r>
      <w:r>
        <w:rPr>
          <w:rStyle w:val="7"/>
          <w:rFonts w:hint="eastAsia" w:ascii="Times New Roman" w:eastAsia="方正仿宋_GBK"/>
          <w:sz w:val="28"/>
          <w:u w:val="none"/>
        </w:rPr>
        <w:t>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_Toc44336097 \h </w:instrText>
      </w:r>
      <w:r>
        <w:rPr>
          <w:rFonts w:ascii="Times New Roman" w:eastAsia="方正仿宋_GBK"/>
          <w:sz w:val="28"/>
        </w:rPr>
        <w:fldChar w:fldCharType="separate"/>
      </w:r>
      <w:r>
        <w:rPr>
          <w:rFonts w:ascii="Times New Roman" w:eastAsia="方正仿宋_GBK"/>
          <w:sz w:val="28"/>
        </w:rPr>
        <w:t>14</w:t>
      </w:r>
      <w:r>
        <w:rPr>
          <w:rFonts w:ascii="Times New Roman" w:eastAsia="方正仿宋_GBK"/>
          <w:sz w:val="28"/>
        </w:rPr>
        <w:fldChar w:fldCharType="end"/>
      </w:r>
      <w:r>
        <w:rPr>
          <w:rStyle w:val="7"/>
          <w:rFonts w:ascii="Times New Roman" w:eastAsia="方正仿宋_GBK"/>
          <w:sz w:val="28"/>
          <w:u w:val="none"/>
        </w:rPr>
        <w:fldChar w:fldCharType="end"/>
      </w:r>
    </w:p>
    <w:p>
      <w:pPr>
        <w:pStyle w:val="4"/>
        <w:tabs>
          <w:tab w:val="right" w:leader="dot" w:pos="9289"/>
        </w:tabs>
        <w:ind w:left="420" w:leftChars="200"/>
        <w:rPr>
          <w:rFonts w:ascii="Times New Roman" w:eastAsia="方正仿宋_GBK"/>
          <w:sz w:val="28"/>
        </w:rPr>
      </w:pPr>
      <w:r>
        <w:rPr>
          <w:rStyle w:val="7"/>
          <w:rFonts w:ascii="Times New Roman" w:eastAsia="方正仿宋_GBK"/>
          <w:sz w:val="28"/>
          <w:u w:val="none"/>
        </w:rPr>
        <w:fldChar w:fldCharType="begin"/>
      </w:r>
      <w:r>
        <w:rPr>
          <w:rStyle w:val="7"/>
          <w:rFonts w:ascii="Times New Roman" w:eastAsia="方正仿宋_GBK"/>
          <w:sz w:val="28"/>
          <w:u w:val="none"/>
        </w:rPr>
        <w:instrText xml:space="preserve"> </w:instrText>
      </w:r>
      <w:r>
        <w:rPr>
          <w:rFonts w:ascii="Times New Roman" w:eastAsia="方正仿宋_GBK"/>
          <w:sz w:val="28"/>
        </w:rPr>
        <w:instrText xml:space="preserve">HYPERLINK \l "_Toc44336098"</w:instrText>
      </w:r>
      <w:r>
        <w:rPr>
          <w:rStyle w:val="7"/>
          <w:rFonts w:ascii="Times New Roman" w:eastAsia="方正仿宋_GBK"/>
          <w:sz w:val="28"/>
          <w:u w:val="none"/>
        </w:rPr>
        <w:instrText xml:space="preserve"> </w:instrText>
      </w:r>
      <w:r>
        <w:rPr>
          <w:rStyle w:val="7"/>
          <w:rFonts w:ascii="Times New Roman" w:eastAsia="方正仿宋_GBK"/>
          <w:sz w:val="28"/>
          <w:u w:val="none"/>
        </w:rPr>
        <w:fldChar w:fldCharType="separate"/>
      </w:r>
      <w:r>
        <w:rPr>
          <w:rStyle w:val="7"/>
          <w:rFonts w:hint="eastAsia" w:ascii="Times New Roman" w:eastAsia="方正仿宋_GBK"/>
          <w:sz w:val="28"/>
          <w:u w:val="none"/>
          <w:lang w:val="en-US" w:eastAsia="zh-CN"/>
        </w:rPr>
        <w:t>4</w:t>
      </w:r>
      <w:r>
        <w:rPr>
          <w:rStyle w:val="7"/>
          <w:rFonts w:hint="eastAsia" w:ascii="Times New Roman" w:eastAsia="方正仿宋_GBK"/>
          <w:sz w:val="28"/>
          <w:u w:val="none"/>
        </w:rPr>
        <w:t>、</w:t>
      </w:r>
      <w:r>
        <w:rPr>
          <w:rStyle w:val="7"/>
          <w:rFonts w:hint="eastAsia" w:ascii="Times New Roman" w:eastAsia="方正仿宋_GBK"/>
          <w:sz w:val="28"/>
          <w:u w:val="none"/>
          <w:lang w:val="en-US" w:eastAsia="zh-CN"/>
        </w:rPr>
        <w:t>培训费用</w:t>
      </w:r>
      <w:r>
        <w:rPr>
          <w:rStyle w:val="7"/>
          <w:rFonts w:hint="eastAsia" w:ascii="Times New Roman" w:eastAsia="方正仿宋_GBK"/>
          <w:sz w:val="28"/>
          <w:u w:val="none"/>
        </w:rPr>
        <w:t>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_Toc44336098 \h </w:instrText>
      </w:r>
      <w:r>
        <w:rPr>
          <w:rFonts w:ascii="Times New Roman" w:eastAsia="方正仿宋_GBK"/>
          <w:sz w:val="28"/>
        </w:rPr>
        <w:fldChar w:fldCharType="separate"/>
      </w:r>
      <w:r>
        <w:rPr>
          <w:rFonts w:ascii="Times New Roman" w:eastAsia="方正仿宋_GBK"/>
          <w:sz w:val="28"/>
        </w:rPr>
        <w:t>15</w:t>
      </w:r>
      <w:r>
        <w:rPr>
          <w:rFonts w:ascii="Times New Roman" w:eastAsia="方正仿宋_GBK"/>
          <w:sz w:val="28"/>
        </w:rPr>
        <w:fldChar w:fldCharType="end"/>
      </w:r>
      <w:r>
        <w:rPr>
          <w:rStyle w:val="7"/>
          <w:rFonts w:ascii="Times New Roman" w:eastAsia="方正仿宋_GBK"/>
          <w:sz w:val="28"/>
          <w:u w:val="none"/>
        </w:rPr>
        <w:fldChar w:fldCharType="end"/>
      </w:r>
    </w:p>
    <w:p>
      <w:pPr>
        <w:pStyle w:val="4"/>
        <w:tabs>
          <w:tab w:val="right" w:leader="dot" w:pos="9289"/>
        </w:tabs>
        <w:ind w:left="420" w:leftChars="200"/>
        <w:rPr>
          <w:rFonts w:ascii="Times New Roman" w:eastAsia="方正仿宋_GBK"/>
          <w:sz w:val="28"/>
        </w:rPr>
      </w:pPr>
      <w:r>
        <w:rPr>
          <w:rStyle w:val="7"/>
          <w:rFonts w:ascii="Times New Roman" w:eastAsia="方正仿宋_GBK"/>
          <w:sz w:val="28"/>
          <w:u w:val="none"/>
        </w:rPr>
        <w:fldChar w:fldCharType="begin"/>
      </w:r>
      <w:r>
        <w:rPr>
          <w:rStyle w:val="7"/>
          <w:rFonts w:ascii="Times New Roman" w:eastAsia="方正仿宋_GBK"/>
          <w:sz w:val="28"/>
          <w:u w:val="none"/>
        </w:rPr>
        <w:instrText xml:space="preserve"> </w:instrText>
      </w:r>
      <w:r>
        <w:rPr>
          <w:rFonts w:ascii="Times New Roman" w:eastAsia="方正仿宋_GBK"/>
          <w:sz w:val="28"/>
        </w:rPr>
        <w:instrText xml:space="preserve">HYPERLINK \l "_Toc44336099"</w:instrText>
      </w:r>
      <w:r>
        <w:rPr>
          <w:rStyle w:val="7"/>
          <w:rFonts w:ascii="Times New Roman" w:eastAsia="方正仿宋_GBK"/>
          <w:sz w:val="28"/>
          <w:u w:val="none"/>
        </w:rPr>
        <w:instrText xml:space="preserve"> </w:instrText>
      </w:r>
      <w:r>
        <w:rPr>
          <w:rStyle w:val="7"/>
          <w:rFonts w:ascii="Times New Roman" w:eastAsia="方正仿宋_GBK"/>
          <w:sz w:val="28"/>
          <w:u w:val="none"/>
        </w:rPr>
        <w:fldChar w:fldCharType="separate"/>
      </w:r>
      <w:r>
        <w:rPr>
          <w:rStyle w:val="7"/>
          <w:rFonts w:hint="eastAsia" w:ascii="Times New Roman" w:eastAsia="方正仿宋_GBK"/>
          <w:sz w:val="28"/>
          <w:u w:val="none"/>
          <w:lang w:val="en-US" w:eastAsia="zh-CN"/>
        </w:rPr>
        <w:t>5</w:t>
      </w:r>
      <w:r>
        <w:rPr>
          <w:rStyle w:val="7"/>
          <w:rFonts w:hint="eastAsia" w:ascii="Times New Roman" w:eastAsia="方正仿宋_GBK"/>
          <w:sz w:val="28"/>
          <w:u w:val="none"/>
        </w:rPr>
        <w:t>、专项监督检查绩效目标表</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_Toc44336099 \h </w:instrText>
      </w:r>
      <w:r>
        <w:rPr>
          <w:rFonts w:ascii="Times New Roman" w:eastAsia="方正仿宋_GBK"/>
          <w:sz w:val="28"/>
        </w:rPr>
        <w:fldChar w:fldCharType="separate"/>
      </w:r>
      <w:r>
        <w:rPr>
          <w:rFonts w:ascii="Times New Roman" w:eastAsia="方正仿宋_GBK"/>
          <w:sz w:val="28"/>
        </w:rPr>
        <w:t>16</w:t>
      </w:r>
      <w:r>
        <w:rPr>
          <w:rFonts w:ascii="Times New Roman" w:eastAsia="方正仿宋_GBK"/>
          <w:sz w:val="28"/>
        </w:rPr>
        <w:fldChar w:fldCharType="end"/>
      </w:r>
      <w:r>
        <w:rPr>
          <w:rStyle w:val="7"/>
          <w:rFonts w:ascii="Times New Roman" w:eastAsia="方正仿宋_GBK"/>
          <w:sz w:val="28"/>
          <w:u w:val="none"/>
        </w:rPr>
        <w:fldChar w:fldCharType="end"/>
      </w:r>
    </w:p>
    <w:p>
      <w:pPr>
        <w:pStyle w:val="4"/>
        <w:tabs>
          <w:tab w:val="right" w:leader="dot" w:pos="9289"/>
        </w:tabs>
        <w:ind w:left="420" w:leftChars="200"/>
        <w:rPr>
          <w:rFonts w:ascii="Times New Roman" w:eastAsia="方正仿宋_GBK"/>
          <w:sz w:val="28"/>
        </w:rPr>
      </w:pPr>
    </w:p>
    <w:p>
      <w:pPr>
        <w:pStyle w:val="4"/>
        <w:tabs>
          <w:tab w:val="right" w:leader="dot" w:pos="9289"/>
        </w:tabs>
        <w:rPr>
          <w:rFonts w:ascii="Times New Roman" w:eastAsia="方正仿宋_GBK"/>
          <w:sz w:val="28"/>
        </w:rPr>
      </w:pPr>
    </w:p>
    <w:p>
      <w:pPr>
        <w:rPr>
          <w:rFonts w:ascii="Times New Roman" w:eastAsia="方正仿宋_GBK"/>
          <w:sz w:val="28"/>
        </w:rPr>
      </w:pPr>
      <w:r>
        <w:rPr>
          <w:rFonts w:ascii="Times New Roman" w:eastAsia="方正仿宋_GBK"/>
          <w:sz w:val="28"/>
        </w:rPr>
        <w:fldChar w:fldCharType="end"/>
      </w:r>
      <w:bookmarkStart w:id="8" w:name="_GoBack"/>
      <w:bookmarkEnd w:id="8"/>
    </w:p>
    <w:p>
      <w:pPr>
        <w:rPr>
          <w:rFonts w:ascii="Times New Roman" w:eastAsia="方正仿宋_GBK"/>
          <w:sz w:val="28"/>
        </w:rPr>
      </w:pPr>
    </w:p>
    <w:p>
      <w:pPr>
        <w:rPr>
          <w:rFonts w:ascii="Times New Roman" w:eastAsia="方正仿宋_GBK"/>
          <w:sz w:val="28"/>
        </w:rPr>
      </w:pPr>
    </w:p>
    <w:p>
      <w:pPr>
        <w:rPr>
          <w:rFonts w:ascii="Times New Roman" w:eastAsia="方正仿宋_GBK"/>
          <w:sz w:val="28"/>
        </w:rPr>
      </w:pPr>
    </w:p>
    <w:p>
      <w:pPr>
        <w:rPr>
          <w:rFonts w:ascii="Times New Roman" w:eastAsia="方正仿宋_GBK"/>
          <w:sz w:val="28"/>
        </w:rPr>
      </w:pPr>
    </w:p>
    <w:p>
      <w:pPr>
        <w:jc w:val="both"/>
        <w:rPr>
          <w:rFonts w:ascii="Times New Roman" w:hAnsi="宋体"/>
          <w:sz w:val="44"/>
        </w:rPr>
      </w:pPr>
      <w:r>
        <w:rPr>
          <w:rFonts w:ascii="方正小标宋_GBK" w:eastAsia="方正小标宋_GBK"/>
          <w:sz w:val="44"/>
        </w:rPr>
        <w:t xml:space="preserve"> </w:t>
      </w:r>
    </w:p>
    <w:p>
      <w:pPr>
        <w:jc w:val="center"/>
        <w:rPr>
          <w:rFonts w:hint="eastAsia" w:ascii="Times New Roman" w:hAnsi="宋体"/>
          <w:sz w:val="44"/>
        </w:rPr>
      </w:pPr>
      <w:r>
        <w:rPr>
          <w:rFonts w:hint="eastAsia" w:ascii="方正小标宋_GBK" w:eastAsia="方正小标宋_GBK"/>
          <w:sz w:val="44"/>
        </w:rPr>
        <w:t>第一部分</w:t>
      </w:r>
    </w:p>
    <w:p>
      <w:pPr>
        <w:jc w:val="center"/>
        <w:outlineLvl w:val="0"/>
        <w:rPr>
          <w:rFonts w:hint="eastAsia" w:ascii="Times New Roman" w:hAnsi="宋体"/>
          <w:sz w:val="44"/>
        </w:rPr>
      </w:pPr>
      <w:r>
        <w:rPr>
          <w:rFonts w:hint="eastAsia" w:ascii="方正小标宋_GBK" w:eastAsia="方正小标宋_GBK"/>
          <w:sz w:val="44"/>
        </w:rPr>
        <w:t>部门整体绩效目标</w:t>
      </w:r>
    </w:p>
    <w:p>
      <w:pPr>
        <w:jc w:val="center"/>
        <w:rPr>
          <w:rFonts w:ascii="Times New Roman" w:hAnsi="宋体"/>
          <w:sz w:val="44"/>
        </w:rPr>
      </w:pPr>
      <w:r>
        <w:rPr>
          <w:rFonts w:ascii="方正小标宋_GBK" w:eastAsia="方正小标宋_GBK"/>
          <w:sz w:val="44"/>
        </w:rPr>
        <w:t xml:space="preserve"> </w:t>
      </w:r>
    </w:p>
    <w:p>
      <w:pPr>
        <w:numPr>
          <w:ilvl w:val="0"/>
          <w:numId w:val="0"/>
        </w:numPr>
        <w:ind w:firstLine="560" w:firstLineChars="200"/>
        <w:jc w:val="left"/>
        <w:outlineLvl w:val="1"/>
        <w:rPr>
          <w:rFonts w:hint="eastAsia" w:ascii="方正黑体_GBK" w:eastAsia="方正黑体_GBK"/>
          <w:sz w:val="28"/>
        </w:rPr>
      </w:pPr>
      <w:r>
        <w:rPr>
          <w:rFonts w:hint="eastAsia" w:ascii="方正黑体_GBK" w:eastAsia="方正黑体_GBK"/>
          <w:sz w:val="28"/>
          <w:lang w:val="en-US" w:eastAsia="zh-CN"/>
        </w:rPr>
        <w:t>一、</w:t>
      </w:r>
      <w:r>
        <w:rPr>
          <w:rFonts w:hint="eastAsia" w:ascii="方正黑体_GBK" w:eastAsia="方正黑体_GBK"/>
          <w:sz w:val="28"/>
        </w:rPr>
        <w:t>总体绩效目标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1、重点抓好中央、省市区及党工委、管委会各项决策部署执行情况的监督，特别是对全区安排部署的重点工作</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对存在的懒政怠政、推诿扯皮、落实不力等问题加强跟踪问效，确保各项工作按时推进落实。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2、重点抓好主体责任落实情况的监督，对各单位党支部（党委）履行党风廉政建设主体责任情况加强监督，特别是针对反映问题较多、矛盾突出的重点领域和单位，开展点穴式巡察。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3、重点抓好节日期间的“四风”问题，牢牢抓住春节、五一、中秋等重大节日关键节点，加强公车使用，值班备勤、请客送礼等违反中央八项规定精神的监督检查。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4、针对各机关作风建设的实际情况，通过明察暗访的形式，不定期的开展监督检查，借助第三方参与检查不少于3个轮次。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5、结合反腐新形势新要求，在廉政走廊建设的基础上，研究推进廉政文化进机关、进社区、进校园，着力打造时时警醒党员干部廉洁自律的文化氛围。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6、提示党工委及时开展全区机关党员干部的警示教育，借助我区冀东分局警示教育基地，组织党员干部深入监区切身体会和聆听违纪违法犯人的忏悔，用现身说法的形式警示教育全区党员干部。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7、按照有案必查的原则，认真核查每一件信访举报线索，特别是对发现的贪腐案件及时向党工委和上级纪委汇报并从严从重查处，真正起到党员干部不敢腐的震慑作用。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8、针对上级督办和党工委部署的工作落实不力的单位或个人，加大责任追究和问责力度，助力全区加快发展的步伐。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9、运用“四种形态”，重点针对作风、纪律、营商环境等方面落实不到位的单位和个人，通过函询、下督办单、约谈等形式，促进全区作风转变。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10、继续坚持每月集中学习的惯例，组织全体纪检干部认真学习中央和省市区重要文件和重大会议精神，同时加大对从严治党监督责任领导小组成员的培训，时刻保持政治敏锐性。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11、积极参与区纪委监委巡察及专项检查工作，通过工作实际检验业务学习效果，在工作实际中查找业务学习不足的方式来不断提高我区纪检干部的工作水平。</w:t>
      </w:r>
    </w:p>
    <w:p>
      <w:pPr>
        <w:numPr>
          <w:ilvl w:val="0"/>
          <w:numId w:val="0"/>
        </w:numPr>
        <w:jc w:val="left"/>
        <w:outlineLvl w:val="1"/>
        <w:rPr>
          <w:rFonts w:ascii="Times New Roman" w:hAnsi="宋体"/>
          <w:sz w:val="28"/>
        </w:rPr>
      </w:pP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0" w:name="_Toc44336083"/>
      <w:r>
        <w:rPr>
          <w:rFonts w:hint="eastAsia" w:ascii="方正黑体_GBK" w:eastAsia="方正黑体_GBK"/>
          <w:sz w:val="28"/>
        </w:rPr>
        <w:instrText xml:space="preserve">总体绩效目标</w:instrText>
      </w:r>
      <w:bookmarkEnd w:id="0"/>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r>
        <w:rPr>
          <w:rFonts w:hint="eastAsia" w:ascii="方正黑体_GBK" w:eastAsia="方正黑体_GBK"/>
          <w:sz w:val="28"/>
          <w:lang w:val="en-US" w:eastAsia="zh-CN"/>
        </w:rPr>
        <w:t xml:space="preserve">    </w:t>
      </w:r>
      <w:r>
        <w:rPr>
          <w:rFonts w:hint="eastAsia" w:ascii="方正黑体_GBK" w:eastAsia="方正黑体_GBK"/>
          <w:sz w:val="28"/>
        </w:rPr>
        <w:t>二、分项绩效目标</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1" w:name="_Toc44336084"/>
      <w:r>
        <w:rPr>
          <w:rFonts w:hint="eastAsia" w:ascii="方正黑体_GBK" w:eastAsia="方正黑体_GBK"/>
          <w:sz w:val="28"/>
        </w:rPr>
        <w:instrText xml:space="preserve">分项绩效目标</w:instrText>
      </w:r>
      <w:bookmarkEnd w:id="1"/>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1、</w:t>
      </w:r>
      <w:r>
        <w:rPr>
          <w:rFonts w:hint="eastAsia" w:ascii="方正仿宋简体" w:hAnsi="方正仿宋简体" w:eastAsia="方正仿宋简体" w:cs="方正仿宋简体"/>
          <w:sz w:val="32"/>
          <w:szCs w:val="32"/>
        </w:rPr>
        <w:t xml:space="preserve">加强责任追究，着力树立执纪监督的权威。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加强队伍建设，着力锤炼素质过硬的纪检干部。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、加强廉政宣教，着力营造时刻警醒的反腐氛围。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加强监督检查，着力维护好全区的政治生态。</w:t>
      </w:r>
    </w:p>
    <w:p>
      <w:pPr>
        <w:spacing w:line="500" w:lineRule="exact"/>
        <w:ind w:firstLine="560" w:firstLineChars="200"/>
        <w:jc w:val="left"/>
        <w:outlineLvl w:val="1"/>
        <w:rPr>
          <w:rFonts w:ascii="Times New Roman" w:hAnsi="宋体"/>
          <w:sz w:val="28"/>
        </w:rPr>
      </w:pPr>
      <w:r>
        <w:rPr>
          <w:rFonts w:hint="eastAsia" w:ascii="方正黑体_GBK" w:eastAsia="方正黑体_GBK"/>
          <w:sz w:val="28"/>
        </w:rPr>
        <w:t>三、工作保障措施</w:t>
      </w:r>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w:instrText>
      </w:r>
      <w:bookmarkStart w:id="2" w:name="_Toc44336085"/>
      <w:r>
        <w:rPr>
          <w:rFonts w:hint="eastAsia" w:ascii="方正黑体_GBK" w:eastAsia="方正黑体_GBK"/>
          <w:sz w:val="28"/>
        </w:rPr>
        <w:instrText xml:space="preserve">工作保障措施</w:instrText>
      </w:r>
      <w:bookmarkEnd w:id="2"/>
      <w:r>
        <w:rPr>
          <w:rFonts w:hint="eastAsia" w:ascii="方正黑体_GBK" w:eastAsia="方正黑体_GBK"/>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狠抓“两个责任”落实。紧紧抓住各级党组织落实党风廉政建设主体责任这个“牛鼻子”，细化一把手主要任务，并通过约谈督促、报告工作、严肃问责等方式，推动形成全区动手一起抓党风廉政建设的良好态势。聚焦纪工委监督责任，坚持从党章规定和形势任务出发，进一步找准职责定位，聚焦中心任务，强化监督执纪问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结合全面从严治党实际，充分发挥正面典型倡导和反面案例警示作用，利用电视、报刊、网络等媒体加大宣传力度，营造良好氛围。通过撰写理论文章、开办专栏、组织学习研讨等多种形式，引导广大党员逐条学习，牢记各项廉洁自律要求和党的纪律底线。二是切实抓好《准则》和《条例》的贯彻实施。以修订后的两部党内法规作为重要依据，强化监督执纪，加大问责力度，积极探索建立不敢腐、不能腐、不想腐的有效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紧盯“四风”持续加强作风建设。严格落实中央八项规定精神防止“四风”反弹，开展“拉网式”明察暗访，实现督促检查全覆盖；开展“随机式”抽查暗访，持续传导压力；开展“点穴式”定向暗访，有针对性解决突出问题。坚决查处公款吃喝、公款旅游、公款送礼、公车私用等行为,对不收敛、不收手，顶风违纪行为露头就打，从严从重查处，严肃问责追究，及时通报曝光，对问题严重的责任人给予相应组织处理或纪律处分，决不姑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四)进一步强化纪律审查工作。按照改革后的工作模式，坚持把纪律和规矩挺在前面，注重抓早抓小、动辄则咎，推动工作关口前移，加大执纪和惩治腐败力度。综合运用廉政谈心、教育提醒、警示谈话、纪律诫勉、通报批评、组织处理等多种处理方式，实现“让党纪轻处分、组织调整成为大多数，重处分是少数，严重违纪涉嫌违法立案审查的成为极少数”。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加强纪检监察干部队伍自身建设。严格执行《内部监督管理工作办法》，加强纪检监察干部的日常教育管理，强化自身监督，防止“灯下黑”。坚持从实战需要出发，采取外出学习、集中培训等多种形式，加强纪检监察业务培训和实践锻炼，提高执纪监督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sz w:val="32"/>
          <w:szCs w:val="32"/>
        </w:rPr>
      </w:pPr>
    </w:p>
    <w:p>
      <w:pPr>
        <w:jc w:val="center"/>
        <w:rPr>
          <w:rFonts w:hint="eastAsia" w:ascii="Times New Roman" w:hAnsi="宋体"/>
          <w:sz w:val="44"/>
        </w:rPr>
      </w:pPr>
      <w:r>
        <w:rPr>
          <w:rFonts w:hint="eastAsia" w:ascii="方正小标宋_GBK" w:eastAsia="方正小标宋_GBK"/>
          <w:sz w:val="44"/>
        </w:rPr>
        <w:t>第二部分</w:t>
      </w:r>
    </w:p>
    <w:p>
      <w:pPr>
        <w:jc w:val="center"/>
        <w:rPr>
          <w:rFonts w:ascii="Times New Roman" w:hAnsi="宋体"/>
          <w:sz w:val="44"/>
        </w:rPr>
      </w:pPr>
      <w:r>
        <w:rPr>
          <w:rFonts w:ascii="方正小标宋_GBK" w:eastAsia="方正小标宋_GBK"/>
          <w:sz w:val="44"/>
        </w:rPr>
        <w:t xml:space="preserve"> </w:t>
      </w:r>
    </w:p>
    <w:p>
      <w:pPr>
        <w:jc w:val="center"/>
        <w:outlineLvl w:val="0"/>
        <w:rPr>
          <w:rFonts w:hint="eastAsia" w:ascii="Times New Roman" w:hAnsi="宋体"/>
          <w:sz w:val="44"/>
        </w:rPr>
      </w:pPr>
      <w:r>
        <w:rPr>
          <w:rFonts w:hint="eastAsia" w:ascii="方正小标宋_GBK" w:eastAsia="方正小标宋_GBK"/>
          <w:sz w:val="44"/>
        </w:rPr>
        <w:t>预算项目绩效目标</w:t>
      </w:r>
    </w:p>
    <w:p>
      <w:pPr>
        <w:jc w:val="center"/>
        <w:rPr>
          <w:rFonts w:ascii="Times New Roman" w:hAnsi="宋体"/>
        </w:rPr>
      </w:pPr>
      <w:r>
        <w:rPr>
          <w:rFonts w:ascii="方正书宋_GBK" w:eastAsia="方正书宋_GBK"/>
        </w:rPr>
        <w:t xml:space="preserve"> </w:t>
      </w:r>
    </w:p>
    <w:p>
      <w:pPr>
        <w:jc w:val="center"/>
        <w:sectPr>
          <w:pgSz w:w="11907" w:h="16839"/>
          <w:pgMar w:top="1984" w:right="1304" w:bottom="1134" w:left="1304" w:header="851" w:footer="992" w:gutter="0"/>
          <w:cols w:space="425" w:num="1"/>
          <w:docGrid w:type="lines" w:linePitch="312" w:charSpace="0"/>
        </w:sectPr>
      </w:pPr>
    </w:p>
    <w:p>
      <w:pPr>
        <w:spacing w:before="0" w:after="0" w:line="240" w:lineRule="auto"/>
        <w:ind w:firstLine="0"/>
        <w:jc w:val="both"/>
        <w:outlineLvl w:val="9"/>
      </w:pPr>
      <w:bookmarkStart w:id="3" w:name="_Toc_4_4_0000000012"/>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查办案件绩效目标表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pPr>
            <w:r>
              <w:t>201003南堡开发区纪工委</w:t>
            </w:r>
          </w:p>
        </w:tc>
        <w:tc>
          <w:tcPr>
            <w:tcW w:w="1843" w:type="dxa"/>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1"/>
            </w:pPr>
            <w:r>
              <w:t>13021322P000004101364</w:t>
            </w:r>
          </w:p>
        </w:tc>
        <w:tc>
          <w:tcPr>
            <w:tcW w:w="1587" w:type="dxa"/>
            <w:vAlign w:val="center"/>
          </w:tcPr>
          <w:p>
            <w:pPr>
              <w:pStyle w:val="10"/>
            </w:pPr>
            <w:r>
              <w:t>项目名称</w:t>
            </w:r>
          </w:p>
        </w:tc>
        <w:tc>
          <w:tcPr>
            <w:tcW w:w="4422" w:type="dxa"/>
            <w:gridSpan w:val="3"/>
            <w:vAlign w:val="center"/>
          </w:tcPr>
          <w:p>
            <w:pPr>
              <w:pStyle w:val="11"/>
            </w:pPr>
            <w:r>
              <w:t>查办案件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1"/>
            </w:pPr>
            <w:r>
              <w:t>5.00</w:t>
            </w:r>
          </w:p>
        </w:tc>
        <w:tc>
          <w:tcPr>
            <w:tcW w:w="1587" w:type="dxa"/>
            <w:vAlign w:val="center"/>
          </w:tcPr>
          <w:p>
            <w:pPr>
              <w:pStyle w:val="10"/>
            </w:pPr>
            <w:r>
              <w:t>其中：财政    资金</w:t>
            </w:r>
          </w:p>
        </w:tc>
        <w:tc>
          <w:tcPr>
            <w:tcW w:w="1304" w:type="dxa"/>
            <w:vAlign w:val="center"/>
          </w:tcPr>
          <w:p>
            <w:pPr>
              <w:pStyle w:val="11"/>
            </w:pPr>
            <w:r>
              <w:t>5.00</w:t>
            </w:r>
          </w:p>
        </w:tc>
        <w:tc>
          <w:tcPr>
            <w:tcW w:w="1276" w:type="dxa"/>
            <w:vAlign w:val="center"/>
          </w:tcPr>
          <w:p>
            <w:pPr>
              <w:pStyle w:val="10"/>
            </w:pPr>
            <w:r>
              <w:t>其他资金</w:t>
            </w:r>
          </w:p>
        </w:tc>
        <w:tc>
          <w:tcPr>
            <w:tcW w:w="1843"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pPr>
            <w:r>
              <w:t>用于查办开发区案件以及上级转办案件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 xml:space="preserve"> </w:t>
            </w:r>
          </w:p>
        </w:tc>
        <w:tc>
          <w:tcPr>
            <w:tcW w:w="1587" w:type="dxa"/>
            <w:vAlign w:val="center"/>
          </w:tcPr>
          <w:p>
            <w:pPr>
              <w:pStyle w:val="12"/>
            </w:pPr>
            <w:r>
              <w:t xml:space="preserve"> </w:t>
            </w:r>
          </w:p>
        </w:tc>
        <w:tc>
          <w:tcPr>
            <w:tcW w:w="1304" w:type="dxa"/>
            <w:vAlign w:val="center"/>
          </w:tcPr>
          <w:p>
            <w:pPr>
              <w:pStyle w:val="12"/>
            </w:pPr>
            <w:r>
              <w:t xml:space="preserve"> </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1"/>
            </w:pPr>
            <w:r>
              <w:t>1.开发区案件无事故</w:t>
            </w:r>
          </w:p>
          <w:p>
            <w:pPr>
              <w:pStyle w:val="11"/>
            </w:pPr>
            <w:r>
              <w:t>2.协助上级安全办案</w:t>
            </w:r>
          </w:p>
          <w:p>
            <w:pPr>
              <w:pStyle w:val="11"/>
            </w:pPr>
            <w:r>
              <w:t>3.全年办案安全无事故</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gridSpan w:val="2"/>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p>
        </w:tc>
        <w:tc>
          <w:tcPr>
            <w:tcW w:w="1276" w:type="dxa"/>
            <w:vAlign w:val="center"/>
          </w:tcPr>
          <w:p>
            <w:pPr>
              <w:pStyle w:val="11"/>
            </w:pPr>
          </w:p>
        </w:tc>
        <w:tc>
          <w:tcPr>
            <w:tcW w:w="1332" w:type="dxa"/>
            <w:vAlign w:val="center"/>
          </w:tcPr>
          <w:p>
            <w:pPr>
              <w:pStyle w:val="11"/>
            </w:pPr>
          </w:p>
        </w:tc>
        <w:tc>
          <w:tcPr>
            <w:tcW w:w="1587" w:type="dxa"/>
            <w:vAlign w:val="center"/>
          </w:tcPr>
          <w:p>
            <w:pPr>
              <w:pStyle w:val="11"/>
            </w:pPr>
          </w:p>
        </w:tc>
        <w:tc>
          <w:tcPr>
            <w:tcW w:w="1304" w:type="dxa"/>
            <w:vAlign w:val="center"/>
          </w:tcPr>
          <w:p>
            <w:pPr>
              <w:pStyle w:val="11"/>
            </w:pPr>
          </w:p>
        </w:tc>
        <w:tc>
          <w:tcPr>
            <w:tcW w:w="1276" w:type="dxa"/>
            <w:vAlign w:val="center"/>
          </w:tcPr>
          <w:p>
            <w:pPr>
              <w:pStyle w:val="11"/>
            </w:pPr>
          </w:p>
        </w:tc>
        <w:tc>
          <w:tcPr>
            <w:tcW w:w="1843" w:type="dxa"/>
            <w:vAlign w:val="center"/>
          </w:tcPr>
          <w:p>
            <w:pPr>
              <w:pStyle w:val="11"/>
            </w:pPr>
          </w:p>
        </w:tc>
      </w:tr>
    </w:tbl>
    <w:p>
      <w:pPr>
        <w:jc w:val="left"/>
        <w:outlineLvl w:val="1"/>
        <w:sectPr>
          <w:pgSz w:w="11907" w:h="16839"/>
          <w:pgMar w:top="1984" w:right="1304" w:bottom="1134" w:left="1304" w:header="851" w:footer="992" w:gutter="0"/>
          <w:cols w:space="425" w:num="1"/>
          <w:docGrid w:type="lines" w:linePitch="312" w:charSpace="0"/>
        </w:sectPr>
      </w:pPr>
    </w:p>
    <w:p>
      <w:pPr>
        <w:spacing w:before="0" w:after="0"/>
        <w:jc w:val="left"/>
        <w:outlineLvl w:val="3"/>
      </w:pPr>
      <w:bookmarkStart w:id="4" w:name="_Toc_4_4_0000000013"/>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党风廉政建设宣传费用绩效目标表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pPr>
            <w:r>
              <w:t>201003南堡开发区纪工委</w:t>
            </w:r>
          </w:p>
        </w:tc>
        <w:tc>
          <w:tcPr>
            <w:tcW w:w="1843" w:type="dxa"/>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1"/>
            </w:pPr>
            <w:r>
              <w:t>13021322P000004101312</w:t>
            </w:r>
          </w:p>
        </w:tc>
        <w:tc>
          <w:tcPr>
            <w:tcW w:w="1587" w:type="dxa"/>
            <w:vAlign w:val="center"/>
          </w:tcPr>
          <w:p>
            <w:pPr>
              <w:pStyle w:val="10"/>
            </w:pPr>
            <w:r>
              <w:t>项目名称</w:t>
            </w:r>
          </w:p>
        </w:tc>
        <w:tc>
          <w:tcPr>
            <w:tcW w:w="4422" w:type="dxa"/>
            <w:gridSpan w:val="3"/>
            <w:vAlign w:val="center"/>
          </w:tcPr>
          <w:p>
            <w:pPr>
              <w:pStyle w:val="11"/>
            </w:pPr>
            <w:r>
              <w:t>党风廉政建设宣传费用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1"/>
            </w:pPr>
            <w:r>
              <w:t>4.00</w:t>
            </w:r>
          </w:p>
        </w:tc>
        <w:tc>
          <w:tcPr>
            <w:tcW w:w="1587" w:type="dxa"/>
            <w:vAlign w:val="center"/>
          </w:tcPr>
          <w:p>
            <w:pPr>
              <w:pStyle w:val="10"/>
            </w:pPr>
            <w:r>
              <w:t>其中：财政    资金</w:t>
            </w:r>
          </w:p>
        </w:tc>
        <w:tc>
          <w:tcPr>
            <w:tcW w:w="1304" w:type="dxa"/>
            <w:vAlign w:val="center"/>
          </w:tcPr>
          <w:p>
            <w:pPr>
              <w:pStyle w:val="11"/>
            </w:pPr>
            <w:r>
              <w:t>4.00</w:t>
            </w:r>
          </w:p>
        </w:tc>
        <w:tc>
          <w:tcPr>
            <w:tcW w:w="1276" w:type="dxa"/>
            <w:vAlign w:val="center"/>
          </w:tcPr>
          <w:p>
            <w:pPr>
              <w:pStyle w:val="10"/>
            </w:pPr>
            <w:r>
              <w:t>其他资金</w:t>
            </w:r>
          </w:p>
        </w:tc>
        <w:tc>
          <w:tcPr>
            <w:tcW w:w="1843"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pPr>
            <w:r>
              <w:t>用于党风廉政建设宣传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1"/>
            </w:pPr>
            <w:r>
              <w:t>1.用于制作廉政展板</w:t>
            </w:r>
          </w:p>
          <w:p>
            <w:pPr>
              <w:pStyle w:val="11"/>
            </w:pPr>
            <w:r>
              <w:t>2.制作廉政横幅</w:t>
            </w:r>
          </w:p>
          <w:p>
            <w:pPr>
              <w:pStyle w:val="11"/>
            </w:pPr>
            <w:r>
              <w:t>3.创建廉政基地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gridSpan w:val="2"/>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p>
        </w:tc>
        <w:tc>
          <w:tcPr>
            <w:tcW w:w="1276" w:type="dxa"/>
            <w:vAlign w:val="center"/>
          </w:tcPr>
          <w:p>
            <w:pPr>
              <w:pStyle w:val="11"/>
            </w:pPr>
          </w:p>
        </w:tc>
        <w:tc>
          <w:tcPr>
            <w:tcW w:w="1332" w:type="dxa"/>
            <w:vAlign w:val="center"/>
          </w:tcPr>
          <w:p>
            <w:pPr>
              <w:pStyle w:val="11"/>
            </w:pPr>
          </w:p>
        </w:tc>
        <w:tc>
          <w:tcPr>
            <w:tcW w:w="1587" w:type="dxa"/>
            <w:vAlign w:val="center"/>
          </w:tcPr>
          <w:p>
            <w:pPr>
              <w:pStyle w:val="11"/>
            </w:pPr>
          </w:p>
        </w:tc>
        <w:tc>
          <w:tcPr>
            <w:tcW w:w="1304" w:type="dxa"/>
            <w:vAlign w:val="center"/>
          </w:tcPr>
          <w:p>
            <w:pPr>
              <w:pStyle w:val="11"/>
            </w:pPr>
          </w:p>
        </w:tc>
        <w:tc>
          <w:tcPr>
            <w:tcW w:w="1276" w:type="dxa"/>
            <w:vAlign w:val="center"/>
          </w:tcPr>
          <w:p>
            <w:pPr>
              <w:pStyle w:val="11"/>
            </w:pPr>
          </w:p>
        </w:tc>
        <w:tc>
          <w:tcPr>
            <w:tcW w:w="1843" w:type="dxa"/>
            <w:vAlign w:val="center"/>
          </w:tcPr>
          <w:p>
            <w:pPr>
              <w:pStyle w:val="11"/>
            </w:pPr>
          </w:p>
        </w:tc>
      </w:tr>
    </w:tbl>
    <w:p>
      <w:pPr>
        <w:sectPr>
          <w:pgSz w:w="11900" w:h="16840"/>
          <w:pgMar w:top="1984" w:right="1304" w:bottom="1134" w:left="1304" w:header="720" w:footer="720" w:gutter="0"/>
          <w:cols w:space="720" w:num="1"/>
        </w:sectPr>
      </w:pPr>
    </w:p>
    <w:p>
      <w:pPr>
        <w:spacing w:before="0" w:after="0"/>
        <w:jc w:val="left"/>
        <w:outlineLvl w:val="3"/>
      </w:pPr>
      <w:bookmarkStart w:id="5" w:name="_Toc_4_4_0000000014"/>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纪检监察刊物费绩效目标表</w:t>
      </w:r>
      <w:bookmarkEnd w:id="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pPr>
            <w:r>
              <w:t>201003南堡开发区纪工委</w:t>
            </w:r>
          </w:p>
        </w:tc>
        <w:tc>
          <w:tcPr>
            <w:tcW w:w="1843" w:type="dxa"/>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1"/>
            </w:pPr>
            <w:r>
              <w:t>13021322P00000410135G</w:t>
            </w:r>
          </w:p>
        </w:tc>
        <w:tc>
          <w:tcPr>
            <w:tcW w:w="1587" w:type="dxa"/>
            <w:vAlign w:val="center"/>
          </w:tcPr>
          <w:p>
            <w:pPr>
              <w:pStyle w:val="10"/>
            </w:pPr>
            <w:r>
              <w:t>项目名称</w:t>
            </w:r>
          </w:p>
        </w:tc>
        <w:tc>
          <w:tcPr>
            <w:tcW w:w="4422" w:type="dxa"/>
            <w:gridSpan w:val="3"/>
            <w:vAlign w:val="center"/>
          </w:tcPr>
          <w:p>
            <w:pPr>
              <w:pStyle w:val="11"/>
            </w:pPr>
            <w:r>
              <w:t>纪检监察刊物费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1"/>
            </w:pPr>
            <w:r>
              <w:t>5.50</w:t>
            </w:r>
          </w:p>
        </w:tc>
        <w:tc>
          <w:tcPr>
            <w:tcW w:w="1587" w:type="dxa"/>
            <w:vAlign w:val="center"/>
          </w:tcPr>
          <w:p>
            <w:pPr>
              <w:pStyle w:val="10"/>
            </w:pPr>
            <w:r>
              <w:t>其中：财政    资金</w:t>
            </w:r>
          </w:p>
        </w:tc>
        <w:tc>
          <w:tcPr>
            <w:tcW w:w="1304" w:type="dxa"/>
            <w:vAlign w:val="center"/>
          </w:tcPr>
          <w:p>
            <w:pPr>
              <w:pStyle w:val="11"/>
            </w:pPr>
            <w:r>
              <w:t>5.50</w:t>
            </w:r>
          </w:p>
        </w:tc>
        <w:tc>
          <w:tcPr>
            <w:tcW w:w="1276" w:type="dxa"/>
            <w:vAlign w:val="center"/>
          </w:tcPr>
          <w:p>
            <w:pPr>
              <w:pStyle w:val="10"/>
            </w:pPr>
            <w:r>
              <w:t>其他资金</w:t>
            </w:r>
          </w:p>
        </w:tc>
        <w:tc>
          <w:tcPr>
            <w:tcW w:w="1843"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pPr>
            <w:r>
              <w:t>用于党风廉政建设杂志和纪检监察报刊的征订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1"/>
            </w:pPr>
            <w:r>
              <w:t>1.完成党风廉政建设征订</w:t>
            </w:r>
          </w:p>
          <w:p>
            <w:pPr>
              <w:pStyle w:val="11"/>
            </w:pPr>
            <w:r>
              <w:t>2.完成纪检监察报刊的征订</w:t>
            </w:r>
          </w:p>
          <w:p>
            <w:pPr>
              <w:pStyle w:val="11"/>
            </w:pPr>
            <w:r>
              <w:t>3.做好党风廉政建设宣教</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gridSpan w:val="2"/>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p>
        </w:tc>
        <w:tc>
          <w:tcPr>
            <w:tcW w:w="1276" w:type="dxa"/>
            <w:vAlign w:val="center"/>
          </w:tcPr>
          <w:p>
            <w:pPr>
              <w:pStyle w:val="11"/>
            </w:pPr>
          </w:p>
        </w:tc>
        <w:tc>
          <w:tcPr>
            <w:tcW w:w="1332" w:type="dxa"/>
            <w:vAlign w:val="center"/>
          </w:tcPr>
          <w:p>
            <w:pPr>
              <w:pStyle w:val="11"/>
            </w:pPr>
          </w:p>
        </w:tc>
        <w:tc>
          <w:tcPr>
            <w:tcW w:w="1587" w:type="dxa"/>
            <w:vAlign w:val="center"/>
          </w:tcPr>
          <w:p>
            <w:pPr>
              <w:pStyle w:val="11"/>
            </w:pPr>
          </w:p>
        </w:tc>
        <w:tc>
          <w:tcPr>
            <w:tcW w:w="1304" w:type="dxa"/>
            <w:vAlign w:val="center"/>
          </w:tcPr>
          <w:p>
            <w:pPr>
              <w:pStyle w:val="11"/>
            </w:pPr>
          </w:p>
        </w:tc>
        <w:tc>
          <w:tcPr>
            <w:tcW w:w="1276" w:type="dxa"/>
            <w:vAlign w:val="center"/>
          </w:tcPr>
          <w:p>
            <w:pPr>
              <w:pStyle w:val="11"/>
            </w:pPr>
          </w:p>
        </w:tc>
        <w:tc>
          <w:tcPr>
            <w:tcW w:w="1843" w:type="dxa"/>
            <w:vAlign w:val="center"/>
          </w:tcPr>
          <w:p>
            <w:pPr>
              <w:pStyle w:val="11"/>
            </w:pPr>
          </w:p>
        </w:tc>
      </w:tr>
    </w:tbl>
    <w:p>
      <w:pPr>
        <w:sectPr>
          <w:pgSz w:w="11900" w:h="16840"/>
          <w:pgMar w:top="1984" w:right="1304" w:bottom="1134" w:left="1304" w:header="720" w:footer="720" w:gutter="0"/>
          <w:cols w:space="720" w:num="1"/>
        </w:sectPr>
      </w:pPr>
    </w:p>
    <w:p>
      <w:pPr>
        <w:spacing w:before="0" w:after="0"/>
        <w:jc w:val="left"/>
        <w:outlineLvl w:val="3"/>
      </w:pPr>
      <w:bookmarkStart w:id="6" w:name="_Toc_4_4_0000000015"/>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纪检监察业务培训费绩效目标表</w:t>
      </w:r>
      <w:bookmarkEnd w:id="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pPr>
            <w:r>
              <w:t>201003南堡开发区纪工委</w:t>
            </w:r>
          </w:p>
        </w:tc>
        <w:tc>
          <w:tcPr>
            <w:tcW w:w="1843" w:type="dxa"/>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1"/>
            </w:pPr>
            <w:r>
              <w:t>13021322P00000410139Y</w:t>
            </w:r>
          </w:p>
        </w:tc>
        <w:tc>
          <w:tcPr>
            <w:tcW w:w="1587" w:type="dxa"/>
            <w:vAlign w:val="center"/>
          </w:tcPr>
          <w:p>
            <w:pPr>
              <w:pStyle w:val="10"/>
            </w:pPr>
            <w:r>
              <w:t>项目名称</w:t>
            </w:r>
          </w:p>
        </w:tc>
        <w:tc>
          <w:tcPr>
            <w:tcW w:w="4422" w:type="dxa"/>
            <w:gridSpan w:val="3"/>
            <w:vAlign w:val="center"/>
          </w:tcPr>
          <w:p>
            <w:pPr>
              <w:pStyle w:val="11"/>
            </w:pPr>
            <w:r>
              <w:t>纪检监察业务培训费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1"/>
            </w:pPr>
            <w:r>
              <w:t>2.00</w:t>
            </w:r>
          </w:p>
        </w:tc>
        <w:tc>
          <w:tcPr>
            <w:tcW w:w="1587" w:type="dxa"/>
            <w:vAlign w:val="center"/>
          </w:tcPr>
          <w:p>
            <w:pPr>
              <w:pStyle w:val="10"/>
            </w:pPr>
            <w:r>
              <w:t>其中：财政    资金</w:t>
            </w:r>
          </w:p>
        </w:tc>
        <w:tc>
          <w:tcPr>
            <w:tcW w:w="1304" w:type="dxa"/>
            <w:vAlign w:val="center"/>
          </w:tcPr>
          <w:p>
            <w:pPr>
              <w:pStyle w:val="11"/>
            </w:pPr>
            <w:r>
              <w:t>2.00</w:t>
            </w:r>
          </w:p>
        </w:tc>
        <w:tc>
          <w:tcPr>
            <w:tcW w:w="1276" w:type="dxa"/>
            <w:vAlign w:val="center"/>
          </w:tcPr>
          <w:p>
            <w:pPr>
              <w:pStyle w:val="10"/>
            </w:pPr>
            <w:r>
              <w:t>其他资金</w:t>
            </w:r>
          </w:p>
        </w:tc>
        <w:tc>
          <w:tcPr>
            <w:tcW w:w="1843"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pPr>
            <w:r>
              <w:t>用于纪检监察干部以及开发区纪检委员培训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1"/>
            </w:pPr>
            <w:r>
              <w:t>1.纪检监察干部培训</w:t>
            </w:r>
          </w:p>
          <w:p>
            <w:pPr>
              <w:pStyle w:val="11"/>
            </w:pPr>
            <w:r>
              <w:t>2.纪检委员培训</w:t>
            </w:r>
          </w:p>
          <w:p>
            <w:pPr>
              <w:pStyle w:val="11"/>
            </w:pPr>
            <w:r>
              <w:t>3.党风廉政建设更好发展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gridSpan w:val="2"/>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p>
        </w:tc>
        <w:tc>
          <w:tcPr>
            <w:tcW w:w="1276" w:type="dxa"/>
            <w:vAlign w:val="center"/>
          </w:tcPr>
          <w:p>
            <w:pPr>
              <w:pStyle w:val="11"/>
            </w:pPr>
          </w:p>
        </w:tc>
        <w:tc>
          <w:tcPr>
            <w:tcW w:w="1332" w:type="dxa"/>
            <w:vAlign w:val="center"/>
          </w:tcPr>
          <w:p>
            <w:pPr>
              <w:pStyle w:val="11"/>
            </w:pPr>
          </w:p>
        </w:tc>
        <w:tc>
          <w:tcPr>
            <w:tcW w:w="1587" w:type="dxa"/>
            <w:vAlign w:val="center"/>
          </w:tcPr>
          <w:p>
            <w:pPr>
              <w:pStyle w:val="11"/>
            </w:pPr>
          </w:p>
        </w:tc>
        <w:tc>
          <w:tcPr>
            <w:tcW w:w="1304" w:type="dxa"/>
            <w:vAlign w:val="center"/>
          </w:tcPr>
          <w:p>
            <w:pPr>
              <w:pStyle w:val="11"/>
            </w:pPr>
          </w:p>
        </w:tc>
        <w:tc>
          <w:tcPr>
            <w:tcW w:w="1276" w:type="dxa"/>
            <w:vAlign w:val="center"/>
          </w:tcPr>
          <w:p>
            <w:pPr>
              <w:pStyle w:val="11"/>
            </w:pPr>
          </w:p>
        </w:tc>
        <w:tc>
          <w:tcPr>
            <w:tcW w:w="1843" w:type="dxa"/>
            <w:vAlign w:val="center"/>
          </w:tcPr>
          <w:p>
            <w:pPr>
              <w:pStyle w:val="11"/>
            </w:pPr>
          </w:p>
        </w:tc>
      </w:tr>
    </w:tbl>
    <w:p>
      <w:pPr>
        <w:sectPr>
          <w:pgSz w:w="11900" w:h="16840"/>
          <w:pgMar w:top="1984" w:right="1304" w:bottom="1134" w:left="1304" w:header="720" w:footer="720" w:gutter="0"/>
          <w:cols w:space="720" w:num="1"/>
        </w:sectPr>
      </w:pPr>
    </w:p>
    <w:p>
      <w:pPr>
        <w:spacing w:before="0" w:after="0"/>
        <w:jc w:val="left"/>
        <w:outlineLvl w:val="3"/>
      </w:pPr>
      <w:bookmarkStart w:id="7" w:name="_Toc_4_4_0000000016"/>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专项监督检查费绩效目标表</w:t>
      </w:r>
      <w:bookmarkEnd w:id="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8"/>
            </w:pPr>
            <w:r>
              <w:t>201003南堡开发区纪工委</w:t>
            </w:r>
          </w:p>
        </w:tc>
        <w:tc>
          <w:tcPr>
            <w:tcW w:w="1843" w:type="dxa"/>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1"/>
            </w:pPr>
            <w:r>
              <w:t>13021322P00000410140A</w:t>
            </w:r>
          </w:p>
        </w:tc>
        <w:tc>
          <w:tcPr>
            <w:tcW w:w="1587" w:type="dxa"/>
            <w:vAlign w:val="center"/>
          </w:tcPr>
          <w:p>
            <w:pPr>
              <w:pStyle w:val="10"/>
            </w:pPr>
            <w:r>
              <w:t>项目名称</w:t>
            </w:r>
          </w:p>
        </w:tc>
        <w:tc>
          <w:tcPr>
            <w:tcW w:w="4422" w:type="dxa"/>
            <w:gridSpan w:val="3"/>
            <w:vAlign w:val="center"/>
          </w:tcPr>
          <w:p>
            <w:pPr>
              <w:pStyle w:val="11"/>
            </w:pPr>
            <w:r>
              <w:t>专项监督检查费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1"/>
            </w:pPr>
            <w:r>
              <w:t>4.00</w:t>
            </w:r>
          </w:p>
        </w:tc>
        <w:tc>
          <w:tcPr>
            <w:tcW w:w="1587" w:type="dxa"/>
            <w:vAlign w:val="center"/>
          </w:tcPr>
          <w:p>
            <w:pPr>
              <w:pStyle w:val="10"/>
            </w:pPr>
            <w:r>
              <w:t>其中：财政    资金</w:t>
            </w:r>
          </w:p>
        </w:tc>
        <w:tc>
          <w:tcPr>
            <w:tcW w:w="1304" w:type="dxa"/>
            <w:vAlign w:val="center"/>
          </w:tcPr>
          <w:p>
            <w:pPr>
              <w:pStyle w:val="11"/>
            </w:pPr>
            <w:r>
              <w:t>4.00</w:t>
            </w:r>
          </w:p>
        </w:tc>
        <w:tc>
          <w:tcPr>
            <w:tcW w:w="1276" w:type="dxa"/>
            <w:vAlign w:val="center"/>
          </w:tcPr>
          <w:p>
            <w:pPr>
              <w:pStyle w:val="10"/>
            </w:pPr>
            <w:r>
              <w:t>其他资金</w:t>
            </w:r>
          </w:p>
        </w:tc>
        <w:tc>
          <w:tcPr>
            <w:tcW w:w="1843" w:type="dxa"/>
            <w:vAlign w:val="center"/>
          </w:tcPr>
          <w:p>
            <w:pPr>
              <w:pStyle w:val="1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1"/>
            </w:pPr>
            <w:r>
              <w:t>用于开发区内作风纪律监督检查以及专项检查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2"/>
            </w:pPr>
            <w:r>
              <w:t>25%</w:t>
            </w:r>
          </w:p>
        </w:tc>
        <w:tc>
          <w:tcPr>
            <w:tcW w:w="1587" w:type="dxa"/>
            <w:vAlign w:val="center"/>
          </w:tcPr>
          <w:p>
            <w:pPr>
              <w:pStyle w:val="12"/>
            </w:pPr>
            <w:r>
              <w:t>50%</w:t>
            </w:r>
          </w:p>
        </w:tc>
        <w:tc>
          <w:tcPr>
            <w:tcW w:w="1304" w:type="dxa"/>
            <w:vAlign w:val="center"/>
          </w:tcPr>
          <w:p>
            <w:pPr>
              <w:pStyle w:val="12"/>
            </w:pPr>
            <w:r>
              <w:t>75%</w:t>
            </w:r>
          </w:p>
        </w:tc>
        <w:tc>
          <w:tcPr>
            <w:tcW w:w="3118" w:type="dxa"/>
            <w:gridSpan w:val="2"/>
            <w:vAlign w:val="center"/>
          </w:tcPr>
          <w:p>
            <w:pPr>
              <w:pStyle w:val="12"/>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1"/>
            </w:pPr>
            <w:r>
              <w:t>1.开发区内作风纪律监督检查以及专项检查</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gridSpan w:val="2"/>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p>
        </w:tc>
        <w:tc>
          <w:tcPr>
            <w:tcW w:w="1276" w:type="dxa"/>
            <w:vAlign w:val="center"/>
          </w:tcPr>
          <w:p>
            <w:pPr>
              <w:pStyle w:val="11"/>
            </w:pPr>
          </w:p>
        </w:tc>
        <w:tc>
          <w:tcPr>
            <w:tcW w:w="1332" w:type="dxa"/>
            <w:vAlign w:val="center"/>
          </w:tcPr>
          <w:p>
            <w:pPr>
              <w:pStyle w:val="11"/>
            </w:pPr>
          </w:p>
        </w:tc>
        <w:tc>
          <w:tcPr>
            <w:tcW w:w="1587" w:type="dxa"/>
            <w:vAlign w:val="center"/>
          </w:tcPr>
          <w:p>
            <w:pPr>
              <w:pStyle w:val="11"/>
            </w:pPr>
          </w:p>
        </w:tc>
        <w:tc>
          <w:tcPr>
            <w:tcW w:w="1304" w:type="dxa"/>
            <w:vAlign w:val="center"/>
          </w:tcPr>
          <w:p>
            <w:pPr>
              <w:pStyle w:val="11"/>
            </w:pPr>
          </w:p>
        </w:tc>
        <w:tc>
          <w:tcPr>
            <w:tcW w:w="1276" w:type="dxa"/>
            <w:vAlign w:val="center"/>
          </w:tcPr>
          <w:p>
            <w:pPr>
              <w:pStyle w:val="11"/>
            </w:pPr>
          </w:p>
        </w:tc>
        <w:tc>
          <w:tcPr>
            <w:tcW w:w="1843" w:type="dxa"/>
            <w:vAlign w:val="center"/>
          </w:tcPr>
          <w:p>
            <w:pPr>
              <w:pStyle w:val="11"/>
            </w:pPr>
          </w:p>
        </w:tc>
      </w:tr>
    </w:tbl>
    <w:p>
      <w:pPr>
        <w:sectPr>
          <w:pgSz w:w="11900" w:h="16840"/>
          <w:pgMar w:top="1984" w:right="1304" w:bottom="1134" w:left="1304" w:header="720" w:footer="720" w:gutter="0"/>
          <w:cols w:space="720" w:num="1"/>
        </w:sect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简体" w:hAnsi="方正仿宋简体" w:eastAsia="方正仿宋简体" w:cs="方正仿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方正仿宋简体">
    <w:panose1 w:val="02010601030101010101"/>
    <w:charset w:val="86"/>
    <w:family w:val="auto"/>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书宋_GBK">
    <w:altName w:val="Arial Unicode MS"/>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0YjdjYjZjNmM0NGRlZGFiNjJjMTM0OWI3YmZmYWUifQ=="/>
  </w:docVars>
  <w:rsids>
    <w:rsidRoot w:val="00000000"/>
    <w:rsid w:val="129E164D"/>
    <w:rsid w:val="25F1197D"/>
    <w:rsid w:val="263076DD"/>
    <w:rsid w:val="2AB56C7D"/>
    <w:rsid w:val="73A94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unhideWhenUsed/>
    <w:uiPriority w:val="39"/>
  </w:style>
  <w:style w:type="character" w:styleId="7">
    <w:name w:val="Hyperlink"/>
    <w:basedOn w:val="6"/>
    <w:unhideWhenUsed/>
    <w:uiPriority w:val="99"/>
    <w:rPr>
      <w:color w:val="0000FF"/>
      <w:u w:val="single"/>
    </w:rPr>
  </w:style>
  <w:style w:type="paragraph" w:customStyle="1" w:styleId="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9">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2">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2885</Words>
  <Characters>3050</Characters>
  <Lines>0</Lines>
  <Paragraphs>0</Paragraphs>
  <TotalTime>3</TotalTime>
  <ScaleCrop>false</ScaleCrop>
  <LinksUpToDate>false</LinksUpToDate>
  <CharactersWithSpaces>3102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    勿忘初心 。</cp:lastModifiedBy>
  <dcterms:modified xsi:type="dcterms:W3CDTF">2022-06-20T02:18:28Z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KSOSaveFontToCloudKey">
    <vt:lpwstr>450404068_cloud</vt:lpwstr>
  </property>
  <property fmtid="{D5CDD505-2E9C-101B-9397-08002B2CF9AE}" pid="4" name="ICV">
    <vt:lpwstr>7FDF2DEF93194EA49D45297E5DC78C11</vt:lpwstr>
  </property>
</Properties>
</file>